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BA0C6E" w14:textId="77777777" w:rsidR="00E17A7C" w:rsidRPr="001A7F10" w:rsidRDefault="00E17A7C" w:rsidP="00E17A7C">
      <w:pPr>
        <w:spacing w:after="120" w:line="240" w:lineRule="auto"/>
        <w:contextualSpacing/>
        <w:jc w:val="center"/>
        <w:rPr>
          <w:rFonts w:ascii="Times New Roman" w:eastAsia="Calibri" w:hAnsi="Times New Roman" w:cs="Times New Roman"/>
          <w:iCs/>
          <w:color w:val="000000"/>
          <w:kern w:val="28"/>
          <w:sz w:val="24"/>
          <w:szCs w:val="24"/>
          <w:lang w:val="x-none" w:eastAsia="x-none"/>
        </w:rPr>
      </w:pPr>
      <w:r w:rsidRPr="001A7F10">
        <w:rPr>
          <w:rFonts w:ascii="Times New Roman" w:eastAsia="Calibri" w:hAnsi="Times New Roman" w:cs="Times New Roman"/>
          <w:iCs/>
          <w:color w:val="000000"/>
          <w:kern w:val="28"/>
          <w:sz w:val="24"/>
          <w:szCs w:val="24"/>
          <w:lang w:val="x-none" w:eastAsia="x-none"/>
        </w:rPr>
        <w:t>МІНІСТЕРСТВО ОСВІТИ І НАУКИ УКРАЇНИ</w:t>
      </w:r>
    </w:p>
    <w:p w14:paraId="1E7B9AB9"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06EB7EFB"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13731982"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41A65E27"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Pr>
          <w:noProof/>
        </w:rPr>
        <w:drawing>
          <wp:inline distT="0" distB="0" distL="0" distR="0" wp14:anchorId="3BB1F7F0" wp14:editId="3581916C">
            <wp:extent cx="3219450" cy="1168777"/>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765" t="23804" r="31846" b="35913"/>
                    <a:stretch/>
                  </pic:blipFill>
                  <pic:spPr bwMode="auto">
                    <a:xfrm>
                      <a:off x="0" y="0"/>
                      <a:ext cx="3228397" cy="1172025"/>
                    </a:xfrm>
                    <a:prstGeom prst="rect">
                      <a:avLst/>
                    </a:prstGeom>
                    <a:ln>
                      <a:noFill/>
                    </a:ln>
                    <a:extLst>
                      <a:ext uri="{53640926-AAD7-44D8-BBD7-CCE9431645EC}">
                        <a14:shadowObscured xmlns:a14="http://schemas.microsoft.com/office/drawing/2010/main"/>
                      </a:ext>
                    </a:extLst>
                  </pic:spPr>
                </pic:pic>
              </a:graphicData>
            </a:graphic>
          </wp:inline>
        </w:drawing>
      </w:r>
    </w:p>
    <w:p w14:paraId="2676D46A"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37BF9C9B"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4CE7C5B1"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7297F9E7"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4B5B149E" w14:textId="335DE925" w:rsidR="00E17A7C"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34C5F97F" w14:textId="77777777" w:rsidR="003B3810" w:rsidRPr="001A7F10" w:rsidRDefault="003B3810"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0032DB6D"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3A1898E6"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p>
    <w:p w14:paraId="5CAE8127"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118F6560" w14:textId="1152EBCB" w:rsidR="00E17A7C" w:rsidRPr="001A7F10" w:rsidRDefault="00052A2A" w:rsidP="00E17A7C">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052A2A">
        <w:rPr>
          <w:rFonts w:ascii="Times New Roman" w:eastAsia="Times New Roman" w:hAnsi="Times New Roman" w:cs="Times New Roman"/>
          <w:b/>
          <w:sz w:val="28"/>
          <w:szCs w:val="28"/>
          <w:lang w:val="uk-UA" w:eastAsia="ru-RU"/>
        </w:rPr>
        <w:t>ТЕПЛО-, ЕНЕРГОЗБЕРЕЖЕННЯ ТА РЕСУРСОЕФЕКТИВНЕ ВИРОБНИЦТВО</w:t>
      </w:r>
    </w:p>
    <w:p w14:paraId="4530C747" w14:textId="77777777" w:rsidR="00E17A7C" w:rsidRPr="001A7F10" w:rsidRDefault="00E17A7C" w:rsidP="00E17A7C">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14:paraId="7B59B97E" w14:textId="11244F32" w:rsidR="00E17A7C" w:rsidRPr="001A7F10"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val="uk-UA" w:eastAsia="uk-UA"/>
        </w:rPr>
        <w:t xml:space="preserve">Методичні вказівки до </w:t>
      </w:r>
      <w:r w:rsidR="00F06B18">
        <w:rPr>
          <w:rFonts w:ascii="Times New Roman" w:eastAsia="Times New Roman" w:hAnsi="Times New Roman" w:cs="Times New Roman"/>
          <w:color w:val="000000"/>
          <w:sz w:val="20"/>
          <w:szCs w:val="20"/>
          <w:lang w:val="uk-UA" w:eastAsia="uk-UA"/>
        </w:rPr>
        <w:t xml:space="preserve">виконання </w:t>
      </w:r>
      <w:r>
        <w:rPr>
          <w:rFonts w:ascii="Times New Roman" w:eastAsia="Times New Roman" w:hAnsi="Times New Roman" w:cs="Times New Roman"/>
          <w:color w:val="000000"/>
          <w:sz w:val="20"/>
          <w:szCs w:val="20"/>
          <w:lang w:val="uk-UA" w:eastAsia="uk-UA"/>
        </w:rPr>
        <w:t>самостійної роботи</w:t>
      </w:r>
    </w:p>
    <w:p w14:paraId="3C2E1AA6" w14:textId="568C07E6" w:rsidR="00E17A7C" w:rsidRPr="001A7F10"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1A7F10">
        <w:rPr>
          <w:rFonts w:ascii="Times New Roman" w:eastAsia="Times New Roman" w:hAnsi="Times New Roman" w:cs="Times New Roman"/>
          <w:color w:val="000000"/>
          <w:sz w:val="20"/>
          <w:szCs w:val="20"/>
          <w:lang w:eastAsia="uk-UA"/>
        </w:rPr>
        <w:t xml:space="preserve">для </w:t>
      </w:r>
      <w:r w:rsidRPr="001A7F10">
        <w:rPr>
          <w:rFonts w:ascii="Times New Roman" w:eastAsia="Times New Roman" w:hAnsi="Times New Roman" w:cs="Times New Roman"/>
          <w:color w:val="000000"/>
          <w:sz w:val="20"/>
          <w:szCs w:val="20"/>
          <w:lang w:val="uk-UA" w:eastAsia="uk-UA"/>
        </w:rPr>
        <w:t xml:space="preserve">здобувачів </w:t>
      </w:r>
      <w:r w:rsidR="003B3810">
        <w:rPr>
          <w:rFonts w:ascii="Times New Roman" w:eastAsia="Times New Roman" w:hAnsi="Times New Roman" w:cs="Times New Roman"/>
          <w:color w:val="000000"/>
          <w:sz w:val="20"/>
          <w:szCs w:val="20"/>
          <w:lang w:val="uk-UA" w:eastAsia="uk-UA"/>
        </w:rPr>
        <w:t>першого</w:t>
      </w:r>
      <w:r w:rsidRPr="001A7F10">
        <w:rPr>
          <w:rFonts w:ascii="Times New Roman" w:eastAsia="Times New Roman" w:hAnsi="Times New Roman" w:cs="Times New Roman"/>
          <w:color w:val="000000"/>
          <w:sz w:val="20"/>
          <w:szCs w:val="20"/>
          <w:lang w:val="uk-UA" w:eastAsia="uk-UA"/>
        </w:rPr>
        <w:t xml:space="preserve"> </w:t>
      </w:r>
      <w:r w:rsidR="003B3810">
        <w:rPr>
          <w:rFonts w:ascii="Times New Roman" w:eastAsia="Times New Roman" w:hAnsi="Times New Roman" w:cs="Times New Roman"/>
          <w:color w:val="000000"/>
          <w:sz w:val="20"/>
          <w:szCs w:val="20"/>
          <w:lang w:val="uk-UA" w:eastAsia="uk-UA"/>
        </w:rPr>
        <w:t>бакалаврського</w:t>
      </w:r>
      <w:r w:rsidRPr="001A7F10">
        <w:rPr>
          <w:rFonts w:ascii="Times New Roman" w:eastAsia="Times New Roman" w:hAnsi="Times New Roman" w:cs="Times New Roman"/>
          <w:color w:val="000000"/>
          <w:sz w:val="20"/>
          <w:szCs w:val="20"/>
          <w:lang w:val="uk-UA" w:eastAsia="uk-UA"/>
        </w:rPr>
        <w:t xml:space="preserve"> рівня </w:t>
      </w:r>
      <w:r w:rsidR="000322EE">
        <w:rPr>
          <w:rFonts w:ascii="Times New Roman" w:eastAsia="Times New Roman" w:hAnsi="Times New Roman" w:cs="Times New Roman"/>
          <w:color w:val="000000"/>
          <w:sz w:val="20"/>
          <w:szCs w:val="20"/>
          <w:lang w:val="uk-UA" w:eastAsia="uk-UA"/>
        </w:rPr>
        <w:t>вищої освіти</w:t>
      </w:r>
    </w:p>
    <w:p w14:paraId="4FC12028" w14:textId="33A7C479" w:rsidR="00E17A7C" w:rsidRPr="001A7F10"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1A7F10">
        <w:rPr>
          <w:rFonts w:ascii="Times New Roman" w:eastAsia="Times New Roman" w:hAnsi="Times New Roman" w:cs="Times New Roman"/>
          <w:color w:val="000000"/>
          <w:sz w:val="20"/>
          <w:szCs w:val="20"/>
          <w:lang w:val="uk-UA" w:eastAsia="uk-UA"/>
        </w:rPr>
        <w:t>освітньої програми «Харчові технології»</w:t>
      </w:r>
    </w:p>
    <w:p w14:paraId="42C7C13C" w14:textId="77777777" w:rsidR="00042218" w:rsidRPr="00042218" w:rsidRDefault="00E17A7C" w:rsidP="00042218">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1A7F10">
        <w:rPr>
          <w:rFonts w:ascii="Times New Roman" w:eastAsia="Times New Roman" w:hAnsi="Times New Roman" w:cs="Times New Roman"/>
          <w:color w:val="000000"/>
          <w:sz w:val="20"/>
          <w:szCs w:val="20"/>
          <w:lang w:val="uk-UA" w:eastAsia="uk-UA"/>
        </w:rPr>
        <w:t>галузь знань</w:t>
      </w:r>
      <w:r w:rsidRPr="0046756A">
        <w:rPr>
          <w:rFonts w:ascii="Times New Roman" w:eastAsia="Times New Roman" w:hAnsi="Times New Roman" w:cs="Times New Roman"/>
          <w:color w:val="000000"/>
          <w:sz w:val="20"/>
          <w:szCs w:val="20"/>
          <w:lang w:val="uk-UA" w:eastAsia="uk-UA"/>
        </w:rPr>
        <w:t xml:space="preserve"> </w:t>
      </w:r>
      <w:r w:rsidR="00042218" w:rsidRPr="00042218">
        <w:rPr>
          <w:rFonts w:ascii="Times New Roman" w:eastAsia="Times New Roman" w:hAnsi="Times New Roman" w:cs="Times New Roman"/>
          <w:color w:val="000000"/>
          <w:sz w:val="20"/>
          <w:szCs w:val="20"/>
          <w:lang w:val="uk-UA" w:eastAsia="uk-UA"/>
        </w:rPr>
        <w:t>G Інженерія, виробництво та будівництво</w:t>
      </w:r>
    </w:p>
    <w:p w14:paraId="072BCDD9" w14:textId="77777777" w:rsidR="00042218" w:rsidRDefault="00042218" w:rsidP="00042218">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042218">
        <w:rPr>
          <w:rFonts w:ascii="Times New Roman" w:eastAsia="Times New Roman" w:hAnsi="Times New Roman" w:cs="Times New Roman"/>
          <w:color w:val="000000"/>
          <w:sz w:val="20"/>
          <w:szCs w:val="20"/>
          <w:lang w:val="uk-UA" w:eastAsia="uk-UA"/>
        </w:rPr>
        <w:t xml:space="preserve">спеціальності G13 Харчові технології </w:t>
      </w:r>
    </w:p>
    <w:p w14:paraId="5E3CDFE1" w14:textId="3954D994" w:rsidR="00E17A7C" w:rsidRPr="00042218" w:rsidRDefault="00E17A7C" w:rsidP="00042218">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042218">
        <w:rPr>
          <w:rFonts w:ascii="Times New Roman" w:eastAsia="Times New Roman" w:hAnsi="Times New Roman" w:cs="Times New Roman"/>
          <w:color w:val="000000"/>
          <w:sz w:val="20"/>
          <w:szCs w:val="20"/>
          <w:lang w:val="uk-UA" w:eastAsia="uk-UA"/>
        </w:rPr>
        <w:t xml:space="preserve">денної </w:t>
      </w:r>
      <w:r w:rsidRPr="001A7F10">
        <w:rPr>
          <w:rFonts w:ascii="Times New Roman" w:eastAsia="Times New Roman" w:hAnsi="Times New Roman" w:cs="Times New Roman"/>
          <w:color w:val="000000"/>
          <w:sz w:val="20"/>
          <w:szCs w:val="20"/>
          <w:lang w:val="uk-UA" w:eastAsia="uk-UA"/>
        </w:rPr>
        <w:t>та заочної ф</w:t>
      </w:r>
      <w:r w:rsidRPr="00042218">
        <w:rPr>
          <w:rFonts w:ascii="Times New Roman" w:eastAsia="Times New Roman" w:hAnsi="Times New Roman" w:cs="Times New Roman"/>
          <w:color w:val="000000"/>
          <w:sz w:val="20"/>
          <w:szCs w:val="20"/>
          <w:lang w:val="uk-UA" w:eastAsia="uk-UA"/>
        </w:rPr>
        <w:t>орм навчання</w:t>
      </w:r>
    </w:p>
    <w:p w14:paraId="6065A0DD" w14:textId="77777777" w:rsidR="00E17A7C" w:rsidRPr="00042218"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b/>
          <w:color w:val="000000"/>
          <w:sz w:val="20"/>
          <w:szCs w:val="20"/>
          <w:lang w:val="uk-UA" w:eastAsia="uk-UA"/>
        </w:rPr>
      </w:pPr>
    </w:p>
    <w:p w14:paraId="67CF4F25"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171C23BF"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2D94200B"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269E0EAE"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18A5E408"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2F29D0F0" w14:textId="77777777" w:rsidR="00E17A7C" w:rsidRPr="00042218" w:rsidRDefault="00E17A7C" w:rsidP="00E17A7C">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val="uk-UA" w:eastAsia="uk-UA"/>
        </w:rPr>
      </w:pPr>
    </w:p>
    <w:p w14:paraId="72414C58" w14:textId="77777777" w:rsidR="00E17A7C" w:rsidRPr="00042218"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p>
    <w:p w14:paraId="4E1ABEE9" w14:textId="4E45CD77" w:rsidR="00E17A7C"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p>
    <w:p w14:paraId="66E83D1F" w14:textId="77777777" w:rsidR="00E17A7C" w:rsidRPr="001A7F10"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p>
    <w:p w14:paraId="731ABCB2" w14:textId="4966196A" w:rsidR="00E17A7C" w:rsidRPr="001A7F10" w:rsidRDefault="00E17A7C" w:rsidP="00E17A7C">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val="uk-UA" w:eastAsia="uk-UA"/>
        </w:rPr>
      </w:pPr>
      <w:r w:rsidRPr="001A7F10">
        <w:rPr>
          <w:rFonts w:ascii="Times New Roman" w:eastAsia="Times New Roman" w:hAnsi="Times New Roman" w:cs="Times New Roman"/>
          <w:color w:val="000000"/>
          <w:sz w:val="20"/>
          <w:szCs w:val="20"/>
          <w:lang w:eastAsia="uk-UA"/>
        </w:rPr>
        <w:t>Луцьк</w:t>
      </w:r>
      <w:r w:rsidRPr="001A7F10">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59264" behindDoc="0" locked="0" layoutInCell="1" allowOverlap="1" wp14:anchorId="46B4B0E7" wp14:editId="1CF37180">
                <wp:simplePos x="0" y="0"/>
                <wp:positionH relativeFrom="column">
                  <wp:posOffset>2747010</wp:posOffset>
                </wp:positionH>
                <wp:positionV relativeFrom="paragraph">
                  <wp:posOffset>216535</wp:posOffset>
                </wp:positionV>
                <wp:extent cx="533400" cy="219075"/>
                <wp:effectExtent l="0" t="0" r="0" b="9525"/>
                <wp:wrapNone/>
                <wp:docPr id="200" name="Надпись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FCA673" w14:textId="77777777" w:rsidR="00E17A7C" w:rsidRDefault="00E17A7C" w:rsidP="00E17A7C">
                            <w:pPr>
                              <w:ind w:left="-5040" w:right="-4377" w:firstLine="504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B4B0E7" id="_x0000_t202" coordsize="21600,21600" o:spt="202" path="m,l,21600r21600,l21600,xe">
                <v:stroke joinstyle="miter"/>
                <v:path gradientshapeok="t" o:connecttype="rect"/>
              </v:shapetype>
              <v:shape id="Надпись 200" o:spid="_x0000_s1026" type="#_x0000_t202" style="position:absolute;left:0;text-align:left;margin-left:216.3pt;margin-top:17.05pt;width:42pt;height:1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pH18gEAAMkDAAAOAAAAZHJzL2Uyb0RvYy54bWysU8GO0zAQvSPxD5bvNGm3Zdmo6Wrpqghp&#10;WZAWPsBxnMTC8Zix26R8PWOn2y1wQ+RgeTz2m3lvXta3Y2/YQaHXYEs+n+WcKSuh1rYt+bevuzfv&#10;OPNB2FoYsKrkR+X57eb1q/XgCrWADkytkBGI9cXgSt6F4Ios87JTvfAzcMpSsgHsRaAQ26xGMRB6&#10;b7JFnr/NBsDaIUjlPZ3eT0m+SfhNo2T43DReBWZKTr2FtGJaq7hmm7UoWhSu0/LUhviHLnqhLRU9&#10;Q92LINge9V9QvZYIHpowk9Bn0DRaqsSB2MzzP9g8dcKpxIXE8e4sk/9/sPLx8OS+IAvjexhpgImE&#10;dw8gv3tmYdsJ26o7RBg6JWoqPI+SZYPzxelplNoXPoJUwyeoachiHyABjQ32URXiyQidBnA8i67G&#10;wCQdrq6uljllJKUW85v8epUqiOL5sUMfPijoWdyUHGmmCVwcHnyIzYji+Uqs5cHoeqeNSQG21dYg&#10;Owia/y59J/TfrhkbL1uIzybEeJJYRmITxTBWIyUj2wrqI/FFmPxE/qdNB/iTs4G8VHL/Yy9QcWY+&#10;WtLsZr5cRvOlYLm6XlCAl5nqMiOsJKiSB86m7TZMht071G1HlaYpWbgjnRudNHjp6tQ3+SVJc/J2&#10;NORlnG69/IGbXwAAAP//AwBQSwMEFAAGAAgAAAAhAAjDghDeAAAACQEAAA8AAABkcnMvZG93bnJl&#10;di54bWxMj8FOwzAMhu9IvENkJC6Ipd26bJS6EyCBuG7sAdLGaysap2qytXt7wgmOtj/9/v5iN9te&#10;XGj0nWOEdJGAIK6d6bhBOH69P25B+KDZ6N4xIVzJw668vSl0btzEe7ocQiNiCPtcI7QhDLmUvm7J&#10;ar9wA3G8ndxodYjj2Egz6imG214uk0RJqzuOH1o90FtL9ffhbBFOn9PD+mmqPsJxs8/Uq+42lbsi&#10;3t/NL88gAs3hD4Zf/agOZXSq3JmNFz1CtlqqiCKsshREBNapiosKQW0VyLKQ/xuUPwAAAP//AwBQ&#10;SwECLQAUAAYACAAAACEAtoM4kv4AAADhAQAAEwAAAAAAAAAAAAAAAAAAAAAAW0NvbnRlbnRfVHlw&#10;ZXNdLnhtbFBLAQItABQABgAIAAAAIQA4/SH/1gAAAJQBAAALAAAAAAAAAAAAAAAAAC8BAABfcmVs&#10;cy8ucmVsc1BLAQItABQABgAIAAAAIQCYepH18gEAAMkDAAAOAAAAAAAAAAAAAAAAAC4CAABkcnMv&#10;ZTJvRG9jLnhtbFBLAQItABQABgAIAAAAIQAIw4IQ3gAAAAkBAAAPAAAAAAAAAAAAAAAAAEwEAABk&#10;cnMvZG93bnJldi54bWxQSwUGAAAAAAQABADzAAAAVwUAAAAA&#10;" stroked="f">
                <v:textbox>
                  <w:txbxContent>
                    <w:p w14:paraId="54FCA673" w14:textId="77777777" w:rsidR="00E17A7C" w:rsidRDefault="00E17A7C" w:rsidP="00E17A7C">
                      <w:pPr>
                        <w:ind w:left="-5040" w:right="-4377" w:firstLine="5040"/>
                      </w:pPr>
                    </w:p>
                  </w:txbxContent>
                </v:textbox>
              </v:shape>
            </w:pict>
          </mc:Fallback>
        </mc:AlternateContent>
      </w:r>
      <w:r w:rsidRPr="001A7F10">
        <w:rPr>
          <w:rFonts w:ascii="Times New Roman" w:eastAsia="Times New Roman" w:hAnsi="Times New Roman" w:cs="Times New Roman"/>
          <w:color w:val="000000"/>
          <w:sz w:val="20"/>
          <w:szCs w:val="20"/>
          <w:lang w:eastAsia="uk-UA"/>
        </w:rPr>
        <w:t xml:space="preserve"> 20</w:t>
      </w:r>
      <w:r w:rsidRPr="001A7F10">
        <w:rPr>
          <w:rFonts w:ascii="Times New Roman" w:eastAsia="Times New Roman" w:hAnsi="Times New Roman" w:cs="Times New Roman"/>
          <w:color w:val="000000"/>
          <w:sz w:val="20"/>
          <w:szCs w:val="20"/>
          <w:lang w:val="uk-UA" w:eastAsia="uk-UA"/>
        </w:rPr>
        <w:t>2</w:t>
      </w:r>
      <w:r w:rsidR="00042218">
        <w:rPr>
          <w:rFonts w:ascii="Times New Roman" w:eastAsia="Times New Roman" w:hAnsi="Times New Roman" w:cs="Times New Roman"/>
          <w:color w:val="000000"/>
          <w:sz w:val="20"/>
          <w:szCs w:val="20"/>
          <w:lang w:val="uk-UA" w:eastAsia="uk-UA"/>
        </w:rPr>
        <w:t>6</w:t>
      </w:r>
    </w:p>
    <w:p w14:paraId="63C5E083" w14:textId="77777777" w:rsidR="00E17A7C"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bookmarkStart w:id="0" w:name="_Hlk88306079"/>
      <w:r>
        <w:rPr>
          <w:rFonts w:ascii="Times New Roman" w:eastAsia="Times New Roman" w:hAnsi="Times New Roman" w:cs="Times New Roman"/>
          <w:color w:val="000000"/>
          <w:sz w:val="18"/>
          <w:szCs w:val="18"/>
          <w:lang w:val="uk-UA" w:eastAsia="ar-SA"/>
        </w:rPr>
        <w:lastRenderedPageBreak/>
        <w:t>УДК 664 (07)</w:t>
      </w:r>
    </w:p>
    <w:p w14:paraId="3942F880" w14:textId="74F7FA42" w:rsidR="00E17A7C" w:rsidRPr="00AC2DF7"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sz w:val="18"/>
          <w:szCs w:val="18"/>
          <w:lang w:val="uk-UA" w:eastAsia="ru-RU"/>
        </w:rPr>
      </w:pPr>
      <w:r>
        <w:rPr>
          <w:rFonts w:ascii="Times New Roman" w:eastAsia="Times New Roman" w:hAnsi="Times New Roman" w:cs="Times New Roman"/>
          <w:color w:val="000000"/>
          <w:sz w:val="18"/>
          <w:szCs w:val="18"/>
          <w:lang w:val="uk-UA" w:eastAsia="ar-SA"/>
        </w:rPr>
        <w:t xml:space="preserve">         </w:t>
      </w:r>
      <w:r w:rsidR="00E05B14">
        <w:rPr>
          <w:rFonts w:ascii="Times New Roman" w:eastAsia="Times New Roman" w:hAnsi="Times New Roman" w:cs="Times New Roman"/>
          <w:color w:val="000000"/>
          <w:sz w:val="18"/>
          <w:szCs w:val="18"/>
          <w:lang w:val="uk-UA" w:eastAsia="ar-SA"/>
        </w:rPr>
        <w:t>Т</w:t>
      </w:r>
      <w:r>
        <w:rPr>
          <w:rFonts w:ascii="Times New Roman" w:eastAsia="Times New Roman" w:hAnsi="Times New Roman" w:cs="Times New Roman"/>
          <w:color w:val="000000"/>
          <w:sz w:val="18"/>
          <w:szCs w:val="18"/>
          <w:lang w:val="uk-UA" w:eastAsia="ar-SA"/>
        </w:rPr>
        <w:t>45</w:t>
      </w:r>
    </w:p>
    <w:p w14:paraId="59442A74" w14:textId="77777777" w:rsidR="00E17A7C"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uk-UA"/>
        </w:rPr>
      </w:pPr>
    </w:p>
    <w:p w14:paraId="271D89D2"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uk-UA"/>
        </w:rPr>
      </w:pPr>
    </w:p>
    <w:p w14:paraId="333D036C"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r w:rsidRPr="001A7F10">
        <w:rPr>
          <w:rFonts w:ascii="Times New Roman" w:eastAsia="Times New Roman" w:hAnsi="Times New Roman" w:cs="Times New Roman"/>
          <w:color w:val="000000"/>
          <w:sz w:val="18"/>
          <w:szCs w:val="18"/>
          <w:lang w:eastAsia="ar-SA"/>
        </w:rPr>
        <w:t>Електронна копія друкованого видання передана для внесення в репозит</w:t>
      </w:r>
      <w:r>
        <w:rPr>
          <w:rFonts w:ascii="Times New Roman" w:eastAsia="Times New Roman" w:hAnsi="Times New Roman" w:cs="Times New Roman"/>
          <w:color w:val="000000"/>
          <w:sz w:val="18"/>
          <w:szCs w:val="18"/>
          <w:lang w:val="uk-UA" w:eastAsia="ar-SA"/>
        </w:rPr>
        <w:t>о</w:t>
      </w:r>
      <w:r w:rsidRPr="001A7F10">
        <w:rPr>
          <w:rFonts w:ascii="Times New Roman" w:eastAsia="Times New Roman" w:hAnsi="Times New Roman" w:cs="Times New Roman"/>
          <w:color w:val="000000"/>
          <w:sz w:val="18"/>
          <w:szCs w:val="18"/>
          <w:lang w:eastAsia="ar-SA"/>
        </w:rPr>
        <w:t>рій ЛНТУ</w:t>
      </w:r>
    </w:p>
    <w:p w14:paraId="46B920AC" w14:textId="47E680C6"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sz w:val="18"/>
          <w:szCs w:val="18"/>
          <w:lang w:eastAsia="ru-RU"/>
        </w:rPr>
      </w:pPr>
      <w:r w:rsidRPr="001A7F10">
        <w:rPr>
          <w:rFonts w:ascii="Times New Roman" w:eastAsia="Times New Roman" w:hAnsi="Times New Roman" w:cs="Times New Roman"/>
          <w:color w:val="000000"/>
          <w:sz w:val="18"/>
          <w:szCs w:val="18"/>
          <w:lang w:val="uk-UA" w:eastAsia="ar-SA"/>
        </w:rPr>
        <w:t>Д</w:t>
      </w:r>
      <w:r w:rsidRPr="001A7F10">
        <w:rPr>
          <w:rFonts w:ascii="Times New Roman" w:eastAsia="Times New Roman" w:hAnsi="Times New Roman" w:cs="Times New Roman"/>
          <w:sz w:val="18"/>
          <w:szCs w:val="18"/>
          <w:lang w:eastAsia="ru-RU"/>
        </w:rPr>
        <w:t>иректор бібліотеки</w:t>
      </w:r>
      <w:r w:rsidRPr="001A7F10">
        <w:rPr>
          <w:rFonts w:ascii="Times New Roman" w:eastAsia="Times New Roman" w:hAnsi="Times New Roman" w:cs="Times New Roman"/>
          <w:sz w:val="18"/>
          <w:szCs w:val="18"/>
          <w:lang w:val="uk-UA" w:eastAsia="ru-RU"/>
        </w:rPr>
        <w:t>_______________</w:t>
      </w:r>
      <w:r w:rsidR="00042218">
        <w:rPr>
          <w:rFonts w:ascii="Times New Roman" w:eastAsia="Times New Roman" w:hAnsi="Times New Roman" w:cs="Times New Roman"/>
          <w:sz w:val="18"/>
          <w:szCs w:val="18"/>
          <w:lang w:val="uk-UA" w:eastAsia="ru-RU"/>
        </w:rPr>
        <w:t>Н</w:t>
      </w:r>
      <w:r w:rsidRPr="001A7F10">
        <w:rPr>
          <w:rFonts w:ascii="Times New Roman" w:eastAsia="Times New Roman" w:hAnsi="Times New Roman" w:cs="Times New Roman"/>
          <w:sz w:val="18"/>
          <w:szCs w:val="18"/>
          <w:lang w:val="uk-UA" w:eastAsia="ru-RU"/>
        </w:rPr>
        <w:t>.</w:t>
      </w:r>
      <w:r w:rsidR="00042218">
        <w:rPr>
          <w:rFonts w:ascii="Times New Roman" w:eastAsia="Times New Roman" w:hAnsi="Times New Roman" w:cs="Times New Roman"/>
          <w:sz w:val="18"/>
          <w:szCs w:val="18"/>
          <w:lang w:val="uk-UA" w:eastAsia="ru-RU"/>
        </w:rPr>
        <w:t>П</w:t>
      </w:r>
      <w:r w:rsidRPr="001A7F10">
        <w:rPr>
          <w:rFonts w:ascii="Times New Roman" w:eastAsia="Times New Roman" w:hAnsi="Times New Roman" w:cs="Times New Roman"/>
          <w:sz w:val="18"/>
          <w:szCs w:val="18"/>
          <w:lang w:val="uk-UA" w:eastAsia="ru-RU"/>
        </w:rPr>
        <w:t>.</w:t>
      </w:r>
      <w:r w:rsidR="00042218">
        <w:rPr>
          <w:rFonts w:ascii="Times New Roman" w:eastAsia="Times New Roman" w:hAnsi="Times New Roman" w:cs="Times New Roman"/>
          <w:sz w:val="18"/>
          <w:szCs w:val="18"/>
          <w:lang w:val="uk-UA" w:eastAsia="ru-RU"/>
        </w:rPr>
        <w:t>Поліщук</w:t>
      </w:r>
    </w:p>
    <w:p w14:paraId="4727498A" w14:textId="77777777" w:rsidR="00E17A7C"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493D11EB"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46E53598" w14:textId="685F790C"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ar-SA"/>
        </w:rPr>
      </w:pPr>
      <w:r w:rsidRPr="001A7F10">
        <w:rPr>
          <w:rFonts w:ascii="Times New Roman" w:eastAsia="Times New Roman" w:hAnsi="Times New Roman" w:cs="Times New Roman"/>
          <w:color w:val="000000"/>
          <w:sz w:val="18"/>
          <w:szCs w:val="18"/>
          <w:lang w:eastAsia="ar-SA"/>
        </w:rPr>
        <w:t xml:space="preserve">Рекомендовано до видання </w:t>
      </w:r>
      <w:r w:rsidRPr="001A7F10">
        <w:rPr>
          <w:rFonts w:ascii="Times New Roman" w:eastAsia="Times New Roman" w:hAnsi="Times New Roman" w:cs="Times New Roman"/>
          <w:color w:val="000000"/>
          <w:sz w:val="18"/>
          <w:szCs w:val="18"/>
          <w:lang w:val="uk-UA" w:eastAsia="ar-SA"/>
        </w:rPr>
        <w:t xml:space="preserve">вченою </w:t>
      </w:r>
      <w:r w:rsidRPr="001A7F10">
        <w:rPr>
          <w:rFonts w:ascii="Times New Roman" w:eastAsia="Times New Roman" w:hAnsi="Times New Roman" w:cs="Times New Roman"/>
          <w:color w:val="000000"/>
          <w:sz w:val="18"/>
          <w:szCs w:val="18"/>
          <w:lang w:eastAsia="ar-SA"/>
        </w:rPr>
        <w:t xml:space="preserve"> радою факультету </w:t>
      </w:r>
      <w:r w:rsidRPr="001A7F10">
        <w:rPr>
          <w:rFonts w:ascii="Times New Roman" w:eastAsia="Times New Roman" w:hAnsi="Times New Roman" w:cs="Times New Roman"/>
          <w:sz w:val="18"/>
          <w:szCs w:val="18"/>
          <w:lang w:val="uk-UA" w:eastAsia="ru-RU"/>
        </w:rPr>
        <w:t xml:space="preserve">митної справи, матеріалів </w:t>
      </w:r>
      <w:r>
        <w:rPr>
          <w:rFonts w:ascii="Times New Roman" w:eastAsia="Times New Roman" w:hAnsi="Times New Roman" w:cs="Times New Roman"/>
          <w:sz w:val="18"/>
          <w:szCs w:val="18"/>
          <w:lang w:val="uk-UA" w:eastAsia="ru-RU"/>
        </w:rPr>
        <w:t>та</w:t>
      </w:r>
      <w:r w:rsidRPr="001A7F10">
        <w:rPr>
          <w:rFonts w:ascii="Times New Roman" w:eastAsia="Times New Roman" w:hAnsi="Times New Roman" w:cs="Times New Roman"/>
          <w:sz w:val="18"/>
          <w:szCs w:val="18"/>
          <w:lang w:val="uk-UA" w:eastAsia="ru-RU"/>
        </w:rPr>
        <w:t xml:space="preserve"> технологій </w:t>
      </w:r>
      <w:r w:rsidRPr="001A7F10">
        <w:rPr>
          <w:rFonts w:ascii="Times New Roman" w:eastAsia="Times New Roman" w:hAnsi="Times New Roman" w:cs="Times New Roman"/>
          <w:color w:val="000000"/>
          <w:sz w:val="18"/>
          <w:szCs w:val="18"/>
          <w:lang w:eastAsia="ar-SA"/>
        </w:rPr>
        <w:t>ЛНТУ, протокол №</w:t>
      </w:r>
      <w:r w:rsidRPr="001A7F10">
        <w:rPr>
          <w:rFonts w:ascii="Times New Roman" w:eastAsia="Times New Roman" w:hAnsi="Times New Roman" w:cs="Times New Roman"/>
          <w:color w:val="000000"/>
          <w:sz w:val="18"/>
          <w:szCs w:val="18"/>
          <w:lang w:val="uk-UA" w:eastAsia="ar-SA"/>
        </w:rPr>
        <w:t xml:space="preserve">    </w:t>
      </w:r>
      <w:r w:rsidRPr="001A7F10">
        <w:rPr>
          <w:rFonts w:ascii="Times New Roman" w:eastAsia="Times New Roman" w:hAnsi="Times New Roman" w:cs="Times New Roman"/>
          <w:color w:val="000000"/>
          <w:sz w:val="18"/>
          <w:szCs w:val="18"/>
          <w:lang w:eastAsia="ar-SA"/>
        </w:rPr>
        <w:t xml:space="preserve"> від </w:t>
      </w:r>
      <w:r w:rsidRPr="001A7F10">
        <w:rPr>
          <w:rFonts w:ascii="Times New Roman" w:eastAsia="Times New Roman" w:hAnsi="Times New Roman" w:cs="Times New Roman"/>
          <w:color w:val="000000"/>
          <w:sz w:val="18"/>
          <w:szCs w:val="18"/>
          <w:lang w:val="uk-UA" w:eastAsia="ar-SA"/>
        </w:rPr>
        <w:t xml:space="preserve">           </w:t>
      </w:r>
      <w:r>
        <w:rPr>
          <w:rFonts w:ascii="Times New Roman" w:eastAsia="Times New Roman" w:hAnsi="Times New Roman" w:cs="Times New Roman"/>
          <w:color w:val="000000"/>
          <w:sz w:val="18"/>
          <w:szCs w:val="18"/>
          <w:lang w:val="uk-UA" w:eastAsia="ar-SA"/>
        </w:rPr>
        <w:t xml:space="preserve">       </w:t>
      </w:r>
      <w:r w:rsidRPr="001A7F10">
        <w:rPr>
          <w:rFonts w:ascii="Times New Roman" w:eastAsia="Times New Roman" w:hAnsi="Times New Roman" w:cs="Times New Roman"/>
          <w:color w:val="000000"/>
          <w:sz w:val="18"/>
          <w:szCs w:val="18"/>
          <w:lang w:eastAsia="ar-SA"/>
        </w:rPr>
        <w:t xml:space="preserve"> 20</w:t>
      </w:r>
      <w:r w:rsidRPr="001A7F10">
        <w:rPr>
          <w:rFonts w:ascii="Times New Roman" w:eastAsia="Times New Roman" w:hAnsi="Times New Roman" w:cs="Times New Roman"/>
          <w:color w:val="000000"/>
          <w:sz w:val="18"/>
          <w:szCs w:val="18"/>
          <w:lang w:val="uk-UA" w:eastAsia="ar-SA"/>
        </w:rPr>
        <w:t>2</w:t>
      </w:r>
      <w:r w:rsidR="00042218">
        <w:rPr>
          <w:rFonts w:ascii="Times New Roman" w:eastAsia="Times New Roman" w:hAnsi="Times New Roman" w:cs="Times New Roman"/>
          <w:color w:val="000000"/>
          <w:sz w:val="18"/>
          <w:szCs w:val="18"/>
          <w:lang w:val="uk-UA" w:eastAsia="ar-SA"/>
        </w:rPr>
        <w:t>6</w:t>
      </w:r>
      <w:r w:rsidRPr="001A7F10">
        <w:rPr>
          <w:rFonts w:ascii="Times New Roman" w:eastAsia="Times New Roman" w:hAnsi="Times New Roman" w:cs="Times New Roman"/>
          <w:color w:val="000000"/>
          <w:sz w:val="18"/>
          <w:szCs w:val="18"/>
          <w:lang w:eastAsia="ar-SA"/>
        </w:rPr>
        <w:t xml:space="preserve"> року.</w:t>
      </w:r>
    </w:p>
    <w:p w14:paraId="6245DE29" w14:textId="77777777" w:rsidR="00E17A7C"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sz w:val="18"/>
          <w:szCs w:val="18"/>
          <w:lang w:val="uk-UA" w:eastAsia="ru-RU"/>
        </w:rPr>
      </w:pPr>
      <w:r w:rsidRPr="001A7F10">
        <w:rPr>
          <w:rFonts w:ascii="Times New Roman" w:eastAsia="Times New Roman" w:hAnsi="Times New Roman" w:cs="Times New Roman"/>
          <w:sz w:val="18"/>
          <w:szCs w:val="18"/>
          <w:lang w:eastAsia="ru-RU"/>
        </w:rPr>
        <w:t xml:space="preserve">Голова </w:t>
      </w:r>
      <w:r w:rsidRPr="001A7F10">
        <w:rPr>
          <w:rFonts w:ascii="Times New Roman" w:eastAsia="Times New Roman" w:hAnsi="Times New Roman" w:cs="Times New Roman"/>
          <w:sz w:val="18"/>
          <w:szCs w:val="18"/>
          <w:lang w:val="uk-UA" w:eastAsia="ru-RU"/>
        </w:rPr>
        <w:t>вченої</w:t>
      </w:r>
      <w:r w:rsidRPr="001A7F10">
        <w:rPr>
          <w:rFonts w:ascii="Times New Roman" w:eastAsia="Times New Roman" w:hAnsi="Times New Roman" w:cs="Times New Roman"/>
          <w:sz w:val="18"/>
          <w:szCs w:val="18"/>
          <w:lang w:eastAsia="ru-RU"/>
        </w:rPr>
        <w:t xml:space="preserve"> ради факультету</w:t>
      </w:r>
      <w:r w:rsidRPr="001A7F10">
        <w:rPr>
          <w:rFonts w:ascii="Times New Roman" w:eastAsia="Times New Roman" w:hAnsi="Times New Roman" w:cs="Times New Roman"/>
          <w:sz w:val="18"/>
          <w:szCs w:val="18"/>
          <w:lang w:val="uk-UA" w:eastAsia="ru-RU"/>
        </w:rPr>
        <w:t xml:space="preserve"> митної справи,</w:t>
      </w:r>
    </w:p>
    <w:p w14:paraId="2D68B1D9"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uk-UA"/>
        </w:rPr>
      </w:pPr>
      <w:r w:rsidRPr="001A7F10">
        <w:rPr>
          <w:rFonts w:ascii="Times New Roman" w:eastAsia="Times New Roman" w:hAnsi="Times New Roman" w:cs="Times New Roman"/>
          <w:sz w:val="18"/>
          <w:szCs w:val="18"/>
          <w:lang w:val="uk-UA" w:eastAsia="ru-RU"/>
        </w:rPr>
        <w:t xml:space="preserve"> матеріалів </w:t>
      </w:r>
      <w:r>
        <w:rPr>
          <w:rFonts w:ascii="Times New Roman" w:eastAsia="Times New Roman" w:hAnsi="Times New Roman" w:cs="Times New Roman"/>
          <w:sz w:val="18"/>
          <w:szCs w:val="18"/>
          <w:lang w:val="uk-UA" w:eastAsia="ru-RU"/>
        </w:rPr>
        <w:t>та</w:t>
      </w:r>
      <w:r w:rsidRPr="001A7F10">
        <w:rPr>
          <w:rFonts w:ascii="Times New Roman" w:eastAsia="Times New Roman" w:hAnsi="Times New Roman" w:cs="Times New Roman"/>
          <w:sz w:val="18"/>
          <w:szCs w:val="18"/>
          <w:lang w:val="uk-UA" w:eastAsia="ru-RU"/>
        </w:rPr>
        <w:t xml:space="preserve"> технологій _________________</w:t>
      </w:r>
      <w:r>
        <w:rPr>
          <w:rFonts w:ascii="Times New Roman" w:eastAsia="Times New Roman" w:hAnsi="Times New Roman" w:cs="Times New Roman"/>
          <w:sz w:val="18"/>
          <w:szCs w:val="18"/>
          <w:lang w:val="uk-UA" w:eastAsia="ru-RU"/>
        </w:rPr>
        <w:t>В.В. Ткачук</w:t>
      </w:r>
    </w:p>
    <w:p w14:paraId="247B9B57"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3503135A"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520A26C1" w14:textId="57D08616"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r w:rsidRPr="003B3810">
        <w:rPr>
          <w:rFonts w:ascii="Times New Roman" w:eastAsia="Times New Roman" w:hAnsi="Times New Roman" w:cs="Times New Roman"/>
          <w:color w:val="000000"/>
          <w:sz w:val="18"/>
          <w:szCs w:val="18"/>
          <w:lang w:val="uk-UA" w:eastAsia="ar-SA"/>
        </w:rPr>
        <w:t xml:space="preserve">Розглянуто і схвалено на засіданні кафедри </w:t>
      </w:r>
      <w:r w:rsidR="003B3810">
        <w:rPr>
          <w:rFonts w:ascii="Times New Roman" w:eastAsia="Times New Roman" w:hAnsi="Times New Roman" w:cs="Times New Roman"/>
          <w:color w:val="000000"/>
          <w:sz w:val="18"/>
          <w:szCs w:val="18"/>
          <w:lang w:val="uk-UA" w:eastAsia="ar-SA"/>
        </w:rPr>
        <w:t xml:space="preserve">харчових </w:t>
      </w:r>
      <w:r w:rsidRPr="001A7F10">
        <w:rPr>
          <w:rFonts w:ascii="Times New Roman" w:eastAsia="Times New Roman" w:hAnsi="Times New Roman" w:cs="Times New Roman"/>
          <w:color w:val="000000"/>
          <w:sz w:val="18"/>
          <w:szCs w:val="18"/>
          <w:lang w:val="uk-UA" w:eastAsia="ar-SA"/>
        </w:rPr>
        <w:t xml:space="preserve">технологій </w:t>
      </w:r>
      <w:r w:rsidR="003B3810">
        <w:rPr>
          <w:rFonts w:ascii="Times New Roman" w:eastAsia="Times New Roman" w:hAnsi="Times New Roman" w:cs="Times New Roman"/>
          <w:color w:val="000000"/>
          <w:sz w:val="18"/>
          <w:szCs w:val="18"/>
          <w:lang w:val="uk-UA" w:eastAsia="ar-SA"/>
        </w:rPr>
        <w:t>та хімії</w:t>
      </w:r>
      <w:r w:rsidRPr="003B3810">
        <w:rPr>
          <w:rFonts w:ascii="Times New Roman" w:eastAsia="Times New Roman" w:hAnsi="Times New Roman" w:cs="Times New Roman"/>
          <w:color w:val="000000"/>
          <w:sz w:val="18"/>
          <w:szCs w:val="18"/>
          <w:lang w:val="uk-UA" w:eastAsia="ar-SA"/>
        </w:rPr>
        <w:t xml:space="preserve"> ЛНТУ, </w:t>
      </w:r>
      <w:r w:rsidR="000322EE">
        <w:rPr>
          <w:rFonts w:ascii="Times New Roman" w:eastAsia="Times New Roman" w:hAnsi="Times New Roman" w:cs="Times New Roman"/>
          <w:color w:val="000000"/>
          <w:sz w:val="18"/>
          <w:szCs w:val="18"/>
          <w:lang w:val="uk-UA" w:eastAsia="ar-SA"/>
        </w:rPr>
        <w:br/>
      </w:r>
      <w:r w:rsidRPr="003B3810">
        <w:rPr>
          <w:rFonts w:ascii="Times New Roman" w:eastAsia="Times New Roman" w:hAnsi="Times New Roman" w:cs="Times New Roman"/>
          <w:color w:val="000000"/>
          <w:sz w:val="18"/>
          <w:szCs w:val="18"/>
          <w:lang w:val="uk-UA" w:eastAsia="ar-SA"/>
        </w:rPr>
        <w:t>протокол №</w:t>
      </w:r>
      <w:r w:rsidRPr="001A7F10">
        <w:rPr>
          <w:rFonts w:ascii="Times New Roman" w:eastAsia="Times New Roman" w:hAnsi="Times New Roman" w:cs="Times New Roman"/>
          <w:color w:val="000000"/>
          <w:sz w:val="18"/>
          <w:szCs w:val="18"/>
          <w:lang w:val="uk-UA" w:eastAsia="ar-SA"/>
        </w:rPr>
        <w:t xml:space="preserve">    </w:t>
      </w:r>
      <w:r w:rsidRPr="003B3810">
        <w:rPr>
          <w:rFonts w:ascii="Times New Roman" w:eastAsia="Times New Roman" w:hAnsi="Times New Roman" w:cs="Times New Roman"/>
          <w:color w:val="000000"/>
          <w:sz w:val="18"/>
          <w:szCs w:val="18"/>
          <w:lang w:val="uk-UA" w:eastAsia="ar-SA"/>
        </w:rPr>
        <w:t xml:space="preserve"> від </w:t>
      </w:r>
      <w:r w:rsidRPr="001A7F10">
        <w:rPr>
          <w:rFonts w:ascii="Times New Roman" w:eastAsia="Times New Roman" w:hAnsi="Times New Roman" w:cs="Times New Roman"/>
          <w:color w:val="000000"/>
          <w:sz w:val="18"/>
          <w:szCs w:val="18"/>
          <w:lang w:val="uk-UA" w:eastAsia="ar-SA"/>
        </w:rPr>
        <w:t xml:space="preserve">     </w:t>
      </w:r>
      <w:r>
        <w:rPr>
          <w:rFonts w:ascii="Times New Roman" w:eastAsia="Times New Roman" w:hAnsi="Times New Roman" w:cs="Times New Roman"/>
          <w:color w:val="000000"/>
          <w:sz w:val="18"/>
          <w:szCs w:val="18"/>
          <w:lang w:val="uk-UA" w:eastAsia="ar-SA"/>
        </w:rPr>
        <w:t xml:space="preserve">            </w:t>
      </w:r>
      <w:r w:rsidRPr="001A7F10">
        <w:rPr>
          <w:rFonts w:ascii="Times New Roman" w:eastAsia="Times New Roman" w:hAnsi="Times New Roman" w:cs="Times New Roman"/>
          <w:color w:val="000000"/>
          <w:sz w:val="18"/>
          <w:szCs w:val="18"/>
          <w:lang w:val="uk-UA" w:eastAsia="ar-SA"/>
        </w:rPr>
        <w:t xml:space="preserve">    </w:t>
      </w:r>
      <w:r w:rsidRPr="003B3810">
        <w:rPr>
          <w:rFonts w:ascii="Times New Roman" w:eastAsia="Times New Roman" w:hAnsi="Times New Roman" w:cs="Times New Roman"/>
          <w:color w:val="000000"/>
          <w:sz w:val="18"/>
          <w:szCs w:val="18"/>
          <w:lang w:val="uk-UA" w:eastAsia="ar-SA"/>
        </w:rPr>
        <w:t xml:space="preserve"> 20</w:t>
      </w:r>
      <w:r w:rsidRPr="001A7F10">
        <w:rPr>
          <w:rFonts w:ascii="Times New Roman" w:eastAsia="Times New Roman" w:hAnsi="Times New Roman" w:cs="Times New Roman"/>
          <w:color w:val="000000"/>
          <w:sz w:val="18"/>
          <w:szCs w:val="18"/>
          <w:lang w:val="uk-UA" w:eastAsia="ar-SA"/>
        </w:rPr>
        <w:t>2</w:t>
      </w:r>
      <w:r w:rsidR="00042218">
        <w:rPr>
          <w:rFonts w:ascii="Times New Roman" w:eastAsia="Times New Roman" w:hAnsi="Times New Roman" w:cs="Times New Roman"/>
          <w:color w:val="000000"/>
          <w:sz w:val="18"/>
          <w:szCs w:val="18"/>
          <w:lang w:val="uk-UA" w:eastAsia="ar-SA"/>
        </w:rPr>
        <w:t>6</w:t>
      </w:r>
      <w:r w:rsidRPr="001A7F10">
        <w:rPr>
          <w:rFonts w:ascii="Times New Roman" w:eastAsia="Times New Roman" w:hAnsi="Times New Roman" w:cs="Times New Roman"/>
          <w:color w:val="000000"/>
          <w:sz w:val="18"/>
          <w:szCs w:val="18"/>
          <w:lang w:val="uk-UA" w:eastAsia="ar-SA"/>
        </w:rPr>
        <w:t xml:space="preserve"> </w:t>
      </w:r>
      <w:r w:rsidRPr="003B3810">
        <w:rPr>
          <w:rFonts w:ascii="Times New Roman" w:eastAsia="Times New Roman" w:hAnsi="Times New Roman" w:cs="Times New Roman"/>
          <w:color w:val="000000"/>
          <w:sz w:val="18"/>
          <w:szCs w:val="18"/>
          <w:lang w:val="uk-UA" w:eastAsia="ar-SA"/>
        </w:rPr>
        <w:t>року.</w:t>
      </w:r>
    </w:p>
    <w:p w14:paraId="6A7DA9C1" w14:textId="5E662C94" w:rsidR="00E17A7C" w:rsidRPr="001A7F10" w:rsidRDefault="00042218"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r>
        <w:rPr>
          <w:rFonts w:ascii="Times New Roman" w:eastAsia="Times New Roman" w:hAnsi="Times New Roman" w:cs="Times New Roman"/>
          <w:color w:val="000000"/>
          <w:sz w:val="18"/>
          <w:szCs w:val="18"/>
          <w:lang w:val="uk-UA" w:eastAsia="ar-SA"/>
        </w:rPr>
        <w:t>З</w:t>
      </w:r>
      <w:r w:rsidR="00E17A7C" w:rsidRPr="001A7F10">
        <w:rPr>
          <w:rFonts w:ascii="Times New Roman" w:eastAsia="Times New Roman" w:hAnsi="Times New Roman" w:cs="Times New Roman"/>
          <w:color w:val="000000"/>
          <w:sz w:val="18"/>
          <w:szCs w:val="18"/>
          <w:lang w:val="uk-UA" w:eastAsia="ar-SA"/>
        </w:rPr>
        <w:t xml:space="preserve">авідувач кафедри </w:t>
      </w:r>
      <w:r w:rsidR="003B3810">
        <w:rPr>
          <w:rFonts w:ascii="Times New Roman" w:eastAsia="Times New Roman" w:hAnsi="Times New Roman" w:cs="Times New Roman"/>
          <w:color w:val="000000"/>
          <w:sz w:val="18"/>
          <w:szCs w:val="18"/>
          <w:lang w:val="uk-UA" w:eastAsia="ar-SA"/>
        </w:rPr>
        <w:t xml:space="preserve">харчових </w:t>
      </w:r>
      <w:r w:rsidR="00E17A7C" w:rsidRPr="001A7F10">
        <w:rPr>
          <w:rFonts w:ascii="Times New Roman" w:eastAsia="Times New Roman" w:hAnsi="Times New Roman" w:cs="Times New Roman"/>
          <w:color w:val="000000"/>
          <w:sz w:val="18"/>
          <w:szCs w:val="18"/>
          <w:lang w:val="uk-UA" w:eastAsia="ar-SA"/>
        </w:rPr>
        <w:t xml:space="preserve">технологій </w:t>
      </w:r>
      <w:r w:rsidR="003B3810">
        <w:rPr>
          <w:rFonts w:ascii="Times New Roman" w:eastAsia="Times New Roman" w:hAnsi="Times New Roman" w:cs="Times New Roman"/>
          <w:color w:val="000000"/>
          <w:sz w:val="18"/>
          <w:szCs w:val="18"/>
          <w:lang w:val="uk-UA" w:eastAsia="ar-SA"/>
        </w:rPr>
        <w:t>та хімії</w:t>
      </w:r>
    </w:p>
    <w:p w14:paraId="71E643AD" w14:textId="4C94639A"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r w:rsidRPr="001A7F10">
        <w:rPr>
          <w:rFonts w:ascii="Times New Roman" w:eastAsia="Times New Roman" w:hAnsi="Times New Roman" w:cs="Times New Roman"/>
          <w:color w:val="000000"/>
          <w:sz w:val="18"/>
          <w:szCs w:val="18"/>
          <w:lang w:val="uk-UA" w:eastAsia="ar-SA"/>
        </w:rPr>
        <w:t xml:space="preserve">_______________ </w:t>
      </w:r>
      <w:r w:rsidR="003B3810">
        <w:rPr>
          <w:rFonts w:ascii="Times New Roman" w:eastAsia="Times New Roman" w:hAnsi="Times New Roman" w:cs="Times New Roman"/>
          <w:color w:val="000000"/>
          <w:sz w:val="18"/>
          <w:szCs w:val="18"/>
          <w:lang w:val="uk-UA" w:eastAsia="ar-SA"/>
        </w:rPr>
        <w:t>І.М. Дударєв</w:t>
      </w:r>
    </w:p>
    <w:p w14:paraId="29BF39A3" w14:textId="77777777" w:rsidR="00E17A7C"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2812EA5F"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val="uk-UA" w:eastAsia="ar-SA"/>
        </w:rPr>
      </w:pPr>
    </w:p>
    <w:p w14:paraId="78B61547" w14:textId="267BA10A" w:rsidR="00E17A7C" w:rsidRPr="001A7F10" w:rsidRDefault="00E17A7C" w:rsidP="00E17A7C">
      <w:pPr>
        <w:widowControl w:val="0"/>
        <w:autoSpaceDE w:val="0"/>
        <w:autoSpaceDN w:val="0"/>
        <w:adjustRightInd w:val="0"/>
        <w:spacing w:after="0" w:line="240" w:lineRule="auto"/>
        <w:ind w:left="2160" w:hanging="2160"/>
        <w:contextualSpacing/>
        <w:jc w:val="both"/>
        <w:rPr>
          <w:rFonts w:ascii="Times New Roman" w:eastAsia="Times New Roman" w:hAnsi="Times New Roman" w:cs="Times New Roman"/>
          <w:color w:val="000000"/>
          <w:sz w:val="18"/>
          <w:szCs w:val="18"/>
          <w:lang w:val="uk-UA" w:eastAsia="uk-UA"/>
        </w:rPr>
      </w:pPr>
      <w:r w:rsidRPr="001A7F10">
        <w:rPr>
          <w:rFonts w:ascii="Times New Roman" w:eastAsia="Times New Roman" w:hAnsi="Times New Roman" w:cs="Times New Roman"/>
          <w:color w:val="000000"/>
          <w:sz w:val="18"/>
          <w:szCs w:val="18"/>
          <w:lang w:val="uk-UA" w:eastAsia="ar-SA"/>
        </w:rPr>
        <w:t xml:space="preserve">Укладач: </w:t>
      </w:r>
      <w:r w:rsidRPr="001A7F10">
        <w:rPr>
          <w:rFonts w:ascii="Times New Roman" w:eastAsia="Times New Roman" w:hAnsi="Times New Roman" w:cs="Times New Roman"/>
          <w:sz w:val="18"/>
          <w:szCs w:val="18"/>
          <w:lang w:val="uk-UA" w:eastAsia="ru-RU"/>
        </w:rPr>
        <w:t>____________Тараймович І.В.</w:t>
      </w:r>
      <w:r w:rsidRPr="001A7F10">
        <w:rPr>
          <w:rFonts w:ascii="Times New Roman" w:eastAsia="Times New Roman" w:hAnsi="Times New Roman" w:cs="Times New Roman"/>
          <w:color w:val="000000"/>
          <w:sz w:val="18"/>
          <w:szCs w:val="18"/>
          <w:lang w:val="uk-UA" w:eastAsia="ar-SA"/>
        </w:rPr>
        <w:t xml:space="preserve">, кандидат технічних наук, доцент кафедри </w:t>
      </w:r>
      <w:r w:rsidR="003B3810">
        <w:rPr>
          <w:rFonts w:ascii="Times New Roman" w:eastAsia="Times New Roman" w:hAnsi="Times New Roman" w:cs="Times New Roman"/>
          <w:color w:val="000000"/>
          <w:sz w:val="18"/>
          <w:szCs w:val="18"/>
          <w:lang w:val="uk-UA" w:eastAsia="ar-SA"/>
        </w:rPr>
        <w:t xml:space="preserve">харчових </w:t>
      </w:r>
      <w:r w:rsidR="003B3810" w:rsidRPr="001A7F10">
        <w:rPr>
          <w:rFonts w:ascii="Times New Roman" w:eastAsia="Times New Roman" w:hAnsi="Times New Roman" w:cs="Times New Roman"/>
          <w:color w:val="000000"/>
          <w:sz w:val="18"/>
          <w:szCs w:val="18"/>
          <w:lang w:val="uk-UA" w:eastAsia="ar-SA"/>
        </w:rPr>
        <w:t xml:space="preserve">технологій </w:t>
      </w:r>
      <w:r w:rsidR="003B3810">
        <w:rPr>
          <w:rFonts w:ascii="Times New Roman" w:eastAsia="Times New Roman" w:hAnsi="Times New Roman" w:cs="Times New Roman"/>
          <w:color w:val="000000"/>
          <w:sz w:val="18"/>
          <w:szCs w:val="18"/>
          <w:lang w:val="uk-UA" w:eastAsia="ar-SA"/>
        </w:rPr>
        <w:t>та хімії</w:t>
      </w:r>
      <w:r w:rsidRPr="001A7F10">
        <w:rPr>
          <w:rFonts w:ascii="Times New Roman" w:eastAsia="Times New Roman" w:hAnsi="Times New Roman" w:cs="Times New Roman"/>
          <w:color w:val="000000"/>
          <w:sz w:val="18"/>
          <w:szCs w:val="18"/>
          <w:lang w:val="uk-UA" w:eastAsia="ar-SA"/>
        </w:rPr>
        <w:t xml:space="preserve"> ЛНТУ</w:t>
      </w:r>
    </w:p>
    <w:p w14:paraId="7C5B2BAB" w14:textId="270B1801" w:rsidR="00E17A7C" w:rsidRPr="001A7F10" w:rsidRDefault="00E17A7C" w:rsidP="00E17A7C">
      <w:pPr>
        <w:widowControl w:val="0"/>
        <w:autoSpaceDE w:val="0"/>
        <w:autoSpaceDN w:val="0"/>
        <w:adjustRightInd w:val="0"/>
        <w:spacing w:after="0" w:line="240" w:lineRule="auto"/>
        <w:ind w:left="2160" w:hanging="2160"/>
        <w:contextualSpacing/>
        <w:rPr>
          <w:rFonts w:ascii="Times New Roman" w:eastAsia="Times New Roman" w:hAnsi="Times New Roman" w:cs="Times New Roman"/>
          <w:color w:val="000000"/>
          <w:sz w:val="18"/>
          <w:szCs w:val="18"/>
          <w:lang w:val="uk-UA" w:eastAsia="uk-UA"/>
        </w:rPr>
      </w:pPr>
      <w:r w:rsidRPr="001A7F10">
        <w:rPr>
          <w:rFonts w:ascii="Times New Roman" w:eastAsia="Times New Roman" w:hAnsi="Times New Roman" w:cs="Times New Roman"/>
          <w:color w:val="000000"/>
          <w:sz w:val="18"/>
          <w:szCs w:val="18"/>
          <w:lang w:val="uk-UA" w:eastAsia="ar-SA"/>
        </w:rPr>
        <w:t xml:space="preserve">Рецензент:   </w:t>
      </w:r>
      <w:r w:rsidRPr="001A7F10">
        <w:rPr>
          <w:rFonts w:ascii="Times New Roman" w:eastAsia="Times New Roman" w:hAnsi="Times New Roman" w:cs="Times New Roman"/>
          <w:sz w:val="18"/>
          <w:szCs w:val="18"/>
          <w:lang w:val="uk-UA" w:eastAsia="ru-RU"/>
        </w:rPr>
        <w:t xml:space="preserve">___________ </w:t>
      </w:r>
      <w:r w:rsidR="00D01B6A">
        <w:rPr>
          <w:rFonts w:ascii="Times New Roman" w:eastAsia="Times New Roman" w:hAnsi="Times New Roman" w:cs="Times New Roman"/>
          <w:sz w:val="18"/>
          <w:szCs w:val="18"/>
          <w:lang w:val="uk-UA" w:eastAsia="ru-RU"/>
        </w:rPr>
        <w:t>Панасюк С.Г</w:t>
      </w:r>
      <w:r w:rsidRPr="001A7F10">
        <w:rPr>
          <w:rFonts w:ascii="Times New Roman" w:eastAsia="Times New Roman" w:hAnsi="Times New Roman" w:cs="Times New Roman"/>
          <w:sz w:val="18"/>
          <w:szCs w:val="18"/>
          <w:lang w:val="uk-UA" w:eastAsia="ru-RU"/>
        </w:rPr>
        <w:t>.</w:t>
      </w:r>
      <w:r w:rsidRPr="001A7F10">
        <w:rPr>
          <w:rFonts w:ascii="Times New Roman" w:eastAsia="Times New Roman" w:hAnsi="Times New Roman" w:cs="Times New Roman"/>
          <w:color w:val="000000"/>
          <w:sz w:val="18"/>
          <w:szCs w:val="18"/>
          <w:lang w:val="uk-UA" w:eastAsia="ar-SA"/>
        </w:rPr>
        <w:t xml:space="preserve">, к.т.н., кандидат технічних наук, доцент кафедри </w:t>
      </w:r>
      <w:r w:rsidR="003B3810">
        <w:rPr>
          <w:rFonts w:ascii="Times New Roman" w:eastAsia="Times New Roman" w:hAnsi="Times New Roman" w:cs="Times New Roman"/>
          <w:color w:val="000000"/>
          <w:sz w:val="18"/>
          <w:szCs w:val="18"/>
          <w:lang w:val="uk-UA" w:eastAsia="ar-SA"/>
        </w:rPr>
        <w:t xml:space="preserve">харчових </w:t>
      </w:r>
      <w:r w:rsidR="003B3810" w:rsidRPr="001A7F10">
        <w:rPr>
          <w:rFonts w:ascii="Times New Roman" w:eastAsia="Times New Roman" w:hAnsi="Times New Roman" w:cs="Times New Roman"/>
          <w:color w:val="000000"/>
          <w:sz w:val="18"/>
          <w:szCs w:val="18"/>
          <w:lang w:val="uk-UA" w:eastAsia="ar-SA"/>
        </w:rPr>
        <w:t xml:space="preserve">технологій </w:t>
      </w:r>
      <w:r w:rsidR="003B3810">
        <w:rPr>
          <w:rFonts w:ascii="Times New Roman" w:eastAsia="Times New Roman" w:hAnsi="Times New Roman" w:cs="Times New Roman"/>
          <w:color w:val="000000"/>
          <w:sz w:val="18"/>
          <w:szCs w:val="18"/>
          <w:lang w:val="uk-UA" w:eastAsia="ar-SA"/>
        </w:rPr>
        <w:t>та хімії</w:t>
      </w:r>
      <w:r w:rsidR="003B3810" w:rsidRPr="003B3810">
        <w:rPr>
          <w:rFonts w:ascii="Times New Roman" w:eastAsia="Times New Roman" w:hAnsi="Times New Roman" w:cs="Times New Roman"/>
          <w:color w:val="000000"/>
          <w:sz w:val="18"/>
          <w:szCs w:val="18"/>
          <w:lang w:val="uk-UA" w:eastAsia="ar-SA"/>
        </w:rPr>
        <w:t xml:space="preserve"> </w:t>
      </w:r>
      <w:r w:rsidRPr="001A7F10">
        <w:rPr>
          <w:rFonts w:ascii="Times New Roman" w:eastAsia="Times New Roman" w:hAnsi="Times New Roman" w:cs="Times New Roman"/>
          <w:color w:val="000000"/>
          <w:sz w:val="18"/>
          <w:szCs w:val="18"/>
          <w:lang w:val="uk-UA" w:eastAsia="ar-SA"/>
        </w:rPr>
        <w:t>ЛНТУ</w:t>
      </w:r>
    </w:p>
    <w:p w14:paraId="50A72818"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p>
    <w:p w14:paraId="37BA0CFE" w14:textId="77777777" w:rsidR="00E17A7C"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p>
    <w:p w14:paraId="779131CE"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p>
    <w:p w14:paraId="18309B42" w14:textId="77777777" w:rsidR="00E17A7C" w:rsidRPr="001A7F10" w:rsidRDefault="00E17A7C" w:rsidP="00E17A7C">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val="uk-UA" w:eastAsia="ar-SA"/>
        </w:rPr>
      </w:pPr>
      <w:r w:rsidRPr="001A7F10">
        <w:rPr>
          <w:rFonts w:ascii="Times New Roman" w:eastAsia="Times New Roman" w:hAnsi="Times New Roman" w:cs="Times New Roman"/>
          <w:color w:val="000000"/>
          <w:sz w:val="18"/>
          <w:szCs w:val="18"/>
          <w:lang w:val="uk-UA" w:eastAsia="ar-SA"/>
        </w:rPr>
        <w:t xml:space="preserve">Відповідальний </w:t>
      </w:r>
    </w:p>
    <w:p w14:paraId="1BC0EA5A" w14:textId="5A28E702" w:rsidR="00E17A7C" w:rsidRPr="001A7F10" w:rsidRDefault="00E17A7C" w:rsidP="00E17A7C">
      <w:pPr>
        <w:widowControl w:val="0"/>
        <w:autoSpaceDE w:val="0"/>
        <w:autoSpaceDN w:val="0"/>
        <w:adjustRightInd w:val="0"/>
        <w:spacing w:after="0" w:line="240" w:lineRule="auto"/>
        <w:ind w:left="2160" w:hanging="2160"/>
        <w:contextualSpacing/>
        <w:jc w:val="both"/>
        <w:rPr>
          <w:rFonts w:ascii="Times New Roman" w:eastAsia="Times New Roman" w:hAnsi="Times New Roman" w:cs="Times New Roman"/>
          <w:color w:val="000000"/>
          <w:sz w:val="18"/>
          <w:szCs w:val="18"/>
          <w:lang w:val="uk-UA" w:eastAsia="uk-UA"/>
        </w:rPr>
      </w:pPr>
      <w:r w:rsidRPr="001A7F10">
        <w:rPr>
          <w:rFonts w:ascii="Times New Roman" w:eastAsia="Times New Roman" w:hAnsi="Times New Roman" w:cs="Times New Roman"/>
          <w:color w:val="000000"/>
          <w:sz w:val="18"/>
          <w:szCs w:val="18"/>
          <w:lang w:val="uk-UA" w:eastAsia="ar-SA"/>
        </w:rPr>
        <w:t xml:space="preserve">за випуск: </w:t>
      </w:r>
      <w:r w:rsidRPr="001A7F10">
        <w:rPr>
          <w:rFonts w:ascii="Times New Roman" w:eastAsia="Times New Roman" w:hAnsi="Times New Roman" w:cs="Times New Roman"/>
          <w:sz w:val="18"/>
          <w:szCs w:val="18"/>
          <w:lang w:val="uk-UA" w:eastAsia="ru-RU"/>
        </w:rPr>
        <w:t>____________</w:t>
      </w:r>
      <w:r w:rsidRPr="001A7F10">
        <w:rPr>
          <w:rFonts w:ascii="Times New Roman" w:eastAsia="Times New Roman" w:hAnsi="Times New Roman" w:cs="Times New Roman"/>
          <w:color w:val="000000"/>
          <w:sz w:val="18"/>
          <w:szCs w:val="18"/>
          <w:lang w:val="uk-UA" w:eastAsia="ar-SA"/>
        </w:rPr>
        <w:t xml:space="preserve"> </w:t>
      </w:r>
      <w:r w:rsidR="00D01B6A">
        <w:rPr>
          <w:rFonts w:ascii="Times New Roman" w:eastAsia="Times New Roman" w:hAnsi="Times New Roman" w:cs="Times New Roman"/>
          <w:color w:val="000000"/>
          <w:sz w:val="18"/>
          <w:szCs w:val="18"/>
          <w:lang w:val="uk-UA" w:eastAsia="ar-SA"/>
        </w:rPr>
        <w:t>Дударєв І.М.</w:t>
      </w:r>
      <w:r w:rsidRPr="001A7F10">
        <w:rPr>
          <w:rFonts w:ascii="Times New Roman" w:eastAsia="Times New Roman" w:hAnsi="Times New Roman" w:cs="Times New Roman"/>
          <w:color w:val="000000"/>
          <w:sz w:val="18"/>
          <w:szCs w:val="18"/>
          <w:lang w:val="uk-UA" w:eastAsia="ar-SA"/>
        </w:rPr>
        <w:t xml:space="preserve">, </w:t>
      </w:r>
      <w:r w:rsidR="00D01B6A">
        <w:rPr>
          <w:rFonts w:ascii="Times New Roman" w:eastAsia="Times New Roman" w:hAnsi="Times New Roman" w:cs="Times New Roman"/>
          <w:color w:val="000000"/>
          <w:sz w:val="18"/>
          <w:szCs w:val="18"/>
          <w:lang w:val="uk-UA" w:eastAsia="ar-SA"/>
        </w:rPr>
        <w:t xml:space="preserve">доктор технічних </w:t>
      </w:r>
      <w:r w:rsidRPr="001A7F10">
        <w:rPr>
          <w:rFonts w:ascii="Times New Roman" w:eastAsia="Times New Roman" w:hAnsi="Times New Roman" w:cs="Times New Roman"/>
          <w:color w:val="000000"/>
          <w:sz w:val="18"/>
          <w:szCs w:val="18"/>
          <w:lang w:val="uk-UA" w:eastAsia="ar-SA"/>
        </w:rPr>
        <w:t xml:space="preserve">наук, </w:t>
      </w:r>
      <w:r w:rsidR="00D01B6A">
        <w:rPr>
          <w:rFonts w:ascii="Times New Roman" w:eastAsia="Times New Roman" w:hAnsi="Times New Roman" w:cs="Times New Roman"/>
          <w:color w:val="000000"/>
          <w:sz w:val="18"/>
          <w:szCs w:val="18"/>
          <w:lang w:val="uk-UA" w:eastAsia="ar-SA"/>
        </w:rPr>
        <w:t xml:space="preserve">професор </w:t>
      </w:r>
      <w:r w:rsidRPr="00D01B6A">
        <w:rPr>
          <w:rFonts w:ascii="Times New Roman" w:eastAsia="Times New Roman" w:hAnsi="Times New Roman" w:cs="Times New Roman"/>
          <w:color w:val="000000"/>
          <w:sz w:val="18"/>
          <w:szCs w:val="18"/>
          <w:lang w:val="uk-UA" w:eastAsia="ar-SA"/>
        </w:rPr>
        <w:t xml:space="preserve">кафедри </w:t>
      </w:r>
      <w:r w:rsidR="00D01B6A">
        <w:rPr>
          <w:rFonts w:ascii="Times New Roman" w:eastAsia="Times New Roman" w:hAnsi="Times New Roman" w:cs="Times New Roman"/>
          <w:color w:val="000000"/>
          <w:sz w:val="18"/>
          <w:szCs w:val="18"/>
          <w:lang w:val="uk-UA" w:eastAsia="ar-SA"/>
        </w:rPr>
        <w:t xml:space="preserve">харчових </w:t>
      </w:r>
      <w:r w:rsidRPr="001A7F10">
        <w:rPr>
          <w:rFonts w:ascii="Times New Roman" w:eastAsia="Times New Roman" w:hAnsi="Times New Roman" w:cs="Times New Roman"/>
          <w:color w:val="000000"/>
          <w:sz w:val="18"/>
          <w:szCs w:val="18"/>
          <w:lang w:val="uk-UA" w:eastAsia="ar-SA"/>
        </w:rPr>
        <w:t xml:space="preserve">технологій </w:t>
      </w:r>
      <w:r w:rsidR="00D01B6A">
        <w:rPr>
          <w:rFonts w:ascii="Times New Roman" w:eastAsia="Times New Roman" w:hAnsi="Times New Roman" w:cs="Times New Roman"/>
          <w:color w:val="000000"/>
          <w:sz w:val="18"/>
          <w:szCs w:val="18"/>
          <w:lang w:val="uk-UA" w:eastAsia="ar-SA"/>
        </w:rPr>
        <w:t>та хімії</w:t>
      </w:r>
      <w:r w:rsidRPr="001A7F10">
        <w:rPr>
          <w:rFonts w:ascii="Times New Roman" w:eastAsia="Times New Roman" w:hAnsi="Times New Roman" w:cs="Times New Roman"/>
          <w:color w:val="000000"/>
          <w:sz w:val="18"/>
          <w:szCs w:val="18"/>
          <w:lang w:val="uk-UA" w:eastAsia="ar-SA"/>
        </w:rPr>
        <w:t xml:space="preserve"> ЛНТУ</w:t>
      </w:r>
    </w:p>
    <w:p w14:paraId="52EB3B16" w14:textId="77777777" w:rsidR="00E17A7C"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p w14:paraId="2546A445"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bookmarkEnd w:id="0"/>
    <w:p w14:paraId="2218A669"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tbl>
      <w:tblPr>
        <w:tblW w:w="0" w:type="auto"/>
        <w:jc w:val="right"/>
        <w:tblCellMar>
          <w:left w:w="57" w:type="dxa"/>
          <w:right w:w="57" w:type="dxa"/>
        </w:tblCellMar>
        <w:tblLook w:val="04A0" w:firstRow="1" w:lastRow="0" w:firstColumn="1" w:lastColumn="0" w:noHBand="0" w:noVBand="1"/>
      </w:tblPr>
      <w:tblGrid>
        <w:gridCol w:w="759"/>
        <w:gridCol w:w="6527"/>
      </w:tblGrid>
      <w:tr w:rsidR="00E17A7C" w:rsidRPr="00C26004" w14:paraId="4762D19B" w14:textId="77777777" w:rsidTr="00C75E9F">
        <w:trPr>
          <w:jc w:val="right"/>
        </w:trPr>
        <w:tc>
          <w:tcPr>
            <w:tcW w:w="766" w:type="dxa"/>
            <w:vAlign w:val="center"/>
          </w:tcPr>
          <w:p w14:paraId="26B4DE97" w14:textId="17594E61" w:rsidR="00E17A7C" w:rsidRPr="001A7F10" w:rsidRDefault="00E05B14" w:rsidP="00C75E9F">
            <w:pPr>
              <w:widowControl w:val="0"/>
              <w:autoSpaceDE w:val="0"/>
              <w:autoSpaceDN w:val="0"/>
              <w:adjustRightInd w:val="0"/>
              <w:spacing w:after="0" w:line="240" w:lineRule="auto"/>
              <w:contextualSpacing/>
              <w:jc w:val="center"/>
              <w:rPr>
                <w:rFonts w:ascii="Times New Roman" w:eastAsia="Times New Roman" w:hAnsi="Times New Roman" w:cs="Times New Roman"/>
                <w:b/>
                <w:color w:val="000000"/>
                <w:sz w:val="18"/>
                <w:szCs w:val="18"/>
                <w:lang w:val="uk-UA" w:eastAsia="uk-UA"/>
              </w:rPr>
            </w:pPr>
            <w:r>
              <w:rPr>
                <w:rFonts w:ascii="Times New Roman" w:eastAsia="Times New Roman" w:hAnsi="Times New Roman" w:cs="Times New Roman"/>
                <w:b/>
                <w:color w:val="000000"/>
                <w:sz w:val="18"/>
                <w:szCs w:val="18"/>
                <w:lang w:val="uk-UA" w:eastAsia="uk-UA"/>
              </w:rPr>
              <w:t>Т</w:t>
            </w:r>
            <w:r w:rsidR="00E17A7C" w:rsidRPr="001A7F10">
              <w:rPr>
                <w:rFonts w:ascii="Times New Roman" w:eastAsia="Times New Roman" w:hAnsi="Times New Roman" w:cs="Times New Roman"/>
                <w:b/>
                <w:color w:val="000000"/>
                <w:sz w:val="18"/>
                <w:szCs w:val="18"/>
                <w:lang w:val="uk-UA" w:eastAsia="uk-UA"/>
              </w:rPr>
              <w:t>45</w:t>
            </w:r>
          </w:p>
        </w:tc>
        <w:tc>
          <w:tcPr>
            <w:tcW w:w="6632" w:type="dxa"/>
          </w:tcPr>
          <w:p w14:paraId="03CC1589" w14:textId="0FC23C9E" w:rsidR="00E17A7C" w:rsidRPr="001A7F10" w:rsidRDefault="00E05B14" w:rsidP="00042218">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r w:rsidRPr="00E05B14">
              <w:rPr>
                <w:rFonts w:ascii="Times New Roman" w:eastAsia="Times New Roman" w:hAnsi="Times New Roman" w:cs="Times New Roman"/>
                <w:b/>
                <w:color w:val="000000"/>
                <w:sz w:val="18"/>
                <w:szCs w:val="18"/>
                <w:lang w:val="uk-UA" w:eastAsia="uk-UA"/>
              </w:rPr>
              <w:t xml:space="preserve">Тепло-, енергозбереження та ресурсоефективне виробництво </w:t>
            </w:r>
            <w:r w:rsidR="00E17A7C" w:rsidRPr="001A7F10">
              <w:rPr>
                <w:rFonts w:ascii="Times New Roman" w:eastAsia="Times New Roman" w:hAnsi="Times New Roman" w:cs="Times New Roman"/>
                <w:color w:val="000000"/>
                <w:sz w:val="18"/>
                <w:szCs w:val="18"/>
                <w:lang w:val="uk-UA" w:eastAsia="uk-UA"/>
              </w:rPr>
              <w:t xml:space="preserve">[Текст]: </w:t>
            </w:r>
            <w:r w:rsidR="00AA6591">
              <w:rPr>
                <w:rFonts w:ascii="Times New Roman" w:eastAsia="Times New Roman" w:hAnsi="Times New Roman" w:cs="Times New Roman"/>
                <w:color w:val="000000"/>
                <w:sz w:val="18"/>
                <w:szCs w:val="18"/>
                <w:lang w:val="uk-UA" w:eastAsia="uk-UA"/>
              </w:rPr>
              <w:t xml:space="preserve">Методичні вказівки до </w:t>
            </w:r>
            <w:r w:rsidR="000322EE">
              <w:rPr>
                <w:rFonts w:ascii="Times New Roman" w:eastAsia="Times New Roman" w:hAnsi="Times New Roman" w:cs="Times New Roman"/>
                <w:color w:val="000000"/>
                <w:sz w:val="18"/>
                <w:szCs w:val="18"/>
                <w:lang w:val="uk-UA" w:eastAsia="uk-UA"/>
              </w:rPr>
              <w:t xml:space="preserve">виконання </w:t>
            </w:r>
            <w:r w:rsidR="00AA6591">
              <w:rPr>
                <w:rFonts w:ascii="Times New Roman" w:eastAsia="Times New Roman" w:hAnsi="Times New Roman" w:cs="Times New Roman"/>
                <w:color w:val="000000"/>
                <w:sz w:val="18"/>
                <w:szCs w:val="18"/>
                <w:lang w:val="uk-UA" w:eastAsia="uk-UA"/>
              </w:rPr>
              <w:t xml:space="preserve">самостійної роботи </w:t>
            </w:r>
            <w:r w:rsidR="00E17A7C" w:rsidRPr="001A7F10">
              <w:rPr>
                <w:rFonts w:ascii="Times New Roman" w:eastAsia="Times New Roman" w:hAnsi="Times New Roman" w:cs="Times New Roman"/>
                <w:color w:val="000000"/>
                <w:sz w:val="18"/>
                <w:szCs w:val="18"/>
                <w:lang w:val="uk-UA" w:eastAsia="uk-UA"/>
              </w:rPr>
              <w:t xml:space="preserve">для здобувачів </w:t>
            </w:r>
            <w:r w:rsidR="00D01B6A">
              <w:rPr>
                <w:rFonts w:ascii="Times New Roman" w:eastAsia="Times New Roman" w:hAnsi="Times New Roman" w:cs="Times New Roman"/>
                <w:color w:val="000000"/>
                <w:sz w:val="18"/>
                <w:szCs w:val="18"/>
                <w:lang w:val="uk-UA" w:eastAsia="uk-UA"/>
              </w:rPr>
              <w:t>першого</w:t>
            </w:r>
            <w:r w:rsidR="00E17A7C" w:rsidRPr="001A7F10">
              <w:rPr>
                <w:rFonts w:ascii="Times New Roman" w:eastAsia="Times New Roman" w:hAnsi="Times New Roman" w:cs="Times New Roman"/>
                <w:color w:val="000000"/>
                <w:sz w:val="18"/>
                <w:szCs w:val="18"/>
                <w:lang w:val="uk-UA" w:eastAsia="uk-UA"/>
              </w:rPr>
              <w:t xml:space="preserve"> </w:t>
            </w:r>
            <w:r w:rsidR="00D01B6A">
              <w:rPr>
                <w:rFonts w:ascii="Times New Roman" w:eastAsia="Times New Roman" w:hAnsi="Times New Roman" w:cs="Times New Roman"/>
                <w:color w:val="000000"/>
                <w:sz w:val="18"/>
                <w:szCs w:val="18"/>
                <w:lang w:val="uk-UA" w:eastAsia="uk-UA"/>
              </w:rPr>
              <w:t>бакалаврського</w:t>
            </w:r>
            <w:r w:rsidR="00E17A7C" w:rsidRPr="001A7F10">
              <w:rPr>
                <w:rFonts w:ascii="Times New Roman" w:eastAsia="Times New Roman" w:hAnsi="Times New Roman" w:cs="Times New Roman"/>
                <w:color w:val="000000"/>
                <w:sz w:val="18"/>
                <w:szCs w:val="18"/>
                <w:lang w:val="uk-UA" w:eastAsia="uk-UA"/>
              </w:rPr>
              <w:t xml:space="preserve"> рівня </w:t>
            </w:r>
            <w:r w:rsidR="000322EE">
              <w:rPr>
                <w:rFonts w:ascii="Times New Roman" w:eastAsia="Times New Roman" w:hAnsi="Times New Roman" w:cs="Times New Roman"/>
                <w:color w:val="000000"/>
                <w:sz w:val="18"/>
                <w:szCs w:val="18"/>
                <w:lang w:val="uk-UA" w:eastAsia="uk-UA"/>
              </w:rPr>
              <w:t xml:space="preserve">вищої освіти </w:t>
            </w:r>
            <w:r w:rsidR="00E17A7C" w:rsidRPr="001A7F10">
              <w:rPr>
                <w:rFonts w:ascii="Times New Roman" w:eastAsia="Times New Roman" w:hAnsi="Times New Roman" w:cs="Times New Roman"/>
                <w:color w:val="000000"/>
                <w:sz w:val="18"/>
                <w:szCs w:val="18"/>
                <w:lang w:val="uk-UA" w:eastAsia="uk-UA"/>
              </w:rPr>
              <w:t xml:space="preserve">освітньої програми «Харчові технології» галузь знань </w:t>
            </w:r>
            <w:r w:rsidR="00042218" w:rsidRPr="00042218">
              <w:rPr>
                <w:rFonts w:ascii="Times New Roman" w:eastAsia="Times New Roman" w:hAnsi="Times New Roman" w:cs="Times New Roman"/>
                <w:color w:val="000000"/>
                <w:sz w:val="18"/>
                <w:szCs w:val="18"/>
                <w:lang w:val="uk-UA" w:eastAsia="uk-UA"/>
              </w:rPr>
              <w:t>G Інженерія, виробництво та будівництво</w:t>
            </w:r>
            <w:r w:rsidR="00042218">
              <w:rPr>
                <w:rFonts w:ascii="Times New Roman" w:eastAsia="Times New Roman" w:hAnsi="Times New Roman" w:cs="Times New Roman"/>
                <w:color w:val="000000"/>
                <w:sz w:val="18"/>
                <w:szCs w:val="18"/>
                <w:lang w:val="uk-UA" w:eastAsia="uk-UA"/>
              </w:rPr>
              <w:t xml:space="preserve"> </w:t>
            </w:r>
            <w:r w:rsidR="00042218" w:rsidRPr="00042218">
              <w:rPr>
                <w:rFonts w:ascii="Times New Roman" w:eastAsia="Times New Roman" w:hAnsi="Times New Roman" w:cs="Times New Roman"/>
                <w:color w:val="000000"/>
                <w:sz w:val="18"/>
                <w:szCs w:val="18"/>
                <w:lang w:val="uk-UA" w:eastAsia="uk-UA"/>
              </w:rPr>
              <w:t xml:space="preserve">спеціальності G13 Харчові технології </w:t>
            </w:r>
            <w:r w:rsidR="00E17A7C" w:rsidRPr="001A7F10">
              <w:rPr>
                <w:rFonts w:ascii="Times New Roman" w:eastAsia="Times New Roman" w:hAnsi="Times New Roman" w:cs="Times New Roman"/>
                <w:color w:val="000000"/>
                <w:sz w:val="18"/>
                <w:szCs w:val="18"/>
                <w:lang w:val="uk-UA" w:eastAsia="uk-UA"/>
              </w:rPr>
              <w:t xml:space="preserve">денної та заочної форм навчання/ уклад. І.В. Тараймович. Луцьк: </w:t>
            </w:r>
            <w:r w:rsidR="00E17A7C" w:rsidRPr="001A7F10">
              <w:rPr>
                <w:rFonts w:ascii="Times New Roman" w:eastAsia="Times New Roman" w:hAnsi="Times New Roman" w:cs="Times New Roman"/>
                <w:color w:val="000000"/>
                <w:sz w:val="18"/>
                <w:szCs w:val="18"/>
                <w:lang w:val="uk-UA" w:eastAsia="ar-SA"/>
              </w:rPr>
              <w:t>ЛНТУ, 202</w:t>
            </w:r>
            <w:r w:rsidR="00042218">
              <w:rPr>
                <w:rFonts w:ascii="Times New Roman" w:eastAsia="Times New Roman" w:hAnsi="Times New Roman" w:cs="Times New Roman"/>
                <w:color w:val="000000"/>
                <w:sz w:val="18"/>
                <w:szCs w:val="18"/>
                <w:lang w:val="uk-UA" w:eastAsia="ar-SA"/>
              </w:rPr>
              <w:t>6</w:t>
            </w:r>
            <w:r w:rsidR="00E17A7C" w:rsidRPr="001A7F10">
              <w:rPr>
                <w:rFonts w:ascii="Times New Roman" w:eastAsia="Times New Roman" w:hAnsi="Times New Roman" w:cs="Times New Roman"/>
                <w:color w:val="000000"/>
                <w:sz w:val="18"/>
                <w:szCs w:val="18"/>
                <w:lang w:val="uk-UA" w:eastAsia="ar-SA"/>
              </w:rPr>
              <w:t xml:space="preserve">. </w:t>
            </w:r>
            <w:r w:rsidR="008449CE">
              <w:rPr>
                <w:rFonts w:ascii="Times New Roman" w:eastAsia="Times New Roman" w:hAnsi="Times New Roman" w:cs="Times New Roman"/>
                <w:color w:val="000000"/>
                <w:sz w:val="18"/>
                <w:szCs w:val="18"/>
                <w:lang w:val="uk-UA" w:eastAsia="ar-SA"/>
              </w:rPr>
              <w:t>3</w:t>
            </w:r>
            <w:r w:rsidR="00AA6591">
              <w:rPr>
                <w:rFonts w:ascii="Times New Roman" w:eastAsia="Times New Roman" w:hAnsi="Times New Roman" w:cs="Times New Roman"/>
                <w:color w:val="000000"/>
                <w:sz w:val="18"/>
                <w:szCs w:val="18"/>
                <w:lang w:val="uk-UA" w:eastAsia="ar-SA"/>
              </w:rPr>
              <w:t>2</w:t>
            </w:r>
            <w:r w:rsidR="00E17A7C" w:rsidRPr="001A7F10">
              <w:rPr>
                <w:rFonts w:ascii="Times New Roman" w:eastAsia="Times New Roman" w:hAnsi="Times New Roman" w:cs="Times New Roman"/>
                <w:color w:val="000000"/>
                <w:sz w:val="18"/>
                <w:szCs w:val="18"/>
                <w:lang w:val="uk-UA" w:eastAsia="ar-SA"/>
              </w:rPr>
              <w:t xml:space="preserve"> с.</w:t>
            </w:r>
          </w:p>
        </w:tc>
      </w:tr>
    </w:tbl>
    <w:p w14:paraId="351000EC"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p w14:paraId="420040DD" w14:textId="77777777" w:rsidR="00E17A7C"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p w14:paraId="1EC5440A" w14:textId="77777777" w:rsidR="00E17A7C" w:rsidRPr="001A7F10" w:rsidRDefault="00E17A7C" w:rsidP="00E17A7C">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val="uk-UA" w:eastAsia="uk-UA"/>
        </w:rPr>
      </w:pPr>
    </w:p>
    <w:p w14:paraId="10D000BD" w14:textId="43EC04B3" w:rsidR="00E17A7C" w:rsidRPr="001A7F10" w:rsidRDefault="00D46EBF" w:rsidP="00E17A7C">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val="uk-UA" w:eastAsia="ar-SA"/>
        </w:rPr>
      </w:pPr>
      <w:r w:rsidRPr="00D46EBF">
        <w:rPr>
          <w:rFonts w:ascii="Times New Roman" w:eastAsia="Times New Roman" w:hAnsi="Times New Roman" w:cs="Times New Roman"/>
          <w:color w:val="000000"/>
          <w:sz w:val="18"/>
          <w:szCs w:val="18"/>
          <w:lang w:val="uk-UA" w:eastAsia="ar-SA"/>
        </w:rPr>
        <w:t>Методичне</w:t>
      </w:r>
      <w:r>
        <w:rPr>
          <w:rFonts w:ascii="Times New Roman" w:eastAsia="Times New Roman" w:hAnsi="Times New Roman" w:cs="Times New Roman"/>
          <w:color w:val="000000"/>
          <w:sz w:val="18"/>
          <w:szCs w:val="18"/>
          <w:lang w:val="uk-UA" w:eastAsia="ar-SA"/>
        </w:rPr>
        <w:t xml:space="preserve"> </w:t>
      </w:r>
      <w:r w:rsidRPr="00D46EBF">
        <w:rPr>
          <w:rFonts w:ascii="Times New Roman" w:eastAsia="Times New Roman" w:hAnsi="Times New Roman" w:cs="Times New Roman"/>
          <w:color w:val="000000"/>
          <w:sz w:val="18"/>
          <w:szCs w:val="18"/>
          <w:lang w:val="uk-UA" w:eastAsia="ar-SA"/>
        </w:rPr>
        <w:t>видання складене відповідно до робочої програми</w:t>
      </w:r>
      <w:r>
        <w:rPr>
          <w:rFonts w:ascii="Times New Roman" w:eastAsia="Times New Roman" w:hAnsi="Times New Roman" w:cs="Times New Roman"/>
          <w:color w:val="000000"/>
          <w:sz w:val="18"/>
          <w:szCs w:val="18"/>
          <w:lang w:val="uk-UA" w:eastAsia="ar-SA"/>
        </w:rPr>
        <w:t xml:space="preserve"> </w:t>
      </w:r>
      <w:r w:rsidRPr="00D46EBF">
        <w:rPr>
          <w:rFonts w:ascii="Times New Roman" w:eastAsia="Times New Roman" w:hAnsi="Times New Roman" w:cs="Times New Roman"/>
          <w:color w:val="000000"/>
          <w:sz w:val="18"/>
          <w:szCs w:val="18"/>
          <w:lang w:val="uk-UA" w:eastAsia="ar-SA"/>
        </w:rPr>
        <w:t>курсу «</w:t>
      </w:r>
      <w:r w:rsidR="00E05B14" w:rsidRPr="00E05B14">
        <w:rPr>
          <w:rFonts w:ascii="Times New Roman" w:eastAsia="Times New Roman" w:hAnsi="Times New Roman" w:cs="Times New Roman"/>
          <w:color w:val="000000"/>
          <w:sz w:val="18"/>
          <w:szCs w:val="18"/>
          <w:lang w:val="uk-UA" w:eastAsia="ar-SA"/>
        </w:rPr>
        <w:t>Тепло-, енергозбереження та ресурсоефективне виробництво</w:t>
      </w:r>
      <w:r w:rsidRPr="00D46EBF">
        <w:rPr>
          <w:rFonts w:ascii="Times New Roman" w:eastAsia="Times New Roman" w:hAnsi="Times New Roman" w:cs="Times New Roman"/>
          <w:color w:val="000000"/>
          <w:sz w:val="18"/>
          <w:szCs w:val="18"/>
          <w:lang w:val="uk-UA" w:eastAsia="ar-SA"/>
        </w:rPr>
        <w:t>»</w:t>
      </w:r>
      <w:r>
        <w:rPr>
          <w:rFonts w:ascii="Times New Roman" w:eastAsia="Times New Roman" w:hAnsi="Times New Roman" w:cs="Times New Roman"/>
          <w:color w:val="000000"/>
          <w:sz w:val="18"/>
          <w:szCs w:val="18"/>
          <w:lang w:val="uk-UA" w:eastAsia="ar-SA"/>
        </w:rPr>
        <w:t xml:space="preserve"> </w:t>
      </w:r>
      <w:r w:rsidRPr="00D46EBF">
        <w:rPr>
          <w:rFonts w:ascii="Times New Roman" w:eastAsia="Times New Roman" w:hAnsi="Times New Roman" w:cs="Times New Roman"/>
          <w:color w:val="000000"/>
          <w:sz w:val="18"/>
          <w:szCs w:val="18"/>
          <w:lang w:val="uk-UA" w:eastAsia="ar-SA"/>
        </w:rPr>
        <w:t>з метою надання методичної допомоги</w:t>
      </w:r>
      <w:r>
        <w:rPr>
          <w:rFonts w:ascii="Times New Roman" w:eastAsia="Times New Roman" w:hAnsi="Times New Roman" w:cs="Times New Roman"/>
          <w:color w:val="000000"/>
          <w:sz w:val="18"/>
          <w:szCs w:val="18"/>
          <w:lang w:val="uk-UA" w:eastAsia="ar-SA"/>
        </w:rPr>
        <w:t xml:space="preserve"> </w:t>
      </w:r>
      <w:r w:rsidRPr="00D46EBF">
        <w:rPr>
          <w:rFonts w:ascii="Times New Roman" w:eastAsia="Times New Roman" w:hAnsi="Times New Roman" w:cs="Times New Roman"/>
          <w:color w:val="000000"/>
          <w:sz w:val="18"/>
          <w:szCs w:val="18"/>
          <w:lang w:val="uk-UA" w:eastAsia="ar-SA"/>
        </w:rPr>
        <w:t>у самостійній роботі</w:t>
      </w:r>
      <w:r w:rsidR="00E17A7C" w:rsidRPr="001A7F10">
        <w:rPr>
          <w:rFonts w:ascii="Times New Roman" w:eastAsia="Times New Roman" w:hAnsi="Times New Roman" w:cs="Times New Roman"/>
          <w:color w:val="000000"/>
          <w:sz w:val="18"/>
          <w:szCs w:val="18"/>
          <w:lang w:val="uk-UA" w:eastAsia="ar-SA"/>
        </w:rPr>
        <w:t xml:space="preserve">. </w:t>
      </w:r>
    </w:p>
    <w:p w14:paraId="16B9029E" w14:textId="77777777" w:rsidR="00E17A7C" w:rsidRPr="001A7F10" w:rsidRDefault="00E17A7C" w:rsidP="00E17A7C">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val="uk-UA" w:eastAsia="ar-SA"/>
        </w:rPr>
      </w:pPr>
    </w:p>
    <w:p w14:paraId="4AD1C47E" w14:textId="77777777" w:rsidR="00E17A7C" w:rsidRPr="001A7F10" w:rsidRDefault="00E17A7C" w:rsidP="00E17A7C">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val="uk-UA" w:eastAsia="ar-SA"/>
        </w:rPr>
      </w:pPr>
    </w:p>
    <w:p w14:paraId="6C6BF8C0" w14:textId="77777777" w:rsidR="00E17A7C" w:rsidRDefault="00E17A7C" w:rsidP="00E17A7C">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val="uk-UA" w:eastAsia="ar-SA"/>
        </w:rPr>
      </w:pPr>
    </w:p>
    <w:p w14:paraId="3440CA68" w14:textId="77777777" w:rsidR="00E17A7C" w:rsidRPr="001A7F10" w:rsidRDefault="00E17A7C" w:rsidP="00E17A7C">
      <w:pPr>
        <w:widowControl w:val="0"/>
        <w:autoSpaceDE w:val="0"/>
        <w:autoSpaceDN w:val="0"/>
        <w:adjustRightInd w:val="0"/>
        <w:spacing w:after="0" w:line="240" w:lineRule="auto"/>
        <w:ind w:left="426" w:hanging="426"/>
        <w:contextualSpacing/>
        <w:jc w:val="both"/>
        <w:rPr>
          <w:rFonts w:ascii="Times New Roman" w:eastAsia="Times New Roman" w:hAnsi="Times New Roman" w:cs="Times New Roman"/>
          <w:color w:val="000000"/>
          <w:sz w:val="18"/>
          <w:szCs w:val="18"/>
          <w:lang w:val="uk-UA" w:eastAsia="ar-SA"/>
        </w:rPr>
      </w:pPr>
    </w:p>
    <w:p w14:paraId="5624AE6B" w14:textId="77777777" w:rsidR="00042218" w:rsidRDefault="00042218" w:rsidP="00E17A7C">
      <w:pPr>
        <w:widowControl w:val="0"/>
        <w:autoSpaceDE w:val="0"/>
        <w:autoSpaceDN w:val="0"/>
        <w:adjustRightInd w:val="0"/>
        <w:spacing w:after="0" w:line="240" w:lineRule="auto"/>
        <w:ind w:firstLine="540"/>
        <w:contextualSpacing/>
        <w:jc w:val="right"/>
        <w:rPr>
          <w:rFonts w:ascii="Times New Roman" w:eastAsia="Times New Roman" w:hAnsi="Times New Roman" w:cs="Times New Roman"/>
          <w:color w:val="000000"/>
          <w:sz w:val="18"/>
          <w:szCs w:val="18"/>
          <w:lang w:val="uk-UA" w:eastAsia="ar-SA"/>
        </w:rPr>
      </w:pPr>
    </w:p>
    <w:p w14:paraId="34A1BBE4" w14:textId="2E999CE4" w:rsidR="00E17A7C" w:rsidRDefault="00E17A7C" w:rsidP="00E17A7C">
      <w:pPr>
        <w:widowControl w:val="0"/>
        <w:autoSpaceDE w:val="0"/>
        <w:autoSpaceDN w:val="0"/>
        <w:adjustRightInd w:val="0"/>
        <w:spacing w:after="0" w:line="240" w:lineRule="auto"/>
        <w:ind w:firstLine="540"/>
        <w:contextualSpacing/>
        <w:jc w:val="right"/>
        <w:rPr>
          <w:rFonts w:ascii="Times New Roman" w:eastAsia="Times New Roman" w:hAnsi="Times New Roman" w:cs="Times New Roman"/>
          <w:color w:val="000000"/>
          <w:sz w:val="18"/>
          <w:szCs w:val="18"/>
          <w:lang w:val="uk-UA" w:eastAsia="ar-SA"/>
        </w:rPr>
      </w:pPr>
      <w:r w:rsidRPr="001A7F10">
        <w:rPr>
          <w:rFonts w:ascii="Times New Roman" w:eastAsia="Times New Roman" w:hAnsi="Times New Roman" w:cs="Times New Roman"/>
          <w:color w:val="000000"/>
          <w:sz w:val="18"/>
          <w:szCs w:val="18"/>
          <w:lang w:val="uk-UA" w:eastAsia="ar-SA"/>
        </w:rPr>
        <w:t>© І. В. Тараймович, 202</w:t>
      </w:r>
      <w:r w:rsidR="00042218">
        <w:rPr>
          <w:rFonts w:ascii="Times New Roman" w:eastAsia="Times New Roman" w:hAnsi="Times New Roman" w:cs="Times New Roman"/>
          <w:color w:val="000000"/>
          <w:sz w:val="18"/>
          <w:szCs w:val="18"/>
          <w:lang w:val="uk-UA" w:eastAsia="ar-SA"/>
        </w:rPr>
        <w:t>6</w:t>
      </w:r>
    </w:p>
    <w:p w14:paraId="1BBE7E05" w14:textId="77777777" w:rsidR="003361E7" w:rsidRPr="001A7F10" w:rsidRDefault="003361E7" w:rsidP="00E17A7C">
      <w:pPr>
        <w:widowControl w:val="0"/>
        <w:autoSpaceDE w:val="0"/>
        <w:autoSpaceDN w:val="0"/>
        <w:adjustRightInd w:val="0"/>
        <w:spacing w:after="0" w:line="240" w:lineRule="auto"/>
        <w:ind w:firstLine="540"/>
        <w:contextualSpacing/>
        <w:jc w:val="right"/>
        <w:rPr>
          <w:rFonts w:ascii="Times New Roman" w:eastAsia="Times New Roman" w:hAnsi="Times New Roman" w:cs="Times New Roman"/>
          <w:color w:val="000000"/>
          <w:sz w:val="18"/>
          <w:szCs w:val="18"/>
          <w:lang w:val="uk-UA" w:eastAsia="ar-SA"/>
        </w:rPr>
      </w:pPr>
    </w:p>
    <w:p w14:paraId="36BFE9B8" w14:textId="3D2C80A3" w:rsidR="00E17A7C" w:rsidRDefault="00E17A7C" w:rsidP="004E6F13">
      <w:pPr>
        <w:shd w:val="clear" w:color="auto" w:fill="FFFFFF"/>
        <w:spacing w:after="0" w:line="240" w:lineRule="auto"/>
        <w:jc w:val="center"/>
        <w:rPr>
          <w:rFonts w:ascii="Times New Roman" w:eastAsia="Times New Roman" w:hAnsi="Times New Roman" w:cs="Times New Roman"/>
          <w:b/>
          <w:bCs/>
          <w:sz w:val="20"/>
          <w:szCs w:val="20"/>
          <w:lang w:eastAsia="ru-RU"/>
        </w:rPr>
      </w:pPr>
      <w:r w:rsidRPr="00E17A7C">
        <w:rPr>
          <w:rFonts w:ascii="Times New Roman" w:eastAsia="Times New Roman" w:hAnsi="Times New Roman" w:cs="Times New Roman"/>
          <w:b/>
          <w:bCs/>
          <w:sz w:val="20"/>
          <w:szCs w:val="20"/>
          <w:lang w:eastAsia="ru-RU"/>
        </w:rPr>
        <w:t>ЗМІСТ</w:t>
      </w:r>
    </w:p>
    <w:p w14:paraId="6F4FB06C" w14:textId="3B5151E3" w:rsidR="004E6F13" w:rsidRPr="00E17A7C" w:rsidRDefault="00F36259" w:rsidP="004E6F13">
      <w:pPr>
        <w:shd w:val="clear" w:color="auto" w:fill="FFFFFF"/>
        <w:spacing w:after="0" w:line="240" w:lineRule="auto"/>
        <w:jc w:val="center"/>
        <w:rPr>
          <w:rFonts w:ascii="Times New Roman" w:eastAsia="Times New Roman" w:hAnsi="Times New Roman" w:cs="Times New Roman"/>
          <w:b/>
          <w:bCs/>
          <w:sz w:val="20"/>
          <w:szCs w:val="20"/>
          <w:lang w:val="uk-UA" w:eastAsia="ru-RU"/>
        </w:rPr>
      </w:pPr>
      <w:r>
        <w:rPr>
          <w:rFonts w:ascii="Times New Roman" w:eastAsia="Times New Roman" w:hAnsi="Times New Roman" w:cs="Times New Roman"/>
          <w:b/>
          <w:bCs/>
          <w:sz w:val="20"/>
          <w:szCs w:val="20"/>
          <w:lang w:val="uk-UA" w:eastAsia="ru-RU"/>
        </w:rPr>
        <w:t xml:space="preserve"> </w:t>
      </w:r>
    </w:p>
    <w:p w14:paraId="7C15724B" w14:textId="677A742B"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Передмова.......................................................................................</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4</w:t>
      </w:r>
    </w:p>
    <w:p w14:paraId="433F479A" w14:textId="36F27C5F"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1 Завдання вивчення дисципліни........................................................................</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5</w:t>
      </w:r>
    </w:p>
    <w:p w14:paraId="3226192A" w14:textId="1D97779F"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2 Компетентності, формування яких забезпечує дисципліна...........................</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5</w:t>
      </w:r>
    </w:p>
    <w:p w14:paraId="39C07249" w14:textId="5FA19B33"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3</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Очікувані результати навчання.............................................................</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5</w:t>
      </w:r>
    </w:p>
    <w:p w14:paraId="71276B52" w14:textId="3A8015BE"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4</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Загальні методичні рекомендації з вивчення дисципліни...........................</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7</w:t>
      </w:r>
    </w:p>
    <w:p w14:paraId="419A0637" w14:textId="181F85AA"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5</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Форми та критерії оцінювання результатів навчання.............................</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8</w:t>
      </w:r>
    </w:p>
    <w:p w14:paraId="44CA8467" w14:textId="0D3C8D44"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6</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Рекомендована література................................................................</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.1</w:t>
      </w:r>
      <w:r w:rsidR="005B2FF7">
        <w:rPr>
          <w:rFonts w:ascii="Times New Roman" w:eastAsia="Times New Roman" w:hAnsi="Times New Roman" w:cs="Times New Roman"/>
          <w:sz w:val="20"/>
          <w:szCs w:val="20"/>
          <w:lang w:val="uk-UA" w:eastAsia="ru-RU"/>
        </w:rPr>
        <w:t>2</w:t>
      </w:r>
    </w:p>
    <w:p w14:paraId="28AEC9E7" w14:textId="17DC0B5C"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7</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Тематичне планування курсу.........................................................</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.1</w:t>
      </w:r>
      <w:r w:rsidR="0011148D">
        <w:rPr>
          <w:rFonts w:ascii="Times New Roman" w:eastAsia="Times New Roman" w:hAnsi="Times New Roman" w:cs="Times New Roman"/>
          <w:sz w:val="20"/>
          <w:szCs w:val="20"/>
          <w:lang w:val="uk-UA" w:eastAsia="ru-RU"/>
        </w:rPr>
        <w:t>5</w:t>
      </w:r>
    </w:p>
    <w:p w14:paraId="43B15654" w14:textId="4F8CDA5F"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8</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Рекомендації до вивчення окремих розділів курсу..................................</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1</w:t>
      </w:r>
      <w:r w:rsidR="0011148D">
        <w:rPr>
          <w:rFonts w:ascii="Times New Roman" w:eastAsia="Times New Roman" w:hAnsi="Times New Roman" w:cs="Times New Roman"/>
          <w:sz w:val="20"/>
          <w:szCs w:val="20"/>
          <w:lang w:val="uk-UA" w:eastAsia="ru-RU"/>
        </w:rPr>
        <w:t>6</w:t>
      </w:r>
    </w:p>
    <w:p w14:paraId="25B940BF" w14:textId="15816B0C" w:rsidR="00E17A7C" w:rsidRPr="00E17A7C" w:rsidRDefault="00E17A7C" w:rsidP="0011148D">
      <w:pPr>
        <w:shd w:val="clear" w:color="auto" w:fill="FFFFFF"/>
        <w:spacing w:after="0" w:line="360" w:lineRule="auto"/>
        <w:rPr>
          <w:rFonts w:ascii="Times New Roman" w:eastAsia="Times New Roman" w:hAnsi="Times New Roman" w:cs="Times New Roman"/>
          <w:sz w:val="20"/>
          <w:szCs w:val="20"/>
          <w:lang w:val="uk-UA" w:eastAsia="ru-RU"/>
        </w:rPr>
      </w:pPr>
      <w:r w:rsidRPr="00E17A7C">
        <w:rPr>
          <w:rFonts w:ascii="Times New Roman" w:eastAsia="Times New Roman" w:hAnsi="Times New Roman" w:cs="Times New Roman"/>
          <w:sz w:val="20"/>
          <w:szCs w:val="20"/>
          <w:lang w:val="uk-UA" w:eastAsia="ru-RU"/>
        </w:rPr>
        <w:t>9</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Підсумковий контроль</w:t>
      </w:r>
      <w:r w:rsidR="00F36259">
        <w:rPr>
          <w:rFonts w:ascii="Times New Roman" w:eastAsia="Times New Roman" w:hAnsi="Times New Roman" w:cs="Times New Roman"/>
          <w:sz w:val="20"/>
          <w:szCs w:val="20"/>
          <w:lang w:val="uk-UA" w:eastAsia="ru-RU"/>
        </w:rPr>
        <w:t xml:space="preserve"> </w:t>
      </w:r>
      <w:r w:rsidRPr="00E17A7C">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005B2FF7">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w:t>
      </w:r>
      <w:r w:rsidRPr="00E17A7C">
        <w:rPr>
          <w:rFonts w:ascii="Times New Roman" w:eastAsia="Times New Roman" w:hAnsi="Times New Roman" w:cs="Times New Roman"/>
          <w:sz w:val="20"/>
          <w:szCs w:val="20"/>
          <w:lang w:val="uk-UA" w:eastAsia="ru-RU"/>
        </w:rPr>
        <w:t>..</w:t>
      </w:r>
      <w:r w:rsidR="0011148D">
        <w:rPr>
          <w:rFonts w:ascii="Times New Roman" w:eastAsia="Times New Roman" w:hAnsi="Times New Roman" w:cs="Times New Roman"/>
          <w:sz w:val="20"/>
          <w:szCs w:val="20"/>
          <w:lang w:val="uk-UA" w:eastAsia="ru-RU"/>
        </w:rPr>
        <w:t>.2</w:t>
      </w:r>
      <w:r w:rsidR="005B2FF7">
        <w:rPr>
          <w:rFonts w:ascii="Times New Roman" w:eastAsia="Times New Roman" w:hAnsi="Times New Roman" w:cs="Times New Roman"/>
          <w:sz w:val="20"/>
          <w:szCs w:val="20"/>
          <w:lang w:val="uk-UA" w:eastAsia="ru-RU"/>
        </w:rPr>
        <w:t>8</w:t>
      </w:r>
    </w:p>
    <w:p w14:paraId="129A794A" w14:textId="77777777" w:rsidR="00E17A7C" w:rsidRPr="004E6F13" w:rsidRDefault="00E17A7C" w:rsidP="003E05FB">
      <w:pPr>
        <w:pStyle w:val="Default"/>
        <w:jc w:val="center"/>
        <w:rPr>
          <w:b/>
          <w:bCs/>
          <w:sz w:val="20"/>
          <w:szCs w:val="20"/>
          <w:lang w:val="uk-UA"/>
        </w:rPr>
      </w:pPr>
    </w:p>
    <w:p w14:paraId="695E9253" w14:textId="77777777" w:rsidR="00E17A7C" w:rsidRPr="004E6F13" w:rsidRDefault="00E17A7C" w:rsidP="003E05FB">
      <w:pPr>
        <w:pStyle w:val="Default"/>
        <w:jc w:val="center"/>
        <w:rPr>
          <w:b/>
          <w:bCs/>
          <w:sz w:val="20"/>
          <w:szCs w:val="20"/>
          <w:lang w:val="uk-UA"/>
        </w:rPr>
      </w:pPr>
    </w:p>
    <w:p w14:paraId="307C5ADA" w14:textId="77777777" w:rsidR="00E17A7C" w:rsidRDefault="00E17A7C" w:rsidP="003E05FB">
      <w:pPr>
        <w:pStyle w:val="Default"/>
        <w:jc w:val="center"/>
        <w:rPr>
          <w:b/>
          <w:bCs/>
          <w:sz w:val="20"/>
          <w:szCs w:val="20"/>
          <w:lang w:val="uk-UA"/>
        </w:rPr>
      </w:pPr>
    </w:p>
    <w:p w14:paraId="3E485589" w14:textId="77777777" w:rsidR="00E17A7C" w:rsidRDefault="00E17A7C" w:rsidP="003E05FB">
      <w:pPr>
        <w:pStyle w:val="Default"/>
        <w:jc w:val="center"/>
        <w:rPr>
          <w:b/>
          <w:bCs/>
          <w:sz w:val="20"/>
          <w:szCs w:val="20"/>
          <w:lang w:val="uk-UA"/>
        </w:rPr>
      </w:pPr>
    </w:p>
    <w:p w14:paraId="20730C29" w14:textId="77777777" w:rsidR="00E17A7C" w:rsidRDefault="00E17A7C" w:rsidP="003E05FB">
      <w:pPr>
        <w:pStyle w:val="Default"/>
        <w:jc w:val="center"/>
        <w:rPr>
          <w:b/>
          <w:bCs/>
          <w:sz w:val="20"/>
          <w:szCs w:val="20"/>
          <w:lang w:val="uk-UA"/>
        </w:rPr>
      </w:pPr>
    </w:p>
    <w:p w14:paraId="1D9556C5" w14:textId="77777777" w:rsidR="00E17A7C" w:rsidRDefault="00E17A7C" w:rsidP="003E05FB">
      <w:pPr>
        <w:pStyle w:val="Default"/>
        <w:jc w:val="center"/>
        <w:rPr>
          <w:b/>
          <w:bCs/>
          <w:sz w:val="20"/>
          <w:szCs w:val="20"/>
          <w:lang w:val="uk-UA"/>
        </w:rPr>
      </w:pPr>
    </w:p>
    <w:p w14:paraId="63DBA42E" w14:textId="77777777" w:rsidR="00E17A7C" w:rsidRDefault="00E17A7C" w:rsidP="003E05FB">
      <w:pPr>
        <w:pStyle w:val="Default"/>
        <w:jc w:val="center"/>
        <w:rPr>
          <w:b/>
          <w:bCs/>
          <w:sz w:val="20"/>
          <w:szCs w:val="20"/>
          <w:lang w:val="uk-UA"/>
        </w:rPr>
      </w:pPr>
    </w:p>
    <w:p w14:paraId="508A3D86" w14:textId="77777777" w:rsidR="00E17A7C" w:rsidRDefault="00E17A7C" w:rsidP="003E05FB">
      <w:pPr>
        <w:pStyle w:val="Default"/>
        <w:jc w:val="center"/>
        <w:rPr>
          <w:b/>
          <w:bCs/>
          <w:sz w:val="20"/>
          <w:szCs w:val="20"/>
          <w:lang w:val="uk-UA"/>
        </w:rPr>
      </w:pPr>
    </w:p>
    <w:p w14:paraId="2A0383B6" w14:textId="77777777" w:rsidR="00E17A7C" w:rsidRDefault="00E17A7C" w:rsidP="003E05FB">
      <w:pPr>
        <w:pStyle w:val="Default"/>
        <w:jc w:val="center"/>
        <w:rPr>
          <w:b/>
          <w:bCs/>
          <w:sz w:val="20"/>
          <w:szCs w:val="20"/>
          <w:lang w:val="uk-UA"/>
        </w:rPr>
      </w:pPr>
    </w:p>
    <w:p w14:paraId="3CD7FDB2" w14:textId="77777777" w:rsidR="00E17A7C" w:rsidRDefault="00E17A7C" w:rsidP="003E05FB">
      <w:pPr>
        <w:pStyle w:val="Default"/>
        <w:jc w:val="center"/>
        <w:rPr>
          <w:b/>
          <w:bCs/>
          <w:sz w:val="20"/>
          <w:szCs w:val="20"/>
          <w:lang w:val="uk-UA"/>
        </w:rPr>
      </w:pPr>
    </w:p>
    <w:p w14:paraId="555F724B" w14:textId="77777777" w:rsidR="00E17A7C" w:rsidRDefault="00E17A7C" w:rsidP="003E05FB">
      <w:pPr>
        <w:pStyle w:val="Default"/>
        <w:jc w:val="center"/>
        <w:rPr>
          <w:b/>
          <w:bCs/>
          <w:sz w:val="20"/>
          <w:szCs w:val="20"/>
          <w:lang w:val="uk-UA"/>
        </w:rPr>
      </w:pPr>
    </w:p>
    <w:p w14:paraId="132CBC7A" w14:textId="77777777" w:rsidR="00E17A7C" w:rsidRDefault="00E17A7C" w:rsidP="003E05FB">
      <w:pPr>
        <w:pStyle w:val="Default"/>
        <w:jc w:val="center"/>
        <w:rPr>
          <w:b/>
          <w:bCs/>
          <w:sz w:val="20"/>
          <w:szCs w:val="20"/>
          <w:lang w:val="uk-UA"/>
        </w:rPr>
      </w:pPr>
    </w:p>
    <w:p w14:paraId="6A6E8E30" w14:textId="77777777" w:rsidR="00E17A7C" w:rsidRDefault="00E17A7C" w:rsidP="003E05FB">
      <w:pPr>
        <w:pStyle w:val="Default"/>
        <w:jc w:val="center"/>
        <w:rPr>
          <w:b/>
          <w:bCs/>
          <w:sz w:val="20"/>
          <w:szCs w:val="20"/>
          <w:lang w:val="uk-UA"/>
        </w:rPr>
      </w:pPr>
    </w:p>
    <w:p w14:paraId="11EBF5AF" w14:textId="77777777" w:rsidR="00E17A7C" w:rsidRDefault="00E17A7C" w:rsidP="003E05FB">
      <w:pPr>
        <w:pStyle w:val="Default"/>
        <w:jc w:val="center"/>
        <w:rPr>
          <w:b/>
          <w:bCs/>
          <w:sz w:val="20"/>
          <w:szCs w:val="20"/>
          <w:lang w:val="uk-UA"/>
        </w:rPr>
      </w:pPr>
    </w:p>
    <w:p w14:paraId="53651949" w14:textId="77777777" w:rsidR="00E17A7C" w:rsidRDefault="00E17A7C" w:rsidP="003E05FB">
      <w:pPr>
        <w:pStyle w:val="Default"/>
        <w:jc w:val="center"/>
        <w:rPr>
          <w:b/>
          <w:bCs/>
          <w:sz w:val="20"/>
          <w:szCs w:val="20"/>
          <w:lang w:val="uk-UA"/>
        </w:rPr>
      </w:pPr>
    </w:p>
    <w:p w14:paraId="425F3DC3" w14:textId="77777777" w:rsidR="00E17A7C" w:rsidRDefault="00E17A7C" w:rsidP="003E05FB">
      <w:pPr>
        <w:pStyle w:val="Default"/>
        <w:jc w:val="center"/>
        <w:rPr>
          <w:b/>
          <w:bCs/>
          <w:sz w:val="20"/>
          <w:szCs w:val="20"/>
          <w:lang w:val="uk-UA"/>
        </w:rPr>
      </w:pPr>
    </w:p>
    <w:p w14:paraId="28AECB17" w14:textId="77777777" w:rsidR="00E17A7C" w:rsidRDefault="00E17A7C" w:rsidP="003E05FB">
      <w:pPr>
        <w:pStyle w:val="Default"/>
        <w:jc w:val="center"/>
        <w:rPr>
          <w:b/>
          <w:bCs/>
          <w:sz w:val="20"/>
          <w:szCs w:val="20"/>
          <w:lang w:val="uk-UA"/>
        </w:rPr>
      </w:pPr>
    </w:p>
    <w:p w14:paraId="4B92A3C9" w14:textId="77777777" w:rsidR="00E17A7C" w:rsidRDefault="00E17A7C" w:rsidP="003E05FB">
      <w:pPr>
        <w:pStyle w:val="Default"/>
        <w:jc w:val="center"/>
        <w:rPr>
          <w:b/>
          <w:bCs/>
          <w:sz w:val="20"/>
          <w:szCs w:val="20"/>
          <w:lang w:val="uk-UA"/>
        </w:rPr>
      </w:pPr>
    </w:p>
    <w:p w14:paraId="1251C2BB" w14:textId="77777777" w:rsidR="00E17A7C" w:rsidRDefault="00E17A7C" w:rsidP="003E05FB">
      <w:pPr>
        <w:pStyle w:val="Default"/>
        <w:jc w:val="center"/>
        <w:rPr>
          <w:b/>
          <w:bCs/>
          <w:sz w:val="20"/>
          <w:szCs w:val="20"/>
          <w:lang w:val="uk-UA"/>
        </w:rPr>
      </w:pPr>
    </w:p>
    <w:p w14:paraId="03AEB374" w14:textId="77777777" w:rsidR="00E17A7C" w:rsidRDefault="00E17A7C" w:rsidP="003E05FB">
      <w:pPr>
        <w:pStyle w:val="Default"/>
        <w:jc w:val="center"/>
        <w:rPr>
          <w:b/>
          <w:bCs/>
          <w:sz w:val="20"/>
          <w:szCs w:val="20"/>
          <w:lang w:val="uk-UA"/>
        </w:rPr>
      </w:pPr>
    </w:p>
    <w:p w14:paraId="591418F7" w14:textId="77777777" w:rsidR="00E17A7C" w:rsidRDefault="00E17A7C" w:rsidP="003E05FB">
      <w:pPr>
        <w:pStyle w:val="Default"/>
        <w:jc w:val="center"/>
        <w:rPr>
          <w:b/>
          <w:bCs/>
          <w:sz w:val="20"/>
          <w:szCs w:val="20"/>
          <w:lang w:val="uk-UA"/>
        </w:rPr>
      </w:pPr>
    </w:p>
    <w:p w14:paraId="11421714" w14:textId="77777777" w:rsidR="00E17A7C" w:rsidRDefault="00E17A7C" w:rsidP="003E05FB">
      <w:pPr>
        <w:pStyle w:val="Default"/>
        <w:jc w:val="center"/>
        <w:rPr>
          <w:b/>
          <w:bCs/>
          <w:sz w:val="20"/>
          <w:szCs w:val="20"/>
          <w:lang w:val="uk-UA"/>
        </w:rPr>
      </w:pPr>
    </w:p>
    <w:p w14:paraId="43E6122E" w14:textId="77777777" w:rsidR="00E17A7C" w:rsidRDefault="00E17A7C" w:rsidP="003E05FB">
      <w:pPr>
        <w:pStyle w:val="Default"/>
        <w:jc w:val="center"/>
        <w:rPr>
          <w:b/>
          <w:bCs/>
          <w:sz w:val="20"/>
          <w:szCs w:val="20"/>
          <w:lang w:val="uk-UA"/>
        </w:rPr>
      </w:pPr>
    </w:p>
    <w:p w14:paraId="788CD999" w14:textId="77777777" w:rsidR="00E17A7C" w:rsidRDefault="00E17A7C" w:rsidP="003E05FB">
      <w:pPr>
        <w:pStyle w:val="Default"/>
        <w:jc w:val="center"/>
        <w:rPr>
          <w:b/>
          <w:bCs/>
          <w:sz w:val="20"/>
          <w:szCs w:val="20"/>
          <w:lang w:val="uk-UA"/>
        </w:rPr>
      </w:pPr>
    </w:p>
    <w:p w14:paraId="55B2F075" w14:textId="77777777" w:rsidR="00E17A7C" w:rsidRDefault="00E17A7C" w:rsidP="003E05FB">
      <w:pPr>
        <w:pStyle w:val="Default"/>
        <w:jc w:val="center"/>
        <w:rPr>
          <w:b/>
          <w:bCs/>
          <w:sz w:val="20"/>
          <w:szCs w:val="20"/>
          <w:lang w:val="uk-UA"/>
        </w:rPr>
      </w:pPr>
    </w:p>
    <w:p w14:paraId="6BC5B27E" w14:textId="77777777" w:rsidR="00E17A7C" w:rsidRDefault="00E17A7C" w:rsidP="003E05FB">
      <w:pPr>
        <w:pStyle w:val="Default"/>
        <w:jc w:val="center"/>
        <w:rPr>
          <w:b/>
          <w:bCs/>
          <w:sz w:val="20"/>
          <w:szCs w:val="20"/>
          <w:lang w:val="uk-UA"/>
        </w:rPr>
      </w:pPr>
    </w:p>
    <w:p w14:paraId="0FFB3C93" w14:textId="77777777" w:rsidR="00E17A7C" w:rsidRDefault="00E17A7C" w:rsidP="003E05FB">
      <w:pPr>
        <w:pStyle w:val="Default"/>
        <w:jc w:val="center"/>
        <w:rPr>
          <w:b/>
          <w:bCs/>
          <w:sz w:val="20"/>
          <w:szCs w:val="20"/>
          <w:lang w:val="uk-UA"/>
        </w:rPr>
      </w:pPr>
    </w:p>
    <w:p w14:paraId="6CD3366E" w14:textId="77777777" w:rsidR="00E17A7C" w:rsidRDefault="00E17A7C" w:rsidP="003E05FB">
      <w:pPr>
        <w:pStyle w:val="Default"/>
        <w:jc w:val="center"/>
        <w:rPr>
          <w:b/>
          <w:bCs/>
          <w:sz w:val="20"/>
          <w:szCs w:val="20"/>
          <w:lang w:val="uk-UA"/>
        </w:rPr>
      </w:pPr>
    </w:p>
    <w:p w14:paraId="77F0DC98" w14:textId="77777777" w:rsidR="0011148D" w:rsidRDefault="00F36259" w:rsidP="003E05FB">
      <w:pPr>
        <w:pStyle w:val="Default"/>
        <w:jc w:val="center"/>
        <w:rPr>
          <w:b/>
          <w:bCs/>
          <w:sz w:val="20"/>
          <w:szCs w:val="20"/>
          <w:lang w:val="uk-UA"/>
        </w:rPr>
      </w:pPr>
      <w:r w:rsidRPr="00F36259">
        <w:rPr>
          <w:b/>
          <w:bCs/>
          <w:sz w:val="20"/>
          <w:szCs w:val="20"/>
          <w:lang w:val="uk-UA"/>
        </w:rPr>
        <w:lastRenderedPageBreak/>
        <w:t>ПЕРЕДМОВА</w:t>
      </w:r>
    </w:p>
    <w:p w14:paraId="6993A387" w14:textId="77777777" w:rsidR="0011148D" w:rsidRDefault="0011148D" w:rsidP="003E05FB">
      <w:pPr>
        <w:pStyle w:val="Default"/>
        <w:jc w:val="center"/>
        <w:rPr>
          <w:b/>
          <w:bCs/>
          <w:sz w:val="20"/>
          <w:szCs w:val="20"/>
          <w:lang w:val="uk-UA"/>
        </w:rPr>
      </w:pPr>
    </w:p>
    <w:p w14:paraId="5CFAF933" w14:textId="1FDD21AB" w:rsidR="002B3D76" w:rsidRDefault="00F36259" w:rsidP="002B3D76">
      <w:pPr>
        <w:pStyle w:val="Default"/>
        <w:ind w:firstLine="567"/>
        <w:jc w:val="both"/>
        <w:rPr>
          <w:sz w:val="20"/>
          <w:szCs w:val="20"/>
          <w:lang w:val="uk-UA"/>
        </w:rPr>
      </w:pPr>
      <w:r w:rsidRPr="002B3D76">
        <w:rPr>
          <w:sz w:val="20"/>
          <w:szCs w:val="20"/>
          <w:lang w:val="uk-UA"/>
        </w:rPr>
        <w:t>Дисципліна «</w:t>
      </w:r>
      <w:r w:rsidR="00E05B14" w:rsidRPr="00E05B14">
        <w:rPr>
          <w:sz w:val="20"/>
          <w:szCs w:val="20"/>
          <w:lang w:val="uk-UA"/>
        </w:rPr>
        <w:t>Тепло-, енергозбереження та ресурсоефективне виробництво</w:t>
      </w:r>
      <w:r w:rsidRPr="002B3D76">
        <w:rPr>
          <w:sz w:val="20"/>
          <w:szCs w:val="20"/>
          <w:lang w:val="uk-UA"/>
        </w:rPr>
        <w:t xml:space="preserve">» є нормативною навчальною дисципліною при підготовці здобувачів вищої освіти за </w:t>
      </w:r>
      <w:r w:rsidR="00F02BAB">
        <w:rPr>
          <w:sz w:val="20"/>
          <w:szCs w:val="20"/>
          <w:lang w:val="uk-UA"/>
        </w:rPr>
        <w:t>першим</w:t>
      </w:r>
      <w:r w:rsidRPr="002B3D76">
        <w:rPr>
          <w:sz w:val="20"/>
          <w:szCs w:val="20"/>
          <w:lang w:val="uk-UA"/>
        </w:rPr>
        <w:t xml:space="preserve"> </w:t>
      </w:r>
      <w:r w:rsidR="00F02BAB">
        <w:rPr>
          <w:sz w:val="20"/>
          <w:szCs w:val="20"/>
          <w:lang w:val="uk-UA"/>
        </w:rPr>
        <w:t xml:space="preserve">бакалаврським </w:t>
      </w:r>
      <w:r w:rsidRPr="002B3D76">
        <w:rPr>
          <w:sz w:val="20"/>
          <w:szCs w:val="20"/>
          <w:lang w:val="uk-UA"/>
        </w:rPr>
        <w:t>рівнем</w:t>
      </w:r>
      <w:r w:rsidR="002B3D76">
        <w:rPr>
          <w:sz w:val="20"/>
          <w:szCs w:val="20"/>
          <w:lang w:val="uk-UA"/>
        </w:rPr>
        <w:t xml:space="preserve"> </w:t>
      </w:r>
      <w:r w:rsidRPr="002B3D76">
        <w:rPr>
          <w:sz w:val="20"/>
          <w:szCs w:val="20"/>
          <w:lang w:val="uk-UA"/>
        </w:rPr>
        <w:t xml:space="preserve">освітньої програми «Харчові технології» спеціальності </w:t>
      </w:r>
      <w:r w:rsidR="00E05B14">
        <w:rPr>
          <w:sz w:val="20"/>
          <w:szCs w:val="20"/>
          <w:lang w:val="en-US"/>
        </w:rPr>
        <w:t>G</w:t>
      </w:r>
      <w:r w:rsidR="00E05B14" w:rsidRPr="00E05B14">
        <w:rPr>
          <w:sz w:val="20"/>
          <w:szCs w:val="20"/>
          <w:lang w:val="uk-UA"/>
        </w:rPr>
        <w:t>13</w:t>
      </w:r>
      <w:r w:rsidRPr="002B3D76">
        <w:rPr>
          <w:sz w:val="20"/>
          <w:szCs w:val="20"/>
          <w:lang w:val="uk-UA"/>
        </w:rPr>
        <w:t xml:space="preserve"> Харчові технології.</w:t>
      </w:r>
      <w:r w:rsidR="002B3D76">
        <w:rPr>
          <w:sz w:val="20"/>
          <w:szCs w:val="20"/>
          <w:lang w:val="uk-UA"/>
        </w:rPr>
        <w:t xml:space="preserve"> </w:t>
      </w:r>
    </w:p>
    <w:p w14:paraId="4C074998" w14:textId="73F1B112" w:rsidR="00E16395" w:rsidRPr="00C26004" w:rsidRDefault="00E05B14" w:rsidP="002B3D76">
      <w:pPr>
        <w:pStyle w:val="Default"/>
        <w:ind w:firstLine="567"/>
        <w:jc w:val="both"/>
        <w:rPr>
          <w:sz w:val="20"/>
          <w:szCs w:val="20"/>
          <w:lang w:val="uk-UA"/>
        </w:rPr>
      </w:pPr>
      <w:r w:rsidRPr="00E05B14">
        <w:rPr>
          <w:sz w:val="20"/>
          <w:szCs w:val="20"/>
          <w:lang w:val="uk-UA"/>
        </w:rPr>
        <w:t>Харчова промисловість належить до найенергоємніших секторів</w:t>
      </w:r>
      <w:r w:rsidR="00E16395">
        <w:rPr>
          <w:sz w:val="20"/>
          <w:szCs w:val="20"/>
          <w:lang w:val="uk-UA"/>
        </w:rPr>
        <w:t>. З</w:t>
      </w:r>
      <w:r w:rsidRPr="00E05B14">
        <w:rPr>
          <w:sz w:val="20"/>
          <w:szCs w:val="20"/>
          <w:lang w:val="uk-UA"/>
        </w:rPr>
        <w:t xml:space="preserve">а оцінками ФАО виробництво та доставка їжі «від ферми до столу» споживають близько 30 % глобальних енергоресурсів і спричиняють близько 31 % світових викидів парникових газів. Більша частина енергії й води витрачається на перероблення, транспортування, охолодження і зберігання продукції, причому в українських умовах енергоносії становлять 20–30 % собівартості продуктів. </w:t>
      </w:r>
    </w:p>
    <w:p w14:paraId="4C04AA68" w14:textId="77777777" w:rsidR="00E16395" w:rsidRDefault="00E05B14" w:rsidP="002B3D76">
      <w:pPr>
        <w:pStyle w:val="Default"/>
        <w:ind w:firstLine="567"/>
        <w:jc w:val="both"/>
        <w:rPr>
          <w:sz w:val="20"/>
          <w:szCs w:val="20"/>
          <w:lang w:val="uk-UA"/>
        </w:rPr>
      </w:pPr>
      <w:r w:rsidRPr="00E05B14">
        <w:rPr>
          <w:sz w:val="20"/>
          <w:szCs w:val="20"/>
          <w:lang w:val="uk-UA"/>
        </w:rPr>
        <w:t xml:space="preserve">В умовах обмежених природних ресурсів та високої залежності від імпорту енергоносіїв підвищення енерго‑ та ресурсоефективності стає ключовою умовою конкурентоспроможності підприємств, реалізації «зеленої» економіки та досягнення цілей сталого розвитку. </w:t>
      </w:r>
    </w:p>
    <w:p w14:paraId="066BC451" w14:textId="77777777" w:rsidR="00E16395" w:rsidRDefault="00E16395" w:rsidP="002B3D76">
      <w:pPr>
        <w:pStyle w:val="Default"/>
        <w:ind w:firstLine="567"/>
        <w:jc w:val="both"/>
        <w:rPr>
          <w:sz w:val="20"/>
          <w:szCs w:val="20"/>
          <w:lang w:val="uk-UA"/>
        </w:rPr>
      </w:pPr>
      <w:r>
        <w:rPr>
          <w:sz w:val="20"/>
          <w:szCs w:val="20"/>
          <w:lang w:val="uk-UA"/>
        </w:rPr>
        <w:t>Матеріали к</w:t>
      </w:r>
      <w:r w:rsidR="00E05B14" w:rsidRPr="00E05B14">
        <w:rPr>
          <w:sz w:val="20"/>
          <w:szCs w:val="20"/>
          <w:lang w:val="uk-UA"/>
        </w:rPr>
        <w:t>онспект</w:t>
      </w:r>
      <w:r>
        <w:rPr>
          <w:sz w:val="20"/>
          <w:szCs w:val="20"/>
          <w:lang w:val="uk-UA"/>
        </w:rPr>
        <w:t>у</w:t>
      </w:r>
      <w:r w:rsidR="00E05B14" w:rsidRPr="00E05B14">
        <w:rPr>
          <w:sz w:val="20"/>
          <w:szCs w:val="20"/>
          <w:lang w:val="uk-UA"/>
        </w:rPr>
        <w:t xml:space="preserve"> лекцій, на основі якого підготовлено ці методичні рекомендації, подає теоретичні засади теплового та енергозбереження, ресурсоефективності й приклади застосувань у харчовій промисловості. Методичні рекомендації допоможуть студентам організувати самостійну роботу, засвоїти основні поняття, підготуватися до практичних занять та контрольних заходів.</w:t>
      </w:r>
    </w:p>
    <w:p w14:paraId="7D22143E" w14:textId="42530821" w:rsidR="00E17A7C" w:rsidRPr="002B3D76" w:rsidRDefault="00E05B14" w:rsidP="002B3D76">
      <w:pPr>
        <w:pStyle w:val="Default"/>
        <w:ind w:firstLine="567"/>
        <w:jc w:val="both"/>
        <w:rPr>
          <w:sz w:val="20"/>
          <w:szCs w:val="20"/>
          <w:lang w:val="uk-UA"/>
        </w:rPr>
      </w:pPr>
      <w:r w:rsidRPr="00E05B14">
        <w:rPr>
          <w:sz w:val="20"/>
          <w:szCs w:val="20"/>
          <w:lang w:val="uk-UA"/>
        </w:rPr>
        <w:t xml:space="preserve"> </w:t>
      </w:r>
      <w:r w:rsidR="00F36259" w:rsidRPr="002B3D76">
        <w:rPr>
          <w:sz w:val="20"/>
          <w:szCs w:val="20"/>
          <w:lang w:val="uk-UA"/>
        </w:rPr>
        <w:t>Методичні вказівки містять загальні рекомендації з вивчення дисципліни «</w:t>
      </w:r>
      <w:r w:rsidR="00E16395" w:rsidRPr="00E05B14">
        <w:rPr>
          <w:sz w:val="20"/>
          <w:szCs w:val="20"/>
          <w:lang w:val="uk-UA"/>
        </w:rPr>
        <w:t>Тепло-, енергозбереження та ресурсоефективне виробництво</w:t>
      </w:r>
      <w:r w:rsidR="0097534B" w:rsidRPr="0097534B">
        <w:rPr>
          <w:sz w:val="20"/>
          <w:szCs w:val="20"/>
          <w:lang w:val="uk-UA"/>
        </w:rPr>
        <w:t>»</w:t>
      </w:r>
      <w:r w:rsidR="00F36259" w:rsidRPr="002B3D76">
        <w:rPr>
          <w:sz w:val="20"/>
          <w:szCs w:val="20"/>
          <w:lang w:val="uk-UA"/>
        </w:rPr>
        <w:t>, форми та критерії оцінювання результатів навчання, список рекомендованих</w:t>
      </w:r>
      <w:r w:rsidR="0007793B">
        <w:rPr>
          <w:sz w:val="20"/>
          <w:szCs w:val="20"/>
          <w:lang w:val="uk-UA"/>
        </w:rPr>
        <w:t xml:space="preserve"> </w:t>
      </w:r>
      <w:r w:rsidR="00F36259" w:rsidRPr="002B3D76">
        <w:rPr>
          <w:sz w:val="20"/>
          <w:szCs w:val="20"/>
          <w:lang w:val="uk-UA"/>
        </w:rPr>
        <w:t>джерел.</w:t>
      </w:r>
      <w:r w:rsidR="0007793B">
        <w:rPr>
          <w:sz w:val="20"/>
          <w:szCs w:val="20"/>
          <w:lang w:val="uk-UA"/>
        </w:rPr>
        <w:t xml:space="preserve"> </w:t>
      </w:r>
      <w:r w:rsidR="00F36259" w:rsidRPr="002B3D76">
        <w:rPr>
          <w:sz w:val="20"/>
          <w:szCs w:val="20"/>
          <w:lang w:val="uk-UA"/>
        </w:rPr>
        <w:t>У</w:t>
      </w:r>
      <w:r w:rsidR="0007793B">
        <w:rPr>
          <w:sz w:val="20"/>
          <w:szCs w:val="20"/>
          <w:lang w:val="uk-UA"/>
        </w:rPr>
        <w:t xml:space="preserve"> </w:t>
      </w:r>
      <w:r w:rsidR="00F36259" w:rsidRPr="002B3D76">
        <w:rPr>
          <w:sz w:val="20"/>
          <w:szCs w:val="20"/>
          <w:lang w:val="uk-UA"/>
        </w:rPr>
        <w:t>них</w:t>
      </w:r>
      <w:r w:rsidR="0007793B">
        <w:rPr>
          <w:sz w:val="20"/>
          <w:szCs w:val="20"/>
          <w:lang w:val="uk-UA"/>
        </w:rPr>
        <w:t xml:space="preserve"> </w:t>
      </w:r>
      <w:r w:rsidR="00F36259" w:rsidRPr="002B3D76">
        <w:rPr>
          <w:sz w:val="20"/>
          <w:szCs w:val="20"/>
          <w:lang w:val="uk-UA"/>
        </w:rPr>
        <w:t>подано</w:t>
      </w:r>
      <w:r w:rsidR="0007793B">
        <w:rPr>
          <w:sz w:val="20"/>
          <w:szCs w:val="20"/>
          <w:lang w:val="uk-UA"/>
        </w:rPr>
        <w:t xml:space="preserve"> </w:t>
      </w:r>
      <w:r w:rsidR="00F36259" w:rsidRPr="002B3D76">
        <w:rPr>
          <w:sz w:val="20"/>
          <w:szCs w:val="20"/>
          <w:lang w:val="uk-UA"/>
        </w:rPr>
        <w:t>також</w:t>
      </w:r>
      <w:r w:rsidR="0007793B">
        <w:rPr>
          <w:sz w:val="20"/>
          <w:szCs w:val="20"/>
          <w:lang w:val="uk-UA"/>
        </w:rPr>
        <w:t xml:space="preserve"> </w:t>
      </w:r>
      <w:r w:rsidR="00F36259" w:rsidRPr="002B3D76">
        <w:rPr>
          <w:sz w:val="20"/>
          <w:szCs w:val="20"/>
          <w:lang w:val="uk-UA"/>
        </w:rPr>
        <w:t>тематичне</w:t>
      </w:r>
      <w:r w:rsidR="0007793B">
        <w:rPr>
          <w:sz w:val="20"/>
          <w:szCs w:val="20"/>
          <w:lang w:val="uk-UA"/>
        </w:rPr>
        <w:t xml:space="preserve"> </w:t>
      </w:r>
      <w:r w:rsidR="00F36259" w:rsidRPr="002B3D76">
        <w:rPr>
          <w:sz w:val="20"/>
          <w:szCs w:val="20"/>
          <w:lang w:val="uk-UA"/>
        </w:rPr>
        <w:t>планування</w:t>
      </w:r>
      <w:r w:rsidR="0007793B">
        <w:rPr>
          <w:sz w:val="20"/>
          <w:szCs w:val="20"/>
          <w:lang w:val="uk-UA"/>
        </w:rPr>
        <w:t xml:space="preserve"> </w:t>
      </w:r>
      <w:r w:rsidR="00F36259" w:rsidRPr="002B3D76">
        <w:rPr>
          <w:sz w:val="20"/>
          <w:szCs w:val="20"/>
          <w:lang w:val="uk-UA"/>
        </w:rPr>
        <w:t>дисципліни,</w:t>
      </w:r>
      <w:r w:rsidR="0007793B">
        <w:rPr>
          <w:sz w:val="20"/>
          <w:szCs w:val="20"/>
          <w:lang w:val="uk-UA"/>
        </w:rPr>
        <w:t xml:space="preserve"> </w:t>
      </w:r>
      <w:r w:rsidR="00F36259" w:rsidRPr="002B3D76">
        <w:rPr>
          <w:sz w:val="20"/>
          <w:szCs w:val="20"/>
          <w:lang w:val="uk-UA"/>
        </w:rPr>
        <w:t>де</w:t>
      </w:r>
      <w:r w:rsidR="0007793B">
        <w:rPr>
          <w:sz w:val="20"/>
          <w:szCs w:val="20"/>
          <w:lang w:val="uk-UA"/>
        </w:rPr>
        <w:t xml:space="preserve"> </w:t>
      </w:r>
      <w:r w:rsidR="00F36259" w:rsidRPr="002B3D76">
        <w:rPr>
          <w:sz w:val="20"/>
          <w:szCs w:val="20"/>
          <w:lang w:val="uk-UA"/>
        </w:rPr>
        <w:t>вказані</w:t>
      </w:r>
      <w:r w:rsidR="0007793B">
        <w:rPr>
          <w:sz w:val="20"/>
          <w:szCs w:val="20"/>
          <w:lang w:val="uk-UA"/>
        </w:rPr>
        <w:t xml:space="preserve"> </w:t>
      </w:r>
      <w:r w:rsidR="00F36259" w:rsidRPr="002B3D76">
        <w:rPr>
          <w:sz w:val="20"/>
          <w:szCs w:val="20"/>
          <w:lang w:val="uk-UA"/>
        </w:rPr>
        <w:t>теми</w:t>
      </w:r>
      <w:r w:rsidR="0007793B">
        <w:rPr>
          <w:sz w:val="20"/>
          <w:szCs w:val="20"/>
          <w:lang w:val="uk-UA"/>
        </w:rPr>
        <w:t xml:space="preserve"> </w:t>
      </w:r>
      <w:r w:rsidR="00F36259" w:rsidRPr="002B3D76">
        <w:rPr>
          <w:sz w:val="20"/>
          <w:szCs w:val="20"/>
          <w:lang w:val="uk-UA"/>
        </w:rPr>
        <w:t>для</w:t>
      </w:r>
      <w:r w:rsidR="0007793B">
        <w:rPr>
          <w:sz w:val="20"/>
          <w:szCs w:val="20"/>
          <w:lang w:val="uk-UA"/>
        </w:rPr>
        <w:t xml:space="preserve"> </w:t>
      </w:r>
      <w:r w:rsidR="00F36259" w:rsidRPr="002B3D76">
        <w:rPr>
          <w:sz w:val="20"/>
          <w:szCs w:val="20"/>
          <w:lang w:val="uk-UA"/>
        </w:rPr>
        <w:t>самостійної</w:t>
      </w:r>
      <w:r w:rsidR="0007793B">
        <w:rPr>
          <w:sz w:val="20"/>
          <w:szCs w:val="20"/>
          <w:lang w:val="uk-UA"/>
        </w:rPr>
        <w:t xml:space="preserve"> </w:t>
      </w:r>
      <w:r w:rsidR="00F36259" w:rsidRPr="002B3D76">
        <w:rPr>
          <w:sz w:val="20"/>
          <w:szCs w:val="20"/>
          <w:lang w:val="uk-UA"/>
        </w:rPr>
        <w:t>роботи</w:t>
      </w:r>
      <w:r w:rsidR="0007793B">
        <w:rPr>
          <w:sz w:val="20"/>
          <w:szCs w:val="20"/>
          <w:lang w:val="uk-UA"/>
        </w:rPr>
        <w:t xml:space="preserve"> </w:t>
      </w:r>
      <w:r w:rsidR="00F36259" w:rsidRPr="002B3D76">
        <w:rPr>
          <w:sz w:val="20"/>
          <w:szCs w:val="20"/>
          <w:lang w:val="uk-UA"/>
        </w:rPr>
        <w:t>та</w:t>
      </w:r>
      <w:r w:rsidR="0007793B">
        <w:rPr>
          <w:sz w:val="20"/>
          <w:szCs w:val="20"/>
          <w:lang w:val="uk-UA"/>
        </w:rPr>
        <w:t xml:space="preserve"> </w:t>
      </w:r>
      <w:r w:rsidR="00F36259" w:rsidRPr="002B3D76">
        <w:rPr>
          <w:sz w:val="20"/>
          <w:szCs w:val="20"/>
          <w:lang w:val="uk-UA"/>
        </w:rPr>
        <w:t>затрати</w:t>
      </w:r>
      <w:r w:rsidR="0007793B">
        <w:rPr>
          <w:sz w:val="20"/>
          <w:szCs w:val="20"/>
          <w:lang w:val="uk-UA"/>
        </w:rPr>
        <w:t xml:space="preserve"> </w:t>
      </w:r>
      <w:r w:rsidR="00F36259" w:rsidRPr="002B3D76">
        <w:rPr>
          <w:sz w:val="20"/>
          <w:szCs w:val="20"/>
          <w:lang w:val="uk-UA"/>
        </w:rPr>
        <w:t>часу</w:t>
      </w:r>
      <w:r w:rsidR="0007793B">
        <w:rPr>
          <w:sz w:val="20"/>
          <w:szCs w:val="20"/>
          <w:lang w:val="uk-UA"/>
        </w:rPr>
        <w:t xml:space="preserve"> </w:t>
      </w:r>
      <w:r w:rsidR="00F36259" w:rsidRPr="002B3D76">
        <w:rPr>
          <w:sz w:val="20"/>
          <w:szCs w:val="20"/>
          <w:lang w:val="uk-UA"/>
        </w:rPr>
        <w:t>на</w:t>
      </w:r>
      <w:r w:rsidR="0007793B">
        <w:rPr>
          <w:sz w:val="20"/>
          <w:szCs w:val="20"/>
          <w:lang w:val="uk-UA"/>
        </w:rPr>
        <w:t xml:space="preserve"> </w:t>
      </w:r>
      <w:r w:rsidR="00F36259" w:rsidRPr="002B3D76">
        <w:rPr>
          <w:sz w:val="20"/>
          <w:szCs w:val="20"/>
          <w:lang w:val="uk-UA"/>
        </w:rPr>
        <w:t>самостійне</w:t>
      </w:r>
      <w:r w:rsidR="0007793B">
        <w:rPr>
          <w:sz w:val="20"/>
          <w:szCs w:val="20"/>
          <w:lang w:val="uk-UA"/>
        </w:rPr>
        <w:t xml:space="preserve"> </w:t>
      </w:r>
      <w:r w:rsidR="00F36259" w:rsidRPr="002B3D76">
        <w:rPr>
          <w:sz w:val="20"/>
          <w:szCs w:val="20"/>
          <w:lang w:val="uk-UA"/>
        </w:rPr>
        <w:t>опрацювання</w:t>
      </w:r>
      <w:r w:rsidR="0007793B">
        <w:rPr>
          <w:sz w:val="20"/>
          <w:szCs w:val="20"/>
          <w:lang w:val="uk-UA"/>
        </w:rPr>
        <w:t xml:space="preserve"> </w:t>
      </w:r>
      <w:r w:rsidR="00F36259" w:rsidRPr="002B3D76">
        <w:rPr>
          <w:sz w:val="20"/>
          <w:szCs w:val="20"/>
          <w:lang w:val="uk-UA"/>
        </w:rPr>
        <w:t>матеріалу,</w:t>
      </w:r>
      <w:r w:rsidR="0007793B">
        <w:rPr>
          <w:sz w:val="20"/>
          <w:szCs w:val="20"/>
          <w:lang w:val="uk-UA"/>
        </w:rPr>
        <w:t xml:space="preserve"> </w:t>
      </w:r>
      <w:r w:rsidR="00F36259" w:rsidRPr="002B3D76">
        <w:rPr>
          <w:sz w:val="20"/>
          <w:szCs w:val="20"/>
          <w:lang w:val="uk-UA"/>
        </w:rPr>
        <w:t>рекомендації</w:t>
      </w:r>
      <w:r w:rsidR="0007793B">
        <w:rPr>
          <w:sz w:val="20"/>
          <w:szCs w:val="20"/>
          <w:lang w:val="uk-UA"/>
        </w:rPr>
        <w:t xml:space="preserve"> </w:t>
      </w:r>
      <w:r w:rsidR="00F36259" w:rsidRPr="002B3D76">
        <w:rPr>
          <w:sz w:val="20"/>
          <w:szCs w:val="20"/>
          <w:lang w:val="uk-UA"/>
        </w:rPr>
        <w:t>до</w:t>
      </w:r>
      <w:r w:rsidR="0007793B">
        <w:rPr>
          <w:sz w:val="20"/>
          <w:szCs w:val="20"/>
          <w:lang w:val="uk-UA"/>
        </w:rPr>
        <w:t xml:space="preserve"> </w:t>
      </w:r>
      <w:r w:rsidR="00F36259" w:rsidRPr="002B3D76">
        <w:rPr>
          <w:sz w:val="20"/>
          <w:szCs w:val="20"/>
          <w:lang w:val="uk-UA"/>
        </w:rPr>
        <w:t>вивчення</w:t>
      </w:r>
      <w:r w:rsidR="0007793B">
        <w:rPr>
          <w:sz w:val="20"/>
          <w:szCs w:val="20"/>
          <w:lang w:val="uk-UA"/>
        </w:rPr>
        <w:t xml:space="preserve"> </w:t>
      </w:r>
      <w:r w:rsidR="00F36259" w:rsidRPr="002B3D76">
        <w:rPr>
          <w:sz w:val="20"/>
          <w:szCs w:val="20"/>
          <w:lang w:val="uk-UA"/>
        </w:rPr>
        <w:t>окремих</w:t>
      </w:r>
      <w:r w:rsidR="0007793B">
        <w:rPr>
          <w:sz w:val="20"/>
          <w:szCs w:val="20"/>
          <w:lang w:val="uk-UA"/>
        </w:rPr>
        <w:t xml:space="preserve"> </w:t>
      </w:r>
      <w:r w:rsidR="00F36259" w:rsidRPr="002B3D76">
        <w:rPr>
          <w:sz w:val="20"/>
          <w:szCs w:val="20"/>
          <w:lang w:val="uk-UA"/>
        </w:rPr>
        <w:t>розділів,</w:t>
      </w:r>
      <w:r w:rsidR="0007793B">
        <w:rPr>
          <w:sz w:val="20"/>
          <w:szCs w:val="20"/>
          <w:lang w:val="uk-UA"/>
        </w:rPr>
        <w:t xml:space="preserve"> </w:t>
      </w:r>
      <w:r w:rsidR="00F36259" w:rsidRPr="002B3D76">
        <w:rPr>
          <w:sz w:val="20"/>
          <w:szCs w:val="20"/>
          <w:lang w:val="uk-UA"/>
        </w:rPr>
        <w:t>питання</w:t>
      </w:r>
      <w:r w:rsidR="0007793B">
        <w:rPr>
          <w:sz w:val="20"/>
          <w:szCs w:val="20"/>
          <w:lang w:val="uk-UA"/>
        </w:rPr>
        <w:t xml:space="preserve"> </w:t>
      </w:r>
      <w:r w:rsidR="00F36259" w:rsidRPr="002B3D76">
        <w:rPr>
          <w:sz w:val="20"/>
          <w:szCs w:val="20"/>
          <w:lang w:val="uk-UA"/>
        </w:rPr>
        <w:t>для</w:t>
      </w:r>
      <w:r w:rsidR="0007793B">
        <w:rPr>
          <w:sz w:val="20"/>
          <w:szCs w:val="20"/>
          <w:lang w:val="uk-UA"/>
        </w:rPr>
        <w:t xml:space="preserve"> </w:t>
      </w:r>
      <w:r w:rsidR="00F36259" w:rsidRPr="002B3D76">
        <w:rPr>
          <w:sz w:val="20"/>
          <w:szCs w:val="20"/>
          <w:lang w:val="uk-UA"/>
        </w:rPr>
        <w:t>самоконтролю</w:t>
      </w:r>
      <w:r w:rsidR="0007793B">
        <w:rPr>
          <w:sz w:val="20"/>
          <w:szCs w:val="20"/>
          <w:lang w:val="uk-UA"/>
        </w:rPr>
        <w:t xml:space="preserve"> </w:t>
      </w:r>
      <w:r w:rsidR="00F36259" w:rsidRPr="002B3D76">
        <w:rPr>
          <w:sz w:val="20"/>
          <w:szCs w:val="20"/>
          <w:lang w:val="uk-UA"/>
        </w:rPr>
        <w:t>при</w:t>
      </w:r>
      <w:r w:rsidR="0007793B">
        <w:rPr>
          <w:sz w:val="20"/>
          <w:szCs w:val="20"/>
          <w:lang w:val="uk-UA"/>
        </w:rPr>
        <w:t xml:space="preserve"> </w:t>
      </w:r>
      <w:r w:rsidR="00F36259" w:rsidRPr="002B3D76">
        <w:rPr>
          <w:sz w:val="20"/>
          <w:szCs w:val="20"/>
          <w:lang w:val="uk-UA"/>
        </w:rPr>
        <w:t>самостійному</w:t>
      </w:r>
      <w:r w:rsidR="0007793B">
        <w:rPr>
          <w:sz w:val="20"/>
          <w:szCs w:val="20"/>
          <w:lang w:val="uk-UA"/>
        </w:rPr>
        <w:t xml:space="preserve"> </w:t>
      </w:r>
      <w:r w:rsidR="00F36259" w:rsidRPr="002B3D76">
        <w:rPr>
          <w:sz w:val="20"/>
          <w:szCs w:val="20"/>
          <w:lang w:val="uk-UA"/>
        </w:rPr>
        <w:t>вивченні</w:t>
      </w:r>
      <w:r w:rsidR="0007793B">
        <w:rPr>
          <w:sz w:val="20"/>
          <w:szCs w:val="20"/>
          <w:lang w:val="uk-UA"/>
        </w:rPr>
        <w:t xml:space="preserve"> </w:t>
      </w:r>
      <w:r w:rsidR="00F36259" w:rsidRPr="002B3D76">
        <w:rPr>
          <w:sz w:val="20"/>
          <w:szCs w:val="20"/>
          <w:lang w:val="uk-UA"/>
        </w:rPr>
        <w:t>матеріалу,</w:t>
      </w:r>
      <w:r w:rsidR="0007793B">
        <w:rPr>
          <w:sz w:val="20"/>
          <w:szCs w:val="20"/>
          <w:lang w:val="uk-UA"/>
        </w:rPr>
        <w:t xml:space="preserve"> </w:t>
      </w:r>
      <w:r w:rsidR="00F36259" w:rsidRPr="002B3D76">
        <w:rPr>
          <w:sz w:val="20"/>
          <w:szCs w:val="20"/>
          <w:lang w:val="uk-UA"/>
        </w:rPr>
        <w:t>питання,</w:t>
      </w:r>
      <w:r w:rsidR="0007793B">
        <w:rPr>
          <w:sz w:val="20"/>
          <w:szCs w:val="20"/>
          <w:lang w:val="uk-UA"/>
        </w:rPr>
        <w:t xml:space="preserve"> </w:t>
      </w:r>
      <w:r w:rsidR="00F36259" w:rsidRPr="002B3D76">
        <w:rPr>
          <w:sz w:val="20"/>
          <w:szCs w:val="20"/>
          <w:lang w:val="uk-UA"/>
        </w:rPr>
        <w:t>що</w:t>
      </w:r>
      <w:r w:rsidR="0007793B">
        <w:rPr>
          <w:sz w:val="20"/>
          <w:szCs w:val="20"/>
          <w:lang w:val="uk-UA"/>
        </w:rPr>
        <w:t xml:space="preserve"> </w:t>
      </w:r>
      <w:r w:rsidR="00F36259" w:rsidRPr="002B3D76">
        <w:rPr>
          <w:sz w:val="20"/>
          <w:szCs w:val="20"/>
          <w:lang w:val="uk-UA"/>
        </w:rPr>
        <w:t>винесені</w:t>
      </w:r>
      <w:r w:rsidR="0007793B">
        <w:rPr>
          <w:sz w:val="20"/>
          <w:szCs w:val="20"/>
          <w:lang w:val="uk-UA"/>
        </w:rPr>
        <w:t xml:space="preserve"> </w:t>
      </w:r>
      <w:r w:rsidR="00F36259" w:rsidRPr="002B3D76">
        <w:rPr>
          <w:sz w:val="20"/>
          <w:szCs w:val="20"/>
          <w:lang w:val="uk-UA"/>
        </w:rPr>
        <w:t>для</w:t>
      </w:r>
      <w:r w:rsidR="0007793B">
        <w:rPr>
          <w:sz w:val="20"/>
          <w:szCs w:val="20"/>
          <w:lang w:val="uk-UA"/>
        </w:rPr>
        <w:t xml:space="preserve"> </w:t>
      </w:r>
      <w:r w:rsidR="00F36259" w:rsidRPr="002B3D76">
        <w:rPr>
          <w:sz w:val="20"/>
          <w:szCs w:val="20"/>
          <w:lang w:val="uk-UA"/>
        </w:rPr>
        <w:t>підсумкового</w:t>
      </w:r>
      <w:r w:rsidR="0007793B">
        <w:rPr>
          <w:sz w:val="20"/>
          <w:szCs w:val="20"/>
          <w:lang w:val="uk-UA"/>
        </w:rPr>
        <w:t xml:space="preserve"> </w:t>
      </w:r>
      <w:r w:rsidR="00F36259" w:rsidRPr="002B3D76">
        <w:rPr>
          <w:sz w:val="20"/>
          <w:szCs w:val="20"/>
          <w:lang w:val="uk-UA"/>
        </w:rPr>
        <w:t>контролю.</w:t>
      </w:r>
    </w:p>
    <w:p w14:paraId="1575C1D1" w14:textId="77777777" w:rsidR="00E17A7C" w:rsidRPr="002B3D76" w:rsidRDefault="00E17A7C" w:rsidP="002B3D76">
      <w:pPr>
        <w:pStyle w:val="Default"/>
        <w:ind w:firstLine="567"/>
        <w:jc w:val="both"/>
        <w:rPr>
          <w:sz w:val="20"/>
          <w:szCs w:val="20"/>
          <w:lang w:val="uk-UA"/>
        </w:rPr>
      </w:pPr>
    </w:p>
    <w:p w14:paraId="49D54615" w14:textId="77777777" w:rsidR="00E17A7C" w:rsidRDefault="00E17A7C" w:rsidP="003E05FB">
      <w:pPr>
        <w:pStyle w:val="Default"/>
        <w:jc w:val="center"/>
        <w:rPr>
          <w:b/>
          <w:bCs/>
          <w:sz w:val="20"/>
          <w:szCs w:val="20"/>
          <w:lang w:val="uk-UA"/>
        </w:rPr>
      </w:pPr>
    </w:p>
    <w:p w14:paraId="7799BE60" w14:textId="77777777" w:rsidR="00E17A7C" w:rsidRDefault="00E17A7C" w:rsidP="003E05FB">
      <w:pPr>
        <w:pStyle w:val="Default"/>
        <w:jc w:val="center"/>
        <w:rPr>
          <w:b/>
          <w:bCs/>
          <w:sz w:val="20"/>
          <w:szCs w:val="20"/>
          <w:lang w:val="uk-UA"/>
        </w:rPr>
      </w:pPr>
    </w:p>
    <w:p w14:paraId="2C723B77" w14:textId="77777777" w:rsidR="00E17A7C" w:rsidRDefault="00E17A7C" w:rsidP="003E05FB">
      <w:pPr>
        <w:pStyle w:val="Default"/>
        <w:jc w:val="center"/>
        <w:rPr>
          <w:b/>
          <w:bCs/>
          <w:sz w:val="20"/>
          <w:szCs w:val="20"/>
          <w:lang w:val="uk-UA"/>
        </w:rPr>
      </w:pPr>
    </w:p>
    <w:p w14:paraId="3FF6322C" w14:textId="77777777" w:rsidR="00E17A7C" w:rsidRDefault="00E17A7C" w:rsidP="003E05FB">
      <w:pPr>
        <w:pStyle w:val="Default"/>
        <w:jc w:val="center"/>
        <w:rPr>
          <w:b/>
          <w:bCs/>
          <w:sz w:val="20"/>
          <w:szCs w:val="20"/>
          <w:lang w:val="uk-UA"/>
        </w:rPr>
      </w:pPr>
    </w:p>
    <w:p w14:paraId="1E45134D" w14:textId="77777777" w:rsidR="00E17A7C" w:rsidRDefault="00E17A7C" w:rsidP="003E05FB">
      <w:pPr>
        <w:pStyle w:val="Default"/>
        <w:jc w:val="center"/>
        <w:rPr>
          <w:b/>
          <w:bCs/>
          <w:sz w:val="20"/>
          <w:szCs w:val="20"/>
          <w:lang w:val="uk-UA"/>
        </w:rPr>
      </w:pPr>
    </w:p>
    <w:p w14:paraId="7C3A4193" w14:textId="77777777" w:rsidR="00E17A7C" w:rsidRDefault="00E17A7C" w:rsidP="003E05FB">
      <w:pPr>
        <w:pStyle w:val="Default"/>
        <w:jc w:val="center"/>
        <w:rPr>
          <w:b/>
          <w:bCs/>
          <w:sz w:val="20"/>
          <w:szCs w:val="20"/>
          <w:lang w:val="uk-UA"/>
        </w:rPr>
      </w:pPr>
    </w:p>
    <w:p w14:paraId="352E79A5" w14:textId="77777777" w:rsidR="00E17A7C" w:rsidRDefault="00E17A7C" w:rsidP="003E05FB">
      <w:pPr>
        <w:pStyle w:val="Default"/>
        <w:jc w:val="center"/>
        <w:rPr>
          <w:b/>
          <w:bCs/>
          <w:sz w:val="20"/>
          <w:szCs w:val="20"/>
          <w:lang w:val="uk-UA"/>
        </w:rPr>
      </w:pPr>
    </w:p>
    <w:p w14:paraId="61DFE490" w14:textId="77777777" w:rsidR="00E17A7C" w:rsidRDefault="00E17A7C" w:rsidP="003E05FB">
      <w:pPr>
        <w:pStyle w:val="Default"/>
        <w:jc w:val="center"/>
        <w:rPr>
          <w:b/>
          <w:bCs/>
          <w:sz w:val="20"/>
          <w:szCs w:val="20"/>
          <w:lang w:val="uk-UA"/>
        </w:rPr>
      </w:pPr>
    </w:p>
    <w:p w14:paraId="53CCFAEA" w14:textId="77777777" w:rsidR="00E17A7C" w:rsidRDefault="00E17A7C" w:rsidP="003E05FB">
      <w:pPr>
        <w:pStyle w:val="Default"/>
        <w:jc w:val="center"/>
        <w:rPr>
          <w:b/>
          <w:bCs/>
          <w:sz w:val="20"/>
          <w:szCs w:val="20"/>
          <w:lang w:val="uk-UA"/>
        </w:rPr>
      </w:pPr>
    </w:p>
    <w:p w14:paraId="42239C5A" w14:textId="77777777" w:rsidR="00E17A7C" w:rsidRDefault="00E17A7C" w:rsidP="003E05FB">
      <w:pPr>
        <w:pStyle w:val="Default"/>
        <w:jc w:val="center"/>
        <w:rPr>
          <w:b/>
          <w:bCs/>
          <w:sz w:val="20"/>
          <w:szCs w:val="20"/>
          <w:lang w:val="uk-UA"/>
        </w:rPr>
      </w:pPr>
    </w:p>
    <w:p w14:paraId="7A52BF86" w14:textId="77777777" w:rsidR="00E17A7C" w:rsidRDefault="00E17A7C" w:rsidP="003E05FB">
      <w:pPr>
        <w:pStyle w:val="Default"/>
        <w:jc w:val="center"/>
        <w:rPr>
          <w:b/>
          <w:bCs/>
          <w:sz w:val="20"/>
          <w:szCs w:val="20"/>
          <w:lang w:val="uk-UA"/>
        </w:rPr>
      </w:pPr>
    </w:p>
    <w:p w14:paraId="7EF58F93" w14:textId="77777777" w:rsidR="00E17A7C" w:rsidRDefault="00E17A7C" w:rsidP="003E05FB">
      <w:pPr>
        <w:pStyle w:val="Default"/>
        <w:jc w:val="center"/>
        <w:rPr>
          <w:b/>
          <w:bCs/>
          <w:sz w:val="20"/>
          <w:szCs w:val="20"/>
          <w:lang w:val="uk-UA"/>
        </w:rPr>
      </w:pPr>
    </w:p>
    <w:p w14:paraId="526D9378" w14:textId="4F6BBDE5" w:rsidR="00E17A7C" w:rsidRDefault="00E17A7C" w:rsidP="003E05FB">
      <w:pPr>
        <w:pStyle w:val="Default"/>
        <w:jc w:val="center"/>
        <w:rPr>
          <w:b/>
          <w:bCs/>
          <w:sz w:val="20"/>
          <w:szCs w:val="20"/>
          <w:lang w:val="uk-UA"/>
        </w:rPr>
      </w:pPr>
    </w:p>
    <w:p w14:paraId="7360D7B3" w14:textId="653FE23D" w:rsidR="007D37E0" w:rsidRDefault="007D37E0" w:rsidP="003E05FB">
      <w:pPr>
        <w:pStyle w:val="Default"/>
        <w:jc w:val="center"/>
        <w:rPr>
          <w:b/>
          <w:bCs/>
          <w:sz w:val="20"/>
          <w:szCs w:val="20"/>
          <w:lang w:val="uk-UA"/>
        </w:rPr>
      </w:pPr>
    </w:p>
    <w:p w14:paraId="5ED733DF" w14:textId="00EDD991" w:rsidR="007D37E0" w:rsidRDefault="007D37E0" w:rsidP="003E05FB">
      <w:pPr>
        <w:pStyle w:val="Default"/>
        <w:jc w:val="center"/>
        <w:rPr>
          <w:b/>
          <w:bCs/>
          <w:sz w:val="20"/>
          <w:szCs w:val="20"/>
          <w:lang w:val="uk-UA"/>
        </w:rPr>
      </w:pPr>
    </w:p>
    <w:p w14:paraId="3FC04433" w14:textId="4E053F08" w:rsidR="007D37E0" w:rsidRDefault="007D37E0" w:rsidP="003E05FB">
      <w:pPr>
        <w:pStyle w:val="Default"/>
        <w:jc w:val="center"/>
        <w:rPr>
          <w:b/>
          <w:bCs/>
          <w:sz w:val="20"/>
          <w:szCs w:val="20"/>
          <w:lang w:val="uk-UA"/>
        </w:rPr>
      </w:pPr>
    </w:p>
    <w:p w14:paraId="4A2BAC7A" w14:textId="77777777" w:rsidR="0046756A" w:rsidRDefault="0046756A" w:rsidP="003E05FB">
      <w:pPr>
        <w:pStyle w:val="Default"/>
        <w:jc w:val="center"/>
        <w:rPr>
          <w:b/>
          <w:bCs/>
          <w:sz w:val="20"/>
          <w:szCs w:val="20"/>
          <w:lang w:val="uk-UA"/>
        </w:rPr>
      </w:pPr>
    </w:p>
    <w:p w14:paraId="7861ED50" w14:textId="1422AFC9" w:rsidR="00A93890" w:rsidRDefault="00A93890" w:rsidP="003E05FB">
      <w:pPr>
        <w:pStyle w:val="Default"/>
        <w:jc w:val="center"/>
        <w:rPr>
          <w:b/>
          <w:bCs/>
          <w:sz w:val="20"/>
          <w:szCs w:val="20"/>
          <w:lang w:val="uk-UA"/>
        </w:rPr>
      </w:pPr>
      <w:r w:rsidRPr="00A93890">
        <w:rPr>
          <w:b/>
          <w:bCs/>
          <w:sz w:val="20"/>
          <w:szCs w:val="20"/>
          <w:lang w:val="uk-UA"/>
        </w:rPr>
        <w:lastRenderedPageBreak/>
        <w:t>1 Завдання вивчення дисципліни</w:t>
      </w:r>
    </w:p>
    <w:p w14:paraId="352B177C" w14:textId="77777777" w:rsidR="006E44FC" w:rsidRPr="00A93890" w:rsidRDefault="006E44FC" w:rsidP="003E05FB">
      <w:pPr>
        <w:pStyle w:val="Default"/>
        <w:jc w:val="center"/>
        <w:rPr>
          <w:sz w:val="20"/>
          <w:szCs w:val="20"/>
          <w:lang w:val="uk-UA"/>
        </w:rPr>
      </w:pPr>
    </w:p>
    <w:p w14:paraId="783EDD13" w14:textId="07231AD8" w:rsidR="007D37E0" w:rsidRPr="007D37E0" w:rsidRDefault="007D37E0" w:rsidP="007D37E0">
      <w:pPr>
        <w:pStyle w:val="Default"/>
        <w:ind w:firstLine="567"/>
        <w:jc w:val="both"/>
        <w:rPr>
          <w:sz w:val="20"/>
          <w:szCs w:val="20"/>
          <w:lang w:val="uk-UA"/>
        </w:rPr>
      </w:pPr>
      <w:r w:rsidRPr="007D37E0">
        <w:rPr>
          <w:sz w:val="20"/>
          <w:szCs w:val="20"/>
          <w:lang w:val="uk-UA"/>
        </w:rPr>
        <w:t>Основними завданнями вивчення дисципліни «</w:t>
      </w:r>
      <w:r w:rsidR="004E412E" w:rsidRPr="00E05B14">
        <w:rPr>
          <w:sz w:val="20"/>
          <w:szCs w:val="20"/>
          <w:lang w:val="uk-UA"/>
        </w:rPr>
        <w:t>Тепло-, енергозбереження та ресурсоефективне виробництво</w:t>
      </w:r>
      <w:r w:rsidRPr="007D37E0">
        <w:rPr>
          <w:sz w:val="20"/>
          <w:szCs w:val="20"/>
          <w:lang w:val="uk-UA"/>
        </w:rPr>
        <w:t>»</w:t>
      </w:r>
      <w:r>
        <w:rPr>
          <w:sz w:val="20"/>
          <w:szCs w:val="20"/>
          <w:lang w:val="uk-UA"/>
        </w:rPr>
        <w:t xml:space="preserve"> </w:t>
      </w:r>
      <w:r w:rsidRPr="007D37E0">
        <w:rPr>
          <w:sz w:val="20"/>
          <w:szCs w:val="20"/>
          <w:lang w:val="uk-UA"/>
        </w:rPr>
        <w:t>є:</w:t>
      </w:r>
    </w:p>
    <w:p w14:paraId="737A4B04" w14:textId="72C17794" w:rsidR="004E412E" w:rsidRPr="004E412E" w:rsidRDefault="004E412E" w:rsidP="004E412E">
      <w:pPr>
        <w:tabs>
          <w:tab w:val="left" w:pos="709"/>
        </w:tabs>
        <w:spacing w:after="0" w:line="240" w:lineRule="auto"/>
        <w:ind w:firstLine="709"/>
        <w:jc w:val="both"/>
        <w:rPr>
          <w:rFonts w:ascii="Times New Roman" w:eastAsia="Times New Roman" w:hAnsi="Times New Roman" w:cs="Times New Roman"/>
          <w:sz w:val="20"/>
          <w:szCs w:val="20"/>
          <w:lang w:val="uk-UA" w:eastAsia="ru-RU"/>
        </w:rPr>
      </w:pPr>
      <w:r w:rsidRPr="004E412E">
        <w:rPr>
          <w:rFonts w:ascii="Times New Roman" w:eastAsia="Times New Roman" w:hAnsi="Times New Roman" w:cs="Times New Roman"/>
          <w:sz w:val="20"/>
          <w:szCs w:val="20"/>
          <w:lang w:val="uk-UA" w:eastAsia="ru-RU"/>
        </w:rPr>
        <w:t>- опанувати термінологію та базові концепції тепло- й енергозбереження, ресурсоефективності, «зеленої» економіки та сталого розвитку у контексті харчової промисловості;</w:t>
      </w:r>
    </w:p>
    <w:p w14:paraId="359CD3C9" w14:textId="77777777" w:rsidR="004E412E" w:rsidRPr="004E412E" w:rsidRDefault="004E412E" w:rsidP="004E412E">
      <w:pPr>
        <w:tabs>
          <w:tab w:val="left" w:pos="709"/>
        </w:tabs>
        <w:spacing w:after="0" w:line="240" w:lineRule="auto"/>
        <w:ind w:firstLine="709"/>
        <w:jc w:val="both"/>
        <w:rPr>
          <w:rFonts w:ascii="Times New Roman" w:eastAsia="Times New Roman" w:hAnsi="Times New Roman" w:cs="Times New Roman"/>
          <w:sz w:val="20"/>
          <w:szCs w:val="20"/>
          <w:lang w:val="uk-UA" w:eastAsia="ru-RU"/>
        </w:rPr>
      </w:pPr>
      <w:r w:rsidRPr="004E412E">
        <w:rPr>
          <w:rFonts w:ascii="Times New Roman" w:eastAsia="Times New Roman" w:hAnsi="Times New Roman" w:cs="Times New Roman"/>
          <w:sz w:val="20"/>
          <w:szCs w:val="20"/>
          <w:lang w:val="uk-UA" w:eastAsia="ru-RU"/>
        </w:rPr>
        <w:t>- навчитися визначати джерела втрат тепла, холоду, електроенергії, води та матеріальних ресурсів у типових процесах харчових виробництв та розраховувати показники енергоефективності та ресурсоефективності;</w:t>
      </w:r>
    </w:p>
    <w:p w14:paraId="5C759F42" w14:textId="77777777" w:rsidR="004E412E" w:rsidRPr="004E412E" w:rsidRDefault="004E412E" w:rsidP="004E412E">
      <w:pPr>
        <w:tabs>
          <w:tab w:val="left" w:pos="709"/>
        </w:tabs>
        <w:spacing w:after="0" w:line="240" w:lineRule="auto"/>
        <w:ind w:firstLine="709"/>
        <w:jc w:val="both"/>
        <w:rPr>
          <w:rFonts w:ascii="Times New Roman" w:eastAsia="Times New Roman" w:hAnsi="Times New Roman" w:cs="Times New Roman"/>
          <w:sz w:val="20"/>
          <w:szCs w:val="20"/>
          <w:lang w:val="uk-UA" w:eastAsia="ru-RU"/>
        </w:rPr>
      </w:pPr>
      <w:r w:rsidRPr="004E412E">
        <w:rPr>
          <w:rFonts w:ascii="Times New Roman" w:eastAsia="Times New Roman" w:hAnsi="Times New Roman" w:cs="Times New Roman"/>
          <w:sz w:val="20"/>
          <w:szCs w:val="20"/>
          <w:lang w:val="uk-UA" w:eastAsia="ru-RU"/>
        </w:rPr>
        <w:t>- складати теплові та енергетичні баланси технологічного обладнання та дільниць підприємства; інтерпретувати їх для пошуку «вузьких місць»;</w:t>
      </w:r>
    </w:p>
    <w:p w14:paraId="276B8DA1" w14:textId="77777777" w:rsidR="004E412E" w:rsidRPr="004E412E" w:rsidRDefault="004E412E" w:rsidP="004E412E">
      <w:pPr>
        <w:tabs>
          <w:tab w:val="left" w:pos="709"/>
        </w:tabs>
        <w:spacing w:after="0" w:line="240" w:lineRule="auto"/>
        <w:ind w:firstLine="709"/>
        <w:jc w:val="both"/>
        <w:rPr>
          <w:rFonts w:ascii="Times New Roman" w:eastAsia="Times New Roman" w:hAnsi="Times New Roman" w:cs="Times New Roman"/>
          <w:sz w:val="20"/>
          <w:szCs w:val="20"/>
          <w:lang w:val="uk-UA" w:eastAsia="ru-RU"/>
        </w:rPr>
      </w:pPr>
      <w:r w:rsidRPr="004E412E">
        <w:rPr>
          <w:rFonts w:ascii="Times New Roman" w:eastAsia="Times New Roman" w:hAnsi="Times New Roman" w:cs="Times New Roman"/>
          <w:sz w:val="20"/>
          <w:szCs w:val="20"/>
          <w:lang w:val="uk-UA" w:eastAsia="ru-RU"/>
        </w:rPr>
        <w:t>- виконувати елементи енергоаудиту, формувати обґрунтовані пропозиції щодо зниження енергоспоживання;</w:t>
      </w:r>
    </w:p>
    <w:p w14:paraId="64252D7B" w14:textId="77777777" w:rsidR="004E412E" w:rsidRPr="004E412E" w:rsidRDefault="004E412E" w:rsidP="004E412E">
      <w:pPr>
        <w:tabs>
          <w:tab w:val="left" w:pos="709"/>
        </w:tabs>
        <w:spacing w:after="0" w:line="240" w:lineRule="auto"/>
        <w:ind w:firstLine="709"/>
        <w:jc w:val="both"/>
        <w:rPr>
          <w:rFonts w:ascii="Times New Roman" w:eastAsia="Times New Roman" w:hAnsi="Times New Roman" w:cs="Times New Roman"/>
          <w:sz w:val="20"/>
          <w:szCs w:val="20"/>
          <w:lang w:val="uk-UA" w:eastAsia="ru-RU"/>
        </w:rPr>
      </w:pPr>
      <w:r w:rsidRPr="004E412E">
        <w:rPr>
          <w:rFonts w:ascii="Times New Roman" w:eastAsia="Times New Roman" w:hAnsi="Times New Roman" w:cs="Times New Roman"/>
          <w:sz w:val="20"/>
          <w:szCs w:val="20"/>
          <w:lang w:val="uk-UA" w:eastAsia="ru-RU"/>
        </w:rPr>
        <w:t>- обґрунтовувати та добирати заходи енергозбереження; оцінювати доцільність застосування енергоефективного обладнання;</w:t>
      </w:r>
    </w:p>
    <w:p w14:paraId="014EB947" w14:textId="77777777" w:rsidR="004E412E" w:rsidRPr="004E412E" w:rsidRDefault="004E412E" w:rsidP="004E412E">
      <w:pPr>
        <w:tabs>
          <w:tab w:val="left" w:pos="709"/>
        </w:tabs>
        <w:spacing w:after="0" w:line="240" w:lineRule="auto"/>
        <w:ind w:firstLine="709"/>
        <w:jc w:val="both"/>
        <w:rPr>
          <w:rFonts w:ascii="Times New Roman" w:eastAsia="Times New Roman" w:hAnsi="Times New Roman" w:cs="Times New Roman"/>
          <w:sz w:val="20"/>
          <w:szCs w:val="20"/>
          <w:lang w:val="uk-UA" w:eastAsia="ru-RU"/>
        </w:rPr>
      </w:pPr>
      <w:r w:rsidRPr="004E412E">
        <w:rPr>
          <w:rFonts w:ascii="Times New Roman" w:eastAsia="Times New Roman" w:hAnsi="Times New Roman" w:cs="Times New Roman"/>
          <w:sz w:val="20"/>
          <w:szCs w:val="20"/>
          <w:lang w:val="uk-UA" w:eastAsia="ru-RU"/>
        </w:rPr>
        <w:t>- оцінювати потенціал і можливості використання ВДЕ та біоенергетики на харчових підприємствах, визначати напрями використання отриманої енергії.</w:t>
      </w:r>
    </w:p>
    <w:p w14:paraId="44269A5B" w14:textId="03154E39" w:rsidR="004E412E" w:rsidRPr="004E412E" w:rsidRDefault="004E412E" w:rsidP="004E412E">
      <w:pPr>
        <w:tabs>
          <w:tab w:val="left" w:pos="709"/>
        </w:tabs>
        <w:spacing w:after="0" w:line="240" w:lineRule="auto"/>
        <w:ind w:firstLine="709"/>
        <w:jc w:val="both"/>
        <w:rPr>
          <w:rFonts w:ascii="Times New Roman" w:eastAsia="Times New Roman" w:hAnsi="Times New Roman" w:cs="Times New Roman"/>
          <w:sz w:val="20"/>
          <w:szCs w:val="20"/>
          <w:lang w:val="uk-UA" w:eastAsia="ru-RU"/>
        </w:rPr>
      </w:pPr>
      <w:r w:rsidRPr="004E412E">
        <w:rPr>
          <w:rFonts w:ascii="Times New Roman" w:eastAsia="Times New Roman" w:hAnsi="Times New Roman" w:cs="Times New Roman"/>
          <w:sz w:val="20"/>
          <w:szCs w:val="20"/>
          <w:lang w:val="uk-UA" w:eastAsia="ru-RU"/>
        </w:rPr>
        <w:t xml:space="preserve">- </w:t>
      </w:r>
      <w:r>
        <w:rPr>
          <w:rFonts w:ascii="Times New Roman" w:eastAsia="Times New Roman" w:hAnsi="Times New Roman" w:cs="Times New Roman"/>
          <w:sz w:val="20"/>
          <w:szCs w:val="20"/>
          <w:lang w:val="uk-UA" w:eastAsia="ru-RU"/>
        </w:rPr>
        <w:t>с</w:t>
      </w:r>
      <w:r w:rsidRPr="004E412E">
        <w:rPr>
          <w:rFonts w:ascii="Times New Roman" w:eastAsia="Times New Roman" w:hAnsi="Times New Roman" w:cs="Times New Roman"/>
          <w:sz w:val="20"/>
          <w:szCs w:val="20"/>
          <w:lang w:val="uk-UA" w:eastAsia="ru-RU"/>
        </w:rPr>
        <w:t>формувати навички ресурсозбереження та управління вторинними ресурсами/відходами: класифікація побічних продуктів, вибір шляхів утилізації/перероблення, оцінка екологічного ефекту.</w:t>
      </w:r>
    </w:p>
    <w:p w14:paraId="2487E9BB" w14:textId="77777777" w:rsidR="004E412E" w:rsidRDefault="004E412E" w:rsidP="00E40E62">
      <w:pPr>
        <w:pStyle w:val="Default"/>
        <w:ind w:firstLine="567"/>
        <w:jc w:val="center"/>
        <w:rPr>
          <w:b/>
          <w:bCs/>
          <w:sz w:val="20"/>
          <w:szCs w:val="20"/>
          <w:lang w:val="uk-UA"/>
        </w:rPr>
      </w:pPr>
    </w:p>
    <w:p w14:paraId="4C7841BE" w14:textId="0FE6CE60" w:rsidR="00A93890" w:rsidRPr="00A93890" w:rsidRDefault="00A93890" w:rsidP="00E40E62">
      <w:pPr>
        <w:pStyle w:val="Default"/>
        <w:ind w:firstLine="567"/>
        <w:jc w:val="center"/>
        <w:rPr>
          <w:sz w:val="20"/>
          <w:szCs w:val="20"/>
          <w:lang w:val="uk-UA"/>
        </w:rPr>
      </w:pPr>
      <w:r w:rsidRPr="00A93890">
        <w:rPr>
          <w:b/>
          <w:bCs/>
          <w:sz w:val="20"/>
          <w:szCs w:val="20"/>
          <w:lang w:val="uk-UA"/>
        </w:rPr>
        <w:t>2 Компетентності, формування яких забезпечує вивчення дисципліни</w:t>
      </w:r>
    </w:p>
    <w:p w14:paraId="3D672946" w14:textId="77777777" w:rsidR="00A93890" w:rsidRDefault="00A93890" w:rsidP="00E40E62">
      <w:pPr>
        <w:pStyle w:val="Default"/>
        <w:ind w:firstLine="567"/>
        <w:jc w:val="both"/>
        <w:rPr>
          <w:b/>
          <w:bCs/>
          <w:sz w:val="20"/>
          <w:szCs w:val="20"/>
          <w:lang w:val="uk-UA"/>
        </w:rPr>
      </w:pPr>
    </w:p>
    <w:p w14:paraId="21109991" w14:textId="77777777" w:rsidR="00CD688A" w:rsidRPr="00CD688A" w:rsidRDefault="00CD688A" w:rsidP="00CD688A">
      <w:pPr>
        <w:pStyle w:val="Default"/>
        <w:ind w:firstLine="567"/>
        <w:jc w:val="both"/>
        <w:rPr>
          <w:b/>
          <w:bCs/>
          <w:sz w:val="20"/>
          <w:szCs w:val="20"/>
          <w:lang w:val="uk-UA"/>
        </w:rPr>
      </w:pPr>
      <w:r w:rsidRPr="00CD688A">
        <w:rPr>
          <w:b/>
          <w:bCs/>
          <w:sz w:val="20"/>
          <w:szCs w:val="20"/>
          <w:lang w:val="uk-UA"/>
        </w:rPr>
        <w:t>Інтегральна компетентність</w:t>
      </w:r>
    </w:p>
    <w:p w14:paraId="14E02552" w14:textId="77777777" w:rsidR="00CD688A" w:rsidRPr="00CD688A" w:rsidRDefault="00CD688A" w:rsidP="00CD688A">
      <w:pPr>
        <w:pStyle w:val="Default"/>
        <w:ind w:firstLine="567"/>
        <w:jc w:val="both"/>
        <w:rPr>
          <w:sz w:val="20"/>
          <w:szCs w:val="20"/>
          <w:lang w:val="uk-UA"/>
        </w:rPr>
      </w:pPr>
      <w:r w:rsidRPr="00CD688A">
        <w:rPr>
          <w:sz w:val="20"/>
          <w:szCs w:val="20"/>
          <w:lang w:val="uk-UA"/>
        </w:rPr>
        <w:t xml:space="preserve">Здатність розв’язувати складні спеціалізовані задачі та практичні проблеми технічного і технологічного характеру, що характеризуються комплексністю та невизначеністю умов у виробничих умовах підприємств харчової промисловості та ресторанного господарства та у процесі навчання, що передбачає застосування теоретичних основ та методів харчових технологій. </w:t>
      </w:r>
    </w:p>
    <w:p w14:paraId="541F87E6" w14:textId="77777777" w:rsidR="004E412E" w:rsidRPr="004E412E" w:rsidRDefault="004E412E" w:rsidP="004E412E">
      <w:pPr>
        <w:pStyle w:val="Default"/>
        <w:ind w:firstLine="567"/>
        <w:jc w:val="both"/>
        <w:rPr>
          <w:b/>
          <w:bCs/>
          <w:sz w:val="20"/>
          <w:szCs w:val="20"/>
          <w:lang w:val="uk-UA"/>
        </w:rPr>
      </w:pPr>
      <w:r w:rsidRPr="004E412E">
        <w:rPr>
          <w:b/>
          <w:bCs/>
          <w:sz w:val="20"/>
          <w:szCs w:val="20"/>
          <w:lang w:val="uk-UA"/>
        </w:rPr>
        <w:t>Загальні компетентності:</w:t>
      </w:r>
    </w:p>
    <w:p w14:paraId="58AD5F64" w14:textId="77777777" w:rsidR="004E412E" w:rsidRPr="004E412E" w:rsidRDefault="004E412E" w:rsidP="004E412E">
      <w:pPr>
        <w:pStyle w:val="Default"/>
        <w:ind w:firstLine="567"/>
        <w:jc w:val="both"/>
        <w:rPr>
          <w:sz w:val="20"/>
          <w:szCs w:val="20"/>
          <w:lang w:val="uk-UA"/>
        </w:rPr>
      </w:pPr>
      <w:r w:rsidRPr="004E412E">
        <w:rPr>
          <w:b/>
          <w:bCs/>
          <w:sz w:val="20"/>
          <w:szCs w:val="20"/>
          <w:lang w:val="uk-UA"/>
        </w:rPr>
        <w:t xml:space="preserve">ЗК01. </w:t>
      </w:r>
      <w:r w:rsidRPr="004E412E">
        <w:rPr>
          <w:sz w:val="20"/>
          <w:szCs w:val="20"/>
          <w:lang w:val="uk-UA"/>
        </w:rPr>
        <w:t>Знання і розуміння предметної області та професійної діяльності.</w:t>
      </w:r>
    </w:p>
    <w:p w14:paraId="0E315B32" w14:textId="77777777" w:rsidR="004E412E" w:rsidRPr="004E412E" w:rsidRDefault="004E412E" w:rsidP="004E412E">
      <w:pPr>
        <w:pStyle w:val="Default"/>
        <w:ind w:firstLine="567"/>
        <w:jc w:val="both"/>
        <w:rPr>
          <w:sz w:val="20"/>
          <w:szCs w:val="20"/>
          <w:lang w:val="uk-UA"/>
        </w:rPr>
      </w:pPr>
      <w:r w:rsidRPr="004E412E">
        <w:rPr>
          <w:b/>
          <w:bCs/>
          <w:sz w:val="20"/>
          <w:szCs w:val="20"/>
          <w:lang w:val="uk-UA"/>
        </w:rPr>
        <w:t xml:space="preserve">ЗК02. </w:t>
      </w:r>
      <w:r w:rsidRPr="004E412E">
        <w:rPr>
          <w:sz w:val="20"/>
          <w:szCs w:val="20"/>
          <w:lang w:val="uk-UA"/>
        </w:rPr>
        <w:t>Здатність вчитися і оволодівати сучасними знаннями.</w:t>
      </w:r>
    </w:p>
    <w:p w14:paraId="168434CE" w14:textId="77777777" w:rsidR="004E412E" w:rsidRPr="004E412E" w:rsidRDefault="004E412E" w:rsidP="004E412E">
      <w:pPr>
        <w:pStyle w:val="Default"/>
        <w:ind w:firstLine="567"/>
        <w:jc w:val="both"/>
        <w:rPr>
          <w:sz w:val="20"/>
          <w:szCs w:val="20"/>
          <w:lang w:val="uk-UA"/>
        </w:rPr>
      </w:pPr>
      <w:r w:rsidRPr="004E412E">
        <w:rPr>
          <w:b/>
          <w:bCs/>
          <w:sz w:val="20"/>
          <w:szCs w:val="20"/>
          <w:lang w:val="uk-UA"/>
        </w:rPr>
        <w:t xml:space="preserve">ЗК05. </w:t>
      </w:r>
      <w:r w:rsidRPr="004E412E">
        <w:rPr>
          <w:sz w:val="20"/>
          <w:szCs w:val="20"/>
          <w:lang w:val="uk-UA"/>
        </w:rPr>
        <w:t>Здатність до пошуку та аналізу інформації з різних джерел.</w:t>
      </w:r>
    </w:p>
    <w:p w14:paraId="68EA79AE" w14:textId="77777777" w:rsidR="004E412E" w:rsidRPr="004E412E" w:rsidRDefault="004E412E" w:rsidP="004E412E">
      <w:pPr>
        <w:pStyle w:val="Default"/>
        <w:ind w:firstLine="567"/>
        <w:jc w:val="both"/>
        <w:rPr>
          <w:sz w:val="20"/>
          <w:szCs w:val="20"/>
          <w:lang w:val="uk-UA"/>
        </w:rPr>
      </w:pPr>
      <w:r w:rsidRPr="004E412E">
        <w:rPr>
          <w:b/>
          <w:bCs/>
          <w:sz w:val="20"/>
          <w:szCs w:val="20"/>
          <w:lang w:val="uk-UA"/>
        </w:rPr>
        <w:t xml:space="preserve">ЗК06. </w:t>
      </w:r>
      <w:r w:rsidRPr="004E412E">
        <w:rPr>
          <w:sz w:val="20"/>
          <w:szCs w:val="20"/>
          <w:lang w:val="uk-UA"/>
        </w:rPr>
        <w:t>Здатність оцінювати та забезпечувати якість виконуваних робіт.</w:t>
      </w:r>
    </w:p>
    <w:p w14:paraId="064B06EB" w14:textId="77777777" w:rsidR="004E412E" w:rsidRPr="004E412E" w:rsidRDefault="004E412E" w:rsidP="004E412E">
      <w:pPr>
        <w:pStyle w:val="Default"/>
        <w:ind w:firstLine="567"/>
        <w:jc w:val="both"/>
        <w:rPr>
          <w:sz w:val="20"/>
          <w:szCs w:val="20"/>
          <w:lang w:val="uk-UA"/>
        </w:rPr>
      </w:pPr>
      <w:r w:rsidRPr="004E412E">
        <w:rPr>
          <w:b/>
          <w:bCs/>
          <w:sz w:val="20"/>
          <w:szCs w:val="20"/>
          <w:lang w:val="uk-UA"/>
        </w:rPr>
        <w:t xml:space="preserve">ЗК10. </w:t>
      </w:r>
      <w:r w:rsidRPr="004E412E">
        <w:rPr>
          <w:sz w:val="20"/>
          <w:szCs w:val="20"/>
          <w:lang w:val="uk-UA"/>
        </w:rPr>
        <w:t>Прагнення до збереження навколишнього середовища.</w:t>
      </w:r>
    </w:p>
    <w:p w14:paraId="07551EC5" w14:textId="77777777" w:rsidR="004E412E" w:rsidRPr="004E412E" w:rsidRDefault="004E412E" w:rsidP="004E412E">
      <w:pPr>
        <w:pStyle w:val="Default"/>
        <w:ind w:firstLine="567"/>
        <w:jc w:val="both"/>
        <w:rPr>
          <w:b/>
          <w:bCs/>
          <w:sz w:val="20"/>
          <w:szCs w:val="20"/>
          <w:lang w:val="uk-UA"/>
        </w:rPr>
      </w:pPr>
      <w:r w:rsidRPr="004E412E">
        <w:rPr>
          <w:b/>
          <w:bCs/>
          <w:sz w:val="20"/>
          <w:szCs w:val="20"/>
          <w:lang w:val="uk-UA"/>
        </w:rPr>
        <w:t>Спеціальні (фахові) компетентності</w:t>
      </w:r>
    </w:p>
    <w:p w14:paraId="678A2449" w14:textId="77777777" w:rsidR="004E412E" w:rsidRPr="004E412E" w:rsidRDefault="004E412E" w:rsidP="004E412E">
      <w:pPr>
        <w:pStyle w:val="Default"/>
        <w:ind w:firstLine="567"/>
        <w:jc w:val="both"/>
        <w:rPr>
          <w:sz w:val="20"/>
          <w:szCs w:val="20"/>
          <w:lang w:val="uk-UA"/>
        </w:rPr>
      </w:pPr>
      <w:r w:rsidRPr="004E412E">
        <w:rPr>
          <w:b/>
          <w:bCs/>
          <w:sz w:val="20"/>
          <w:szCs w:val="20"/>
          <w:lang w:val="uk-UA"/>
        </w:rPr>
        <w:t xml:space="preserve">СК15. </w:t>
      </w:r>
      <w:r w:rsidRPr="004E412E">
        <w:rPr>
          <w:sz w:val="20"/>
          <w:szCs w:val="20"/>
          <w:lang w:val="uk-UA"/>
        </w:rPr>
        <w:t>Здатність впроваджувати у виробництво технології харчових продуктів на основі розуміння сутності перетворень основних компонентів продовольчої сировини впродовж технологічного процесу.</w:t>
      </w:r>
    </w:p>
    <w:p w14:paraId="399EF19E" w14:textId="77777777" w:rsidR="004E412E" w:rsidRPr="004E412E" w:rsidRDefault="004E412E" w:rsidP="004E412E">
      <w:pPr>
        <w:pStyle w:val="Default"/>
        <w:ind w:firstLine="567"/>
        <w:jc w:val="both"/>
        <w:rPr>
          <w:sz w:val="20"/>
          <w:szCs w:val="20"/>
          <w:lang w:val="uk-UA"/>
        </w:rPr>
      </w:pPr>
      <w:r w:rsidRPr="004E412E">
        <w:rPr>
          <w:b/>
          <w:bCs/>
          <w:sz w:val="20"/>
          <w:szCs w:val="20"/>
          <w:lang w:val="uk-UA"/>
        </w:rPr>
        <w:t xml:space="preserve">СК19. </w:t>
      </w:r>
      <w:r w:rsidRPr="004E412E">
        <w:rPr>
          <w:sz w:val="20"/>
          <w:szCs w:val="20"/>
          <w:lang w:val="uk-UA"/>
        </w:rPr>
        <w:t>Здатність розробляти нові та удосконалювати існуючі харчові технології з врахуванням принципів раціонального харчування, ресурсозаощадження та інтенсифікації технологічних процесів.</w:t>
      </w:r>
    </w:p>
    <w:p w14:paraId="21A7FFDC" w14:textId="77777777" w:rsidR="004E412E" w:rsidRPr="004E412E" w:rsidRDefault="004E412E" w:rsidP="004E412E">
      <w:pPr>
        <w:pStyle w:val="Default"/>
        <w:ind w:firstLine="567"/>
        <w:jc w:val="both"/>
        <w:rPr>
          <w:sz w:val="20"/>
          <w:szCs w:val="20"/>
          <w:lang w:val="uk-UA"/>
        </w:rPr>
      </w:pPr>
      <w:r w:rsidRPr="004E412E">
        <w:rPr>
          <w:b/>
          <w:bCs/>
          <w:sz w:val="20"/>
          <w:szCs w:val="20"/>
          <w:lang w:val="uk-UA"/>
        </w:rPr>
        <w:t xml:space="preserve">СК23. </w:t>
      </w:r>
      <w:r w:rsidRPr="004E412E">
        <w:rPr>
          <w:sz w:val="20"/>
          <w:szCs w:val="20"/>
          <w:lang w:val="uk-UA"/>
        </w:rPr>
        <w:t>Здатність проєктувати нові або модернізувати діючі виробництва (виробничі дільниці).</w:t>
      </w:r>
    </w:p>
    <w:p w14:paraId="450F5D02" w14:textId="77777777" w:rsidR="004E412E" w:rsidRPr="004E412E" w:rsidRDefault="004E412E" w:rsidP="004E412E">
      <w:pPr>
        <w:pStyle w:val="Default"/>
        <w:ind w:firstLine="567"/>
        <w:jc w:val="both"/>
        <w:rPr>
          <w:sz w:val="20"/>
          <w:szCs w:val="20"/>
          <w:lang w:val="uk-UA"/>
        </w:rPr>
      </w:pPr>
      <w:r w:rsidRPr="004E412E">
        <w:rPr>
          <w:b/>
          <w:bCs/>
          <w:sz w:val="20"/>
          <w:szCs w:val="20"/>
          <w:lang w:val="uk-UA"/>
        </w:rPr>
        <w:lastRenderedPageBreak/>
        <w:t xml:space="preserve">СК27. </w:t>
      </w:r>
      <w:r w:rsidRPr="004E412E">
        <w:rPr>
          <w:sz w:val="20"/>
          <w:szCs w:val="20"/>
          <w:lang w:val="uk-UA"/>
        </w:rPr>
        <w:t>Здатність підвищувати ефективність виробництва, впроваджувати сучасні системи менеджменту.</w:t>
      </w:r>
    </w:p>
    <w:p w14:paraId="5750F16A" w14:textId="796FF781" w:rsidR="004E412E" w:rsidRPr="004E412E" w:rsidRDefault="004E412E" w:rsidP="004E412E">
      <w:pPr>
        <w:pStyle w:val="Default"/>
        <w:ind w:firstLine="567"/>
        <w:jc w:val="both"/>
        <w:rPr>
          <w:sz w:val="20"/>
          <w:szCs w:val="20"/>
          <w:lang w:val="uk-UA"/>
        </w:rPr>
      </w:pPr>
      <w:r w:rsidRPr="004E412E">
        <w:rPr>
          <w:b/>
          <w:bCs/>
          <w:sz w:val="20"/>
          <w:szCs w:val="20"/>
          <w:lang w:val="uk-UA"/>
        </w:rPr>
        <w:t xml:space="preserve">СК28. </w:t>
      </w:r>
      <w:r w:rsidRPr="004E412E">
        <w:rPr>
          <w:sz w:val="20"/>
          <w:szCs w:val="20"/>
          <w:lang w:val="uk-UA"/>
        </w:rPr>
        <w:t>Здатність оцінювати вплив процесів харчових виробництв на стан навколишнього середовища та виявляти екологічні ризики, пов’язані з виробничою діяльністю.</w:t>
      </w:r>
    </w:p>
    <w:p w14:paraId="2B2632FE" w14:textId="19E09215" w:rsidR="00A93890" w:rsidRPr="00A93890" w:rsidRDefault="00A93890" w:rsidP="00D51718">
      <w:pPr>
        <w:pStyle w:val="Default"/>
        <w:ind w:firstLine="567"/>
        <w:jc w:val="both"/>
        <w:rPr>
          <w:sz w:val="20"/>
          <w:szCs w:val="20"/>
          <w:lang w:val="uk-UA"/>
        </w:rPr>
      </w:pPr>
      <w:r w:rsidRPr="00A93890">
        <w:rPr>
          <w:sz w:val="20"/>
          <w:szCs w:val="20"/>
          <w:lang w:val="uk-UA"/>
        </w:rPr>
        <w:t xml:space="preserve">Крім того, під час вивчення дисципліни здобувач вищої освіти отримує можливість формувати та розвивати soft skills, зокрема, навички комунікації, лідерство, здатність брати на себе відповідальність і працювати в критичних умовах, вміння вирішувати конфліктні ситуації, </w:t>
      </w:r>
      <w:r w:rsidR="00D51718">
        <w:rPr>
          <w:sz w:val="20"/>
          <w:szCs w:val="20"/>
          <w:lang w:val="uk-UA"/>
        </w:rPr>
        <w:t>з</w:t>
      </w:r>
      <w:r w:rsidR="00D51718" w:rsidRPr="00D51718">
        <w:rPr>
          <w:sz w:val="20"/>
          <w:szCs w:val="20"/>
          <w:lang w:val="uk-UA"/>
        </w:rPr>
        <w:t>датність правильно розставляти пріоритети, управляти робочими процесами, знання принципів планування і тайм-менеджменту</w:t>
      </w:r>
      <w:r w:rsidR="00D51718">
        <w:rPr>
          <w:sz w:val="20"/>
          <w:szCs w:val="20"/>
          <w:lang w:val="uk-UA"/>
        </w:rPr>
        <w:t>,</w:t>
      </w:r>
      <w:r w:rsidRPr="00A93890">
        <w:rPr>
          <w:sz w:val="20"/>
          <w:szCs w:val="20"/>
          <w:lang w:val="uk-UA"/>
        </w:rPr>
        <w:t xml:space="preserve"> здатність логічно і системно мислити, креативність тощо. </w:t>
      </w:r>
    </w:p>
    <w:p w14:paraId="737EFCBB" w14:textId="77777777" w:rsidR="00A93890" w:rsidRPr="00A93890" w:rsidRDefault="00A93890" w:rsidP="00E40E62">
      <w:pPr>
        <w:pStyle w:val="Default"/>
        <w:ind w:firstLine="567"/>
        <w:jc w:val="both"/>
        <w:rPr>
          <w:color w:val="auto"/>
          <w:lang w:val="uk-UA"/>
        </w:rPr>
      </w:pPr>
    </w:p>
    <w:p w14:paraId="69B2968E" w14:textId="47967584" w:rsidR="00A93890" w:rsidRDefault="00A93890" w:rsidP="00D51718">
      <w:pPr>
        <w:spacing w:after="0" w:line="240" w:lineRule="auto"/>
        <w:jc w:val="center"/>
        <w:rPr>
          <w:rFonts w:ascii="Times New Roman" w:hAnsi="Times New Roman" w:cs="Times New Roman"/>
          <w:b/>
          <w:bCs/>
          <w:sz w:val="20"/>
          <w:szCs w:val="20"/>
          <w:lang w:val="uk-UA"/>
        </w:rPr>
      </w:pPr>
      <w:r w:rsidRPr="00E92195">
        <w:rPr>
          <w:rFonts w:ascii="Times New Roman" w:hAnsi="Times New Roman" w:cs="Times New Roman"/>
          <w:b/>
          <w:bCs/>
          <w:sz w:val="20"/>
          <w:szCs w:val="20"/>
          <w:lang w:val="uk-UA"/>
        </w:rPr>
        <w:t>3 Результати навчання</w:t>
      </w:r>
    </w:p>
    <w:p w14:paraId="722733F3" w14:textId="77777777" w:rsidR="00D51718" w:rsidRPr="00E92195" w:rsidRDefault="00D51718" w:rsidP="00D51718">
      <w:pPr>
        <w:spacing w:after="0" w:line="240" w:lineRule="auto"/>
        <w:jc w:val="center"/>
        <w:rPr>
          <w:rFonts w:ascii="Times New Roman" w:hAnsi="Times New Roman" w:cs="Times New Roman"/>
          <w:b/>
          <w:bCs/>
          <w:sz w:val="20"/>
          <w:szCs w:val="20"/>
          <w:lang w:val="uk-UA"/>
        </w:rPr>
      </w:pPr>
    </w:p>
    <w:p w14:paraId="2474C328" w14:textId="6B9ABE1A" w:rsidR="00AF5D2C" w:rsidRPr="00AF5D2C" w:rsidRDefault="00AF5D2C" w:rsidP="00AF5D2C">
      <w:pPr>
        <w:pStyle w:val="Default"/>
        <w:ind w:firstLine="567"/>
        <w:jc w:val="both"/>
        <w:rPr>
          <w:color w:val="auto"/>
          <w:sz w:val="20"/>
          <w:szCs w:val="20"/>
          <w:lang w:val="uk-UA"/>
        </w:rPr>
      </w:pPr>
      <w:r w:rsidRPr="00AF5D2C">
        <w:rPr>
          <w:color w:val="auto"/>
          <w:sz w:val="20"/>
          <w:szCs w:val="20"/>
          <w:lang w:val="uk-UA"/>
        </w:rPr>
        <w:t>По завершенню вивчення навчальної дисципліни «</w:t>
      </w:r>
      <w:r w:rsidR="00FE666F" w:rsidRPr="00FE666F">
        <w:rPr>
          <w:color w:val="auto"/>
          <w:sz w:val="20"/>
          <w:szCs w:val="20"/>
          <w:lang w:val="uk-UA"/>
        </w:rPr>
        <w:t>Тепло-, енергозбереження та ресурсоефективне виробництво</w:t>
      </w:r>
      <w:r w:rsidRPr="00AF5D2C">
        <w:rPr>
          <w:color w:val="auto"/>
          <w:sz w:val="20"/>
          <w:szCs w:val="20"/>
          <w:lang w:val="uk-UA"/>
        </w:rPr>
        <w:t xml:space="preserve">» студенти  повинні: </w:t>
      </w:r>
    </w:p>
    <w:p w14:paraId="315C2C97" w14:textId="77777777" w:rsidR="00FE666F" w:rsidRPr="00FE666F" w:rsidRDefault="00FE666F" w:rsidP="00FE666F">
      <w:pPr>
        <w:pStyle w:val="Default"/>
        <w:ind w:firstLine="567"/>
        <w:jc w:val="both"/>
        <w:rPr>
          <w:color w:val="auto"/>
          <w:sz w:val="20"/>
          <w:szCs w:val="20"/>
          <w:lang w:val="uk-UA"/>
        </w:rPr>
      </w:pPr>
      <w:r w:rsidRPr="008449CE">
        <w:rPr>
          <w:b/>
          <w:bCs/>
          <w:color w:val="auto"/>
          <w:sz w:val="20"/>
          <w:szCs w:val="20"/>
          <w:lang w:val="uk-UA"/>
        </w:rPr>
        <w:t>ПРН01.</w:t>
      </w:r>
      <w:r w:rsidRPr="00FE666F">
        <w:rPr>
          <w:color w:val="auto"/>
          <w:sz w:val="20"/>
          <w:szCs w:val="20"/>
          <w:lang w:val="uk-UA"/>
        </w:rPr>
        <w:t xml:space="preserve"> Знати і розуміти основні концепції, теоретичні та практичні проблеми в галузі харчових технологій.</w:t>
      </w:r>
    </w:p>
    <w:p w14:paraId="38276D1B" w14:textId="77777777" w:rsidR="00FE666F" w:rsidRPr="00FE666F" w:rsidRDefault="00FE666F" w:rsidP="00FE666F">
      <w:pPr>
        <w:pStyle w:val="Default"/>
        <w:ind w:firstLine="567"/>
        <w:jc w:val="both"/>
        <w:rPr>
          <w:color w:val="auto"/>
          <w:sz w:val="20"/>
          <w:szCs w:val="20"/>
          <w:lang w:val="uk-UA"/>
        </w:rPr>
      </w:pPr>
      <w:r w:rsidRPr="008449CE">
        <w:rPr>
          <w:b/>
          <w:bCs/>
          <w:color w:val="auto"/>
          <w:sz w:val="20"/>
          <w:szCs w:val="20"/>
          <w:lang w:val="uk-UA"/>
        </w:rPr>
        <w:t>ПРН02.</w:t>
      </w:r>
      <w:r w:rsidRPr="00FE666F">
        <w:rPr>
          <w:color w:val="auto"/>
          <w:sz w:val="20"/>
          <w:szCs w:val="20"/>
          <w:lang w:val="uk-UA"/>
        </w:rPr>
        <w:t xml:space="preserve"> Виявляти творчу ініціативу та підвищувати свій професійний рівень шляхом продовження освіти та самоосвіти.</w:t>
      </w:r>
    </w:p>
    <w:p w14:paraId="5B916CE3" w14:textId="77777777" w:rsidR="00FE666F" w:rsidRPr="00FE666F" w:rsidRDefault="00FE666F" w:rsidP="00FE666F">
      <w:pPr>
        <w:pStyle w:val="Default"/>
        <w:ind w:firstLine="567"/>
        <w:jc w:val="both"/>
        <w:rPr>
          <w:color w:val="auto"/>
          <w:sz w:val="20"/>
          <w:szCs w:val="20"/>
          <w:lang w:val="uk-UA"/>
        </w:rPr>
      </w:pPr>
      <w:r w:rsidRPr="008449CE">
        <w:rPr>
          <w:b/>
          <w:bCs/>
          <w:color w:val="auto"/>
          <w:sz w:val="20"/>
          <w:szCs w:val="20"/>
          <w:lang w:val="uk-UA"/>
        </w:rPr>
        <w:t>ПРН04.</w:t>
      </w:r>
      <w:r w:rsidRPr="00FE666F">
        <w:rPr>
          <w:color w:val="auto"/>
          <w:sz w:val="20"/>
          <w:szCs w:val="20"/>
          <w:lang w:val="uk-UA"/>
        </w:rPr>
        <w:t xml:space="preserve"> Проводити пошук та обробку науково-технічної інформації з різних джерел та застосовувати її для вирішення конкретних технічних і технологічних завдань.</w:t>
      </w:r>
    </w:p>
    <w:p w14:paraId="750B36A0" w14:textId="77777777" w:rsidR="00FE666F" w:rsidRPr="00FE666F" w:rsidRDefault="00FE666F" w:rsidP="00FE666F">
      <w:pPr>
        <w:pStyle w:val="Default"/>
        <w:ind w:firstLine="567"/>
        <w:jc w:val="both"/>
        <w:rPr>
          <w:color w:val="auto"/>
          <w:sz w:val="20"/>
          <w:szCs w:val="20"/>
          <w:lang w:val="uk-UA"/>
        </w:rPr>
      </w:pPr>
      <w:r w:rsidRPr="008449CE">
        <w:rPr>
          <w:b/>
          <w:bCs/>
          <w:color w:val="auto"/>
          <w:sz w:val="20"/>
          <w:szCs w:val="20"/>
          <w:lang w:val="uk-UA"/>
        </w:rPr>
        <w:t>ПРН05.</w:t>
      </w:r>
      <w:r w:rsidRPr="00FE666F">
        <w:rPr>
          <w:color w:val="auto"/>
          <w:sz w:val="20"/>
          <w:szCs w:val="20"/>
          <w:lang w:val="uk-UA"/>
        </w:rPr>
        <w:t xml:space="preserve"> Знати наукові основи технологічних процесів харчових виробництв та закономірності фізико-хімічних, біохімічних і мікробіологічних перетворень основних компонентів продовольчої сировини під час технологічного перероблення.ПР08. Вміти розробляти або удосконалювати технології харчових продуктів підвищеної харчової цінності з врахуванням світових тенденцій розвитку галузі.</w:t>
      </w:r>
    </w:p>
    <w:p w14:paraId="4A3B831F" w14:textId="77777777" w:rsidR="00FE666F" w:rsidRPr="00FE666F" w:rsidRDefault="00FE666F" w:rsidP="00FE666F">
      <w:pPr>
        <w:pStyle w:val="Default"/>
        <w:ind w:firstLine="567"/>
        <w:jc w:val="both"/>
        <w:rPr>
          <w:color w:val="auto"/>
          <w:sz w:val="20"/>
          <w:szCs w:val="20"/>
          <w:lang w:val="uk-UA"/>
        </w:rPr>
      </w:pPr>
      <w:r w:rsidRPr="008449CE">
        <w:rPr>
          <w:b/>
          <w:bCs/>
          <w:color w:val="auto"/>
          <w:sz w:val="20"/>
          <w:szCs w:val="20"/>
          <w:lang w:val="uk-UA"/>
        </w:rPr>
        <w:t>ПРН08.</w:t>
      </w:r>
      <w:r w:rsidRPr="00FE666F">
        <w:rPr>
          <w:color w:val="auto"/>
          <w:sz w:val="20"/>
          <w:szCs w:val="20"/>
          <w:lang w:val="uk-UA"/>
        </w:rPr>
        <w:t xml:space="preserve"> Вміти розробляти або удосконалювати технології харчових продуктів підвищеної харчової цінності з врахуванням світових тенденцій розвитку галузі.</w:t>
      </w:r>
    </w:p>
    <w:p w14:paraId="682224C9" w14:textId="77777777" w:rsidR="00FE666F" w:rsidRPr="00FE666F" w:rsidRDefault="00FE666F" w:rsidP="00FE666F">
      <w:pPr>
        <w:pStyle w:val="Default"/>
        <w:ind w:firstLine="567"/>
        <w:jc w:val="both"/>
        <w:rPr>
          <w:color w:val="auto"/>
          <w:sz w:val="20"/>
          <w:szCs w:val="20"/>
          <w:lang w:val="uk-UA"/>
        </w:rPr>
      </w:pPr>
      <w:r w:rsidRPr="008449CE">
        <w:rPr>
          <w:b/>
          <w:bCs/>
          <w:color w:val="auto"/>
          <w:sz w:val="20"/>
          <w:szCs w:val="20"/>
          <w:lang w:val="uk-UA"/>
        </w:rPr>
        <w:t>ПРН12.</w:t>
      </w:r>
      <w:r w:rsidRPr="00FE666F">
        <w:rPr>
          <w:color w:val="auto"/>
          <w:sz w:val="20"/>
          <w:szCs w:val="20"/>
          <w:lang w:val="uk-UA"/>
        </w:rPr>
        <w:t xml:space="preserve"> Вміти проєктувати нові та модернізувати діючі підприємства, цехи, виробничі дільниці із застосуванням систем автоматизованого проєктування та програмного забезпечення.</w:t>
      </w:r>
    </w:p>
    <w:p w14:paraId="00EA1BC6" w14:textId="77777777" w:rsidR="00FE666F" w:rsidRPr="00FE666F" w:rsidRDefault="00FE666F" w:rsidP="00FE666F">
      <w:pPr>
        <w:pStyle w:val="Default"/>
        <w:ind w:firstLine="567"/>
        <w:jc w:val="both"/>
        <w:rPr>
          <w:color w:val="auto"/>
          <w:sz w:val="20"/>
          <w:szCs w:val="20"/>
          <w:lang w:val="uk-UA"/>
        </w:rPr>
      </w:pPr>
      <w:r w:rsidRPr="008449CE">
        <w:rPr>
          <w:b/>
          <w:bCs/>
          <w:color w:val="auto"/>
          <w:sz w:val="20"/>
          <w:szCs w:val="20"/>
          <w:lang w:val="uk-UA"/>
        </w:rPr>
        <w:t>ПРН14.</w:t>
      </w:r>
      <w:r w:rsidRPr="00FE666F">
        <w:rPr>
          <w:color w:val="auto"/>
          <w:sz w:val="20"/>
          <w:szCs w:val="20"/>
          <w:lang w:val="uk-UA"/>
        </w:rPr>
        <w:t xml:space="preserve"> Підвищувати ефективність виробництва шляхом впровадження ресурсоощадних та конкурентоспроможних технологій, аналізувати стан і динаміку попиту на харчові продукти.</w:t>
      </w:r>
    </w:p>
    <w:p w14:paraId="30382BDC" w14:textId="77777777" w:rsidR="00FE666F" w:rsidRPr="00FE666F" w:rsidRDefault="00FE666F" w:rsidP="00FE666F">
      <w:pPr>
        <w:pStyle w:val="Default"/>
        <w:ind w:firstLine="567"/>
        <w:jc w:val="both"/>
        <w:rPr>
          <w:color w:val="auto"/>
          <w:sz w:val="20"/>
          <w:szCs w:val="20"/>
          <w:lang w:val="uk-UA"/>
        </w:rPr>
      </w:pPr>
      <w:r w:rsidRPr="008449CE">
        <w:rPr>
          <w:b/>
          <w:bCs/>
          <w:color w:val="auto"/>
          <w:sz w:val="20"/>
          <w:szCs w:val="20"/>
          <w:lang w:val="uk-UA"/>
        </w:rPr>
        <w:t>ПРН17.</w:t>
      </w:r>
      <w:r w:rsidRPr="00FE666F">
        <w:rPr>
          <w:color w:val="auto"/>
          <w:sz w:val="20"/>
          <w:szCs w:val="20"/>
          <w:lang w:val="uk-UA"/>
        </w:rPr>
        <w:t xml:space="preserve"> Організовувати процес утилізації відходів та забезпечувати екологічну чистоту виробництва.</w:t>
      </w:r>
    </w:p>
    <w:p w14:paraId="7796DB83" w14:textId="75F761D9" w:rsidR="00E40E62" w:rsidRDefault="00FE666F" w:rsidP="00FE666F">
      <w:pPr>
        <w:pStyle w:val="Default"/>
        <w:ind w:firstLine="567"/>
        <w:jc w:val="both"/>
        <w:rPr>
          <w:color w:val="auto"/>
          <w:sz w:val="20"/>
          <w:szCs w:val="20"/>
          <w:lang w:val="uk-UA"/>
        </w:rPr>
      </w:pPr>
      <w:r w:rsidRPr="008449CE">
        <w:rPr>
          <w:b/>
          <w:bCs/>
          <w:color w:val="auto"/>
          <w:sz w:val="20"/>
          <w:szCs w:val="20"/>
          <w:lang w:val="uk-UA"/>
        </w:rPr>
        <w:t>ПРН24.</w:t>
      </w:r>
      <w:r w:rsidRPr="00FE666F">
        <w:rPr>
          <w:color w:val="auto"/>
          <w:sz w:val="20"/>
          <w:szCs w:val="20"/>
          <w:lang w:val="uk-UA"/>
        </w:rPr>
        <w:t xml:space="preserve"> Здійснювати технологічні, технічні, економічні розрахунки в рамках розроблення та виведення харчових продуктів на споживчий ринок, вести облік витрат матеріальних ресурсів.</w:t>
      </w:r>
    </w:p>
    <w:p w14:paraId="17BE3D15" w14:textId="77777777" w:rsidR="00FE666F" w:rsidRDefault="00FE666F" w:rsidP="00FE666F">
      <w:pPr>
        <w:pStyle w:val="Default"/>
        <w:ind w:firstLine="567"/>
        <w:jc w:val="both"/>
        <w:rPr>
          <w:color w:val="auto"/>
          <w:sz w:val="20"/>
          <w:szCs w:val="20"/>
          <w:lang w:val="uk-UA"/>
        </w:rPr>
      </w:pPr>
    </w:p>
    <w:p w14:paraId="6A7D2763" w14:textId="77777777" w:rsidR="005A5F43" w:rsidRDefault="005A5F43" w:rsidP="00FE666F">
      <w:pPr>
        <w:pStyle w:val="Default"/>
        <w:ind w:firstLine="567"/>
        <w:jc w:val="both"/>
        <w:rPr>
          <w:color w:val="auto"/>
          <w:sz w:val="20"/>
          <w:szCs w:val="20"/>
          <w:lang w:val="uk-UA"/>
        </w:rPr>
      </w:pPr>
    </w:p>
    <w:p w14:paraId="2CB891B2" w14:textId="77777777" w:rsidR="005A5F43" w:rsidRDefault="005A5F43" w:rsidP="00FE666F">
      <w:pPr>
        <w:pStyle w:val="Default"/>
        <w:ind w:firstLine="567"/>
        <w:jc w:val="both"/>
        <w:rPr>
          <w:color w:val="auto"/>
          <w:sz w:val="20"/>
          <w:szCs w:val="20"/>
          <w:lang w:val="uk-UA"/>
        </w:rPr>
      </w:pPr>
    </w:p>
    <w:p w14:paraId="65792BFB" w14:textId="77777777" w:rsidR="005A5F43" w:rsidRDefault="005A5F43" w:rsidP="00FE666F">
      <w:pPr>
        <w:pStyle w:val="Default"/>
        <w:ind w:firstLine="567"/>
        <w:jc w:val="both"/>
        <w:rPr>
          <w:color w:val="auto"/>
          <w:sz w:val="20"/>
          <w:szCs w:val="20"/>
          <w:lang w:val="uk-UA"/>
        </w:rPr>
      </w:pPr>
    </w:p>
    <w:p w14:paraId="7911AEA9" w14:textId="74BCB391" w:rsidR="00A93890" w:rsidRDefault="00A93890" w:rsidP="00E40E62">
      <w:pPr>
        <w:pStyle w:val="Default"/>
        <w:jc w:val="center"/>
        <w:rPr>
          <w:b/>
          <w:bCs/>
          <w:color w:val="auto"/>
          <w:sz w:val="20"/>
          <w:szCs w:val="20"/>
          <w:lang w:val="uk-UA"/>
        </w:rPr>
      </w:pPr>
      <w:r w:rsidRPr="00A93890">
        <w:rPr>
          <w:b/>
          <w:bCs/>
          <w:color w:val="auto"/>
          <w:sz w:val="20"/>
          <w:szCs w:val="20"/>
          <w:lang w:val="uk-UA"/>
        </w:rPr>
        <w:lastRenderedPageBreak/>
        <w:t>4 Загальні методичні рекомендації до вивчення дисципліни</w:t>
      </w:r>
    </w:p>
    <w:p w14:paraId="0641B598" w14:textId="77777777" w:rsidR="00E40E62" w:rsidRPr="00A93890" w:rsidRDefault="00E40E62" w:rsidP="00E40E62">
      <w:pPr>
        <w:pStyle w:val="Default"/>
        <w:ind w:firstLine="567"/>
        <w:jc w:val="center"/>
        <w:rPr>
          <w:color w:val="auto"/>
          <w:sz w:val="20"/>
          <w:szCs w:val="20"/>
          <w:lang w:val="uk-UA"/>
        </w:rPr>
      </w:pPr>
    </w:p>
    <w:p w14:paraId="75479608" w14:textId="6FB38DA1" w:rsidR="003074E8" w:rsidRPr="003074E8" w:rsidRDefault="00A93890" w:rsidP="003074E8">
      <w:pPr>
        <w:pStyle w:val="Default"/>
        <w:ind w:firstLine="567"/>
        <w:jc w:val="both"/>
        <w:rPr>
          <w:color w:val="auto"/>
          <w:sz w:val="20"/>
          <w:szCs w:val="20"/>
          <w:lang w:val="uk-UA"/>
        </w:rPr>
      </w:pPr>
      <w:r w:rsidRPr="00A93890">
        <w:rPr>
          <w:color w:val="auto"/>
          <w:sz w:val="20"/>
          <w:szCs w:val="20"/>
          <w:lang w:val="uk-UA"/>
        </w:rPr>
        <w:t>Для вивчення дисципліни “</w:t>
      </w:r>
      <w:r w:rsidR="005A5F43" w:rsidRPr="005A5F43">
        <w:rPr>
          <w:rFonts w:asciiTheme="minorHAnsi" w:hAnsiTheme="minorHAnsi" w:cstheme="minorBidi"/>
          <w:color w:val="auto"/>
          <w:sz w:val="20"/>
          <w:szCs w:val="20"/>
          <w:lang w:val="uk-UA"/>
        </w:rPr>
        <w:t xml:space="preserve"> </w:t>
      </w:r>
      <w:r w:rsidR="005A5F43" w:rsidRPr="005A5F43">
        <w:rPr>
          <w:color w:val="auto"/>
          <w:sz w:val="20"/>
          <w:szCs w:val="20"/>
          <w:lang w:val="uk-UA"/>
        </w:rPr>
        <w:t>Тепло-, енергозбереження та ресурсоефективне виробництво</w:t>
      </w:r>
      <w:r w:rsidRPr="00A93890">
        <w:rPr>
          <w:color w:val="auto"/>
          <w:sz w:val="20"/>
          <w:szCs w:val="20"/>
          <w:lang w:val="uk-UA"/>
        </w:rPr>
        <w:t xml:space="preserve">” </w:t>
      </w:r>
      <w:r w:rsidR="000B331B" w:rsidRPr="000B331B">
        <w:rPr>
          <w:color w:val="auto"/>
          <w:sz w:val="20"/>
          <w:szCs w:val="20"/>
          <w:lang w:val="uk-UA"/>
        </w:rPr>
        <w:t xml:space="preserve">студенти потребують знань з </w:t>
      </w:r>
      <w:r w:rsidR="009160D4">
        <w:rPr>
          <w:color w:val="auto"/>
          <w:sz w:val="20"/>
          <w:szCs w:val="20"/>
          <w:lang w:val="uk-UA"/>
        </w:rPr>
        <w:t xml:space="preserve">наступних дисциплін: </w:t>
      </w:r>
      <w:r w:rsidR="005A5F43" w:rsidRPr="005A5F43">
        <w:rPr>
          <w:color w:val="auto"/>
          <w:sz w:val="20"/>
          <w:szCs w:val="20"/>
          <w:lang w:val="uk-UA"/>
        </w:rPr>
        <w:t>Загальна та неорганічна хімія; Органічна хімія; Аналітична хімія; Фізична та колоїдна хімія; Безпека життєдіяльності та охорона праці; Вступ до фаху; Загальні технології у харчовій галузі; Процеси та апарати харчових виробництв; Технологічне обладнання галузі; Технологічні розрахунки; Екологізація харчових виробництв.</w:t>
      </w:r>
      <w:r w:rsidR="005A5F43">
        <w:rPr>
          <w:color w:val="auto"/>
          <w:sz w:val="20"/>
          <w:szCs w:val="20"/>
          <w:lang w:val="uk-UA"/>
        </w:rPr>
        <w:t xml:space="preserve"> </w:t>
      </w:r>
      <w:r w:rsidR="003074E8" w:rsidRPr="003074E8">
        <w:rPr>
          <w:color w:val="auto"/>
          <w:sz w:val="20"/>
          <w:szCs w:val="20"/>
          <w:lang w:val="uk-UA"/>
        </w:rPr>
        <w:t xml:space="preserve">Студенти слухають лекції, з ними проводяться </w:t>
      </w:r>
      <w:r w:rsidR="000B331B">
        <w:rPr>
          <w:color w:val="auto"/>
          <w:sz w:val="20"/>
          <w:szCs w:val="20"/>
          <w:lang w:val="uk-UA"/>
        </w:rPr>
        <w:t>практичні</w:t>
      </w:r>
      <w:r w:rsidR="003074E8" w:rsidRPr="003074E8">
        <w:rPr>
          <w:color w:val="auto"/>
          <w:sz w:val="20"/>
          <w:szCs w:val="20"/>
          <w:lang w:val="uk-UA"/>
        </w:rPr>
        <w:t xml:space="preserve"> заняття.</w:t>
      </w:r>
    </w:p>
    <w:p w14:paraId="681868E9" w14:textId="2F35D5EC"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Окрім аудиторних занять предмет вивчається студентами самостійно. При</w:t>
      </w:r>
      <w:r w:rsidR="00C762CD">
        <w:rPr>
          <w:color w:val="auto"/>
          <w:sz w:val="20"/>
          <w:szCs w:val="20"/>
          <w:lang w:val="uk-UA"/>
        </w:rPr>
        <w:t xml:space="preserve"> </w:t>
      </w:r>
      <w:r w:rsidRPr="003074E8">
        <w:rPr>
          <w:color w:val="auto"/>
          <w:sz w:val="20"/>
          <w:szCs w:val="20"/>
          <w:lang w:val="uk-UA"/>
        </w:rPr>
        <w:t>вивченні дисципліни рекомендується письмово відповісти на питання для</w:t>
      </w:r>
      <w:r w:rsidR="00C762CD">
        <w:rPr>
          <w:color w:val="auto"/>
          <w:sz w:val="20"/>
          <w:szCs w:val="20"/>
          <w:lang w:val="uk-UA"/>
        </w:rPr>
        <w:t xml:space="preserve"> </w:t>
      </w:r>
      <w:r w:rsidRPr="003074E8">
        <w:rPr>
          <w:color w:val="auto"/>
          <w:sz w:val="20"/>
          <w:szCs w:val="20"/>
          <w:lang w:val="uk-UA"/>
        </w:rPr>
        <w:t>самоперевірки, що допоможе краще засвоїти матеріал.</w:t>
      </w:r>
    </w:p>
    <w:p w14:paraId="0B7DAA02" w14:textId="77777777"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Вивчення матеріалу дисципліни передбачає наступні роботи:</w:t>
      </w:r>
    </w:p>
    <w:p w14:paraId="01025F29" w14:textId="5AA45B9F"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ознайомлення з даними методичними вказівками, підбір необхідної</w:t>
      </w:r>
      <w:r w:rsidR="00C762CD">
        <w:rPr>
          <w:color w:val="auto"/>
          <w:sz w:val="20"/>
          <w:szCs w:val="20"/>
          <w:lang w:val="uk-UA"/>
        </w:rPr>
        <w:t xml:space="preserve"> </w:t>
      </w:r>
      <w:r w:rsidRPr="003074E8">
        <w:rPr>
          <w:color w:val="auto"/>
          <w:sz w:val="20"/>
          <w:szCs w:val="20"/>
          <w:lang w:val="uk-UA"/>
        </w:rPr>
        <w:t>літератури;</w:t>
      </w:r>
    </w:p>
    <w:p w14:paraId="530949FC" w14:textId="77777777"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прослуховування лекцій згідно з навчальним планом;</w:t>
      </w:r>
    </w:p>
    <w:p w14:paraId="26683B31" w14:textId="7C5C225C"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xml:space="preserve">– </w:t>
      </w:r>
      <w:r w:rsidR="000B331B">
        <w:rPr>
          <w:color w:val="auto"/>
          <w:sz w:val="20"/>
          <w:szCs w:val="20"/>
          <w:lang w:val="uk-UA"/>
        </w:rPr>
        <w:t>практичні</w:t>
      </w:r>
      <w:r w:rsidRPr="003074E8">
        <w:rPr>
          <w:color w:val="auto"/>
          <w:sz w:val="20"/>
          <w:szCs w:val="20"/>
          <w:lang w:val="uk-UA"/>
        </w:rPr>
        <w:t xml:space="preserve"> заняття з курсу;</w:t>
      </w:r>
    </w:p>
    <w:p w14:paraId="186D3BEC" w14:textId="2E63AE74"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xml:space="preserve">– самостійна робота (підготовка до лекцій; підготовка до </w:t>
      </w:r>
      <w:r w:rsidR="000B331B">
        <w:rPr>
          <w:color w:val="auto"/>
          <w:sz w:val="20"/>
          <w:szCs w:val="20"/>
          <w:lang w:val="uk-UA"/>
        </w:rPr>
        <w:t>практичних занять</w:t>
      </w:r>
      <w:r w:rsidRPr="003074E8">
        <w:rPr>
          <w:color w:val="auto"/>
          <w:sz w:val="20"/>
          <w:szCs w:val="20"/>
          <w:lang w:val="uk-UA"/>
        </w:rPr>
        <w:t>; опрацювання тем, які не викладалися на лекціях; підготовка до</w:t>
      </w:r>
      <w:r w:rsidR="007A01A2">
        <w:rPr>
          <w:color w:val="auto"/>
          <w:sz w:val="20"/>
          <w:szCs w:val="20"/>
          <w:lang w:val="uk-UA"/>
        </w:rPr>
        <w:t xml:space="preserve"> </w:t>
      </w:r>
      <w:r w:rsidRPr="003074E8">
        <w:rPr>
          <w:color w:val="auto"/>
          <w:sz w:val="20"/>
          <w:szCs w:val="20"/>
          <w:lang w:val="uk-UA"/>
        </w:rPr>
        <w:t>контрольних заходів);</w:t>
      </w:r>
    </w:p>
    <w:p w14:paraId="79A7B824" w14:textId="77777777"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консультації з основних розділів курсу;</w:t>
      </w:r>
    </w:p>
    <w:p w14:paraId="325043BA" w14:textId="77777777" w:rsidR="003074E8" w:rsidRPr="003074E8" w:rsidRDefault="003074E8" w:rsidP="003074E8">
      <w:pPr>
        <w:pStyle w:val="Default"/>
        <w:ind w:firstLine="567"/>
        <w:jc w:val="both"/>
        <w:rPr>
          <w:color w:val="auto"/>
          <w:sz w:val="20"/>
          <w:szCs w:val="20"/>
          <w:lang w:val="uk-UA"/>
        </w:rPr>
      </w:pPr>
      <w:r w:rsidRPr="003074E8">
        <w:rPr>
          <w:color w:val="auto"/>
          <w:sz w:val="20"/>
          <w:szCs w:val="20"/>
          <w:lang w:val="uk-UA"/>
        </w:rPr>
        <w:t>– складання іспиту з дисципліни.</w:t>
      </w:r>
    </w:p>
    <w:p w14:paraId="3D3C225D" w14:textId="7DF27958"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 xml:space="preserve">Вивчення дисципліни «Тепло‑, енергозбереження та ресурсоефективне виробництво» рекомендується розпочати з опрацювання основних понять про теплопередачу й енергозбереження. У вступі конспекту </w:t>
      </w:r>
      <w:r>
        <w:rPr>
          <w:rFonts w:ascii="Times New Roman" w:hAnsi="Times New Roman" w:cs="Times New Roman"/>
          <w:sz w:val="20"/>
          <w:szCs w:val="20"/>
          <w:lang w:val="uk-UA"/>
        </w:rPr>
        <w:t xml:space="preserve">лекцій </w:t>
      </w:r>
      <w:r w:rsidRPr="00AF571E">
        <w:rPr>
          <w:rFonts w:ascii="Times New Roman" w:hAnsi="Times New Roman" w:cs="Times New Roman"/>
          <w:sz w:val="20"/>
          <w:szCs w:val="20"/>
          <w:lang w:val="uk-UA"/>
        </w:rPr>
        <w:t xml:space="preserve">визначено ключові терміни – теплозбереження, енергозбереження, енергоефективність та ресурсоефективність – </w:t>
      </w:r>
      <w:r>
        <w:rPr>
          <w:rFonts w:ascii="Times New Roman" w:hAnsi="Times New Roman" w:cs="Times New Roman"/>
          <w:sz w:val="20"/>
          <w:szCs w:val="20"/>
          <w:lang w:val="uk-UA"/>
        </w:rPr>
        <w:t>та</w:t>
      </w:r>
      <w:r w:rsidRPr="00AF571E">
        <w:rPr>
          <w:rFonts w:ascii="Times New Roman" w:hAnsi="Times New Roman" w:cs="Times New Roman"/>
          <w:sz w:val="20"/>
          <w:szCs w:val="20"/>
          <w:lang w:val="uk-UA"/>
        </w:rPr>
        <w:t xml:space="preserve"> наведено їх значення для харчової галузі, що є однією з найенергоємніших. Необхідно зрозуміти, чому енергетичні витрати у виробництві харчових продуктів великі: у глобальному масштабі агро‑харчовий сектор споживає до 30 % енергоресурсів і генерує 31 % викидів парникових газів, а в Україні енергоносії становлять значну частку собівартості продукції. Особливу увагу слід приділити механізмам теплопередачі (теплопровідність, конвекція, випромінювання), оскільки вони лежать в основі енергоощадних технологій, а також поняттям ресурсоефективності, які пов’язують економічні результати з мінімізацією споживання матеріальних ресурсів.</w:t>
      </w:r>
    </w:p>
    <w:p w14:paraId="41718C0D"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 xml:space="preserve">Далі важливо вивчити концепцію «зеленої» економіки і ресурсоефективного виробництва, індикатори ефективності та нормативно‑правове забезпечення переходу до циркулярної економіки. Не менш суттєвим є знайомство з показниками енергоефективності та енергетичними балансами підприємства – специфічним споживанням енергії, SEER, HSPF, COP тощо. Практичні навички щодо використання вторинних енергоресурсів, теплоізоляції та оптимізації графіків роботи сформують розуміння загальних заходів енергозбереження. Окрема увага приділяється відновлюваним джерелам енергії (сонячній, вітровій, геотермальній, біоенергетиці) та умовам їх впровадження в харчовій промисловості. Розгляд енергетичного аудиту та моніторингу дозволяє зрозуміти процедури аналізу енергоспоживання, рівні аудиту та роль сучасних систем енергомоніторингу. Нарешті, вивчення рекуперації та утилізації відпрацьованого тепла допоможе </w:t>
      </w:r>
      <w:r w:rsidRPr="00AF571E">
        <w:rPr>
          <w:rFonts w:ascii="Times New Roman" w:hAnsi="Times New Roman" w:cs="Times New Roman"/>
          <w:sz w:val="20"/>
          <w:szCs w:val="20"/>
          <w:lang w:val="uk-UA"/>
        </w:rPr>
        <w:lastRenderedPageBreak/>
        <w:t>оволодіти методами повернення тепла й використання теплових насосів, що забезпечує значну економію енергії.</w:t>
      </w:r>
    </w:p>
    <w:p w14:paraId="01CC38FF" w14:textId="77777777" w:rsid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Таким чином, увесь матеріал із дисципліни «Тепло‑, енергозбереження та ресурсоефективне виробництво» можна систематизувати за темами:</w:t>
      </w:r>
    </w:p>
    <w:p w14:paraId="7CE8554C" w14:textId="30C945C8" w:rsid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1. Вступ до тепло‑ та енергозбереження і ресурсоефективності</w:t>
      </w:r>
      <w:r>
        <w:rPr>
          <w:rFonts w:ascii="Times New Roman" w:hAnsi="Times New Roman" w:cs="Times New Roman"/>
          <w:sz w:val="20"/>
          <w:szCs w:val="20"/>
          <w:lang w:val="uk-UA"/>
        </w:rPr>
        <w:t>.</w:t>
      </w:r>
    </w:p>
    <w:p w14:paraId="60136419" w14:textId="012ED685"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 xml:space="preserve">Тема 2. Ресурсоефективне виробництво як інструмент переходу до «зеленої» економіки </w:t>
      </w:r>
    </w:p>
    <w:p w14:paraId="62F3FB01"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3. Показники енергоефективності та нормування енергоспоживання</w:t>
      </w:r>
    </w:p>
    <w:p w14:paraId="44F15318"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4. Загальні заходи з енергозбереження</w:t>
      </w:r>
    </w:p>
    <w:p w14:paraId="790D919D"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5. Відновлювані джерела енергії у харчовій промисловості</w:t>
      </w:r>
    </w:p>
    <w:p w14:paraId="18982255"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6. Енергозбереження у тепломасообмінних процесах</w:t>
      </w:r>
    </w:p>
    <w:p w14:paraId="1F69D8BE"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7. Енергозбереження у холодильних системах</w:t>
      </w:r>
    </w:p>
    <w:p w14:paraId="3AACBDE7"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8. Ресурсозбереження у харчовій промисловості</w:t>
      </w:r>
    </w:p>
    <w:p w14:paraId="0FFE0855"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9. Теоретичні підходи до комплексного використання відходів</w:t>
      </w:r>
    </w:p>
    <w:p w14:paraId="1F926E50"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10. Управління вторинними ресурсами у різних галузях харчової промисловості</w:t>
      </w:r>
    </w:p>
    <w:p w14:paraId="4F9EA6D6"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11. Біоенергетика та використання побічних продуктів для виробництва енергії</w:t>
      </w:r>
    </w:p>
    <w:p w14:paraId="14734D4A"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12. Енергетичний аудит та цифрове вимірювання</w:t>
      </w:r>
    </w:p>
    <w:p w14:paraId="2668D8CA"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13. Енергоефективне обладнання та теплові насоси</w:t>
      </w:r>
    </w:p>
    <w:p w14:paraId="726072F8" w14:textId="169F28D7" w:rsidR="00BA7425"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Тема 14. Рекуперація відпрацьованого тепла та теплова інтеграція</w:t>
      </w:r>
      <w:r>
        <w:rPr>
          <w:rFonts w:ascii="Times New Roman" w:hAnsi="Times New Roman" w:cs="Times New Roman"/>
          <w:sz w:val="20"/>
          <w:szCs w:val="20"/>
          <w:lang w:val="uk-UA"/>
        </w:rPr>
        <w:t>.</w:t>
      </w:r>
    </w:p>
    <w:p w14:paraId="43A66C57" w14:textId="2C047A3A" w:rsidR="00AF571E" w:rsidRDefault="00AF571E" w:rsidP="00AF571E">
      <w:pPr>
        <w:spacing w:after="0" w:line="240" w:lineRule="auto"/>
        <w:ind w:firstLine="567"/>
        <w:jc w:val="both"/>
        <w:rPr>
          <w:rFonts w:ascii="Times New Roman" w:hAnsi="Times New Roman" w:cs="Times New Roman"/>
          <w:sz w:val="20"/>
          <w:szCs w:val="20"/>
          <w:lang w:val="uk-UA"/>
        </w:rPr>
      </w:pPr>
      <w:r w:rsidRPr="00AF571E">
        <w:rPr>
          <w:rFonts w:ascii="Times New Roman" w:hAnsi="Times New Roman" w:cs="Times New Roman"/>
          <w:sz w:val="20"/>
          <w:szCs w:val="20"/>
          <w:lang w:val="uk-UA"/>
        </w:rPr>
        <w:t>Такий підхід дозволяє системно освоїти дисципліну, зрозуміти взаємозв’язок між теоретичними основами та практичними заходами енергоощадності й ресурсоефективності, а також підготуватися до аналізу енергоспоживання на власних підприємствах.</w:t>
      </w:r>
    </w:p>
    <w:p w14:paraId="324319CE" w14:textId="77777777" w:rsidR="00AF571E" w:rsidRPr="00AF571E" w:rsidRDefault="00AF571E" w:rsidP="00AF571E">
      <w:pPr>
        <w:spacing w:after="0" w:line="240" w:lineRule="auto"/>
        <w:ind w:firstLine="567"/>
        <w:jc w:val="both"/>
        <w:rPr>
          <w:rFonts w:ascii="Times New Roman" w:hAnsi="Times New Roman" w:cs="Times New Roman"/>
          <w:sz w:val="20"/>
          <w:szCs w:val="20"/>
          <w:lang w:val="uk-UA"/>
        </w:rPr>
      </w:pPr>
    </w:p>
    <w:p w14:paraId="0FDC0F34" w14:textId="2492F9BB" w:rsidR="00A93890" w:rsidRDefault="00A93890" w:rsidP="00E62A7A">
      <w:pPr>
        <w:spacing w:after="0" w:line="240" w:lineRule="auto"/>
        <w:jc w:val="center"/>
        <w:rPr>
          <w:rFonts w:ascii="Times New Roman" w:hAnsi="Times New Roman" w:cs="Times New Roman"/>
          <w:b/>
          <w:bCs/>
          <w:sz w:val="20"/>
          <w:szCs w:val="20"/>
          <w:lang w:val="uk-UA"/>
        </w:rPr>
      </w:pPr>
      <w:r w:rsidRPr="00E62A7A">
        <w:rPr>
          <w:rFonts w:ascii="Times New Roman" w:hAnsi="Times New Roman" w:cs="Times New Roman"/>
          <w:b/>
          <w:bCs/>
          <w:sz w:val="20"/>
          <w:szCs w:val="20"/>
          <w:lang w:val="uk-UA"/>
        </w:rPr>
        <w:t>5 Форми та критерії оцінювання результатів навчання</w:t>
      </w:r>
    </w:p>
    <w:p w14:paraId="35833D65" w14:textId="77777777" w:rsidR="00E62A7A" w:rsidRPr="00E62A7A" w:rsidRDefault="00E62A7A" w:rsidP="00E62A7A">
      <w:pPr>
        <w:spacing w:after="0" w:line="240" w:lineRule="auto"/>
        <w:jc w:val="center"/>
        <w:rPr>
          <w:rFonts w:ascii="Times New Roman" w:hAnsi="Times New Roman" w:cs="Times New Roman"/>
          <w:b/>
          <w:bCs/>
          <w:sz w:val="20"/>
          <w:szCs w:val="20"/>
          <w:lang w:val="uk-UA"/>
        </w:rPr>
      </w:pPr>
    </w:p>
    <w:p w14:paraId="083FFEA2" w14:textId="5421D8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У процесі вивчення дисципліни «</w:t>
      </w:r>
      <w:r w:rsidR="00AF571E" w:rsidRPr="00AF571E">
        <w:rPr>
          <w:rFonts w:ascii="Times New Roman" w:hAnsi="Times New Roman" w:cs="Times New Roman"/>
          <w:sz w:val="20"/>
          <w:szCs w:val="20"/>
          <w:lang w:val="uk-UA"/>
        </w:rPr>
        <w:t>Тепло-, енергозбереження та ресурсоефективне виробництво</w:t>
      </w:r>
      <w:r w:rsidRPr="00281F61">
        <w:rPr>
          <w:rFonts w:ascii="Times New Roman" w:hAnsi="Times New Roman" w:cs="Times New Roman"/>
          <w:sz w:val="20"/>
          <w:szCs w:val="20"/>
          <w:lang w:val="uk-UA"/>
        </w:rPr>
        <w:t xml:space="preserve">» використовуються форми оцінювання результатів навчання: </w:t>
      </w:r>
    </w:p>
    <w:p w14:paraId="1A183DEF" w14:textId="777777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поточне опитування; </w:t>
      </w:r>
    </w:p>
    <w:p w14:paraId="2F0CAC54" w14:textId="200B8AF0"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оцінювання відповідей на завдання для самостійної роботи; </w:t>
      </w:r>
    </w:p>
    <w:p w14:paraId="143BD654" w14:textId="777777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оцінювання результатів проведених досліджень; </w:t>
      </w:r>
    </w:p>
    <w:p w14:paraId="569A16C0" w14:textId="52F78FE1"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оцінювання виконання </w:t>
      </w:r>
      <w:r w:rsidR="0068445F">
        <w:rPr>
          <w:rFonts w:ascii="Times New Roman" w:hAnsi="Times New Roman" w:cs="Times New Roman"/>
          <w:sz w:val="20"/>
          <w:szCs w:val="20"/>
          <w:lang w:val="uk-UA"/>
        </w:rPr>
        <w:t>практичних занять</w:t>
      </w:r>
      <w:r w:rsidRPr="00281F61">
        <w:rPr>
          <w:rFonts w:ascii="Times New Roman" w:hAnsi="Times New Roman" w:cs="Times New Roman"/>
          <w:sz w:val="20"/>
          <w:szCs w:val="20"/>
          <w:lang w:val="uk-UA"/>
        </w:rPr>
        <w:t xml:space="preserve">; </w:t>
      </w:r>
    </w:p>
    <w:p w14:paraId="7067B377" w14:textId="77777777"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xml:space="preserve">- оцінювання підготовлених доповідей і презентацій; </w:t>
      </w:r>
    </w:p>
    <w:p w14:paraId="13E2AEE3" w14:textId="5B77D016"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281F61">
        <w:rPr>
          <w:rFonts w:ascii="Times New Roman" w:hAnsi="Times New Roman" w:cs="Times New Roman"/>
          <w:sz w:val="20"/>
          <w:szCs w:val="20"/>
          <w:lang w:val="uk-UA"/>
        </w:rPr>
        <w:t>- поточний, модульний та підсумковий контроль знань (</w:t>
      </w:r>
      <w:r w:rsidR="00E3189B">
        <w:rPr>
          <w:rFonts w:ascii="Times New Roman" w:hAnsi="Times New Roman" w:cs="Times New Roman"/>
          <w:sz w:val="20"/>
          <w:szCs w:val="20"/>
          <w:lang w:val="uk-UA"/>
        </w:rPr>
        <w:t>шостий</w:t>
      </w:r>
      <w:r w:rsidRPr="00281F61">
        <w:rPr>
          <w:rFonts w:ascii="Times New Roman" w:hAnsi="Times New Roman" w:cs="Times New Roman"/>
          <w:sz w:val="20"/>
          <w:szCs w:val="20"/>
          <w:lang w:val="uk-UA"/>
        </w:rPr>
        <w:t xml:space="preserve"> семестр – іспит). </w:t>
      </w:r>
    </w:p>
    <w:p w14:paraId="353F7727" w14:textId="644D9462"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0C027E">
        <w:rPr>
          <w:rFonts w:ascii="Times New Roman" w:hAnsi="Times New Roman" w:cs="Times New Roman"/>
          <w:b/>
          <w:bCs/>
          <w:sz w:val="20"/>
          <w:szCs w:val="20"/>
          <w:lang w:val="uk-UA"/>
        </w:rPr>
        <w:t>Поточний контроль</w:t>
      </w:r>
      <w:r w:rsidRPr="00281F61">
        <w:rPr>
          <w:rFonts w:ascii="Times New Roman" w:hAnsi="Times New Roman" w:cs="Times New Roman"/>
          <w:sz w:val="20"/>
          <w:szCs w:val="20"/>
          <w:lang w:val="uk-UA"/>
        </w:rPr>
        <w:t xml:space="preserve"> здійснюється під час проведення навчальних занять і має на меті перевірку рівня засвоєння студентом навчального матеріалу. Під час поточного контролю оцінці підлягають: рівень знань, продемонстрованих у відповідях та виступах на практичних заняттях; активність при обговоренні проблемних питань, які винесені на практичні заняття; вміння виконувати практичні завдання та інтерпретувати одержані результати (виконання і захист робіт); результати експрес контролю у вигляді тестів. Результати поточного контролю оцінюються за 100 бальною шкалою. Оцінка з поточного контролю визначається як </w:t>
      </w:r>
      <w:r w:rsidRPr="00281F61">
        <w:rPr>
          <w:rFonts w:ascii="Times New Roman" w:hAnsi="Times New Roman" w:cs="Times New Roman"/>
          <w:sz w:val="20"/>
          <w:szCs w:val="20"/>
          <w:lang w:val="uk-UA"/>
        </w:rPr>
        <w:lastRenderedPageBreak/>
        <w:t xml:space="preserve">середня арифметична оцінка з </w:t>
      </w:r>
      <w:r w:rsidR="00116F20">
        <w:rPr>
          <w:rFonts w:ascii="Times New Roman" w:hAnsi="Times New Roman" w:cs="Times New Roman"/>
          <w:sz w:val="20"/>
          <w:szCs w:val="20"/>
          <w:lang w:val="uk-UA"/>
        </w:rPr>
        <w:t xml:space="preserve">практичних </w:t>
      </w:r>
      <w:r w:rsidRPr="00281F61">
        <w:rPr>
          <w:rFonts w:ascii="Times New Roman" w:hAnsi="Times New Roman" w:cs="Times New Roman"/>
          <w:sz w:val="20"/>
          <w:szCs w:val="20"/>
          <w:lang w:val="uk-UA"/>
        </w:rPr>
        <w:t xml:space="preserve">занять та розраховується при оцінюванні після проведення останнього у семестрі практичного заняття. Студентові, який має незадовільні оцінки чи пропущені заняття без поважних причин, семестрова середня арифметична оцінка за результатами поточного контролю, виставляється після їх відпрацювання. </w:t>
      </w:r>
    </w:p>
    <w:p w14:paraId="5ECAE5D0" w14:textId="23930C0B" w:rsidR="00A93890" w:rsidRPr="00281F61" w:rsidRDefault="00A93890" w:rsidP="00281F61">
      <w:pPr>
        <w:spacing w:after="0" w:line="240" w:lineRule="auto"/>
        <w:ind w:firstLine="567"/>
        <w:jc w:val="both"/>
        <w:rPr>
          <w:rFonts w:ascii="Times New Roman" w:hAnsi="Times New Roman" w:cs="Times New Roman"/>
          <w:sz w:val="20"/>
          <w:szCs w:val="20"/>
          <w:lang w:val="uk-UA"/>
        </w:rPr>
      </w:pPr>
      <w:r w:rsidRPr="000C027E">
        <w:rPr>
          <w:rFonts w:ascii="Times New Roman" w:hAnsi="Times New Roman" w:cs="Times New Roman"/>
          <w:b/>
          <w:bCs/>
          <w:sz w:val="20"/>
          <w:szCs w:val="20"/>
          <w:lang w:val="uk-UA"/>
        </w:rPr>
        <w:t>Модульний контроль</w:t>
      </w:r>
      <w:r w:rsidRPr="00281F61">
        <w:rPr>
          <w:rFonts w:ascii="Times New Roman" w:hAnsi="Times New Roman" w:cs="Times New Roman"/>
          <w:sz w:val="20"/>
          <w:szCs w:val="20"/>
          <w:lang w:val="uk-UA"/>
        </w:rPr>
        <w:t xml:space="preserve"> передбачає проміжне оцінювання якості засвоєння студентом теоретичного і практичного матеріалу певного змістового модуля дисципліни, після проведення усіх форм організації освітнього процесу в рамках змістового модуля. При модульному контролі оцінці підлягають: рівень теоретичних знань та практичні навички з тем, включених до змістового модуля; самостійне опрацювання тем</w:t>
      </w:r>
      <w:r w:rsidR="00E3189B">
        <w:rPr>
          <w:rFonts w:ascii="Times New Roman" w:hAnsi="Times New Roman" w:cs="Times New Roman"/>
          <w:sz w:val="20"/>
          <w:szCs w:val="20"/>
          <w:lang w:val="uk-UA"/>
        </w:rPr>
        <w:t xml:space="preserve">. </w:t>
      </w:r>
      <w:r w:rsidRPr="00281F61">
        <w:rPr>
          <w:rFonts w:ascii="Times New Roman" w:hAnsi="Times New Roman" w:cs="Times New Roman"/>
          <w:sz w:val="20"/>
          <w:szCs w:val="20"/>
          <w:lang w:val="uk-UA"/>
        </w:rPr>
        <w:t xml:space="preserve">Модульний контроль проводиться у формі виконання контрольних завдань (тестів, практичних розрахункових задач, нетестових питань). Для проведення модульного контролю формуються варіанти контрольних завдань, які повинні бути рівнозначними за складністю. Студенти, які з поважних причин не з’явилися на складання модульного контролю, допускаються до складання за згодою декана. Студенти, які без поважних причин не з’явилися, за модульний контроль отримують 0 балів. Результати модульного контролю оцінюються за 100 бальною шкалою. Контрольне завдання виконується кожним студентом індивідуально. При виконанні завдання студент може користуватися лише дозволеними допоміжними матеріалами або засобами. Під час контрольного заходу студенту забороняється в будь-якій формі обмінюватися інформацією з іншими студентами. У разі порушення зазначеного порядку робота студента припиняється і йому виставляється 0 балів, незалежно від обсягу виконаного контрольного завдання. Перескладання позитивних модулів не допускається. Перескладання негативних результатів допускається до настання дати проведення наступного модуля. Студенти, які до початку сесії мають хоча б з одного контрольного заходу (модульного контролю) менше 60 балів, не одержують заліку/іспиту. </w:t>
      </w:r>
    </w:p>
    <w:p w14:paraId="6D55592C" w14:textId="103228FD" w:rsidR="00A93890" w:rsidRDefault="00A93890" w:rsidP="00281F61">
      <w:pPr>
        <w:spacing w:after="0" w:line="240" w:lineRule="auto"/>
        <w:ind w:firstLine="567"/>
        <w:jc w:val="both"/>
        <w:rPr>
          <w:rFonts w:ascii="Times New Roman" w:hAnsi="Times New Roman" w:cs="Times New Roman"/>
          <w:sz w:val="20"/>
          <w:szCs w:val="20"/>
          <w:lang w:val="uk-UA"/>
        </w:rPr>
      </w:pPr>
      <w:r w:rsidRPr="00FB4F6C">
        <w:rPr>
          <w:rFonts w:ascii="Times New Roman" w:hAnsi="Times New Roman" w:cs="Times New Roman"/>
          <w:b/>
          <w:bCs/>
          <w:sz w:val="20"/>
          <w:szCs w:val="20"/>
          <w:lang w:val="uk-UA"/>
        </w:rPr>
        <w:t>Підсумковий контроль</w:t>
      </w:r>
      <w:r w:rsidRPr="00281F61">
        <w:rPr>
          <w:rFonts w:ascii="Times New Roman" w:hAnsi="Times New Roman" w:cs="Times New Roman"/>
          <w:sz w:val="20"/>
          <w:szCs w:val="20"/>
          <w:lang w:val="uk-UA"/>
        </w:rPr>
        <w:t xml:space="preserve"> включає семестровий контроль успішності студента. Семестровий контроль проводиться у формі семестрового іспиту в обсязі навчального матеріалу, визначеного робочою програмою навчальної дисципліни. Студент вважається допущеним до семестрового контролю з навчальної дисципліни, якщо він виконав усі види робіт, передбачені робочою програмою навчальної дисципліни. Семестровий залік виставляється </w:t>
      </w:r>
      <w:r w:rsidRPr="00D02EE9">
        <w:rPr>
          <w:rFonts w:ascii="Times New Roman" w:hAnsi="Times New Roman" w:cs="Times New Roman"/>
          <w:sz w:val="20"/>
          <w:szCs w:val="20"/>
          <w:lang w:val="uk-UA"/>
        </w:rPr>
        <w:t xml:space="preserve">за результатами поточного і модульного контролю та не передбачає обов’язкової присутності студентів. Семестровий іспит – це форма підсумкового контролю засвоєння студентом теоретичного і практичного матеріалу з навчальної дисципліни, що проводиться як контрольний захід. Результати іспиту оцінюються за 100 бальною шкалою і включаються у підсумкову оцінку з дисципліни як окремий заліковий модуль з відповідним ваговим коефіцієнтом. Студент вважається таким, що склав іспит, якщо він набрав 60 балів і більше за шкалою ECTS. </w:t>
      </w:r>
    </w:p>
    <w:p w14:paraId="720D42B6" w14:textId="77777777" w:rsidR="00E3189B" w:rsidRPr="00E3189B" w:rsidRDefault="00E3189B" w:rsidP="00E3189B">
      <w:pPr>
        <w:spacing w:after="0" w:line="240" w:lineRule="auto"/>
        <w:ind w:firstLine="567"/>
        <w:jc w:val="both"/>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b/>
          <w:sz w:val="20"/>
          <w:szCs w:val="20"/>
          <w:lang w:val="uk-UA" w:eastAsia="ru-RU"/>
        </w:rPr>
        <w:t>Підсумкова оцінка</w:t>
      </w:r>
      <w:r w:rsidRPr="00E3189B">
        <w:rPr>
          <w:rFonts w:ascii="Times New Roman" w:eastAsia="Times New Roman" w:hAnsi="Times New Roman" w:cs="Times New Roman"/>
          <w:sz w:val="20"/>
          <w:szCs w:val="20"/>
          <w:lang w:val="uk-UA" w:eastAsia="ru-RU"/>
        </w:rPr>
        <w:t xml:space="preserve"> (за 100-бальною шкалою) з навчальної дисципліни  розраховується як середньозважена величина, залежно від питомої ваги кожної складової залікового кредиту.</w:t>
      </w:r>
    </w:p>
    <w:p w14:paraId="01C524FA" w14:textId="77777777" w:rsidR="00E3189B" w:rsidRDefault="00E3189B" w:rsidP="00E3189B">
      <w:pPr>
        <w:spacing w:after="0" w:line="240" w:lineRule="auto"/>
        <w:rPr>
          <w:rFonts w:ascii="Times New Roman" w:eastAsia="Times New Roman" w:hAnsi="Times New Roman" w:cs="Times New Roman"/>
          <w:sz w:val="20"/>
          <w:szCs w:val="20"/>
          <w:lang w:val="uk-UA" w:eastAsia="ru-RU"/>
        </w:rPr>
      </w:pPr>
    </w:p>
    <w:p w14:paraId="37596BF2" w14:textId="77777777" w:rsidR="00E3189B" w:rsidRDefault="00E3189B" w:rsidP="00E3189B">
      <w:pPr>
        <w:spacing w:after="0" w:line="240" w:lineRule="auto"/>
        <w:rPr>
          <w:rFonts w:ascii="Times New Roman" w:eastAsia="Times New Roman" w:hAnsi="Times New Roman" w:cs="Times New Roman"/>
          <w:sz w:val="20"/>
          <w:szCs w:val="20"/>
          <w:lang w:val="uk-UA" w:eastAsia="ru-RU"/>
        </w:rPr>
      </w:pPr>
    </w:p>
    <w:p w14:paraId="118C6BEE" w14:textId="77777777" w:rsidR="00E3189B" w:rsidRPr="00E3189B" w:rsidRDefault="00E3189B" w:rsidP="00E3189B">
      <w:pPr>
        <w:spacing w:after="0" w:line="240" w:lineRule="auto"/>
        <w:rPr>
          <w:rFonts w:ascii="Times New Roman" w:eastAsia="Times New Roman" w:hAnsi="Times New Roman" w:cs="Times New Roman"/>
          <w:sz w:val="20"/>
          <w:szCs w:val="20"/>
          <w:lang w:val="uk-UA" w:eastAsia="ru-RU"/>
        </w:rPr>
      </w:pPr>
    </w:p>
    <w:p w14:paraId="03282AD2" w14:textId="77777777" w:rsidR="00E3189B" w:rsidRPr="00E3189B" w:rsidRDefault="00E3189B" w:rsidP="00E3189B">
      <w:pPr>
        <w:spacing w:after="0" w:line="240" w:lineRule="auto"/>
        <w:jc w:val="center"/>
        <w:rPr>
          <w:rFonts w:ascii="Times New Roman" w:eastAsia="Times New Roman" w:hAnsi="Times New Roman" w:cs="Times New Roman"/>
          <w:b/>
          <w:sz w:val="20"/>
          <w:szCs w:val="20"/>
          <w:lang w:val="uk-UA" w:eastAsia="ru-RU"/>
        </w:rPr>
      </w:pPr>
      <w:r w:rsidRPr="00E3189B">
        <w:rPr>
          <w:rFonts w:ascii="Times New Roman" w:eastAsia="Times New Roman" w:hAnsi="Times New Roman" w:cs="Times New Roman"/>
          <w:b/>
          <w:sz w:val="20"/>
          <w:szCs w:val="20"/>
          <w:lang w:val="uk-UA" w:eastAsia="ru-RU"/>
        </w:rPr>
        <w:lastRenderedPageBreak/>
        <w:t>Залікові модулі та вагові коефіцієнти залікових модулів</w:t>
      </w:r>
    </w:p>
    <w:p w14:paraId="36FF5CE9" w14:textId="77777777" w:rsidR="00E3189B" w:rsidRPr="00E3189B" w:rsidRDefault="00E3189B" w:rsidP="00E3189B">
      <w:pPr>
        <w:spacing w:after="0" w:line="240" w:lineRule="auto"/>
        <w:jc w:val="center"/>
        <w:rPr>
          <w:rFonts w:ascii="Times New Roman" w:eastAsia="Times New Roman" w:hAnsi="Times New Roman" w:cs="Times New Roman"/>
          <w:b/>
          <w:sz w:val="20"/>
          <w:szCs w:val="20"/>
          <w:lang w:val="uk-UA" w:eastAsia="ru-RU"/>
        </w:rPr>
      </w:pPr>
    </w:p>
    <w:tbl>
      <w:tblPr>
        <w:tblW w:w="725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305"/>
        <w:gridCol w:w="2268"/>
        <w:gridCol w:w="1984"/>
        <w:gridCol w:w="1701"/>
      </w:tblGrid>
      <w:tr w:rsidR="00E3189B" w:rsidRPr="00E3189B" w14:paraId="6ACE92F1" w14:textId="77777777" w:rsidTr="00E3189B">
        <w:tc>
          <w:tcPr>
            <w:tcW w:w="1305" w:type="dxa"/>
          </w:tcPr>
          <w:p w14:paraId="7D9C1DF8"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Поточний контроль</w:t>
            </w:r>
          </w:p>
        </w:tc>
        <w:tc>
          <w:tcPr>
            <w:tcW w:w="4252" w:type="dxa"/>
            <w:gridSpan w:val="2"/>
          </w:tcPr>
          <w:p w14:paraId="6936A8A7"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Модульний контроль</w:t>
            </w:r>
          </w:p>
        </w:tc>
        <w:tc>
          <w:tcPr>
            <w:tcW w:w="1701" w:type="dxa"/>
          </w:tcPr>
          <w:p w14:paraId="70F10EB8"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 xml:space="preserve">Підсумковий контроль </w:t>
            </w:r>
          </w:p>
        </w:tc>
      </w:tr>
      <w:tr w:rsidR="00E3189B" w:rsidRPr="00E3189B" w14:paraId="7D949CA6" w14:textId="77777777" w:rsidTr="00E3189B">
        <w:tc>
          <w:tcPr>
            <w:tcW w:w="1305" w:type="dxa"/>
          </w:tcPr>
          <w:p w14:paraId="11E8092F"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Заліковий модуль 1</w:t>
            </w:r>
          </w:p>
          <w:p w14:paraId="0DB51DA1"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(практичні заняття)</w:t>
            </w:r>
          </w:p>
        </w:tc>
        <w:tc>
          <w:tcPr>
            <w:tcW w:w="2268" w:type="dxa"/>
          </w:tcPr>
          <w:p w14:paraId="783E5CE3"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Заліковий модуль 2</w:t>
            </w:r>
          </w:p>
          <w:p w14:paraId="0B7E6189"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(модульна контрольна робота 1)</w:t>
            </w:r>
          </w:p>
        </w:tc>
        <w:tc>
          <w:tcPr>
            <w:tcW w:w="1984" w:type="dxa"/>
          </w:tcPr>
          <w:p w14:paraId="0A707BFF"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Заліковий модуль 3</w:t>
            </w:r>
          </w:p>
          <w:p w14:paraId="18519418"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(модульна контрольна робота 2)</w:t>
            </w:r>
          </w:p>
        </w:tc>
        <w:tc>
          <w:tcPr>
            <w:tcW w:w="1701" w:type="dxa"/>
          </w:tcPr>
          <w:p w14:paraId="0CAB27E0"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 xml:space="preserve">Заліковий </w:t>
            </w:r>
          </w:p>
          <w:p w14:paraId="1D2576F9"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модуль 4</w:t>
            </w:r>
          </w:p>
          <w:p w14:paraId="4151E395"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(екзамен)</w:t>
            </w:r>
          </w:p>
        </w:tc>
      </w:tr>
      <w:tr w:rsidR="00E3189B" w:rsidRPr="00E3189B" w14:paraId="32DA2AB1" w14:textId="77777777" w:rsidTr="00E3189B">
        <w:tc>
          <w:tcPr>
            <w:tcW w:w="1305" w:type="dxa"/>
          </w:tcPr>
          <w:p w14:paraId="494A7E1F"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40%</w:t>
            </w:r>
          </w:p>
          <w:p w14:paraId="49D541CE"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p>
        </w:tc>
        <w:tc>
          <w:tcPr>
            <w:tcW w:w="2268" w:type="dxa"/>
          </w:tcPr>
          <w:p w14:paraId="154A4DCF"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15%</w:t>
            </w:r>
          </w:p>
        </w:tc>
        <w:tc>
          <w:tcPr>
            <w:tcW w:w="1984" w:type="dxa"/>
          </w:tcPr>
          <w:p w14:paraId="5E97CD19"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15%</w:t>
            </w:r>
          </w:p>
        </w:tc>
        <w:tc>
          <w:tcPr>
            <w:tcW w:w="1701" w:type="dxa"/>
          </w:tcPr>
          <w:p w14:paraId="00A41C31" w14:textId="77777777" w:rsidR="00E3189B" w:rsidRPr="00E3189B" w:rsidRDefault="00E3189B" w:rsidP="00E3189B">
            <w:pPr>
              <w:tabs>
                <w:tab w:val="left" w:pos="6647"/>
                <w:tab w:val="right" w:pos="9355"/>
              </w:tabs>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30%</w:t>
            </w:r>
          </w:p>
        </w:tc>
      </w:tr>
    </w:tbl>
    <w:p w14:paraId="76A48631"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20"/>
          <w:szCs w:val="20"/>
          <w:lang w:val="uk-UA" w:eastAsia="ru-RU"/>
        </w:rPr>
      </w:pPr>
    </w:p>
    <w:p w14:paraId="20BCEC7E"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20"/>
          <w:szCs w:val="20"/>
          <w:lang w:val="uk-UA" w:eastAsia="ru-RU"/>
        </w:rPr>
      </w:pPr>
      <w:r w:rsidRPr="00E3189B">
        <w:rPr>
          <w:rFonts w:ascii="Times New Roman" w:eastAsia="Times New Roman" w:hAnsi="Times New Roman" w:cs="Times New Roman"/>
          <w:b/>
          <w:bCs/>
          <w:color w:val="000000"/>
          <w:sz w:val="20"/>
          <w:szCs w:val="20"/>
          <w:lang w:val="uk-UA" w:eastAsia="ru-RU"/>
        </w:rPr>
        <w:t>Шкала та критерії оцінювання знань здобувачів</w:t>
      </w:r>
    </w:p>
    <w:tbl>
      <w:tblPr>
        <w:tblW w:w="725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38"/>
        <w:gridCol w:w="1276"/>
        <w:gridCol w:w="1134"/>
        <w:gridCol w:w="1134"/>
        <w:gridCol w:w="2976"/>
      </w:tblGrid>
      <w:tr w:rsidR="00E3189B" w:rsidRPr="00E3189B" w14:paraId="2D5DEA9B" w14:textId="77777777" w:rsidTr="00E3189B">
        <w:tc>
          <w:tcPr>
            <w:tcW w:w="738" w:type="dxa"/>
            <w:vMerge w:val="restart"/>
            <w:shd w:val="clear" w:color="auto" w:fill="auto"/>
          </w:tcPr>
          <w:p w14:paraId="27CB136A"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
                <w:bCs/>
                <w:color w:val="000000"/>
                <w:sz w:val="18"/>
                <w:szCs w:val="18"/>
                <w:lang w:val="uk-UA" w:eastAsia="ru-RU"/>
              </w:rPr>
              <w:t>Бали за шкалою ЛНТУ</w:t>
            </w:r>
          </w:p>
        </w:tc>
        <w:tc>
          <w:tcPr>
            <w:tcW w:w="1276" w:type="dxa"/>
            <w:vMerge w:val="restart"/>
            <w:shd w:val="clear" w:color="auto" w:fill="auto"/>
          </w:tcPr>
          <w:p w14:paraId="34B49FC0"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
                <w:bCs/>
                <w:color w:val="000000"/>
                <w:sz w:val="18"/>
                <w:szCs w:val="18"/>
                <w:lang w:val="uk-UA" w:eastAsia="ru-RU"/>
              </w:rPr>
              <w:t>За шкалою ECTS</w:t>
            </w:r>
          </w:p>
        </w:tc>
        <w:tc>
          <w:tcPr>
            <w:tcW w:w="2268" w:type="dxa"/>
            <w:gridSpan w:val="2"/>
            <w:shd w:val="clear" w:color="auto" w:fill="auto"/>
          </w:tcPr>
          <w:p w14:paraId="10616537"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
                <w:bCs/>
                <w:color w:val="000000"/>
                <w:sz w:val="18"/>
                <w:szCs w:val="18"/>
                <w:lang w:val="uk-UA" w:eastAsia="ru-RU"/>
              </w:rPr>
              <w:t>За державною (національною) шкалою</w:t>
            </w:r>
          </w:p>
        </w:tc>
        <w:tc>
          <w:tcPr>
            <w:tcW w:w="2976" w:type="dxa"/>
            <w:vMerge w:val="restart"/>
            <w:shd w:val="clear" w:color="auto" w:fill="auto"/>
          </w:tcPr>
          <w:p w14:paraId="0374A801"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
                <w:bCs/>
                <w:color w:val="000000"/>
                <w:sz w:val="18"/>
                <w:szCs w:val="18"/>
                <w:lang w:val="uk-UA" w:eastAsia="ru-RU"/>
              </w:rPr>
              <w:t>Критерії оцінювання знань здобувачів</w:t>
            </w:r>
          </w:p>
        </w:tc>
      </w:tr>
      <w:tr w:rsidR="00E3189B" w:rsidRPr="00E3189B" w14:paraId="4AAB9850" w14:textId="77777777" w:rsidTr="00E3189B">
        <w:tc>
          <w:tcPr>
            <w:tcW w:w="738" w:type="dxa"/>
            <w:vMerge/>
            <w:shd w:val="clear" w:color="auto" w:fill="auto"/>
          </w:tcPr>
          <w:p w14:paraId="06FE17A6"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276" w:type="dxa"/>
            <w:vMerge/>
            <w:shd w:val="clear" w:color="auto" w:fill="auto"/>
          </w:tcPr>
          <w:p w14:paraId="5CDDFEE3"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134" w:type="dxa"/>
            <w:shd w:val="clear" w:color="auto" w:fill="auto"/>
          </w:tcPr>
          <w:p w14:paraId="4B884486"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
                <w:bCs/>
                <w:color w:val="000000"/>
                <w:sz w:val="18"/>
                <w:szCs w:val="18"/>
                <w:lang w:val="uk-UA" w:eastAsia="ru-RU"/>
              </w:rPr>
              <w:t>екзамен</w:t>
            </w:r>
          </w:p>
        </w:tc>
        <w:tc>
          <w:tcPr>
            <w:tcW w:w="1134" w:type="dxa"/>
            <w:shd w:val="clear" w:color="auto" w:fill="auto"/>
          </w:tcPr>
          <w:p w14:paraId="45B99E66"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
                <w:bCs/>
                <w:color w:val="000000"/>
                <w:sz w:val="18"/>
                <w:szCs w:val="18"/>
                <w:lang w:val="uk-UA" w:eastAsia="ru-RU"/>
              </w:rPr>
              <w:t>залік</w:t>
            </w:r>
          </w:p>
        </w:tc>
        <w:tc>
          <w:tcPr>
            <w:tcW w:w="2976" w:type="dxa"/>
            <w:vMerge/>
            <w:shd w:val="clear" w:color="auto" w:fill="auto"/>
          </w:tcPr>
          <w:p w14:paraId="7CFE8119"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r>
      <w:tr w:rsidR="00E3189B" w:rsidRPr="00C26004" w14:paraId="58FE5900" w14:textId="77777777" w:rsidTr="00E3189B">
        <w:tc>
          <w:tcPr>
            <w:tcW w:w="738" w:type="dxa"/>
            <w:shd w:val="clear" w:color="auto" w:fill="auto"/>
            <w:vAlign w:val="center"/>
          </w:tcPr>
          <w:p w14:paraId="33FF1532"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90–100</w:t>
            </w:r>
          </w:p>
        </w:tc>
        <w:tc>
          <w:tcPr>
            <w:tcW w:w="1276" w:type="dxa"/>
            <w:shd w:val="clear" w:color="auto" w:fill="auto"/>
            <w:vAlign w:val="center"/>
          </w:tcPr>
          <w:p w14:paraId="5BDCFABA"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А (відмінно)</w:t>
            </w:r>
          </w:p>
        </w:tc>
        <w:tc>
          <w:tcPr>
            <w:tcW w:w="1134" w:type="dxa"/>
            <w:shd w:val="clear" w:color="auto" w:fill="auto"/>
            <w:vAlign w:val="center"/>
          </w:tcPr>
          <w:p w14:paraId="478B8A0F"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відмінно</w:t>
            </w:r>
          </w:p>
        </w:tc>
        <w:tc>
          <w:tcPr>
            <w:tcW w:w="1134" w:type="dxa"/>
            <w:shd w:val="clear" w:color="auto" w:fill="auto"/>
            <w:vAlign w:val="center"/>
          </w:tcPr>
          <w:p w14:paraId="4F3C4F25"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зараховано</w:t>
            </w:r>
          </w:p>
        </w:tc>
        <w:tc>
          <w:tcPr>
            <w:tcW w:w="2976" w:type="dxa"/>
            <w:shd w:val="clear" w:color="auto" w:fill="auto"/>
          </w:tcPr>
          <w:p w14:paraId="57B51548" w14:textId="77777777" w:rsidR="00E3189B" w:rsidRPr="00E3189B" w:rsidRDefault="00E3189B" w:rsidP="00E3189B">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здобувач освіти вільно володіє програмним обсягом матеріалу, виявляє і демонструє особисті творчі здібності, вміє самостійно здобувати нові знання, демонструє ґрунтовні знання, вміння та практичні навички; без допомоги викладача знаходить та опрацьовує необхідну інформацію, використовує набуті знання і вміння для прийняття рішень у нестандартних ситуаціях, переконливо аргументує відповіді, використовує методи наукового обґрунтування власних рішень, самостійно розкриває власні обдарування й нахили</w:t>
            </w:r>
          </w:p>
        </w:tc>
      </w:tr>
      <w:tr w:rsidR="00E3189B" w:rsidRPr="00C26004" w14:paraId="1A7CB594" w14:textId="77777777" w:rsidTr="00E3189B">
        <w:tc>
          <w:tcPr>
            <w:tcW w:w="738" w:type="dxa"/>
            <w:shd w:val="clear" w:color="auto" w:fill="auto"/>
            <w:vAlign w:val="center"/>
          </w:tcPr>
          <w:p w14:paraId="30A939C8"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85–89</w:t>
            </w:r>
          </w:p>
        </w:tc>
        <w:tc>
          <w:tcPr>
            <w:tcW w:w="1276" w:type="dxa"/>
            <w:shd w:val="clear" w:color="auto" w:fill="auto"/>
            <w:vAlign w:val="center"/>
          </w:tcPr>
          <w:p w14:paraId="671A6CE5"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 xml:space="preserve">В </w:t>
            </w:r>
          </w:p>
          <w:p w14:paraId="7BD072B7"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(дуже добре)</w:t>
            </w:r>
          </w:p>
        </w:tc>
        <w:tc>
          <w:tcPr>
            <w:tcW w:w="1134" w:type="dxa"/>
            <w:vMerge w:val="restart"/>
            <w:shd w:val="clear" w:color="auto" w:fill="auto"/>
            <w:vAlign w:val="center"/>
          </w:tcPr>
          <w:p w14:paraId="06CDDB68"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добре</w:t>
            </w:r>
          </w:p>
        </w:tc>
        <w:tc>
          <w:tcPr>
            <w:tcW w:w="1134" w:type="dxa"/>
            <w:vMerge w:val="restart"/>
            <w:shd w:val="clear" w:color="auto" w:fill="auto"/>
            <w:vAlign w:val="center"/>
          </w:tcPr>
          <w:p w14:paraId="2266E140"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зараховано</w:t>
            </w:r>
          </w:p>
        </w:tc>
        <w:tc>
          <w:tcPr>
            <w:tcW w:w="2976" w:type="dxa"/>
            <w:shd w:val="clear" w:color="auto" w:fill="auto"/>
          </w:tcPr>
          <w:p w14:paraId="5FDC1E21" w14:textId="77777777" w:rsidR="00E3189B" w:rsidRPr="00E3189B" w:rsidRDefault="00E3189B" w:rsidP="00E3189B">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здобувач освіти вільно володіє програмним обсягом матеріалу, застосовує його на практиці, вільно розв’язує вправи і задачі у стандартних ситуаціях, самостійно виправляє допущені помилки, кількість яких є незначною, обґрунтовує та аргументує свою думку</w:t>
            </w:r>
          </w:p>
        </w:tc>
      </w:tr>
      <w:tr w:rsidR="00E3189B" w:rsidRPr="00C26004" w14:paraId="6FB10D8A" w14:textId="77777777" w:rsidTr="00E3189B">
        <w:tc>
          <w:tcPr>
            <w:tcW w:w="738" w:type="dxa"/>
            <w:shd w:val="clear" w:color="auto" w:fill="auto"/>
            <w:vAlign w:val="center"/>
          </w:tcPr>
          <w:p w14:paraId="3D4E9D39"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75–84</w:t>
            </w:r>
          </w:p>
        </w:tc>
        <w:tc>
          <w:tcPr>
            <w:tcW w:w="1276" w:type="dxa"/>
            <w:shd w:val="clear" w:color="auto" w:fill="auto"/>
            <w:vAlign w:val="center"/>
          </w:tcPr>
          <w:p w14:paraId="0BF25EDD"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С (добре)</w:t>
            </w:r>
          </w:p>
        </w:tc>
        <w:tc>
          <w:tcPr>
            <w:tcW w:w="1134" w:type="dxa"/>
            <w:vMerge/>
            <w:shd w:val="clear" w:color="auto" w:fill="auto"/>
          </w:tcPr>
          <w:p w14:paraId="6C2DFEE0"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134" w:type="dxa"/>
            <w:vMerge/>
            <w:shd w:val="clear" w:color="auto" w:fill="auto"/>
          </w:tcPr>
          <w:p w14:paraId="3B97D93A"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2976" w:type="dxa"/>
            <w:shd w:val="clear" w:color="auto" w:fill="auto"/>
          </w:tcPr>
          <w:p w14:paraId="4B7557AB" w14:textId="77777777" w:rsidR="00E3189B" w:rsidRPr="00E3189B" w:rsidRDefault="00E3189B" w:rsidP="00E3189B">
            <w:pPr>
              <w:tabs>
                <w:tab w:val="left" w:pos="709"/>
              </w:tabs>
              <w:spacing w:after="0" w:line="240" w:lineRule="auto"/>
              <w:jc w:val="both"/>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здобувач освіти вміє: зіставляти, узагальнювати, систематизувати інформацію під керівництвом викладача, в цілому, самостійно застосовувати її на практиці; контролювати власну діяльність; виправляти помилки, серед яких є суттєві; добирати окремі аргументи для</w:t>
            </w:r>
            <w:r w:rsidRPr="00E3189B">
              <w:rPr>
                <w:rFonts w:ascii="Times New Roman" w:eastAsia="Times New Roman" w:hAnsi="Times New Roman" w:cs="Times New Roman"/>
                <w:b/>
                <w:bCs/>
                <w:color w:val="000000"/>
                <w:sz w:val="18"/>
                <w:szCs w:val="18"/>
                <w:lang w:val="uk-UA" w:eastAsia="ru-RU"/>
              </w:rPr>
              <w:t xml:space="preserve"> </w:t>
            </w:r>
            <w:r w:rsidRPr="00E3189B">
              <w:rPr>
                <w:rFonts w:ascii="Times New Roman" w:eastAsia="Times New Roman" w:hAnsi="Times New Roman" w:cs="Times New Roman"/>
                <w:bCs/>
                <w:color w:val="000000"/>
                <w:sz w:val="18"/>
                <w:szCs w:val="18"/>
                <w:lang w:val="uk-UA" w:eastAsia="ru-RU"/>
              </w:rPr>
              <w:t>підтвердження своїх думок</w:t>
            </w:r>
          </w:p>
        </w:tc>
      </w:tr>
      <w:tr w:rsidR="00E3189B" w:rsidRPr="00C26004" w14:paraId="51DACC8C" w14:textId="77777777" w:rsidTr="00E3189B">
        <w:tc>
          <w:tcPr>
            <w:tcW w:w="738" w:type="dxa"/>
            <w:shd w:val="clear" w:color="auto" w:fill="auto"/>
            <w:vAlign w:val="center"/>
          </w:tcPr>
          <w:p w14:paraId="76615FD7"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lastRenderedPageBreak/>
              <w:t>65–74</w:t>
            </w:r>
          </w:p>
        </w:tc>
        <w:tc>
          <w:tcPr>
            <w:tcW w:w="1276" w:type="dxa"/>
            <w:shd w:val="clear" w:color="auto" w:fill="auto"/>
            <w:vAlign w:val="center"/>
          </w:tcPr>
          <w:p w14:paraId="10A6ACED"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D (задовільно)</w:t>
            </w:r>
          </w:p>
        </w:tc>
        <w:tc>
          <w:tcPr>
            <w:tcW w:w="1134" w:type="dxa"/>
            <w:vMerge w:val="restart"/>
            <w:shd w:val="clear" w:color="auto" w:fill="auto"/>
            <w:vAlign w:val="center"/>
          </w:tcPr>
          <w:p w14:paraId="6544B046"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задовільно</w:t>
            </w:r>
          </w:p>
        </w:tc>
        <w:tc>
          <w:tcPr>
            <w:tcW w:w="1134" w:type="dxa"/>
            <w:vMerge w:val="restart"/>
            <w:shd w:val="clear" w:color="auto" w:fill="auto"/>
            <w:vAlign w:val="center"/>
          </w:tcPr>
          <w:p w14:paraId="172B65C4"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зараховано</w:t>
            </w:r>
          </w:p>
        </w:tc>
        <w:tc>
          <w:tcPr>
            <w:tcW w:w="2976" w:type="dxa"/>
            <w:shd w:val="clear" w:color="auto" w:fill="auto"/>
          </w:tcPr>
          <w:p w14:paraId="76EBDF19" w14:textId="77777777" w:rsidR="00E3189B" w:rsidRPr="00E3189B" w:rsidRDefault="00E3189B" w:rsidP="00E3189B">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здобувач освіти відтворює значну частину теоретичного матеріалу, демонструє знання і розуміння основних положень з допомогою викладача; поверхнево відтворює і аналізує навчальний матеріал, виправляє помилки, серед яких є значна кількість суттєвих</w:t>
            </w:r>
          </w:p>
        </w:tc>
      </w:tr>
      <w:tr w:rsidR="00E3189B" w:rsidRPr="00E3189B" w14:paraId="63CC62B8" w14:textId="77777777" w:rsidTr="00E3189B">
        <w:tc>
          <w:tcPr>
            <w:tcW w:w="738" w:type="dxa"/>
            <w:shd w:val="clear" w:color="auto" w:fill="auto"/>
            <w:vAlign w:val="center"/>
          </w:tcPr>
          <w:p w14:paraId="51E60A79"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60–64</w:t>
            </w:r>
          </w:p>
        </w:tc>
        <w:tc>
          <w:tcPr>
            <w:tcW w:w="1276" w:type="dxa"/>
            <w:shd w:val="clear" w:color="auto" w:fill="auto"/>
            <w:vAlign w:val="center"/>
          </w:tcPr>
          <w:p w14:paraId="012CA837"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E (достатньо)</w:t>
            </w:r>
          </w:p>
        </w:tc>
        <w:tc>
          <w:tcPr>
            <w:tcW w:w="1134" w:type="dxa"/>
            <w:vMerge/>
            <w:shd w:val="clear" w:color="auto" w:fill="auto"/>
          </w:tcPr>
          <w:p w14:paraId="293DFACE"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134" w:type="dxa"/>
            <w:vMerge/>
            <w:shd w:val="clear" w:color="auto" w:fill="auto"/>
          </w:tcPr>
          <w:p w14:paraId="49CB8CD9"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2976" w:type="dxa"/>
            <w:shd w:val="clear" w:color="auto" w:fill="auto"/>
          </w:tcPr>
          <w:p w14:paraId="20E74846" w14:textId="77777777" w:rsidR="00E3189B" w:rsidRPr="00E3189B" w:rsidRDefault="00E3189B" w:rsidP="00E3189B">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здобувач освіти володіє навчальним матеріалом на рівні, вищому за початковий, значну його частину відтворює на репродуктивному рівні або володіє матеріалом на рівні окремих фрагментів, що становлять незначну частину навчального матеріалу</w:t>
            </w:r>
          </w:p>
        </w:tc>
      </w:tr>
      <w:tr w:rsidR="00E3189B" w:rsidRPr="00E3189B" w14:paraId="7F2A8B22" w14:textId="77777777" w:rsidTr="00E3189B">
        <w:tc>
          <w:tcPr>
            <w:tcW w:w="738" w:type="dxa"/>
            <w:shd w:val="clear" w:color="auto" w:fill="auto"/>
            <w:vAlign w:val="center"/>
          </w:tcPr>
          <w:p w14:paraId="32F41D03"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35–59</w:t>
            </w:r>
          </w:p>
        </w:tc>
        <w:tc>
          <w:tcPr>
            <w:tcW w:w="1276" w:type="dxa"/>
            <w:shd w:val="clear" w:color="auto" w:fill="auto"/>
            <w:vAlign w:val="center"/>
          </w:tcPr>
          <w:p w14:paraId="5A09D2B5"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FX (недостатньо з можливістю повторного складання)</w:t>
            </w:r>
          </w:p>
        </w:tc>
        <w:tc>
          <w:tcPr>
            <w:tcW w:w="1134" w:type="dxa"/>
            <w:vMerge w:val="restart"/>
            <w:shd w:val="clear" w:color="auto" w:fill="auto"/>
          </w:tcPr>
          <w:p w14:paraId="45E542B2"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незадовільно</w:t>
            </w:r>
          </w:p>
        </w:tc>
        <w:tc>
          <w:tcPr>
            <w:tcW w:w="1134" w:type="dxa"/>
            <w:vMerge w:val="restart"/>
            <w:shd w:val="clear" w:color="auto" w:fill="auto"/>
          </w:tcPr>
          <w:p w14:paraId="073C7172"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незараховано</w:t>
            </w:r>
          </w:p>
        </w:tc>
        <w:tc>
          <w:tcPr>
            <w:tcW w:w="2976" w:type="dxa"/>
            <w:shd w:val="clear" w:color="auto" w:fill="auto"/>
          </w:tcPr>
          <w:p w14:paraId="34D8E088" w14:textId="77777777" w:rsidR="00E3189B" w:rsidRPr="00E3189B" w:rsidRDefault="00E3189B" w:rsidP="00E3189B">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здобувач освіти володіє матеріалом на рівні окремих фрагментів, що становлять незначну частину навчального матеріалу</w:t>
            </w:r>
          </w:p>
        </w:tc>
      </w:tr>
      <w:tr w:rsidR="00E3189B" w:rsidRPr="00C26004" w14:paraId="79CA50AA" w14:textId="77777777" w:rsidTr="00E3189B">
        <w:tc>
          <w:tcPr>
            <w:tcW w:w="738" w:type="dxa"/>
            <w:shd w:val="clear" w:color="auto" w:fill="auto"/>
            <w:vAlign w:val="center"/>
          </w:tcPr>
          <w:p w14:paraId="1E288D5E"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0–34</w:t>
            </w:r>
          </w:p>
        </w:tc>
        <w:tc>
          <w:tcPr>
            <w:tcW w:w="1276" w:type="dxa"/>
            <w:shd w:val="clear" w:color="auto" w:fill="auto"/>
            <w:vAlign w:val="center"/>
          </w:tcPr>
          <w:p w14:paraId="14C405ED"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 xml:space="preserve">F </w:t>
            </w:r>
          </w:p>
          <w:p w14:paraId="3F24001B"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(незадовільно з обов’язковим</w:t>
            </w:r>
          </w:p>
          <w:p w14:paraId="6324EFB0"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повторним курсом)</w:t>
            </w:r>
          </w:p>
        </w:tc>
        <w:tc>
          <w:tcPr>
            <w:tcW w:w="1134" w:type="dxa"/>
            <w:vMerge/>
            <w:shd w:val="clear" w:color="auto" w:fill="auto"/>
          </w:tcPr>
          <w:p w14:paraId="1B0C11A6"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1134" w:type="dxa"/>
            <w:vMerge/>
            <w:shd w:val="clear" w:color="auto" w:fill="auto"/>
          </w:tcPr>
          <w:p w14:paraId="390DD78F" w14:textId="77777777" w:rsidR="00E3189B" w:rsidRPr="00E3189B" w:rsidRDefault="00E3189B" w:rsidP="00E3189B">
            <w:pPr>
              <w:tabs>
                <w:tab w:val="left" w:pos="709"/>
              </w:tabs>
              <w:spacing w:after="0" w:line="240" w:lineRule="auto"/>
              <w:jc w:val="center"/>
              <w:rPr>
                <w:rFonts w:ascii="Times New Roman" w:eastAsia="Times New Roman" w:hAnsi="Times New Roman" w:cs="Times New Roman"/>
                <w:b/>
                <w:bCs/>
                <w:color w:val="000000"/>
                <w:sz w:val="18"/>
                <w:szCs w:val="18"/>
                <w:lang w:val="uk-UA" w:eastAsia="ru-RU"/>
              </w:rPr>
            </w:pPr>
          </w:p>
        </w:tc>
        <w:tc>
          <w:tcPr>
            <w:tcW w:w="2976" w:type="dxa"/>
            <w:shd w:val="clear" w:color="auto" w:fill="auto"/>
          </w:tcPr>
          <w:p w14:paraId="63136303" w14:textId="77777777" w:rsidR="00E3189B" w:rsidRPr="00E3189B" w:rsidRDefault="00E3189B" w:rsidP="00E3189B">
            <w:pPr>
              <w:tabs>
                <w:tab w:val="left" w:pos="709"/>
              </w:tabs>
              <w:spacing w:after="0" w:line="240" w:lineRule="auto"/>
              <w:jc w:val="both"/>
              <w:rPr>
                <w:rFonts w:ascii="Times New Roman" w:eastAsia="Times New Roman" w:hAnsi="Times New Roman" w:cs="Times New Roman"/>
                <w:bCs/>
                <w:color w:val="000000"/>
                <w:sz w:val="18"/>
                <w:szCs w:val="18"/>
                <w:lang w:val="uk-UA" w:eastAsia="ru-RU"/>
              </w:rPr>
            </w:pPr>
            <w:r w:rsidRPr="00E3189B">
              <w:rPr>
                <w:rFonts w:ascii="Times New Roman" w:eastAsia="Times New Roman" w:hAnsi="Times New Roman" w:cs="Times New Roman"/>
                <w:bCs/>
                <w:color w:val="000000"/>
                <w:sz w:val="18"/>
                <w:szCs w:val="18"/>
                <w:lang w:val="uk-UA" w:eastAsia="ru-RU"/>
              </w:rPr>
              <w:t>здобувач освіти володіє матеріалом на рівні елементарного розпізнавання і відтворення окремих фактів, елементів, об’єктів</w:t>
            </w:r>
          </w:p>
        </w:tc>
      </w:tr>
    </w:tbl>
    <w:p w14:paraId="61857D25" w14:textId="77777777" w:rsidR="00E3189B" w:rsidRPr="00E3189B" w:rsidRDefault="00E3189B" w:rsidP="00E3189B">
      <w:pPr>
        <w:spacing w:after="0" w:line="240" w:lineRule="auto"/>
        <w:ind w:firstLine="567"/>
        <w:jc w:val="both"/>
        <w:rPr>
          <w:rFonts w:ascii="Times New Roman" w:eastAsia="Times New Roman" w:hAnsi="Times New Roman" w:cs="Times New Roman"/>
          <w:sz w:val="20"/>
          <w:szCs w:val="20"/>
          <w:lang w:val="uk-UA" w:eastAsia="ru-RU"/>
        </w:rPr>
      </w:pPr>
    </w:p>
    <w:p w14:paraId="591EEA27" w14:textId="77777777" w:rsidR="00E3189B" w:rsidRPr="00E3189B" w:rsidRDefault="00E3189B" w:rsidP="00E3189B">
      <w:pPr>
        <w:spacing w:after="0" w:line="240" w:lineRule="auto"/>
        <w:ind w:firstLine="567"/>
        <w:jc w:val="both"/>
        <w:rPr>
          <w:rFonts w:ascii="Times New Roman" w:eastAsia="Times New Roman" w:hAnsi="Times New Roman" w:cs="Times New Roman"/>
          <w:b/>
          <w:sz w:val="20"/>
          <w:szCs w:val="20"/>
          <w:lang w:val="uk-UA" w:eastAsia="ru-RU"/>
        </w:rPr>
      </w:pPr>
      <w:r w:rsidRPr="00E3189B">
        <w:rPr>
          <w:rFonts w:ascii="Times New Roman" w:eastAsia="Times New Roman" w:hAnsi="Times New Roman" w:cs="Times New Roman"/>
          <w:b/>
          <w:sz w:val="20"/>
          <w:szCs w:val="20"/>
          <w:lang w:val="uk-UA" w:eastAsia="ru-RU"/>
        </w:rPr>
        <w:t xml:space="preserve">Приклад обчислення підсумкової оцінки: </w:t>
      </w:r>
    </w:p>
    <w:p w14:paraId="1209C1B9" w14:textId="77777777" w:rsidR="00E3189B" w:rsidRPr="00E3189B" w:rsidRDefault="00E3189B" w:rsidP="00E3189B">
      <w:pPr>
        <w:spacing w:after="0" w:line="240" w:lineRule="auto"/>
        <w:ind w:firstLine="567"/>
        <w:jc w:val="both"/>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1. Нехай, здобувач отримав за результатами поточного контролю бали (7 практичних занять):</w:t>
      </w:r>
    </w:p>
    <w:p w14:paraId="1B598ABC" w14:textId="77777777" w:rsidR="00E3189B" w:rsidRPr="00E3189B" w:rsidRDefault="00E3189B" w:rsidP="00E3189B">
      <w:pPr>
        <w:spacing w:after="0" w:line="240" w:lineRule="auto"/>
        <w:jc w:val="both"/>
        <w:rPr>
          <w:rFonts w:ascii="Times New Roman" w:eastAsia="Times New Roman" w:hAnsi="Times New Roman" w:cs="Times New Roman"/>
          <w:sz w:val="20"/>
          <w:szCs w:val="20"/>
          <w:lang w:val="uk-UA" w:eastAsia="ru-RU"/>
        </w:rPr>
      </w:pPr>
    </w:p>
    <w:tbl>
      <w:tblPr>
        <w:tblW w:w="7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809"/>
        <w:gridCol w:w="812"/>
        <w:gridCol w:w="812"/>
        <w:gridCol w:w="812"/>
        <w:gridCol w:w="813"/>
        <w:gridCol w:w="813"/>
        <w:gridCol w:w="813"/>
      </w:tblGrid>
      <w:tr w:rsidR="00E3189B" w:rsidRPr="00E3189B" w14:paraId="4D60A5C8" w14:textId="77777777" w:rsidTr="00E3189B">
        <w:trPr>
          <w:trHeight w:val="409"/>
        </w:trPr>
        <w:tc>
          <w:tcPr>
            <w:tcW w:w="1727" w:type="dxa"/>
            <w:shd w:val="clear" w:color="auto" w:fill="auto"/>
          </w:tcPr>
          <w:p w14:paraId="552C0E6F" w14:textId="77777777" w:rsidR="00E3189B" w:rsidRPr="00E3189B" w:rsidRDefault="00E3189B" w:rsidP="00E3189B">
            <w:pPr>
              <w:spacing w:after="0" w:line="240" w:lineRule="auto"/>
              <w:jc w:val="both"/>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 xml:space="preserve">Практичне заняття </w:t>
            </w:r>
          </w:p>
        </w:tc>
        <w:tc>
          <w:tcPr>
            <w:tcW w:w="809" w:type="dxa"/>
            <w:shd w:val="clear" w:color="auto" w:fill="auto"/>
          </w:tcPr>
          <w:p w14:paraId="1632A4C0"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1</w:t>
            </w:r>
          </w:p>
        </w:tc>
        <w:tc>
          <w:tcPr>
            <w:tcW w:w="812" w:type="dxa"/>
            <w:shd w:val="clear" w:color="auto" w:fill="auto"/>
          </w:tcPr>
          <w:p w14:paraId="2FE706DC"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2</w:t>
            </w:r>
          </w:p>
        </w:tc>
        <w:tc>
          <w:tcPr>
            <w:tcW w:w="812" w:type="dxa"/>
            <w:shd w:val="clear" w:color="auto" w:fill="auto"/>
          </w:tcPr>
          <w:p w14:paraId="4CFEE6BC"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3</w:t>
            </w:r>
          </w:p>
        </w:tc>
        <w:tc>
          <w:tcPr>
            <w:tcW w:w="812" w:type="dxa"/>
            <w:shd w:val="clear" w:color="auto" w:fill="auto"/>
          </w:tcPr>
          <w:p w14:paraId="69E698B4"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4</w:t>
            </w:r>
          </w:p>
        </w:tc>
        <w:tc>
          <w:tcPr>
            <w:tcW w:w="813" w:type="dxa"/>
            <w:shd w:val="clear" w:color="auto" w:fill="auto"/>
          </w:tcPr>
          <w:p w14:paraId="4E7D2C7F"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5</w:t>
            </w:r>
          </w:p>
        </w:tc>
        <w:tc>
          <w:tcPr>
            <w:tcW w:w="813" w:type="dxa"/>
            <w:shd w:val="clear" w:color="auto" w:fill="auto"/>
          </w:tcPr>
          <w:p w14:paraId="3320EEB0"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6</w:t>
            </w:r>
          </w:p>
        </w:tc>
        <w:tc>
          <w:tcPr>
            <w:tcW w:w="813" w:type="dxa"/>
            <w:shd w:val="clear" w:color="auto" w:fill="auto"/>
          </w:tcPr>
          <w:p w14:paraId="117194A8"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7</w:t>
            </w:r>
          </w:p>
        </w:tc>
      </w:tr>
      <w:tr w:rsidR="00E3189B" w:rsidRPr="00E3189B" w14:paraId="1EAD4C1B" w14:textId="77777777" w:rsidTr="00E3189B">
        <w:trPr>
          <w:trHeight w:val="351"/>
        </w:trPr>
        <w:tc>
          <w:tcPr>
            <w:tcW w:w="1727" w:type="dxa"/>
            <w:shd w:val="clear" w:color="auto" w:fill="auto"/>
          </w:tcPr>
          <w:p w14:paraId="0FC4BEB4" w14:textId="77777777" w:rsidR="00E3189B" w:rsidRPr="00E3189B" w:rsidRDefault="00E3189B" w:rsidP="00E3189B">
            <w:pPr>
              <w:spacing w:after="0" w:line="240" w:lineRule="auto"/>
              <w:jc w:val="both"/>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 xml:space="preserve">Бали </w:t>
            </w:r>
          </w:p>
        </w:tc>
        <w:tc>
          <w:tcPr>
            <w:tcW w:w="809" w:type="dxa"/>
            <w:shd w:val="clear" w:color="auto" w:fill="auto"/>
          </w:tcPr>
          <w:p w14:paraId="09D4B917"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85</w:t>
            </w:r>
          </w:p>
        </w:tc>
        <w:tc>
          <w:tcPr>
            <w:tcW w:w="812" w:type="dxa"/>
            <w:shd w:val="clear" w:color="auto" w:fill="auto"/>
          </w:tcPr>
          <w:p w14:paraId="40CD5596"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80</w:t>
            </w:r>
          </w:p>
        </w:tc>
        <w:tc>
          <w:tcPr>
            <w:tcW w:w="812" w:type="dxa"/>
            <w:shd w:val="clear" w:color="auto" w:fill="auto"/>
          </w:tcPr>
          <w:p w14:paraId="2059381B"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90</w:t>
            </w:r>
          </w:p>
        </w:tc>
        <w:tc>
          <w:tcPr>
            <w:tcW w:w="812" w:type="dxa"/>
            <w:shd w:val="clear" w:color="auto" w:fill="auto"/>
          </w:tcPr>
          <w:p w14:paraId="19CA2AC5"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75</w:t>
            </w:r>
          </w:p>
        </w:tc>
        <w:tc>
          <w:tcPr>
            <w:tcW w:w="813" w:type="dxa"/>
            <w:shd w:val="clear" w:color="auto" w:fill="auto"/>
          </w:tcPr>
          <w:p w14:paraId="7BD77B90"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80</w:t>
            </w:r>
          </w:p>
        </w:tc>
        <w:tc>
          <w:tcPr>
            <w:tcW w:w="813" w:type="dxa"/>
            <w:shd w:val="clear" w:color="auto" w:fill="auto"/>
          </w:tcPr>
          <w:p w14:paraId="14AC45C4"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90</w:t>
            </w:r>
          </w:p>
        </w:tc>
        <w:tc>
          <w:tcPr>
            <w:tcW w:w="813" w:type="dxa"/>
            <w:shd w:val="clear" w:color="auto" w:fill="auto"/>
          </w:tcPr>
          <w:p w14:paraId="2FFD2CD2"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65</w:t>
            </w:r>
          </w:p>
        </w:tc>
      </w:tr>
    </w:tbl>
    <w:p w14:paraId="794D7D26" w14:textId="77777777" w:rsidR="00E3189B" w:rsidRPr="00E3189B" w:rsidRDefault="00E3189B" w:rsidP="00E3189B">
      <w:pPr>
        <w:spacing w:after="0" w:line="240" w:lineRule="auto"/>
        <w:ind w:firstLine="567"/>
        <w:jc w:val="both"/>
        <w:rPr>
          <w:rFonts w:ascii="Times New Roman" w:eastAsia="Times New Roman" w:hAnsi="Times New Roman" w:cs="Times New Roman"/>
          <w:sz w:val="20"/>
          <w:szCs w:val="20"/>
          <w:lang w:val="uk-UA" w:eastAsia="ru-RU"/>
        </w:rPr>
      </w:pPr>
    </w:p>
    <w:p w14:paraId="2CC716BD" w14:textId="77777777" w:rsidR="00E3189B" w:rsidRPr="00E3189B" w:rsidRDefault="00E3189B" w:rsidP="00E3189B">
      <w:pPr>
        <w:spacing w:after="0" w:line="240" w:lineRule="auto"/>
        <w:ind w:firstLine="567"/>
        <w:jc w:val="both"/>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2. Ураховуючи отримані бали за практичні заняття, визначимо бали за заліковий      модуль 1:</w:t>
      </w:r>
    </w:p>
    <w:p w14:paraId="6CC014EB" w14:textId="77777777" w:rsidR="00E3189B" w:rsidRPr="00E3189B" w:rsidRDefault="00E3189B" w:rsidP="00E3189B">
      <w:pPr>
        <w:spacing w:after="0" w:line="240" w:lineRule="auto"/>
        <w:jc w:val="center"/>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(85 + 80 + 90 + 75 + 80 + 90 + 65)/7 = 81 бал.</w:t>
      </w:r>
    </w:p>
    <w:p w14:paraId="1FEF676C" w14:textId="77777777" w:rsidR="00E3189B" w:rsidRPr="00E3189B" w:rsidRDefault="00E3189B" w:rsidP="00E3189B">
      <w:pPr>
        <w:spacing w:after="0" w:line="240" w:lineRule="auto"/>
        <w:ind w:firstLine="567"/>
        <w:jc w:val="both"/>
        <w:rPr>
          <w:rFonts w:ascii="Times New Roman" w:eastAsia="Times New Roman" w:hAnsi="Times New Roman" w:cs="Times New Roman"/>
          <w:sz w:val="20"/>
          <w:szCs w:val="20"/>
          <w:lang w:val="uk-UA" w:eastAsia="ru-RU"/>
        </w:rPr>
      </w:pPr>
    </w:p>
    <w:p w14:paraId="3E5F4B03" w14:textId="77777777" w:rsidR="00E3189B" w:rsidRPr="00E3189B" w:rsidRDefault="00E3189B" w:rsidP="00E3189B">
      <w:pPr>
        <w:spacing w:after="0" w:line="240" w:lineRule="auto"/>
        <w:ind w:firstLine="567"/>
        <w:jc w:val="both"/>
        <w:rPr>
          <w:rFonts w:ascii="Times New Roman" w:eastAsia="Times New Roman" w:hAnsi="Times New Roman" w:cs="Times New Roman"/>
          <w:sz w:val="20"/>
          <w:szCs w:val="20"/>
          <w:lang w:val="uk-UA" w:eastAsia="ru-RU"/>
        </w:rPr>
      </w:pPr>
      <w:r w:rsidRPr="00E3189B">
        <w:rPr>
          <w:rFonts w:ascii="Times New Roman" w:eastAsia="Times New Roman" w:hAnsi="Times New Roman" w:cs="Times New Roman"/>
          <w:sz w:val="20"/>
          <w:szCs w:val="20"/>
          <w:lang w:val="uk-UA" w:eastAsia="ru-RU"/>
        </w:rPr>
        <w:t>3. Нехай, під час залікових модулів 2, 3 та 4 здобувач отримав, відповідно, 80, 88 та 90 балів. Тоді, з урахуванням вагових коефіцієнтів, підсумкова оцінка з дисципліни за семестр становитиме:</w:t>
      </w:r>
    </w:p>
    <w:p w14:paraId="68CD9571" w14:textId="77777777" w:rsidR="00E3189B" w:rsidRPr="00E3189B" w:rsidRDefault="00E3189B" w:rsidP="00E3189B">
      <w:pPr>
        <w:spacing w:after="0" w:line="240" w:lineRule="auto"/>
        <w:ind w:firstLine="567"/>
        <w:jc w:val="both"/>
        <w:rPr>
          <w:rFonts w:ascii="Times New Roman" w:eastAsia="Times New Roman" w:hAnsi="Times New Roman" w:cs="Times New Roman"/>
          <w:sz w:val="20"/>
          <w:szCs w:val="20"/>
          <w:lang w:val="uk-UA" w:eastAsia="ru-RU"/>
        </w:rPr>
      </w:pPr>
      <m:oMath>
        <m:r>
          <w:rPr>
            <w:rFonts w:ascii="Cambria Math" w:eastAsia="Times New Roman" w:hAnsi="Times New Roman" w:cs="Times New Roman"/>
            <w:sz w:val="20"/>
            <w:szCs w:val="20"/>
            <w:lang w:val="uk-UA" w:eastAsia="ru-RU"/>
          </w:rPr>
          <m:t>81</m:t>
        </m:r>
        <m:r>
          <w:rPr>
            <w:rFonts w:ascii="Cambria Math" w:eastAsia="Times New Roman" w:hAnsi="Cambria Math" w:cs="Cambria Math"/>
            <w:sz w:val="20"/>
            <w:szCs w:val="20"/>
            <w:lang w:val="uk-UA" w:eastAsia="ru-RU"/>
          </w:rPr>
          <m:t>⋅</m:t>
        </m:r>
        <m:f>
          <m:fPr>
            <m:ctrlPr>
              <w:rPr>
                <w:rFonts w:ascii="Cambria Math" w:eastAsia="Times New Roman" w:hAnsi="Cambria Math" w:cs="Times New Roman"/>
                <w:i/>
                <w:sz w:val="20"/>
                <w:szCs w:val="20"/>
                <w:lang w:val="uk-UA" w:eastAsia="ru-RU"/>
              </w:rPr>
            </m:ctrlPr>
          </m:fPr>
          <m:num>
            <m:r>
              <w:rPr>
                <w:rFonts w:ascii="Cambria Math" w:eastAsia="Times New Roman" w:hAnsi="Times New Roman" w:cs="Times New Roman"/>
                <w:sz w:val="20"/>
                <w:szCs w:val="20"/>
                <w:lang w:val="uk-UA" w:eastAsia="ru-RU"/>
              </w:rPr>
              <m:t>40</m:t>
            </m:r>
          </m:num>
          <m:den>
            <m:r>
              <w:rPr>
                <w:rFonts w:ascii="Cambria Math" w:eastAsia="Times New Roman" w:hAnsi="Times New Roman" w:cs="Times New Roman"/>
                <w:sz w:val="20"/>
                <w:szCs w:val="20"/>
                <w:lang w:val="uk-UA" w:eastAsia="ru-RU"/>
              </w:rPr>
              <m:t>100</m:t>
            </m:r>
          </m:den>
        </m:f>
        <m:r>
          <w:rPr>
            <w:rFonts w:ascii="Cambria Math" w:eastAsia="Times New Roman" w:hAnsi="Times New Roman" w:cs="Times New Roman"/>
            <w:sz w:val="20"/>
            <w:szCs w:val="20"/>
            <w:lang w:val="uk-UA" w:eastAsia="ru-RU"/>
          </w:rPr>
          <m:t>+80</m:t>
        </m:r>
        <m:r>
          <w:rPr>
            <w:rFonts w:ascii="Cambria Math" w:eastAsia="Times New Roman" w:hAnsi="Cambria Math" w:cs="Cambria Math"/>
            <w:sz w:val="20"/>
            <w:szCs w:val="20"/>
            <w:lang w:val="uk-UA" w:eastAsia="ru-RU"/>
          </w:rPr>
          <m:t>⋅</m:t>
        </m:r>
        <m:f>
          <m:fPr>
            <m:ctrlPr>
              <w:rPr>
                <w:rFonts w:ascii="Cambria Math" w:eastAsia="Times New Roman" w:hAnsi="Cambria Math" w:cs="Times New Roman"/>
                <w:i/>
                <w:sz w:val="20"/>
                <w:szCs w:val="20"/>
                <w:lang w:val="uk-UA" w:eastAsia="ru-RU"/>
              </w:rPr>
            </m:ctrlPr>
          </m:fPr>
          <m:num>
            <m:r>
              <w:rPr>
                <w:rFonts w:ascii="Cambria Math" w:eastAsia="Times New Roman" w:hAnsi="Times New Roman" w:cs="Times New Roman"/>
                <w:sz w:val="20"/>
                <w:szCs w:val="20"/>
                <w:lang w:val="uk-UA" w:eastAsia="ru-RU"/>
              </w:rPr>
              <m:t>15</m:t>
            </m:r>
          </m:num>
          <m:den>
            <m:r>
              <w:rPr>
                <w:rFonts w:ascii="Cambria Math" w:eastAsia="Times New Roman" w:hAnsi="Times New Roman" w:cs="Times New Roman"/>
                <w:sz w:val="20"/>
                <w:szCs w:val="20"/>
                <w:lang w:val="uk-UA" w:eastAsia="ru-RU"/>
              </w:rPr>
              <m:t>100</m:t>
            </m:r>
          </m:den>
        </m:f>
        <m:r>
          <w:rPr>
            <w:rFonts w:ascii="Cambria Math" w:eastAsia="Times New Roman" w:hAnsi="Times New Roman" w:cs="Times New Roman"/>
            <w:sz w:val="20"/>
            <w:szCs w:val="20"/>
            <w:lang w:val="uk-UA" w:eastAsia="ru-RU"/>
          </w:rPr>
          <m:t>+88</m:t>
        </m:r>
        <m:r>
          <w:rPr>
            <w:rFonts w:ascii="Cambria Math" w:eastAsia="Times New Roman" w:hAnsi="Cambria Math" w:cs="Cambria Math"/>
            <w:sz w:val="20"/>
            <w:szCs w:val="20"/>
            <w:lang w:val="uk-UA" w:eastAsia="ru-RU"/>
          </w:rPr>
          <m:t>⋅</m:t>
        </m:r>
        <m:f>
          <m:fPr>
            <m:ctrlPr>
              <w:rPr>
                <w:rFonts w:ascii="Cambria Math" w:eastAsia="Times New Roman" w:hAnsi="Cambria Math" w:cs="Times New Roman"/>
                <w:i/>
                <w:sz w:val="20"/>
                <w:szCs w:val="20"/>
                <w:lang w:val="uk-UA" w:eastAsia="ru-RU"/>
              </w:rPr>
            </m:ctrlPr>
          </m:fPr>
          <m:num>
            <m:r>
              <w:rPr>
                <w:rFonts w:ascii="Cambria Math" w:eastAsia="Times New Roman" w:hAnsi="Times New Roman" w:cs="Times New Roman"/>
                <w:sz w:val="20"/>
                <w:szCs w:val="20"/>
                <w:lang w:val="uk-UA" w:eastAsia="ru-RU"/>
              </w:rPr>
              <m:t>15</m:t>
            </m:r>
          </m:num>
          <m:den>
            <m:r>
              <w:rPr>
                <w:rFonts w:ascii="Cambria Math" w:eastAsia="Times New Roman" w:hAnsi="Times New Roman" w:cs="Times New Roman"/>
                <w:sz w:val="20"/>
                <w:szCs w:val="20"/>
                <w:lang w:val="uk-UA" w:eastAsia="ru-RU"/>
              </w:rPr>
              <m:t>100</m:t>
            </m:r>
          </m:den>
        </m:f>
        <m:r>
          <w:rPr>
            <w:rFonts w:ascii="Cambria Math" w:eastAsia="Times New Roman" w:hAnsi="Times New Roman" w:cs="Times New Roman"/>
            <w:sz w:val="20"/>
            <w:szCs w:val="20"/>
            <w:lang w:val="uk-UA" w:eastAsia="ru-RU"/>
          </w:rPr>
          <m:t>+90</m:t>
        </m:r>
        <m:f>
          <m:fPr>
            <m:ctrlPr>
              <w:rPr>
                <w:rFonts w:ascii="Cambria Math" w:eastAsia="Times New Roman" w:hAnsi="Cambria Math" w:cs="Times New Roman"/>
                <w:i/>
                <w:sz w:val="20"/>
                <w:szCs w:val="20"/>
                <w:lang w:val="uk-UA" w:eastAsia="ru-RU"/>
              </w:rPr>
            </m:ctrlPr>
          </m:fPr>
          <m:num>
            <m:r>
              <w:rPr>
                <w:rFonts w:ascii="Cambria Math" w:eastAsia="Times New Roman" w:hAnsi="Times New Roman" w:cs="Times New Roman"/>
                <w:sz w:val="20"/>
                <w:szCs w:val="20"/>
                <w:lang w:val="uk-UA" w:eastAsia="ru-RU"/>
              </w:rPr>
              <m:t>30</m:t>
            </m:r>
          </m:num>
          <m:den>
            <m:r>
              <w:rPr>
                <w:rFonts w:ascii="Cambria Math" w:eastAsia="Times New Roman" w:hAnsi="Times New Roman" w:cs="Times New Roman"/>
                <w:sz w:val="20"/>
                <w:szCs w:val="20"/>
                <w:lang w:val="uk-UA" w:eastAsia="ru-RU"/>
              </w:rPr>
              <m:t>100</m:t>
            </m:r>
          </m:den>
        </m:f>
        <m:r>
          <w:rPr>
            <w:rFonts w:ascii="Cambria Math" w:eastAsia="Times New Roman" w:hAnsi="Times New Roman" w:cs="Times New Roman"/>
            <w:sz w:val="20"/>
            <w:szCs w:val="20"/>
            <w:lang w:val="uk-UA" w:eastAsia="ru-RU"/>
          </w:rPr>
          <m:t>=85</m:t>
        </m:r>
      </m:oMath>
      <w:r w:rsidRPr="00E3189B">
        <w:rPr>
          <w:rFonts w:ascii="Times New Roman" w:eastAsia="Times New Roman" w:hAnsi="Times New Roman" w:cs="Times New Roman"/>
          <w:sz w:val="20"/>
          <w:szCs w:val="20"/>
          <w:lang w:val="uk-UA" w:eastAsia="ru-RU"/>
        </w:rPr>
        <w:t xml:space="preserve"> балів.</w:t>
      </w:r>
    </w:p>
    <w:p w14:paraId="7D0212DA" w14:textId="77777777" w:rsidR="00FC20DF" w:rsidRDefault="00FC20DF" w:rsidP="002B4FB1">
      <w:pPr>
        <w:pStyle w:val="Default"/>
        <w:jc w:val="center"/>
        <w:rPr>
          <w:b/>
          <w:bCs/>
          <w:sz w:val="20"/>
          <w:szCs w:val="20"/>
          <w:lang w:val="uk-UA"/>
        </w:rPr>
      </w:pPr>
    </w:p>
    <w:p w14:paraId="2AA65DB6" w14:textId="77777777" w:rsidR="00E3189B" w:rsidRDefault="00E3189B" w:rsidP="002B4FB1">
      <w:pPr>
        <w:pStyle w:val="Default"/>
        <w:jc w:val="center"/>
        <w:rPr>
          <w:b/>
          <w:bCs/>
          <w:sz w:val="20"/>
          <w:szCs w:val="20"/>
          <w:lang w:val="uk-UA"/>
        </w:rPr>
      </w:pPr>
    </w:p>
    <w:p w14:paraId="17D4510C" w14:textId="77777777" w:rsidR="005B2FF7" w:rsidRDefault="005B2FF7" w:rsidP="002B4FB1">
      <w:pPr>
        <w:pStyle w:val="Default"/>
        <w:jc w:val="center"/>
        <w:rPr>
          <w:b/>
          <w:bCs/>
          <w:sz w:val="20"/>
          <w:szCs w:val="20"/>
          <w:lang w:val="uk-UA"/>
        </w:rPr>
      </w:pPr>
    </w:p>
    <w:p w14:paraId="7AFC7D36" w14:textId="77777777" w:rsidR="005B2FF7" w:rsidRDefault="005B2FF7" w:rsidP="002B4FB1">
      <w:pPr>
        <w:pStyle w:val="Default"/>
        <w:jc w:val="center"/>
        <w:rPr>
          <w:b/>
          <w:bCs/>
          <w:sz w:val="20"/>
          <w:szCs w:val="20"/>
          <w:lang w:val="uk-UA"/>
        </w:rPr>
      </w:pPr>
    </w:p>
    <w:p w14:paraId="74718D6F" w14:textId="3C768A59" w:rsidR="00485FEB" w:rsidRPr="00485FEB" w:rsidRDefault="0011148D" w:rsidP="005B2FF7">
      <w:pPr>
        <w:pStyle w:val="Default"/>
        <w:jc w:val="center"/>
        <w:rPr>
          <w:b/>
          <w:bCs/>
          <w:sz w:val="20"/>
          <w:szCs w:val="20"/>
          <w:lang w:val="uk-UA"/>
        </w:rPr>
      </w:pPr>
      <w:r>
        <w:rPr>
          <w:b/>
          <w:bCs/>
          <w:sz w:val="20"/>
          <w:szCs w:val="20"/>
          <w:lang w:val="uk-UA"/>
        </w:rPr>
        <w:lastRenderedPageBreak/>
        <w:t xml:space="preserve">6 </w:t>
      </w:r>
      <w:r w:rsidR="00485FEB" w:rsidRPr="00485FEB">
        <w:rPr>
          <w:b/>
          <w:bCs/>
          <w:sz w:val="20"/>
          <w:szCs w:val="20"/>
          <w:lang w:val="uk-UA"/>
        </w:rPr>
        <w:t>Рекомендована література</w:t>
      </w:r>
    </w:p>
    <w:p w14:paraId="288A074F" w14:textId="77777777" w:rsidR="00532B39" w:rsidRDefault="00532B39" w:rsidP="005B2FF7">
      <w:pPr>
        <w:pStyle w:val="Default"/>
        <w:jc w:val="center"/>
        <w:rPr>
          <w:b/>
          <w:bCs/>
          <w:sz w:val="20"/>
          <w:szCs w:val="20"/>
          <w:lang w:val="uk-UA"/>
        </w:rPr>
      </w:pPr>
    </w:p>
    <w:p w14:paraId="434BC174" w14:textId="38A42DD5" w:rsidR="00485FEB" w:rsidRPr="00F65B85" w:rsidRDefault="00994DBE" w:rsidP="005B2FF7">
      <w:pPr>
        <w:pStyle w:val="Default"/>
        <w:jc w:val="center"/>
        <w:rPr>
          <w:b/>
          <w:bCs/>
          <w:sz w:val="20"/>
          <w:szCs w:val="20"/>
          <w:lang w:val="uk-UA"/>
        </w:rPr>
      </w:pPr>
      <w:r>
        <w:rPr>
          <w:b/>
          <w:bCs/>
          <w:sz w:val="20"/>
          <w:szCs w:val="20"/>
          <w:lang w:val="uk-UA"/>
        </w:rPr>
        <w:t>Методичне забезпечення</w:t>
      </w:r>
    </w:p>
    <w:p w14:paraId="44D6E85F" w14:textId="7337DB9A" w:rsidR="002C1B8E" w:rsidRPr="002C1B8E" w:rsidRDefault="002C1B8E" w:rsidP="002C1B8E">
      <w:pPr>
        <w:pStyle w:val="Default"/>
        <w:ind w:firstLine="567"/>
        <w:jc w:val="both"/>
        <w:rPr>
          <w:color w:val="auto"/>
          <w:sz w:val="20"/>
          <w:szCs w:val="20"/>
          <w:lang w:val="uk-UA"/>
        </w:rPr>
      </w:pPr>
      <w:r w:rsidRPr="002C1B8E">
        <w:rPr>
          <w:color w:val="auto"/>
          <w:sz w:val="20"/>
          <w:szCs w:val="20"/>
          <w:lang w:val="uk-UA"/>
        </w:rPr>
        <w:t>1м. Тепло-, енергозбереження та ресурсоефективне виробництво [Текст]: конспект лекцій для здобувачів першого (бакалаврського) рівня вищої освіти освітньої програми «Харчові технології» галузі знань 18 Виробництво та  технології спец. 181 Харчові технології денної та заоч. форм навч. / уклад. І.В. Тараймович. Луцьк : ЛНТУ, 202</w:t>
      </w:r>
      <w:r w:rsidR="00BE027B">
        <w:rPr>
          <w:color w:val="auto"/>
          <w:sz w:val="20"/>
          <w:szCs w:val="20"/>
          <w:lang w:val="uk-UA"/>
        </w:rPr>
        <w:t>6</w:t>
      </w:r>
      <w:r w:rsidRPr="002C1B8E">
        <w:rPr>
          <w:color w:val="auto"/>
          <w:sz w:val="20"/>
          <w:szCs w:val="20"/>
          <w:lang w:val="uk-UA"/>
        </w:rPr>
        <w:t>. 1</w:t>
      </w:r>
      <w:r w:rsidR="00BE027B">
        <w:rPr>
          <w:color w:val="auto"/>
          <w:sz w:val="20"/>
          <w:szCs w:val="20"/>
          <w:lang w:val="uk-UA"/>
        </w:rPr>
        <w:t>14</w:t>
      </w:r>
      <w:r w:rsidRPr="002C1B8E">
        <w:rPr>
          <w:color w:val="auto"/>
          <w:sz w:val="20"/>
          <w:szCs w:val="20"/>
          <w:lang w:val="uk-UA"/>
        </w:rPr>
        <w:t xml:space="preserve"> с.</w:t>
      </w:r>
    </w:p>
    <w:p w14:paraId="46A6DAF6" w14:textId="783C79DF" w:rsidR="002C1B8E" w:rsidRPr="002C1B8E" w:rsidRDefault="00606053" w:rsidP="002C1B8E">
      <w:pPr>
        <w:pStyle w:val="Default"/>
        <w:ind w:firstLine="567"/>
        <w:jc w:val="both"/>
        <w:rPr>
          <w:color w:val="auto"/>
          <w:sz w:val="20"/>
          <w:szCs w:val="20"/>
          <w:lang w:val="uk-UA"/>
        </w:rPr>
      </w:pPr>
      <w:r>
        <w:rPr>
          <w:color w:val="auto"/>
          <w:sz w:val="20"/>
          <w:szCs w:val="20"/>
          <w:lang w:val="uk-UA"/>
        </w:rPr>
        <w:t>2</w:t>
      </w:r>
      <w:r w:rsidR="002C1B8E" w:rsidRPr="002C1B8E">
        <w:rPr>
          <w:color w:val="auto"/>
          <w:sz w:val="20"/>
          <w:szCs w:val="20"/>
          <w:lang w:val="uk-UA"/>
        </w:rPr>
        <w:t>м. Тепло-, енергозбереження та ресурсоефективне виробництво : методичні вказівки до виконання практичних занять для здобувачів першого (бакалаврського) рівня вищої освіти освітньої програми «Харчові технології» галузі знань 18 Виробництво та технології спец. 181 Харчові технології денної та заоч. форм навч. / уклад. І.В. Тараймович, Ю.В. Федорусь. Луцьк: ЛНТУ, 2024. 48 с.</w:t>
      </w:r>
    </w:p>
    <w:p w14:paraId="214A9909" w14:textId="77777777" w:rsidR="0028435F" w:rsidRDefault="0028435F" w:rsidP="002C1B8E">
      <w:pPr>
        <w:pStyle w:val="Default"/>
        <w:ind w:firstLine="567"/>
        <w:jc w:val="both"/>
        <w:rPr>
          <w:color w:val="auto"/>
          <w:sz w:val="20"/>
          <w:szCs w:val="20"/>
          <w:lang w:val="uk-UA"/>
        </w:rPr>
      </w:pPr>
    </w:p>
    <w:p w14:paraId="56231218" w14:textId="45DDB9DF" w:rsidR="002C1B8E" w:rsidRPr="0028435F" w:rsidRDefault="002C1B8E" w:rsidP="0028435F">
      <w:pPr>
        <w:pStyle w:val="Default"/>
        <w:jc w:val="center"/>
        <w:rPr>
          <w:b/>
          <w:bCs/>
          <w:color w:val="auto"/>
          <w:sz w:val="20"/>
          <w:szCs w:val="20"/>
          <w:lang w:val="uk-UA"/>
        </w:rPr>
      </w:pPr>
      <w:r w:rsidRPr="0028435F">
        <w:rPr>
          <w:b/>
          <w:bCs/>
          <w:color w:val="auto"/>
          <w:sz w:val="20"/>
          <w:szCs w:val="20"/>
          <w:lang w:val="uk-UA"/>
        </w:rPr>
        <w:t>Базова</w:t>
      </w:r>
    </w:p>
    <w:p w14:paraId="7331108F"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1б. Momani, D.A.I., Turk, A.I., , Abuashour, Y., , Khalid, M. I., , Muyeen, H.M., , Sweidan, S.M., ... &amp; Hasanuzzaman, M. (2023). Energy saving potential analysis applying factory scale energy audit–A case study of food production. </w:t>
      </w:r>
      <w:r w:rsidRPr="00606053">
        <w:rPr>
          <w:rFonts w:ascii="Times New Roman" w:eastAsia="Times New Roman" w:hAnsi="Times New Roman" w:cs="Times New Roman"/>
          <w:i/>
          <w:iCs/>
          <w:sz w:val="20"/>
          <w:szCs w:val="20"/>
          <w:lang w:val="uk-UA" w:eastAsia="ru-RU"/>
        </w:rPr>
        <w:t>Heliyon</w:t>
      </w:r>
      <w:r w:rsidRPr="00606053">
        <w:rPr>
          <w:rFonts w:ascii="Times New Roman" w:eastAsia="Times New Roman" w:hAnsi="Times New Roman" w:cs="Times New Roman"/>
          <w:sz w:val="20"/>
          <w:szCs w:val="20"/>
          <w:lang w:val="uk-UA" w:eastAsia="ru-RU"/>
        </w:rPr>
        <w:t xml:space="preserve">, 9(3). </w:t>
      </w:r>
      <w:hyperlink r:id="rId9" w:history="1">
        <w:r w:rsidRPr="00606053">
          <w:rPr>
            <w:rFonts w:ascii="Times New Roman" w:eastAsia="Times New Roman" w:hAnsi="Times New Roman" w:cs="Times New Roman"/>
            <w:color w:val="0563C1"/>
            <w:sz w:val="20"/>
            <w:szCs w:val="20"/>
            <w:u w:val="single"/>
            <w:lang w:val="uk-UA" w:eastAsia="ru-RU"/>
          </w:rPr>
          <w:t>https://doi.org/10.1016/j.heliyon.2023.e14216</w:t>
        </w:r>
      </w:hyperlink>
    </w:p>
    <w:p w14:paraId="3C552174"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2б. Кириленко, О., Денисюк, С., &amp; Блінов, І. (2024). Енергетичний менеджмент: нові пріоритети ХХІ століття. </w:t>
      </w:r>
      <w:r w:rsidRPr="00606053">
        <w:rPr>
          <w:rFonts w:ascii="Times New Roman" w:eastAsia="Times New Roman" w:hAnsi="Times New Roman" w:cs="Times New Roman"/>
          <w:i/>
          <w:iCs/>
          <w:sz w:val="20"/>
          <w:szCs w:val="20"/>
          <w:lang w:val="uk-UA" w:eastAsia="ru-RU"/>
        </w:rPr>
        <w:t xml:space="preserve">Науковий журнал «Енергетика: економіка, технології, екологія», </w:t>
      </w:r>
      <w:r w:rsidRPr="00606053">
        <w:rPr>
          <w:rFonts w:ascii="Times New Roman" w:eastAsia="Times New Roman" w:hAnsi="Times New Roman" w:cs="Times New Roman"/>
          <w:sz w:val="20"/>
          <w:szCs w:val="20"/>
          <w:lang w:val="uk-UA" w:eastAsia="ru-RU"/>
        </w:rPr>
        <w:t>(1).</w:t>
      </w:r>
    </w:p>
    <w:p w14:paraId="28F14160"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3б. Аналітичний звіт «Енергоефективність у “зеленому” відновленні: найкращі практики та можливості для України» DiXi Group &amp; BPIE, (2023). 20 с. Режим доступу: </w:t>
      </w:r>
      <w:hyperlink r:id="rId10" w:history="1">
        <w:r w:rsidRPr="00606053">
          <w:rPr>
            <w:rFonts w:ascii="Times New Roman" w:eastAsia="Times New Roman" w:hAnsi="Times New Roman" w:cs="Times New Roman"/>
            <w:color w:val="0563C1"/>
            <w:sz w:val="20"/>
            <w:szCs w:val="20"/>
            <w:u w:val="single"/>
            <w:lang w:val="uk-UA" w:eastAsia="ru-RU"/>
          </w:rPr>
          <w:t>https://dixigroup.org/analytic/analitychnyj-zvit-energoefektyvnist-u-zelenomu-vidnovlenni-najkrashhi-praktyky-ta-mozhlyvosti-dlya-ukrayiny/</w:t>
        </w:r>
      </w:hyperlink>
      <w:r w:rsidRPr="00606053">
        <w:rPr>
          <w:rFonts w:ascii="Times New Roman" w:eastAsia="Times New Roman" w:hAnsi="Times New Roman" w:cs="Times New Roman"/>
          <w:sz w:val="20"/>
          <w:szCs w:val="20"/>
          <w:lang w:val="uk-UA" w:eastAsia="ru-RU"/>
        </w:rPr>
        <w:t xml:space="preserve"> </w:t>
      </w:r>
    </w:p>
    <w:p w14:paraId="4A65B85F"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4б. Онищенко, Я. Д., &amp; Замулко, А. І. (2022). Аналіз тенденцій споживання енергетичних ресурсів харчовою промисловістю України. </w:t>
      </w:r>
      <w:r w:rsidRPr="00606053">
        <w:rPr>
          <w:rFonts w:ascii="Times New Roman" w:eastAsia="Times New Roman" w:hAnsi="Times New Roman" w:cs="Times New Roman"/>
          <w:i/>
          <w:iCs/>
          <w:sz w:val="20"/>
          <w:szCs w:val="20"/>
          <w:lang w:val="uk-UA" w:eastAsia="ru-RU"/>
        </w:rPr>
        <w:t>Наукові праці Національного університету харчових технологій</w:t>
      </w:r>
      <w:r w:rsidRPr="00606053">
        <w:rPr>
          <w:rFonts w:ascii="Times New Roman" w:eastAsia="Times New Roman" w:hAnsi="Times New Roman" w:cs="Times New Roman"/>
          <w:sz w:val="20"/>
          <w:szCs w:val="20"/>
          <w:lang w:val="uk-UA" w:eastAsia="ru-RU"/>
        </w:rPr>
        <w:t>, (28, № 3), 88-96.</w:t>
      </w:r>
    </w:p>
    <w:p w14:paraId="3B5EECB4"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5б. Маляренко, А. О., Бурова, З. А. (2024) Вибір ефективної теплоізоляції для апаратів, обладнання та будівель харчових виробництв. Національний університет біоресурсів і природокористування України. Факультет харчових технологій та управління якістю продукції АПК, 13(2). С.161.</w:t>
      </w:r>
    </w:p>
    <w:p w14:paraId="43AB8736"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6б. Singh, M., Sachchan, T. K., Sabharwal, P. K., &amp; Singh, R. (2023). Smart and sustainable food production technologies. In Sustainable Food Systems (Volume II) SFS: Novel Sustainable Green Technologies, Circular Strategies, Food Safety &amp; Diversity (pp. 3-25). Cham: Springer Nature Switzerland. </w:t>
      </w:r>
      <w:hyperlink r:id="rId11" w:history="1">
        <w:r w:rsidRPr="00606053">
          <w:rPr>
            <w:rFonts w:ascii="Times New Roman" w:eastAsia="Times New Roman" w:hAnsi="Times New Roman" w:cs="Times New Roman"/>
            <w:color w:val="0563C1"/>
            <w:sz w:val="20"/>
            <w:szCs w:val="20"/>
            <w:u w:val="single"/>
            <w:lang w:val="uk-UA" w:eastAsia="ru-RU"/>
          </w:rPr>
          <w:t>https://doi.org/10.1007/978-3-031-46046-3_1</w:t>
        </w:r>
      </w:hyperlink>
    </w:p>
    <w:p w14:paraId="266F09F2"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7б. Хорольський, В. П., Хорольский, В. П., Коренець, Ю. М., Коренец, Ю. Н., Омельченко, О. В., Омельченко, А. В. (2022). Шляхи вирішення питання оптимального вибору обладнання для охолодження та заморожування продуктів харчування на основі оцінки його енергоефективності. </w:t>
      </w:r>
      <w:r w:rsidRPr="00606053">
        <w:rPr>
          <w:rFonts w:ascii="Times New Roman" w:eastAsia="Times New Roman" w:hAnsi="Times New Roman" w:cs="Times New Roman"/>
          <w:i/>
          <w:iCs/>
          <w:sz w:val="20"/>
          <w:szCs w:val="20"/>
          <w:lang w:val="uk-UA" w:eastAsia="ru-RU"/>
        </w:rPr>
        <w:t>Обладнання та технології харчових виробництв</w:t>
      </w:r>
      <w:r w:rsidRPr="00606053">
        <w:rPr>
          <w:rFonts w:ascii="Times New Roman" w:eastAsia="Times New Roman" w:hAnsi="Times New Roman" w:cs="Times New Roman"/>
          <w:sz w:val="20"/>
          <w:szCs w:val="20"/>
          <w:lang w:val="uk-UA" w:eastAsia="ru-RU"/>
        </w:rPr>
        <w:t>, (1 (44)). С. 66-75.</w:t>
      </w:r>
    </w:p>
    <w:p w14:paraId="0CDD4EE7"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8б. Мельник, В., Цимбал, Б. (2022). Аналіз проблем підвищення енергоефективності аграрного виробництва. </w:t>
      </w:r>
      <w:r w:rsidRPr="00606053">
        <w:rPr>
          <w:rFonts w:ascii="Times New Roman" w:eastAsia="Times New Roman" w:hAnsi="Times New Roman" w:cs="Times New Roman"/>
          <w:i/>
          <w:iCs/>
          <w:sz w:val="20"/>
          <w:szCs w:val="20"/>
          <w:lang w:val="uk-UA" w:eastAsia="ru-RU"/>
        </w:rPr>
        <w:t>Науковий журнал «Інженерія природокористування»,</w:t>
      </w:r>
      <w:r w:rsidRPr="00606053">
        <w:rPr>
          <w:rFonts w:ascii="Times New Roman" w:eastAsia="Times New Roman" w:hAnsi="Times New Roman" w:cs="Times New Roman"/>
          <w:sz w:val="20"/>
          <w:szCs w:val="20"/>
          <w:lang w:val="uk-UA" w:eastAsia="ru-RU"/>
        </w:rPr>
        <w:t xml:space="preserve"> (1(23). С. 99-114. </w:t>
      </w:r>
      <w:hyperlink r:id="rId12" w:history="1">
        <w:r w:rsidRPr="00606053">
          <w:rPr>
            <w:rFonts w:ascii="Times New Roman" w:eastAsia="Times New Roman" w:hAnsi="Times New Roman" w:cs="Times New Roman"/>
            <w:color w:val="0563C1"/>
            <w:sz w:val="20"/>
            <w:szCs w:val="20"/>
            <w:u w:val="single"/>
            <w:lang w:val="uk-UA" w:eastAsia="ru-RU"/>
          </w:rPr>
          <w:t>https://doi.org/10.5281/zenodo.6823538</w:t>
        </w:r>
      </w:hyperlink>
      <w:r w:rsidRPr="00606053">
        <w:rPr>
          <w:rFonts w:ascii="Times New Roman" w:eastAsia="Times New Roman" w:hAnsi="Times New Roman" w:cs="Times New Roman"/>
          <w:sz w:val="20"/>
          <w:szCs w:val="20"/>
          <w:lang w:val="uk-UA" w:eastAsia="ru-RU"/>
        </w:rPr>
        <w:t xml:space="preserve">  </w:t>
      </w:r>
    </w:p>
    <w:p w14:paraId="21289A0F"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lastRenderedPageBreak/>
        <w:t>9б. Соколовська, І. С., Іншеков, Є. М., Цапко, Г. Є., Шашко, В. О. (2024). Значення енергетичного менеджменту на підприємствах харчової промисловості. Проблеми й перспективи відновлення та розвитку підприємств харчової промисловості в сучасних умовах: колективна монографія / За ред. Проф. Н.С. Скопенко. Київ: ЦП Компринт. С. 162 – 176.</w:t>
      </w:r>
    </w:p>
    <w:p w14:paraId="2DAAF662"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10б. Гелетуха, Г. Г., Кучерук, П. П., Матвєєв, Ю. Б. (2022). Перспективи виробництва біометану в Україні. </w:t>
      </w:r>
      <w:r w:rsidRPr="00606053">
        <w:rPr>
          <w:rFonts w:ascii="Times New Roman" w:eastAsia="Times New Roman" w:hAnsi="Times New Roman" w:cs="Times New Roman"/>
          <w:i/>
          <w:iCs/>
          <w:sz w:val="20"/>
          <w:szCs w:val="20"/>
          <w:lang w:val="uk-UA" w:eastAsia="ru-RU"/>
        </w:rPr>
        <w:t>Аналітична записка UABIO</w:t>
      </w:r>
      <w:r w:rsidRPr="00606053">
        <w:rPr>
          <w:rFonts w:ascii="Times New Roman" w:eastAsia="Times New Roman" w:hAnsi="Times New Roman" w:cs="Times New Roman"/>
          <w:sz w:val="20"/>
          <w:szCs w:val="20"/>
          <w:lang w:val="uk-UA" w:eastAsia="ru-RU"/>
        </w:rPr>
        <w:t>. 29с.</w:t>
      </w:r>
    </w:p>
    <w:p w14:paraId="12BAEBA4"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p>
    <w:p w14:paraId="27EEA47B" w14:textId="77777777" w:rsidR="00606053" w:rsidRPr="00606053" w:rsidRDefault="00606053" w:rsidP="00606053">
      <w:pPr>
        <w:shd w:val="clear" w:color="auto" w:fill="FFFFFF"/>
        <w:tabs>
          <w:tab w:val="left" w:pos="365"/>
        </w:tabs>
        <w:spacing w:after="0" w:line="240" w:lineRule="auto"/>
        <w:jc w:val="center"/>
        <w:rPr>
          <w:rFonts w:ascii="Times New Roman" w:eastAsia="Times New Roman" w:hAnsi="Times New Roman" w:cs="Times New Roman"/>
          <w:b/>
          <w:iCs/>
          <w:sz w:val="20"/>
          <w:szCs w:val="20"/>
          <w:lang w:val="uk-UA" w:eastAsia="ru-RU"/>
        </w:rPr>
      </w:pPr>
      <w:r w:rsidRPr="00606053">
        <w:rPr>
          <w:rFonts w:ascii="Times New Roman" w:eastAsia="Times New Roman" w:hAnsi="Times New Roman" w:cs="Times New Roman"/>
          <w:b/>
          <w:iCs/>
          <w:sz w:val="20"/>
          <w:szCs w:val="20"/>
          <w:lang w:val="uk-UA" w:eastAsia="ru-RU"/>
        </w:rPr>
        <w:t>Допоміжна</w:t>
      </w:r>
    </w:p>
    <w:p w14:paraId="0928DB7A"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1д. Індекс промислового виробництва URL: </w:t>
      </w:r>
      <w:hyperlink r:id="rId13" w:history="1">
        <w:r w:rsidRPr="00606053">
          <w:rPr>
            <w:rFonts w:ascii="Times New Roman" w:eastAsia="Times New Roman" w:hAnsi="Times New Roman" w:cs="Times New Roman"/>
            <w:color w:val="0563C1"/>
            <w:sz w:val="20"/>
            <w:szCs w:val="20"/>
            <w:u w:val="single"/>
            <w:lang w:val="uk-UA" w:eastAsia="ru-RU"/>
          </w:rPr>
          <w:t>https://index.minfin.com.ua/ua/economy/index/industrial/2022/</w:t>
        </w:r>
      </w:hyperlink>
      <w:r w:rsidRPr="00606053">
        <w:rPr>
          <w:rFonts w:ascii="Times New Roman" w:eastAsia="Times New Roman" w:hAnsi="Times New Roman" w:cs="Times New Roman"/>
          <w:sz w:val="20"/>
          <w:szCs w:val="20"/>
          <w:lang w:val="uk-UA" w:eastAsia="ru-RU"/>
        </w:rPr>
        <w:t xml:space="preserve"> </w:t>
      </w:r>
    </w:p>
    <w:p w14:paraId="7F789429"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2д. Кондрашова М. В., Кондрашов О. М., Мех  Л. М. (2024). Інвестиції в енергоефективність: шлях до сталого розвитку. </w:t>
      </w:r>
      <w:r w:rsidRPr="00606053">
        <w:rPr>
          <w:rFonts w:ascii="Times New Roman" w:eastAsia="Times New Roman" w:hAnsi="Times New Roman" w:cs="Times New Roman"/>
          <w:i/>
          <w:iCs/>
          <w:sz w:val="20"/>
          <w:szCs w:val="20"/>
          <w:lang w:val="uk-UA" w:eastAsia="ru-RU"/>
        </w:rPr>
        <w:t>Економічний простір</w:t>
      </w:r>
      <w:r w:rsidRPr="00606053">
        <w:rPr>
          <w:rFonts w:ascii="Times New Roman" w:eastAsia="Times New Roman" w:hAnsi="Times New Roman" w:cs="Times New Roman"/>
          <w:sz w:val="20"/>
          <w:szCs w:val="20"/>
          <w:lang w:val="uk-UA" w:eastAsia="ru-RU"/>
        </w:rPr>
        <w:t xml:space="preserve">. № 196. С. 2934. </w:t>
      </w:r>
      <w:hyperlink r:id="rId14" w:history="1">
        <w:r w:rsidRPr="00606053">
          <w:rPr>
            <w:rFonts w:ascii="Times New Roman" w:eastAsia="Times New Roman" w:hAnsi="Times New Roman" w:cs="Times New Roman"/>
            <w:color w:val="0563C1"/>
            <w:sz w:val="20"/>
            <w:szCs w:val="20"/>
            <w:u w:val="single"/>
            <w:lang w:val="uk-UA" w:eastAsia="ru-RU"/>
          </w:rPr>
          <w:t>https://doi.org/10.30838/EP.196.2934</w:t>
        </w:r>
      </w:hyperlink>
      <w:r w:rsidRPr="00606053">
        <w:rPr>
          <w:rFonts w:ascii="Times New Roman" w:eastAsia="Times New Roman" w:hAnsi="Times New Roman" w:cs="Times New Roman"/>
          <w:sz w:val="20"/>
          <w:szCs w:val="20"/>
          <w:lang w:val="uk-UA" w:eastAsia="ru-RU"/>
        </w:rPr>
        <w:t xml:space="preserve">  </w:t>
      </w:r>
    </w:p>
    <w:p w14:paraId="4FD8D59D"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3д. Kushnir Svitlana Європейський досвід впровадження еко-інновацій як частина загальної стратегії розвитку підприємства / Svitlana Kushnir, Nataliia Kairachka // Науковий журнал «Економіка і регіон». Полтава: ПНТУ, 2023. Т. 2(89). С. 68-74. </w:t>
      </w:r>
      <w:hyperlink r:id="rId15" w:history="1">
        <w:r w:rsidRPr="00606053">
          <w:rPr>
            <w:rFonts w:ascii="Times New Roman" w:eastAsia="Times New Roman" w:hAnsi="Times New Roman" w:cs="Times New Roman"/>
            <w:color w:val="0563C1"/>
            <w:sz w:val="20"/>
            <w:szCs w:val="20"/>
            <w:u w:val="single"/>
            <w:lang w:val="uk-UA" w:eastAsia="ru-RU"/>
          </w:rPr>
          <w:t>https://doi.org/10.26906/еір.v0i2(89).2936</w:t>
        </w:r>
      </w:hyperlink>
      <w:r w:rsidRPr="00606053">
        <w:rPr>
          <w:rFonts w:ascii="Times New Roman" w:eastAsia="Times New Roman" w:hAnsi="Times New Roman" w:cs="Times New Roman"/>
          <w:sz w:val="20"/>
          <w:szCs w:val="20"/>
          <w:lang w:val="uk-UA" w:eastAsia="ru-RU"/>
        </w:rPr>
        <w:t xml:space="preserve">  </w:t>
      </w:r>
    </w:p>
    <w:p w14:paraId="4C87D774"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4д. Розпорядження Кабінету Міністрів України від 21 квітня 2023 р. № 373-р Київ Про схвалення Енергетичної стратегії України на період до 2050 року URL: </w:t>
      </w:r>
      <w:hyperlink r:id="rId16" w:anchor="Text" w:history="1">
        <w:r w:rsidRPr="00606053">
          <w:rPr>
            <w:rFonts w:ascii="Times New Roman" w:eastAsia="Times New Roman" w:hAnsi="Times New Roman" w:cs="Times New Roman"/>
            <w:color w:val="0563C1"/>
            <w:sz w:val="20"/>
            <w:szCs w:val="20"/>
            <w:u w:val="single"/>
            <w:lang w:val="uk-UA" w:eastAsia="ru-RU"/>
          </w:rPr>
          <w:t>https://zakon.rada.gov.ua/laws/show/373-2023-%D1%80#Text</w:t>
        </w:r>
      </w:hyperlink>
      <w:r w:rsidRPr="00606053">
        <w:rPr>
          <w:rFonts w:ascii="Times New Roman" w:eastAsia="Times New Roman" w:hAnsi="Times New Roman" w:cs="Times New Roman"/>
          <w:sz w:val="20"/>
          <w:szCs w:val="20"/>
          <w:lang w:val="uk-UA" w:eastAsia="ru-RU"/>
        </w:rPr>
        <w:t xml:space="preserve">  </w:t>
      </w:r>
    </w:p>
    <w:p w14:paraId="12615ACE"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5д. Gorjian, S., &amp; Campana, P. E. (Eds.). (2022). Solar energy advancements in agriculture and food production systems. Academic Press.</w:t>
      </w:r>
    </w:p>
    <w:p w14:paraId="3BE54643"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6д. Дашко, М., &amp; Крилов, В. (2021). Енергоефективність: проблеми оцінки та наявний стан. Herald of Khmelnytskyi National University. </w:t>
      </w:r>
      <w:r w:rsidRPr="00606053">
        <w:rPr>
          <w:rFonts w:ascii="Times New Roman" w:eastAsia="Times New Roman" w:hAnsi="Times New Roman" w:cs="Times New Roman"/>
          <w:i/>
          <w:iCs/>
          <w:sz w:val="20"/>
          <w:szCs w:val="20"/>
          <w:lang w:val="uk-UA" w:eastAsia="ru-RU"/>
        </w:rPr>
        <w:t>Economic sciences</w:t>
      </w:r>
      <w:r w:rsidRPr="00606053">
        <w:rPr>
          <w:rFonts w:ascii="Times New Roman" w:eastAsia="Times New Roman" w:hAnsi="Times New Roman" w:cs="Times New Roman"/>
          <w:sz w:val="20"/>
          <w:szCs w:val="20"/>
          <w:lang w:val="uk-UA" w:eastAsia="ru-RU"/>
        </w:rPr>
        <w:t>, 294(3), 108-112.</w:t>
      </w:r>
    </w:p>
    <w:p w14:paraId="65C53F5F"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7д. Пазюк, В. М., Токарчук, О. А., Токарчук, Д. М. (2021). Сучасний стан проблеми енергоефективності в світі та в Україні. </w:t>
      </w:r>
      <w:r w:rsidRPr="00606053">
        <w:rPr>
          <w:rFonts w:ascii="Times New Roman" w:eastAsia="Times New Roman" w:hAnsi="Times New Roman" w:cs="Times New Roman"/>
          <w:i/>
          <w:iCs/>
          <w:sz w:val="20"/>
          <w:szCs w:val="20"/>
          <w:lang w:val="uk-UA" w:eastAsia="ru-RU"/>
        </w:rPr>
        <w:t>Техніка, енергетика, транспорт АПК</w:t>
      </w:r>
      <w:r w:rsidRPr="00606053">
        <w:rPr>
          <w:rFonts w:ascii="Times New Roman" w:eastAsia="Times New Roman" w:hAnsi="Times New Roman" w:cs="Times New Roman"/>
          <w:sz w:val="20"/>
          <w:szCs w:val="20"/>
          <w:lang w:val="uk-UA" w:eastAsia="ru-RU"/>
        </w:rPr>
        <w:t>.  № 1 (112). С. 88-99.</w:t>
      </w:r>
    </w:p>
    <w:p w14:paraId="5B1D00D8"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8д. Azizi-Lalabadi, M., Moghaddam, N. R., &amp; Jafari, S. M. (2023). Pasteurization in the food industry. In Thermal processing of food products by steam and hot water (pp. 247-273). Woodhead Publishing. </w:t>
      </w:r>
      <w:hyperlink r:id="rId17" w:history="1">
        <w:r w:rsidRPr="00606053">
          <w:rPr>
            <w:rFonts w:ascii="Times New Roman" w:eastAsia="Times New Roman" w:hAnsi="Times New Roman" w:cs="Times New Roman"/>
            <w:color w:val="0563C1"/>
            <w:sz w:val="20"/>
            <w:szCs w:val="20"/>
            <w:u w:val="single"/>
            <w:lang w:val="uk-UA" w:eastAsia="ru-RU"/>
          </w:rPr>
          <w:t>https://doi.org/10.1016/B978-0-12-818616-9.00009-2</w:t>
        </w:r>
      </w:hyperlink>
    </w:p>
    <w:p w14:paraId="02B63670"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9д. Kuznetsova, I. (2024). Low-carbon development as strategic vector for enterprises. </w:t>
      </w:r>
      <w:r w:rsidRPr="00606053">
        <w:rPr>
          <w:rFonts w:ascii="Times New Roman" w:eastAsia="Times New Roman" w:hAnsi="Times New Roman" w:cs="Times New Roman"/>
          <w:i/>
          <w:iCs/>
          <w:sz w:val="20"/>
          <w:szCs w:val="20"/>
          <w:lang w:val="uk-UA" w:eastAsia="ru-RU"/>
        </w:rPr>
        <w:t>Ekonomichnyy analiz</w:t>
      </w:r>
      <w:r w:rsidRPr="00606053">
        <w:rPr>
          <w:rFonts w:ascii="Times New Roman" w:eastAsia="Times New Roman" w:hAnsi="Times New Roman" w:cs="Times New Roman"/>
          <w:sz w:val="20"/>
          <w:szCs w:val="20"/>
          <w:lang w:val="uk-UA" w:eastAsia="ru-RU"/>
        </w:rPr>
        <w:t>, 34(3), 54-61.</w:t>
      </w:r>
    </w:p>
    <w:p w14:paraId="2353239B"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10д. Лавринюк З.В. Управління та поводження з відходами. Конспект лекцій для здобувачів освіти освітнього рівня бакалавр, спеціальності 101 Екологія, освітньо-професійної програми «Екологія». Луцьк: «Вежа Друк», 2022. 74 с.</w:t>
      </w:r>
    </w:p>
    <w:p w14:paraId="4789BEA3" w14:textId="77777777" w:rsidR="00606053" w:rsidRPr="00606053" w:rsidRDefault="00606053" w:rsidP="00606053">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11д. Закон України «Про управління відходами» із змінами і доповненнями, внесеними Законом України від 13 грудня 2022 року N 2849-IX.</w:t>
      </w:r>
    </w:p>
    <w:p w14:paraId="0A634F15"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12д. Ekici, B., Turkcan, O. F. S. F., Turrin, M., Sariyildiz, I. S., &amp; Tasgetiren, M. F. (2022). Optimising High-Rise Buildings for Self-Sufficiency in Energy Consumption and Food Production Using Artificial Intelligence: Case of Europoint Complex in Rotterdam. Energies, 15(2), 660. </w:t>
      </w:r>
      <w:hyperlink r:id="rId18" w:history="1">
        <w:r w:rsidRPr="00606053">
          <w:rPr>
            <w:rFonts w:ascii="Times New Roman" w:eastAsia="Times New Roman" w:hAnsi="Times New Roman" w:cs="Times New Roman"/>
            <w:color w:val="0563C1"/>
            <w:sz w:val="20"/>
            <w:szCs w:val="20"/>
            <w:u w:val="single"/>
            <w:lang w:val="uk-UA" w:eastAsia="ru-RU"/>
          </w:rPr>
          <w:t>https://doi.org/10.3390/en15020660</w:t>
        </w:r>
      </w:hyperlink>
      <w:r w:rsidRPr="00606053">
        <w:rPr>
          <w:rFonts w:ascii="Times New Roman" w:eastAsia="Times New Roman" w:hAnsi="Times New Roman" w:cs="Times New Roman"/>
          <w:sz w:val="20"/>
          <w:szCs w:val="20"/>
          <w:lang w:val="uk-UA" w:eastAsia="ru-RU"/>
        </w:rPr>
        <w:t xml:space="preserve"> .</w:t>
      </w:r>
    </w:p>
    <w:p w14:paraId="1EDD8045"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13д. Розбицька, Т. В., Толок, Г. А., Лю, С., Тищенко, Л. М., Савченко, О. А. (2023) Інтегрована система управління технологічними процесами для ефективного </w:t>
      </w:r>
      <w:r w:rsidRPr="00606053">
        <w:rPr>
          <w:rFonts w:ascii="Times New Roman" w:eastAsia="Times New Roman" w:hAnsi="Times New Roman" w:cs="Times New Roman"/>
          <w:sz w:val="20"/>
          <w:szCs w:val="20"/>
          <w:lang w:val="uk-UA" w:eastAsia="ru-RU"/>
        </w:rPr>
        <w:lastRenderedPageBreak/>
        <w:t xml:space="preserve">та безпечного виробництва молочних продуктів з урахуванням ресурсозбереження. </w:t>
      </w:r>
      <w:r w:rsidRPr="00606053">
        <w:rPr>
          <w:rFonts w:ascii="Times New Roman" w:eastAsia="Times New Roman" w:hAnsi="Times New Roman" w:cs="Times New Roman"/>
          <w:i/>
          <w:iCs/>
          <w:sz w:val="20"/>
          <w:szCs w:val="20"/>
          <w:lang w:val="uk-UA" w:eastAsia="ru-RU"/>
        </w:rPr>
        <w:t>Здоров’я людини і нації</w:t>
      </w:r>
      <w:r w:rsidRPr="00606053">
        <w:rPr>
          <w:rFonts w:ascii="Times New Roman" w:eastAsia="Times New Roman" w:hAnsi="Times New Roman" w:cs="Times New Roman"/>
          <w:sz w:val="20"/>
          <w:szCs w:val="20"/>
          <w:lang w:val="uk-UA" w:eastAsia="ru-RU"/>
        </w:rPr>
        <w:t>, 1, С. 63-81.</w:t>
      </w:r>
    </w:p>
    <w:p w14:paraId="328E8DEA"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14д. Сатир, Л. М., Кепко, В. М., Стаднік, Л. І., &amp; Роль, Н. В. (2023). Екологізація, стандартизація та сертифікація як елементи управління якістю в системі захисту прав споживачів: аналітичний огляд. </w:t>
      </w:r>
      <w:r w:rsidRPr="00606053">
        <w:rPr>
          <w:rFonts w:ascii="Times New Roman" w:eastAsia="Times New Roman" w:hAnsi="Times New Roman" w:cs="Times New Roman"/>
          <w:i/>
          <w:iCs/>
          <w:sz w:val="20"/>
          <w:szCs w:val="20"/>
          <w:lang w:val="uk-UA" w:eastAsia="ru-RU"/>
        </w:rPr>
        <w:t>Міжнародний науковий журнал Інтернаука. Серія: Економічні науки,</w:t>
      </w:r>
      <w:r w:rsidRPr="00606053">
        <w:rPr>
          <w:rFonts w:ascii="Times New Roman" w:eastAsia="Times New Roman" w:hAnsi="Times New Roman" w:cs="Times New Roman"/>
          <w:sz w:val="20"/>
          <w:szCs w:val="20"/>
          <w:lang w:val="uk-UA" w:eastAsia="ru-RU"/>
        </w:rPr>
        <w:t xml:space="preserve"> (3), 183-190.</w:t>
      </w:r>
    </w:p>
    <w:p w14:paraId="21E7225A"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15д. Стадник І., Балабан С., Каспрук В., Деркач А. (2022). Оцінювання економічної доцільності використання технології утилізації тепла на підприємствах харчової промисловості. </w:t>
      </w:r>
      <w:r w:rsidRPr="00606053">
        <w:rPr>
          <w:rFonts w:ascii="Times New Roman" w:eastAsia="Times New Roman" w:hAnsi="Times New Roman" w:cs="Times New Roman"/>
          <w:i/>
          <w:iCs/>
          <w:sz w:val="20"/>
          <w:szCs w:val="20"/>
          <w:lang w:val="uk-UA" w:eastAsia="ru-RU"/>
        </w:rPr>
        <w:t>Галицький економічний вісник</w:t>
      </w:r>
      <w:r w:rsidRPr="00606053">
        <w:rPr>
          <w:rFonts w:ascii="Times New Roman" w:eastAsia="Times New Roman" w:hAnsi="Times New Roman" w:cs="Times New Roman"/>
          <w:sz w:val="20"/>
          <w:szCs w:val="20"/>
          <w:lang w:val="uk-UA" w:eastAsia="ru-RU"/>
        </w:rPr>
        <w:t xml:space="preserve">. Том 77. № 4. С. 7–12. </w:t>
      </w:r>
      <w:hyperlink r:id="rId19" w:history="1">
        <w:r w:rsidRPr="00606053">
          <w:rPr>
            <w:rFonts w:ascii="Times New Roman" w:eastAsia="Times New Roman" w:hAnsi="Times New Roman" w:cs="Times New Roman"/>
            <w:color w:val="0563C1"/>
            <w:sz w:val="20"/>
            <w:szCs w:val="20"/>
            <w:u w:val="single"/>
            <w:lang w:val="uk-UA" w:eastAsia="ru-RU"/>
          </w:rPr>
          <w:t>https://doi.org/10.33108/galicianvisnyk_tntu2022.04.007</w:t>
        </w:r>
      </w:hyperlink>
      <w:r w:rsidRPr="00606053">
        <w:rPr>
          <w:rFonts w:ascii="Times New Roman" w:eastAsia="Times New Roman" w:hAnsi="Times New Roman" w:cs="Times New Roman"/>
          <w:sz w:val="20"/>
          <w:szCs w:val="20"/>
          <w:lang w:val="uk-UA" w:eastAsia="ru-RU"/>
        </w:rPr>
        <w:t xml:space="preserve"> </w:t>
      </w:r>
    </w:p>
    <w:p w14:paraId="3B1D9017" w14:textId="77777777" w:rsidR="00606053" w:rsidRPr="00606053" w:rsidRDefault="00606053" w:rsidP="00606053">
      <w:pPr>
        <w:spacing w:after="0" w:line="240" w:lineRule="auto"/>
        <w:ind w:firstLine="567"/>
        <w:jc w:val="both"/>
        <w:rPr>
          <w:rFonts w:ascii="Times New Roman" w:eastAsia="Times New Roman" w:hAnsi="Times New Roman" w:cs="Times New Roman"/>
          <w:i/>
          <w:iCs/>
          <w:sz w:val="20"/>
          <w:szCs w:val="20"/>
          <w:lang w:val="uk-UA" w:eastAsia="ru-RU"/>
        </w:rPr>
      </w:pPr>
      <w:r w:rsidRPr="00606053">
        <w:rPr>
          <w:rFonts w:ascii="Times New Roman" w:eastAsia="Times New Roman" w:hAnsi="Times New Roman" w:cs="Times New Roman"/>
          <w:sz w:val="20"/>
          <w:szCs w:val="20"/>
          <w:lang w:val="uk-UA" w:eastAsia="ru-RU"/>
        </w:rPr>
        <w:t xml:space="preserve">16д. Faraldo F., Byrne P. A Review of EnergyEffcient Technologies and Decarbonating Solutions for  Process Heat in the Food Industry. (2024). </w:t>
      </w:r>
      <w:r w:rsidRPr="00606053">
        <w:rPr>
          <w:rFonts w:ascii="Times New Roman" w:eastAsia="Times New Roman" w:hAnsi="Times New Roman" w:cs="Times New Roman"/>
          <w:i/>
          <w:iCs/>
          <w:sz w:val="20"/>
          <w:szCs w:val="20"/>
          <w:lang w:val="uk-UA" w:eastAsia="ru-RU"/>
        </w:rPr>
        <w:t>Energies.</w:t>
      </w:r>
      <w:r w:rsidRPr="00606053">
        <w:rPr>
          <w:rFonts w:ascii="Times New Roman" w:eastAsia="Times New Roman" w:hAnsi="Times New Roman" w:cs="Times New Roman"/>
          <w:sz w:val="20"/>
          <w:szCs w:val="20"/>
          <w:lang w:val="uk-UA" w:eastAsia="ru-RU"/>
        </w:rPr>
        <w:t xml:space="preserve"> vol 17. no 12. Article 3051. </w:t>
      </w:r>
      <w:hyperlink r:id="rId20" w:history="1">
        <w:r w:rsidRPr="00606053">
          <w:rPr>
            <w:rFonts w:ascii="Times New Roman" w:eastAsia="Times New Roman" w:hAnsi="Times New Roman" w:cs="Times New Roman"/>
            <w:color w:val="0563C1"/>
            <w:sz w:val="20"/>
            <w:szCs w:val="20"/>
            <w:u w:val="single"/>
            <w:lang w:val="uk-UA" w:eastAsia="ru-RU"/>
          </w:rPr>
          <w:t>https://doi.org/10.3390/en17123051</w:t>
        </w:r>
      </w:hyperlink>
      <w:r w:rsidRPr="00606053">
        <w:rPr>
          <w:rFonts w:ascii="Times New Roman" w:eastAsia="Times New Roman" w:hAnsi="Times New Roman" w:cs="Times New Roman"/>
          <w:sz w:val="20"/>
          <w:szCs w:val="20"/>
          <w:lang w:val="uk-UA" w:eastAsia="ru-RU"/>
        </w:rPr>
        <w:t xml:space="preserve"> </w:t>
      </w:r>
    </w:p>
    <w:p w14:paraId="782DA170"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17д. Купчук, І. М., Гонтарук, Я. В., &amp; Присяжнюк, Ю. С. (2023). Перспективи підвищення рівня енергетичної автономії переробних підприємств АПК України за рахунок виробництва біогазу. </w:t>
      </w:r>
      <w:r w:rsidRPr="00606053">
        <w:rPr>
          <w:rFonts w:ascii="Times New Roman" w:eastAsia="Times New Roman" w:hAnsi="Times New Roman" w:cs="Times New Roman"/>
          <w:i/>
          <w:iCs/>
          <w:sz w:val="20"/>
          <w:szCs w:val="20"/>
          <w:lang w:val="uk-UA" w:eastAsia="ru-RU"/>
        </w:rPr>
        <w:t>Техніка, енергетика, транспорт АПК.</w:t>
      </w:r>
      <w:r w:rsidRPr="00606053">
        <w:rPr>
          <w:rFonts w:ascii="Times New Roman" w:eastAsia="Times New Roman" w:hAnsi="Times New Roman" w:cs="Times New Roman"/>
          <w:sz w:val="20"/>
          <w:szCs w:val="20"/>
          <w:lang w:val="uk-UA" w:eastAsia="ru-RU"/>
        </w:rPr>
        <w:t xml:space="preserve"> № 3 (118). С. 59-73. </w:t>
      </w:r>
      <w:hyperlink r:id="rId21" w:history="1">
        <w:r w:rsidRPr="00606053">
          <w:rPr>
            <w:rFonts w:ascii="Times New Roman" w:eastAsia="Times New Roman" w:hAnsi="Times New Roman" w:cs="Times New Roman"/>
            <w:color w:val="0563C1"/>
            <w:sz w:val="20"/>
            <w:szCs w:val="20"/>
            <w:u w:val="single"/>
            <w:lang w:val="uk-UA" w:eastAsia="ru-RU"/>
          </w:rPr>
          <w:t>https://doi.org/10.37128/2520-6168-2022-3-8</w:t>
        </w:r>
      </w:hyperlink>
      <w:r w:rsidRPr="00606053">
        <w:rPr>
          <w:rFonts w:ascii="Times New Roman" w:eastAsia="Times New Roman" w:hAnsi="Times New Roman" w:cs="Times New Roman"/>
          <w:sz w:val="20"/>
          <w:szCs w:val="20"/>
          <w:lang w:val="uk-UA" w:eastAsia="ru-RU"/>
        </w:rPr>
        <w:t xml:space="preserve"> .</w:t>
      </w:r>
    </w:p>
    <w:p w14:paraId="099732C9"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18д. Замлинський, В. А. (2025). Циркулярна економіка та продовольча безпека в контексті формування стійкої харчової екосистеми підприємств АПК. </w:t>
      </w:r>
      <w:r w:rsidRPr="00606053">
        <w:rPr>
          <w:rFonts w:ascii="Times New Roman" w:eastAsia="Times New Roman" w:hAnsi="Times New Roman" w:cs="Times New Roman"/>
          <w:i/>
          <w:iCs/>
          <w:sz w:val="20"/>
          <w:szCs w:val="20"/>
          <w:lang w:val="uk-UA" w:eastAsia="ru-RU"/>
        </w:rPr>
        <w:t>Економіка харчової промисловості</w:t>
      </w:r>
      <w:r w:rsidRPr="00606053">
        <w:rPr>
          <w:rFonts w:ascii="Times New Roman" w:eastAsia="Times New Roman" w:hAnsi="Times New Roman" w:cs="Times New Roman"/>
          <w:sz w:val="20"/>
          <w:szCs w:val="20"/>
          <w:lang w:val="uk-UA" w:eastAsia="ru-RU"/>
        </w:rPr>
        <w:t>, 17(1), 41-47.</w:t>
      </w:r>
    </w:p>
    <w:p w14:paraId="08840E7B"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19д. Зеленчук, Н. В. (2022). Оцінка сировинного потенціалу АПК для виробництва біогазу. </w:t>
      </w:r>
      <w:r w:rsidRPr="00606053">
        <w:rPr>
          <w:rFonts w:ascii="Times New Roman" w:eastAsia="Times New Roman" w:hAnsi="Times New Roman" w:cs="Times New Roman"/>
          <w:i/>
          <w:iCs/>
          <w:sz w:val="20"/>
          <w:szCs w:val="20"/>
          <w:lang w:val="uk-UA" w:eastAsia="ru-RU"/>
        </w:rPr>
        <w:t>Економічний вісник Національного технічного університету України «Київський політехнічний інститут»</w:t>
      </w:r>
      <w:r w:rsidRPr="00606053">
        <w:rPr>
          <w:rFonts w:ascii="Times New Roman" w:eastAsia="Times New Roman" w:hAnsi="Times New Roman" w:cs="Times New Roman"/>
          <w:sz w:val="20"/>
          <w:szCs w:val="20"/>
          <w:lang w:val="uk-UA" w:eastAsia="ru-RU"/>
        </w:rPr>
        <w:t>, (23), 15-19.</w:t>
      </w:r>
    </w:p>
    <w:p w14:paraId="4D2C46C5"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20д. Токарчук, Д. М. Потенціал отримання енергетичних ресурсів із біовідходів сільськогосподарських, переробних та інших підприємств. </w:t>
      </w:r>
      <w:r w:rsidRPr="00606053">
        <w:rPr>
          <w:rFonts w:ascii="Times New Roman" w:eastAsia="Times New Roman" w:hAnsi="Times New Roman" w:cs="Times New Roman"/>
          <w:i/>
          <w:iCs/>
          <w:sz w:val="20"/>
          <w:szCs w:val="20"/>
          <w:lang w:val="uk-UA" w:eastAsia="ru-RU"/>
        </w:rPr>
        <w:t>Наукові перспективи</w:t>
      </w:r>
      <w:r w:rsidRPr="00606053">
        <w:rPr>
          <w:rFonts w:ascii="Times New Roman" w:eastAsia="Times New Roman" w:hAnsi="Times New Roman" w:cs="Times New Roman"/>
          <w:sz w:val="20"/>
          <w:szCs w:val="20"/>
          <w:lang w:val="uk-UA" w:eastAsia="ru-RU"/>
        </w:rPr>
        <w:t xml:space="preserve">. 2022. № 11 (29). С. 253-266. DOI: </w:t>
      </w:r>
      <w:hyperlink r:id="rId22" w:history="1">
        <w:r w:rsidRPr="00606053">
          <w:rPr>
            <w:rFonts w:ascii="Times New Roman" w:eastAsia="Times New Roman" w:hAnsi="Times New Roman" w:cs="Times New Roman"/>
            <w:color w:val="0563C1"/>
            <w:sz w:val="20"/>
            <w:szCs w:val="20"/>
            <w:u w:val="single"/>
            <w:lang w:val="uk-UA" w:eastAsia="ru-RU"/>
          </w:rPr>
          <w:t>https://doi.org/10.52058/2708-7530-2022-1129-253-266</w:t>
        </w:r>
      </w:hyperlink>
      <w:r w:rsidRPr="00606053">
        <w:rPr>
          <w:rFonts w:ascii="Times New Roman" w:eastAsia="Times New Roman" w:hAnsi="Times New Roman" w:cs="Times New Roman"/>
          <w:sz w:val="20"/>
          <w:szCs w:val="20"/>
          <w:lang w:val="uk-UA" w:eastAsia="ru-RU"/>
        </w:rPr>
        <w:t xml:space="preserve"> .</w:t>
      </w:r>
    </w:p>
    <w:p w14:paraId="36A3D559"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21д. Гоцій, Б., Тульчинський, Р., &amp; Погребняк, А. (2025). Напрями розвитку переробки харчових відходів в умовах становлення циркулярної економіки. </w:t>
      </w:r>
      <w:r w:rsidRPr="00606053">
        <w:rPr>
          <w:rFonts w:ascii="Times New Roman" w:eastAsia="Times New Roman" w:hAnsi="Times New Roman" w:cs="Times New Roman"/>
          <w:i/>
          <w:iCs/>
          <w:sz w:val="20"/>
          <w:szCs w:val="20"/>
          <w:lang w:val="uk-UA" w:eastAsia="ru-RU"/>
        </w:rPr>
        <w:t>Herald of Khmelnytskyi National University. Economic Sciences</w:t>
      </w:r>
      <w:r w:rsidRPr="00606053">
        <w:rPr>
          <w:rFonts w:ascii="Times New Roman" w:eastAsia="Times New Roman" w:hAnsi="Times New Roman" w:cs="Times New Roman"/>
          <w:sz w:val="20"/>
          <w:szCs w:val="20"/>
          <w:lang w:val="uk-UA" w:eastAsia="ru-RU"/>
        </w:rPr>
        <w:t>, </w:t>
      </w:r>
      <w:r w:rsidRPr="00606053">
        <w:rPr>
          <w:rFonts w:ascii="Times New Roman" w:eastAsia="Times New Roman" w:hAnsi="Times New Roman" w:cs="Times New Roman"/>
          <w:i/>
          <w:iCs/>
          <w:sz w:val="20"/>
          <w:szCs w:val="20"/>
          <w:lang w:val="uk-UA" w:eastAsia="ru-RU"/>
        </w:rPr>
        <w:t>340</w:t>
      </w:r>
      <w:r w:rsidRPr="00606053">
        <w:rPr>
          <w:rFonts w:ascii="Times New Roman" w:eastAsia="Times New Roman" w:hAnsi="Times New Roman" w:cs="Times New Roman"/>
          <w:sz w:val="20"/>
          <w:szCs w:val="20"/>
          <w:lang w:val="uk-UA" w:eastAsia="ru-RU"/>
        </w:rPr>
        <w:t>(2), 454-458. </w:t>
      </w:r>
      <w:hyperlink r:id="rId23" w:history="1">
        <w:r w:rsidRPr="00606053">
          <w:rPr>
            <w:rFonts w:ascii="Times New Roman" w:eastAsia="Times New Roman" w:hAnsi="Times New Roman" w:cs="Times New Roman"/>
            <w:color w:val="0563C1"/>
            <w:sz w:val="20"/>
            <w:szCs w:val="20"/>
            <w:u w:val="single"/>
            <w:lang w:val="uk-UA" w:eastAsia="ru-RU"/>
          </w:rPr>
          <w:t>https://doi.org/10.31891/2307-5740-2025-340-71</w:t>
        </w:r>
      </w:hyperlink>
    </w:p>
    <w:p w14:paraId="463C92BF"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22д. Тараймович, І. В., Демчук, Л. І., &amp; Тихонова, О. М. (2024). Екологічні аспекти виробництва та споживання: вплив на забруднення та вичерпання природних ресурсів. Екологічні науки, 1 (52), 145-150. </w:t>
      </w:r>
      <w:hyperlink r:id="rId24" w:history="1">
        <w:r w:rsidRPr="00606053">
          <w:rPr>
            <w:rFonts w:ascii="Times New Roman" w:eastAsia="Times New Roman" w:hAnsi="Times New Roman" w:cs="Times New Roman"/>
            <w:color w:val="0000FF"/>
            <w:sz w:val="20"/>
            <w:szCs w:val="20"/>
            <w:u w:val="single"/>
            <w:lang w:val="uk-UA" w:eastAsia="ru-RU"/>
          </w:rPr>
          <w:t>https://doi.org/10.32846/2306-9716/2024.eco.1-52.1.22</w:t>
        </w:r>
      </w:hyperlink>
      <w:r w:rsidRPr="00606053">
        <w:rPr>
          <w:rFonts w:ascii="Times New Roman" w:eastAsia="Times New Roman" w:hAnsi="Times New Roman" w:cs="Times New Roman"/>
          <w:sz w:val="20"/>
          <w:szCs w:val="20"/>
          <w:lang w:val="uk-UA" w:eastAsia="ru-RU"/>
        </w:rPr>
        <w:t xml:space="preserve"> </w:t>
      </w:r>
    </w:p>
    <w:p w14:paraId="1CD673F1" w14:textId="77777777" w:rsidR="00606053" w:rsidRPr="00606053" w:rsidRDefault="00606053" w:rsidP="00606053">
      <w:pPr>
        <w:spacing w:after="0" w:line="240" w:lineRule="auto"/>
        <w:ind w:firstLine="567"/>
        <w:jc w:val="both"/>
        <w:rPr>
          <w:lang w:val="uk-UA"/>
        </w:rPr>
      </w:pPr>
      <w:r w:rsidRPr="00606053">
        <w:rPr>
          <w:rFonts w:ascii="Times New Roman" w:eastAsia="Times New Roman" w:hAnsi="Times New Roman" w:cs="Times New Roman"/>
          <w:sz w:val="20"/>
          <w:szCs w:val="20"/>
          <w:lang w:val="uk-UA" w:eastAsia="ru-RU"/>
        </w:rPr>
        <w:t xml:space="preserve">23д. Тараймович, І.В., Рожі, І.Г., Герасименко, О.В., Білогур, С.Ю. (2025). Розвиток підприємств харчової та переробної промисловості в Україні. Наукові перспективи: журнал. No 2(56), 1146-1155. </w:t>
      </w:r>
      <w:hyperlink r:id="rId25" w:history="1">
        <w:r w:rsidRPr="00606053">
          <w:rPr>
            <w:rFonts w:ascii="Times New Roman" w:eastAsia="Times New Roman" w:hAnsi="Times New Roman" w:cs="Times New Roman"/>
            <w:color w:val="0000FF"/>
            <w:sz w:val="20"/>
            <w:szCs w:val="20"/>
            <w:u w:val="single"/>
            <w:lang w:val="uk-UA" w:eastAsia="ru-RU"/>
          </w:rPr>
          <w:t>https://doi.org/10.52058/2708-7530-2025-2(56)-1146-1155</w:t>
        </w:r>
      </w:hyperlink>
    </w:p>
    <w:p w14:paraId="6A2AB41F" w14:textId="77777777" w:rsidR="00606053" w:rsidRPr="00606053" w:rsidRDefault="00606053" w:rsidP="00606053">
      <w:pPr>
        <w:spacing w:after="0" w:line="240" w:lineRule="auto"/>
        <w:ind w:firstLine="567"/>
        <w:jc w:val="both"/>
        <w:rPr>
          <w:rFonts w:ascii="Times New Roman" w:eastAsia="Times New Roman" w:hAnsi="Times New Roman" w:cs="Times New Roman"/>
          <w:sz w:val="20"/>
          <w:szCs w:val="20"/>
          <w:lang w:val="uk-UA" w:eastAsia="ru-RU"/>
        </w:rPr>
      </w:pPr>
      <w:r w:rsidRPr="00606053">
        <w:rPr>
          <w:rFonts w:ascii="Times New Roman" w:eastAsia="Times New Roman" w:hAnsi="Times New Roman" w:cs="Times New Roman"/>
          <w:sz w:val="20"/>
          <w:szCs w:val="20"/>
          <w:lang w:val="uk-UA" w:eastAsia="ru-RU"/>
        </w:rPr>
        <w:t xml:space="preserve">24д. Тараймович, І. В., Логвиненко, Д., &amp; Кривохижа, Є. М. (2025). Енергоефективні технології в харчовій промисловості. Таврійський науковий вісник. Серія: Технічні науки, 2(4), 187-197. </w:t>
      </w:r>
      <w:hyperlink r:id="rId26" w:history="1">
        <w:r w:rsidRPr="00606053">
          <w:rPr>
            <w:rStyle w:val="a5"/>
            <w:rFonts w:ascii="Times New Roman" w:eastAsia="Times New Roman" w:hAnsi="Times New Roman" w:cs="Times New Roman"/>
            <w:sz w:val="20"/>
            <w:szCs w:val="20"/>
            <w:lang w:val="uk-UA" w:eastAsia="ru-RU"/>
          </w:rPr>
          <w:t>https://doi.org/10.32782/tnv-tech.2025.4.2.21</w:t>
        </w:r>
      </w:hyperlink>
      <w:r w:rsidRPr="00606053">
        <w:rPr>
          <w:rFonts w:ascii="Times New Roman" w:eastAsia="Times New Roman" w:hAnsi="Times New Roman" w:cs="Times New Roman"/>
          <w:sz w:val="20"/>
          <w:szCs w:val="20"/>
          <w:lang w:val="uk-UA" w:eastAsia="ru-RU"/>
        </w:rPr>
        <w:t xml:space="preserve"> </w:t>
      </w:r>
    </w:p>
    <w:p w14:paraId="034D05B9" w14:textId="77777777" w:rsidR="00606053" w:rsidRPr="00606053" w:rsidRDefault="00606053" w:rsidP="00606053">
      <w:pPr>
        <w:shd w:val="clear" w:color="auto" w:fill="FFFFFF"/>
        <w:tabs>
          <w:tab w:val="left" w:pos="365"/>
        </w:tabs>
        <w:spacing w:after="0" w:line="240" w:lineRule="auto"/>
        <w:ind w:firstLine="567"/>
        <w:jc w:val="center"/>
        <w:rPr>
          <w:rFonts w:ascii="Times New Roman" w:eastAsia="Times New Roman" w:hAnsi="Times New Roman" w:cs="Times New Roman"/>
          <w:b/>
          <w:sz w:val="20"/>
          <w:szCs w:val="20"/>
          <w:lang w:val="uk-UA" w:eastAsia="ru-RU"/>
        </w:rPr>
      </w:pPr>
    </w:p>
    <w:p w14:paraId="3CE1325E" w14:textId="77777777" w:rsidR="00606053" w:rsidRPr="00606053" w:rsidRDefault="00606053" w:rsidP="00606053">
      <w:pPr>
        <w:spacing w:after="0" w:line="240" w:lineRule="auto"/>
        <w:jc w:val="center"/>
        <w:rPr>
          <w:rFonts w:ascii="Times New Roman" w:eastAsia="Times New Roman" w:hAnsi="Times New Roman" w:cs="Times New Roman"/>
          <w:b/>
          <w:bCs/>
          <w:color w:val="000000"/>
          <w:sz w:val="20"/>
          <w:szCs w:val="20"/>
          <w:lang w:val="uk-UA" w:eastAsia="ru-RU"/>
        </w:rPr>
      </w:pPr>
      <w:r w:rsidRPr="00606053">
        <w:rPr>
          <w:rFonts w:ascii="Times New Roman" w:eastAsia="Times New Roman" w:hAnsi="Times New Roman" w:cs="Times New Roman"/>
          <w:b/>
          <w:bCs/>
          <w:color w:val="000000"/>
          <w:sz w:val="20"/>
          <w:szCs w:val="20"/>
          <w:lang w:val="uk-UA" w:eastAsia="ru-RU"/>
        </w:rPr>
        <w:t>Рекомендовані курси</w:t>
      </w:r>
    </w:p>
    <w:p w14:paraId="265627C7" w14:textId="77777777" w:rsidR="00606053" w:rsidRPr="00606053" w:rsidRDefault="00606053" w:rsidP="00606053">
      <w:pPr>
        <w:tabs>
          <w:tab w:val="num" w:pos="0"/>
          <w:tab w:val="left" w:pos="426"/>
        </w:tabs>
        <w:spacing w:after="0" w:line="240" w:lineRule="auto"/>
        <w:ind w:firstLine="567"/>
        <w:jc w:val="both"/>
        <w:rPr>
          <w:rFonts w:ascii="Times New Roman" w:eastAsia="Times New Roman" w:hAnsi="Times New Roman" w:cs="Times New Roman"/>
          <w:color w:val="000000"/>
          <w:sz w:val="20"/>
          <w:szCs w:val="20"/>
          <w:lang w:val="uk-UA" w:eastAsia="ru-RU"/>
        </w:rPr>
      </w:pPr>
      <w:r w:rsidRPr="00606053">
        <w:rPr>
          <w:rFonts w:ascii="Times New Roman" w:eastAsia="CIDFont+F1" w:hAnsi="Times New Roman" w:cs="Times New Roman"/>
          <w:sz w:val="20"/>
          <w:szCs w:val="20"/>
          <w:lang w:val="uk-UA" w:eastAsia="ru-RU"/>
        </w:rPr>
        <w:t>1.</w:t>
      </w:r>
      <w:r w:rsidRPr="00606053">
        <w:rPr>
          <w:rFonts w:ascii="Times New Roman" w:eastAsia="Times New Roman" w:hAnsi="Times New Roman" w:cs="Times New Roman"/>
          <w:color w:val="000000"/>
          <w:sz w:val="20"/>
          <w:szCs w:val="20"/>
          <w:lang w:val="uk-UA" w:eastAsia="ru-RU"/>
        </w:rPr>
        <w:t xml:space="preserve"> Онлайн-курс “Ресурсоефективне та чисте виробництво” розроблений Центром ресурсоефективного та чистого виробництва у рамках проєкту Організації </w:t>
      </w:r>
      <w:r w:rsidRPr="00606053">
        <w:rPr>
          <w:rFonts w:ascii="Times New Roman" w:eastAsia="Times New Roman" w:hAnsi="Times New Roman" w:cs="Times New Roman"/>
          <w:color w:val="000000"/>
          <w:sz w:val="20"/>
          <w:szCs w:val="20"/>
          <w:lang w:val="uk-UA" w:eastAsia="ru-RU"/>
        </w:rPr>
        <w:lastRenderedPageBreak/>
        <w:t xml:space="preserve">Об’єднаних Націй з промислового розвитку за підтримки Швейцарії. </w:t>
      </w:r>
      <w:hyperlink r:id="rId27" w:history="1">
        <w:r w:rsidRPr="00606053">
          <w:rPr>
            <w:rFonts w:ascii="Times New Roman" w:eastAsia="Times New Roman" w:hAnsi="Times New Roman" w:cs="Times New Roman"/>
            <w:color w:val="0563C1"/>
            <w:sz w:val="20"/>
            <w:szCs w:val="20"/>
            <w:u w:val="single"/>
            <w:lang w:val="uk-UA" w:eastAsia="ru-RU"/>
          </w:rPr>
          <w:t>https://www.recpc.org/recp-course-ua/</w:t>
        </w:r>
      </w:hyperlink>
      <w:r w:rsidRPr="00606053">
        <w:rPr>
          <w:rFonts w:ascii="Times New Roman" w:eastAsia="Times New Roman" w:hAnsi="Times New Roman" w:cs="Times New Roman"/>
          <w:color w:val="000000"/>
          <w:sz w:val="20"/>
          <w:szCs w:val="20"/>
          <w:lang w:val="uk-UA" w:eastAsia="ru-RU"/>
        </w:rPr>
        <w:t xml:space="preserve"> </w:t>
      </w:r>
    </w:p>
    <w:p w14:paraId="5240CFCA" w14:textId="16B5FFC6" w:rsidR="00606053" w:rsidRPr="00606053" w:rsidRDefault="00606053" w:rsidP="00606053">
      <w:pPr>
        <w:tabs>
          <w:tab w:val="num" w:pos="0"/>
          <w:tab w:val="left" w:pos="426"/>
        </w:tabs>
        <w:spacing w:after="0" w:line="240" w:lineRule="auto"/>
        <w:ind w:firstLine="567"/>
        <w:jc w:val="both"/>
        <w:rPr>
          <w:rFonts w:ascii="Times New Roman" w:eastAsia="Times New Roman" w:hAnsi="Times New Roman" w:cs="Times New Roman"/>
          <w:color w:val="000000"/>
          <w:sz w:val="20"/>
          <w:szCs w:val="20"/>
          <w:lang w:val="uk-UA" w:eastAsia="ru-RU"/>
        </w:rPr>
      </w:pPr>
      <w:r w:rsidRPr="00606053">
        <w:rPr>
          <w:rFonts w:ascii="Times New Roman" w:eastAsia="Times New Roman" w:hAnsi="Times New Roman" w:cs="Times New Roman"/>
          <w:color w:val="000000"/>
          <w:sz w:val="20"/>
          <w:szCs w:val="20"/>
          <w:lang w:val="uk-UA" w:eastAsia="ru-RU"/>
        </w:rPr>
        <w:t xml:space="preserve">2. Курс з ISO 14001:2015 </w:t>
      </w:r>
      <w:r w:rsidR="00345030">
        <w:rPr>
          <w:rFonts w:ascii="Times New Roman" w:eastAsia="Times New Roman" w:hAnsi="Times New Roman" w:cs="Times New Roman"/>
          <w:color w:val="000000"/>
          <w:sz w:val="20"/>
          <w:szCs w:val="20"/>
          <w:lang w:val="uk-UA" w:eastAsia="ru-RU"/>
        </w:rPr>
        <w:t>–</w:t>
      </w:r>
      <w:r w:rsidRPr="00606053">
        <w:rPr>
          <w:rFonts w:ascii="Times New Roman" w:eastAsia="Times New Roman" w:hAnsi="Times New Roman" w:cs="Times New Roman"/>
          <w:color w:val="000000"/>
          <w:sz w:val="20"/>
          <w:szCs w:val="20"/>
          <w:lang w:val="uk-UA" w:eastAsia="ru-RU"/>
        </w:rPr>
        <w:t xml:space="preserve"> Системи управління навколишнім середовищем (EMS). </w:t>
      </w:r>
    </w:p>
    <w:p w14:paraId="1B7051B3" w14:textId="77777777" w:rsidR="00606053" w:rsidRPr="00606053" w:rsidRDefault="00606053" w:rsidP="00606053">
      <w:pPr>
        <w:tabs>
          <w:tab w:val="num" w:pos="0"/>
          <w:tab w:val="left" w:pos="426"/>
        </w:tabs>
        <w:spacing w:after="0" w:line="240" w:lineRule="auto"/>
        <w:ind w:firstLine="567"/>
        <w:jc w:val="both"/>
        <w:rPr>
          <w:rFonts w:ascii="Times New Roman" w:eastAsia="Times New Roman" w:hAnsi="Times New Roman" w:cs="Times New Roman"/>
          <w:color w:val="000000"/>
          <w:sz w:val="20"/>
          <w:szCs w:val="20"/>
          <w:lang w:val="uk-UA" w:eastAsia="ru-RU"/>
        </w:rPr>
      </w:pPr>
      <w:hyperlink r:id="rId28" w:history="1">
        <w:r w:rsidRPr="00606053">
          <w:rPr>
            <w:rFonts w:ascii="Times New Roman" w:eastAsia="Times New Roman" w:hAnsi="Times New Roman" w:cs="Times New Roman"/>
            <w:color w:val="0563C1"/>
            <w:sz w:val="20"/>
            <w:szCs w:val="20"/>
            <w:u w:val="single"/>
            <w:lang w:val="uk-UA" w:eastAsia="ru-RU"/>
          </w:rPr>
          <w:t>https://ua.educations.com/institutions/alison-free-online-learning/kurs-z-iso-140012015-sistemi-upravlinnya-navkolishnim-seredovishem-ems</w:t>
        </w:r>
      </w:hyperlink>
      <w:r w:rsidRPr="00606053">
        <w:rPr>
          <w:rFonts w:ascii="Times New Roman" w:eastAsia="Times New Roman" w:hAnsi="Times New Roman" w:cs="Times New Roman"/>
          <w:color w:val="000000"/>
          <w:sz w:val="20"/>
          <w:szCs w:val="20"/>
          <w:lang w:val="uk-UA" w:eastAsia="ru-RU"/>
        </w:rPr>
        <w:t xml:space="preserve"> </w:t>
      </w:r>
    </w:p>
    <w:p w14:paraId="3EFB0749" w14:textId="77777777" w:rsidR="00606053" w:rsidRPr="00606053" w:rsidRDefault="00606053" w:rsidP="00606053">
      <w:pPr>
        <w:tabs>
          <w:tab w:val="num" w:pos="0"/>
          <w:tab w:val="left" w:pos="426"/>
        </w:tabs>
        <w:spacing w:after="0" w:line="240" w:lineRule="auto"/>
        <w:ind w:firstLine="567"/>
        <w:jc w:val="both"/>
        <w:rPr>
          <w:rFonts w:ascii="Times New Roman" w:eastAsia="Times New Roman" w:hAnsi="Times New Roman" w:cs="Times New Roman"/>
          <w:color w:val="000000"/>
          <w:sz w:val="20"/>
          <w:szCs w:val="20"/>
          <w:lang w:val="uk-UA" w:eastAsia="ru-RU"/>
        </w:rPr>
      </w:pPr>
      <w:r w:rsidRPr="00606053">
        <w:rPr>
          <w:rFonts w:ascii="Times New Roman" w:eastAsia="Times New Roman" w:hAnsi="Times New Roman" w:cs="Times New Roman"/>
          <w:color w:val="000000"/>
          <w:sz w:val="20"/>
          <w:szCs w:val="20"/>
          <w:lang w:val="uk-UA" w:eastAsia="ru-RU"/>
        </w:rPr>
        <w:t xml:space="preserve">3. Онлайн-курс «Продуктивність і управління відходами». </w:t>
      </w:r>
      <w:hyperlink r:id="rId29" w:history="1">
        <w:r w:rsidRPr="00606053">
          <w:rPr>
            <w:rFonts w:ascii="Times New Roman" w:eastAsia="Times New Roman" w:hAnsi="Times New Roman" w:cs="Times New Roman"/>
            <w:color w:val="0563C1"/>
            <w:sz w:val="20"/>
            <w:szCs w:val="20"/>
            <w:u w:val="single"/>
            <w:lang w:val="uk-UA" w:eastAsia="ru-RU"/>
          </w:rPr>
          <w:t>https://ua.educations.com/institutions/alison-free-online-learning/kurs-produktivnist-i-upravlinnya-vidhodami-oshadlivi-ta-ekologichni-perspektivi</w:t>
        </w:r>
      </w:hyperlink>
      <w:r w:rsidRPr="00606053">
        <w:rPr>
          <w:rFonts w:ascii="Times New Roman" w:eastAsia="Times New Roman" w:hAnsi="Times New Roman" w:cs="Times New Roman"/>
          <w:color w:val="000000"/>
          <w:sz w:val="20"/>
          <w:szCs w:val="20"/>
          <w:lang w:val="uk-UA" w:eastAsia="ru-RU"/>
        </w:rPr>
        <w:t xml:space="preserve"> </w:t>
      </w:r>
    </w:p>
    <w:p w14:paraId="0D993284" w14:textId="77777777" w:rsidR="00A27123" w:rsidRPr="00606053" w:rsidRDefault="00A27123" w:rsidP="00976A8F">
      <w:pPr>
        <w:pStyle w:val="Default"/>
        <w:ind w:firstLine="567"/>
        <w:jc w:val="both"/>
        <w:rPr>
          <w:bCs/>
          <w:sz w:val="20"/>
          <w:szCs w:val="20"/>
          <w:lang w:val="uk-UA"/>
        </w:rPr>
      </w:pPr>
    </w:p>
    <w:p w14:paraId="4C8EDF83" w14:textId="50CAFA02" w:rsidR="00DD77FC" w:rsidRDefault="00DD77FC" w:rsidP="00DD77FC">
      <w:pPr>
        <w:pStyle w:val="Default"/>
        <w:jc w:val="center"/>
        <w:rPr>
          <w:b/>
          <w:sz w:val="20"/>
          <w:szCs w:val="20"/>
          <w:lang w:val="uk-UA"/>
        </w:rPr>
      </w:pPr>
      <w:r w:rsidRPr="00BA5F23">
        <w:rPr>
          <w:b/>
          <w:sz w:val="20"/>
          <w:szCs w:val="20"/>
          <w:lang w:val="uk-UA"/>
        </w:rPr>
        <w:t>7 Тематичне планування курсу</w:t>
      </w:r>
    </w:p>
    <w:p w14:paraId="15E607A1" w14:textId="77777777" w:rsidR="00F95C4D" w:rsidRPr="00BA5F23" w:rsidRDefault="00F95C4D" w:rsidP="00DD77FC">
      <w:pPr>
        <w:pStyle w:val="Default"/>
        <w:jc w:val="center"/>
        <w:rPr>
          <w:b/>
          <w:sz w:val="20"/>
          <w:szCs w:val="20"/>
          <w:lang w:val="uk-UA"/>
        </w:rPr>
      </w:pPr>
    </w:p>
    <w:p w14:paraId="706EB96E" w14:textId="7EA4AAFD" w:rsidR="00DD77FC" w:rsidRDefault="00DD77FC" w:rsidP="00DD77FC">
      <w:pPr>
        <w:pStyle w:val="Default"/>
        <w:ind w:firstLine="567"/>
        <w:jc w:val="both"/>
        <w:rPr>
          <w:bCs/>
          <w:sz w:val="20"/>
          <w:szCs w:val="20"/>
          <w:lang w:val="uk-UA"/>
        </w:rPr>
      </w:pPr>
      <w:r w:rsidRPr="00DD77FC">
        <w:rPr>
          <w:bCs/>
          <w:sz w:val="20"/>
          <w:szCs w:val="20"/>
          <w:lang w:val="uk-UA"/>
        </w:rPr>
        <w:t>Для самостійної роботи рекомендується тематичне планування курсу, що представлене в таблиці 7.1</w:t>
      </w:r>
    </w:p>
    <w:p w14:paraId="40BF0B49" w14:textId="7C840946" w:rsidR="00DD77FC" w:rsidRDefault="00DD77FC" w:rsidP="00DD77FC">
      <w:pPr>
        <w:shd w:val="clear" w:color="auto" w:fill="FFFFFF"/>
        <w:spacing w:after="0" w:line="240" w:lineRule="auto"/>
        <w:ind w:firstLine="567"/>
        <w:rPr>
          <w:rFonts w:ascii="Times New Roman" w:eastAsia="Times New Roman" w:hAnsi="Times New Roman" w:cs="Times New Roman"/>
          <w:sz w:val="20"/>
          <w:szCs w:val="20"/>
          <w:lang w:val="uk-UA" w:eastAsia="ru-RU"/>
        </w:rPr>
      </w:pPr>
      <w:r w:rsidRPr="00BA5F23">
        <w:rPr>
          <w:rFonts w:ascii="Times New Roman" w:hAnsi="Times New Roman" w:cs="Times New Roman"/>
          <w:bCs/>
          <w:sz w:val="20"/>
          <w:szCs w:val="20"/>
          <w:lang w:val="uk-UA"/>
        </w:rPr>
        <w:t xml:space="preserve">Таблиця 7.1 – </w:t>
      </w:r>
      <w:r w:rsidRPr="00DD77FC">
        <w:rPr>
          <w:rFonts w:ascii="Times New Roman" w:eastAsia="Times New Roman" w:hAnsi="Times New Roman" w:cs="Times New Roman"/>
          <w:sz w:val="20"/>
          <w:szCs w:val="20"/>
          <w:lang w:val="uk-UA" w:eastAsia="ru-RU"/>
        </w:rPr>
        <w:t>Тематичне планування курсу для самостійної роботи</w:t>
      </w:r>
    </w:p>
    <w:p w14:paraId="6296C734" w14:textId="77777777" w:rsidR="00345030" w:rsidRDefault="00345030" w:rsidP="00DD77FC">
      <w:pPr>
        <w:shd w:val="clear" w:color="auto" w:fill="FFFFFF"/>
        <w:spacing w:after="0" w:line="240" w:lineRule="auto"/>
        <w:ind w:firstLine="567"/>
        <w:rPr>
          <w:rFonts w:ascii="Times New Roman" w:eastAsia="Times New Roman" w:hAnsi="Times New Roman" w:cs="Times New Roman"/>
          <w:sz w:val="20"/>
          <w:szCs w:val="20"/>
          <w:lang w:val="uk-UA" w:eastAsia="ru-RU"/>
        </w:rPr>
      </w:pPr>
    </w:p>
    <w:tbl>
      <w:tblPr>
        <w:tblW w:w="7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7"/>
        <w:gridCol w:w="4935"/>
        <w:gridCol w:w="992"/>
        <w:gridCol w:w="807"/>
      </w:tblGrid>
      <w:tr w:rsidR="00345030" w:rsidRPr="00345030" w14:paraId="2BD44698" w14:textId="77777777" w:rsidTr="00345030">
        <w:trPr>
          <w:trHeight w:val="469"/>
        </w:trPr>
        <w:tc>
          <w:tcPr>
            <w:tcW w:w="447" w:type="dxa"/>
            <w:vMerge w:val="restart"/>
          </w:tcPr>
          <w:p w14:paraId="2EB63AC3"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 xml:space="preserve">№ </w:t>
            </w:r>
          </w:p>
          <w:p w14:paraId="1FF91446"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з/п</w:t>
            </w:r>
          </w:p>
        </w:tc>
        <w:tc>
          <w:tcPr>
            <w:tcW w:w="4935" w:type="dxa"/>
            <w:vMerge w:val="restart"/>
          </w:tcPr>
          <w:p w14:paraId="318B7535"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Тематика</w:t>
            </w:r>
          </w:p>
        </w:tc>
        <w:tc>
          <w:tcPr>
            <w:tcW w:w="1799" w:type="dxa"/>
            <w:gridSpan w:val="2"/>
          </w:tcPr>
          <w:p w14:paraId="4E1C396F"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Кількість годин</w:t>
            </w:r>
          </w:p>
        </w:tc>
      </w:tr>
      <w:tr w:rsidR="00345030" w:rsidRPr="00345030" w14:paraId="3BB31021" w14:textId="77777777" w:rsidTr="00345030">
        <w:trPr>
          <w:trHeight w:val="143"/>
        </w:trPr>
        <w:tc>
          <w:tcPr>
            <w:tcW w:w="447" w:type="dxa"/>
            <w:vMerge/>
            <w:vAlign w:val="center"/>
          </w:tcPr>
          <w:p w14:paraId="09A504F2" w14:textId="77777777" w:rsidR="00345030" w:rsidRPr="00345030" w:rsidRDefault="00345030" w:rsidP="00345030">
            <w:pPr>
              <w:spacing w:after="0" w:line="240" w:lineRule="auto"/>
              <w:jc w:val="center"/>
              <w:rPr>
                <w:rFonts w:ascii="Times New Roman" w:eastAsia="Times New Roman" w:hAnsi="Times New Roman" w:cs="Times New Roman"/>
                <w:b/>
                <w:spacing w:val="-4"/>
                <w:sz w:val="20"/>
                <w:szCs w:val="20"/>
                <w:lang w:val="uk-UA" w:eastAsia="ru-RU"/>
              </w:rPr>
            </w:pPr>
          </w:p>
        </w:tc>
        <w:tc>
          <w:tcPr>
            <w:tcW w:w="4935" w:type="dxa"/>
            <w:vMerge/>
            <w:vAlign w:val="center"/>
          </w:tcPr>
          <w:p w14:paraId="1ABB7595" w14:textId="77777777" w:rsidR="00345030" w:rsidRPr="00345030" w:rsidRDefault="00345030" w:rsidP="00345030">
            <w:pPr>
              <w:spacing w:after="0" w:line="240" w:lineRule="auto"/>
              <w:jc w:val="center"/>
              <w:rPr>
                <w:rFonts w:ascii="Times New Roman" w:eastAsia="Times New Roman" w:hAnsi="Times New Roman" w:cs="Times New Roman"/>
                <w:b/>
                <w:spacing w:val="-4"/>
                <w:sz w:val="20"/>
                <w:szCs w:val="20"/>
                <w:lang w:val="uk-UA" w:eastAsia="ru-RU"/>
              </w:rPr>
            </w:pPr>
          </w:p>
        </w:tc>
        <w:tc>
          <w:tcPr>
            <w:tcW w:w="992" w:type="dxa"/>
            <w:vAlign w:val="center"/>
          </w:tcPr>
          <w:p w14:paraId="249A9B6A"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денна форма</w:t>
            </w:r>
          </w:p>
        </w:tc>
        <w:tc>
          <w:tcPr>
            <w:tcW w:w="807" w:type="dxa"/>
            <w:vAlign w:val="center"/>
          </w:tcPr>
          <w:p w14:paraId="5A48F385"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заочна форма</w:t>
            </w:r>
          </w:p>
        </w:tc>
      </w:tr>
      <w:tr w:rsidR="00345030" w:rsidRPr="00345030" w14:paraId="43A3C2D2" w14:textId="77777777" w:rsidTr="00345030">
        <w:trPr>
          <w:trHeight w:val="204"/>
        </w:trPr>
        <w:tc>
          <w:tcPr>
            <w:tcW w:w="447" w:type="dxa"/>
          </w:tcPr>
          <w:p w14:paraId="5F7EA185" w14:textId="77777777" w:rsidR="00345030" w:rsidRPr="00345030" w:rsidRDefault="00345030" w:rsidP="00345030">
            <w:pPr>
              <w:spacing w:after="0" w:line="240" w:lineRule="auto"/>
              <w:jc w:val="center"/>
              <w:rPr>
                <w:rFonts w:ascii="Times New Roman" w:eastAsia="Times New Roman" w:hAnsi="Times New Roman" w:cs="Times New Roman"/>
                <w:b/>
                <w:spacing w:val="-4"/>
                <w:sz w:val="20"/>
                <w:szCs w:val="20"/>
                <w:lang w:val="uk-UA" w:eastAsia="ru-RU"/>
              </w:rPr>
            </w:pPr>
          </w:p>
        </w:tc>
        <w:tc>
          <w:tcPr>
            <w:tcW w:w="4935" w:type="dxa"/>
          </w:tcPr>
          <w:p w14:paraId="18075BDD" w14:textId="77777777" w:rsidR="00345030" w:rsidRPr="00345030" w:rsidRDefault="00345030" w:rsidP="00345030">
            <w:pPr>
              <w:spacing w:after="0" w:line="240" w:lineRule="auto"/>
              <w:jc w:val="both"/>
              <w:rPr>
                <w:rFonts w:ascii="Times New Roman" w:eastAsia="Times New Roman" w:hAnsi="Times New Roman" w:cs="Times New Roman"/>
                <w:b/>
                <w:spacing w:val="-4"/>
                <w:sz w:val="20"/>
                <w:szCs w:val="20"/>
                <w:lang w:val="uk-UA" w:eastAsia="ru-RU"/>
              </w:rPr>
            </w:pPr>
            <w:r w:rsidRPr="00345030">
              <w:rPr>
                <w:rFonts w:ascii="Times New Roman" w:eastAsia="Times New Roman" w:hAnsi="Times New Roman" w:cs="Times New Roman"/>
                <w:b/>
                <w:spacing w:val="-4"/>
                <w:sz w:val="20"/>
                <w:szCs w:val="20"/>
                <w:lang w:val="uk-UA" w:eastAsia="ru-RU"/>
              </w:rPr>
              <w:t>Змістовий модуль 1</w:t>
            </w:r>
          </w:p>
        </w:tc>
        <w:tc>
          <w:tcPr>
            <w:tcW w:w="992" w:type="dxa"/>
          </w:tcPr>
          <w:p w14:paraId="6D5BDA04" w14:textId="77777777" w:rsidR="00345030" w:rsidRPr="00345030" w:rsidRDefault="00345030" w:rsidP="00345030">
            <w:pPr>
              <w:spacing w:after="0" w:line="240" w:lineRule="auto"/>
              <w:jc w:val="center"/>
              <w:rPr>
                <w:rFonts w:ascii="Times New Roman" w:eastAsia="Times New Roman" w:hAnsi="Times New Roman" w:cs="Times New Roman"/>
                <w:b/>
                <w:spacing w:val="-4"/>
                <w:sz w:val="20"/>
                <w:szCs w:val="20"/>
                <w:lang w:val="uk-UA" w:eastAsia="ru-RU"/>
              </w:rPr>
            </w:pPr>
            <w:r w:rsidRPr="00345030">
              <w:rPr>
                <w:rFonts w:ascii="Times New Roman" w:eastAsia="Times New Roman" w:hAnsi="Times New Roman" w:cs="Times New Roman"/>
                <w:b/>
                <w:spacing w:val="-4"/>
                <w:sz w:val="20"/>
                <w:szCs w:val="20"/>
                <w:lang w:val="uk-UA" w:eastAsia="ru-RU"/>
              </w:rPr>
              <w:t>23</w:t>
            </w:r>
          </w:p>
        </w:tc>
        <w:tc>
          <w:tcPr>
            <w:tcW w:w="807" w:type="dxa"/>
          </w:tcPr>
          <w:p w14:paraId="77C7B626" w14:textId="77777777" w:rsidR="00345030" w:rsidRPr="00345030" w:rsidRDefault="00345030" w:rsidP="00345030">
            <w:pPr>
              <w:spacing w:after="0" w:line="240" w:lineRule="auto"/>
              <w:jc w:val="center"/>
              <w:rPr>
                <w:rFonts w:ascii="Times New Roman" w:eastAsia="Times New Roman" w:hAnsi="Times New Roman" w:cs="Times New Roman"/>
                <w:b/>
                <w:spacing w:val="-4"/>
                <w:sz w:val="20"/>
                <w:szCs w:val="20"/>
                <w:lang w:val="uk-UA" w:eastAsia="ru-RU"/>
              </w:rPr>
            </w:pPr>
            <w:r w:rsidRPr="00345030">
              <w:rPr>
                <w:rFonts w:ascii="Times New Roman" w:eastAsia="Times New Roman" w:hAnsi="Times New Roman" w:cs="Times New Roman"/>
                <w:b/>
                <w:spacing w:val="-4"/>
                <w:sz w:val="20"/>
                <w:szCs w:val="20"/>
                <w:lang w:val="uk-UA" w:eastAsia="ru-RU"/>
              </w:rPr>
              <w:t>41</w:t>
            </w:r>
          </w:p>
        </w:tc>
      </w:tr>
      <w:tr w:rsidR="00345030" w:rsidRPr="00345030" w14:paraId="3998C092" w14:textId="77777777" w:rsidTr="00345030">
        <w:trPr>
          <w:trHeight w:val="688"/>
        </w:trPr>
        <w:tc>
          <w:tcPr>
            <w:tcW w:w="447" w:type="dxa"/>
          </w:tcPr>
          <w:p w14:paraId="7C75C53B"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1</w:t>
            </w:r>
          </w:p>
        </w:tc>
        <w:tc>
          <w:tcPr>
            <w:tcW w:w="4935" w:type="dxa"/>
          </w:tcPr>
          <w:p w14:paraId="4D1C6B8F" w14:textId="77777777" w:rsidR="00345030" w:rsidRPr="00345030" w:rsidRDefault="00345030" w:rsidP="00345030">
            <w:pPr>
              <w:spacing w:after="0" w:line="240" w:lineRule="auto"/>
              <w:rPr>
                <w:rFonts w:ascii="Times New Roman" w:eastAsia="Times New Roman" w:hAnsi="Times New Roman" w:cs="Times New Roman"/>
                <w:b/>
                <w:b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1. </w:t>
            </w:r>
            <w:r w:rsidRPr="00345030">
              <w:rPr>
                <w:rFonts w:ascii="Times New Roman" w:eastAsia="Times New Roman" w:hAnsi="Times New Roman" w:cs="Times New Roman"/>
                <w:iCs/>
                <w:sz w:val="20"/>
                <w:szCs w:val="20"/>
                <w:lang w:val="uk-UA" w:eastAsia="ru-RU"/>
              </w:rPr>
              <w:t>Вступ до тепло</w:t>
            </w:r>
            <w:r w:rsidRPr="00345030">
              <w:rPr>
                <w:rFonts w:ascii="Times New Roman" w:eastAsia="Times New Roman" w:hAnsi="Times New Roman" w:cs="Times New Roman"/>
                <w:iCs/>
                <w:sz w:val="20"/>
                <w:szCs w:val="20"/>
                <w:lang w:val="uk-UA" w:eastAsia="ru-RU"/>
              </w:rPr>
              <w:noBreakHyphen/>
              <w:t xml:space="preserve"> та енергозбереження і ресурсоефективності</w:t>
            </w:r>
            <w:r w:rsidRPr="00345030">
              <w:rPr>
                <w:rFonts w:ascii="Times New Roman" w:eastAsia="Times New Roman" w:hAnsi="Times New Roman" w:cs="Times New Roman"/>
                <w:sz w:val="20"/>
                <w:szCs w:val="20"/>
                <w:lang w:eastAsia="ru-RU"/>
              </w:rPr>
              <w:t>.</w:t>
            </w:r>
          </w:p>
          <w:p w14:paraId="565721FE" w14:textId="77777777" w:rsidR="00345030" w:rsidRPr="00345030" w:rsidRDefault="00345030" w:rsidP="00345030">
            <w:pPr>
              <w:widowControl w:val="0"/>
              <w:spacing w:after="0" w:line="240" w:lineRule="auto"/>
              <w:ind w:left="29"/>
              <w:jc w:val="both"/>
              <w:rPr>
                <w:rFonts w:ascii="Times New Roman" w:eastAsia="Times New Roman" w:hAnsi="Times New Roman" w:cs="Times New Roman"/>
                <w:b/>
                <w:snapToGrid w:val="0"/>
                <w:sz w:val="20"/>
                <w:szCs w:val="20"/>
                <w:lang w:val="uk-UA" w:eastAsia="ar-SA"/>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1б – 4б, 6б, 2д, 8д, 9д].</w:t>
            </w:r>
          </w:p>
        </w:tc>
        <w:tc>
          <w:tcPr>
            <w:tcW w:w="992" w:type="dxa"/>
            <w:vAlign w:val="center"/>
          </w:tcPr>
          <w:p w14:paraId="67BFED54"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4900AA79"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7</w:t>
            </w:r>
          </w:p>
        </w:tc>
      </w:tr>
      <w:tr w:rsidR="00345030" w:rsidRPr="00345030" w14:paraId="5AEF16E2" w14:textId="77777777" w:rsidTr="00345030">
        <w:trPr>
          <w:trHeight w:val="669"/>
        </w:trPr>
        <w:tc>
          <w:tcPr>
            <w:tcW w:w="447" w:type="dxa"/>
          </w:tcPr>
          <w:p w14:paraId="342067FF"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2</w:t>
            </w:r>
          </w:p>
        </w:tc>
        <w:tc>
          <w:tcPr>
            <w:tcW w:w="4935" w:type="dxa"/>
          </w:tcPr>
          <w:p w14:paraId="5A427C00" w14:textId="77777777" w:rsidR="00345030" w:rsidRPr="00345030" w:rsidRDefault="00345030" w:rsidP="00345030">
            <w:pPr>
              <w:spacing w:after="0" w:line="240" w:lineRule="auto"/>
              <w:rPr>
                <w:rFonts w:ascii="Times New Roman" w:eastAsia="Times New Roman" w:hAnsi="Times New Roman" w:cs="Times New Roman"/>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2. </w:t>
            </w:r>
            <w:r w:rsidRPr="00345030">
              <w:rPr>
                <w:rFonts w:ascii="Times New Roman" w:eastAsia="Times New Roman" w:hAnsi="Times New Roman" w:cs="Times New Roman"/>
                <w:iCs/>
                <w:sz w:val="20"/>
                <w:szCs w:val="20"/>
                <w:lang w:val="uk-UA" w:eastAsia="ru-RU"/>
              </w:rPr>
              <w:t>Ресурсоефективне виробництво як інструмент переходу до «зеленої» економіки.</w:t>
            </w:r>
          </w:p>
          <w:p w14:paraId="439BE816" w14:textId="77777777" w:rsidR="00345030" w:rsidRPr="00345030" w:rsidRDefault="00345030" w:rsidP="00345030">
            <w:pPr>
              <w:widowControl w:val="0"/>
              <w:spacing w:after="0" w:line="240" w:lineRule="auto"/>
              <w:ind w:left="29"/>
              <w:jc w:val="both"/>
              <w:rPr>
                <w:rFonts w:ascii="Times New Roman" w:eastAsia="Times New Roman" w:hAnsi="Times New Roman" w:cs="Times New Roman"/>
                <w:bCs/>
                <w:snapToGrid w:val="0"/>
                <w:sz w:val="20"/>
                <w:szCs w:val="20"/>
                <w:lang w:val="uk-UA" w:eastAsia="ar-SA"/>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1б – 4б, 6б, 2д, 8д, 9д].</w:t>
            </w:r>
          </w:p>
        </w:tc>
        <w:tc>
          <w:tcPr>
            <w:tcW w:w="992" w:type="dxa"/>
            <w:vAlign w:val="center"/>
          </w:tcPr>
          <w:p w14:paraId="4F2376E6"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1E952668"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4,5</w:t>
            </w:r>
          </w:p>
        </w:tc>
      </w:tr>
      <w:tr w:rsidR="00345030" w:rsidRPr="00345030" w14:paraId="15F42CEC" w14:textId="77777777" w:rsidTr="00345030">
        <w:trPr>
          <w:trHeight w:val="688"/>
        </w:trPr>
        <w:tc>
          <w:tcPr>
            <w:tcW w:w="447" w:type="dxa"/>
          </w:tcPr>
          <w:p w14:paraId="214DB14C"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3</w:t>
            </w:r>
          </w:p>
        </w:tc>
        <w:tc>
          <w:tcPr>
            <w:tcW w:w="4935" w:type="dxa"/>
          </w:tcPr>
          <w:p w14:paraId="3C97783E" w14:textId="77777777" w:rsidR="00345030" w:rsidRPr="00345030" w:rsidRDefault="00345030" w:rsidP="00345030">
            <w:pPr>
              <w:spacing w:after="0" w:line="240" w:lineRule="auto"/>
              <w:rPr>
                <w:rFonts w:ascii="Times New Roman" w:eastAsia="Times New Roman" w:hAnsi="Times New Roman" w:cs="Times New Roman"/>
                <w:b/>
                <w:bCs/>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3. </w:t>
            </w:r>
            <w:r w:rsidRPr="00345030">
              <w:rPr>
                <w:rFonts w:ascii="Times New Roman" w:eastAsia="Times New Roman" w:hAnsi="Times New Roman" w:cs="Times New Roman"/>
                <w:iCs/>
                <w:sz w:val="20"/>
                <w:szCs w:val="20"/>
                <w:lang w:val="uk-UA" w:eastAsia="ru-RU"/>
              </w:rPr>
              <w:t>Показники енергоефективності та нормування енергоспоживання.</w:t>
            </w:r>
          </w:p>
          <w:p w14:paraId="19ECAEE1" w14:textId="77777777" w:rsidR="00345030" w:rsidRPr="00345030" w:rsidRDefault="00345030" w:rsidP="00345030">
            <w:pPr>
              <w:widowControl w:val="0"/>
              <w:spacing w:after="0" w:line="240" w:lineRule="auto"/>
              <w:ind w:left="29"/>
              <w:jc w:val="both"/>
              <w:rPr>
                <w:rFonts w:ascii="Times New Roman" w:eastAsia="Times New Roman" w:hAnsi="Times New Roman" w:cs="Times New Roman"/>
                <w:bCs/>
                <w:snapToGrid w:val="0"/>
                <w:sz w:val="20"/>
                <w:szCs w:val="20"/>
                <w:lang w:val="uk-UA" w:eastAsia="ar-SA"/>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2б – 8б, 1д, 4д, 6д – 9д, 12д].</w:t>
            </w:r>
          </w:p>
        </w:tc>
        <w:tc>
          <w:tcPr>
            <w:tcW w:w="992" w:type="dxa"/>
            <w:vAlign w:val="center"/>
          </w:tcPr>
          <w:p w14:paraId="27FDA4BD"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48A5A693"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6</w:t>
            </w:r>
          </w:p>
        </w:tc>
      </w:tr>
      <w:tr w:rsidR="00345030" w:rsidRPr="00345030" w14:paraId="310A0A46" w14:textId="77777777" w:rsidTr="00345030">
        <w:trPr>
          <w:trHeight w:val="446"/>
        </w:trPr>
        <w:tc>
          <w:tcPr>
            <w:tcW w:w="447" w:type="dxa"/>
          </w:tcPr>
          <w:p w14:paraId="536C1334"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4</w:t>
            </w:r>
          </w:p>
        </w:tc>
        <w:tc>
          <w:tcPr>
            <w:tcW w:w="4935" w:type="dxa"/>
          </w:tcPr>
          <w:p w14:paraId="742997F1" w14:textId="77777777" w:rsidR="00345030" w:rsidRPr="00345030" w:rsidRDefault="00345030" w:rsidP="00345030">
            <w:pPr>
              <w:spacing w:after="0" w:line="240" w:lineRule="auto"/>
              <w:jc w:val="both"/>
              <w:rPr>
                <w:rFonts w:ascii="Times New Roman" w:eastAsia="Times New Roman" w:hAnsi="Times New Roman" w:cs="Times New Roman"/>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4. </w:t>
            </w:r>
            <w:r w:rsidRPr="00345030">
              <w:rPr>
                <w:rFonts w:ascii="Times New Roman" w:eastAsia="Times New Roman" w:hAnsi="Times New Roman" w:cs="Times New Roman"/>
                <w:iCs/>
                <w:sz w:val="20"/>
                <w:szCs w:val="20"/>
                <w:lang w:val="uk-UA" w:eastAsia="ru-RU"/>
              </w:rPr>
              <w:t>Загальні заходи з енергозбереження.</w:t>
            </w:r>
          </w:p>
          <w:p w14:paraId="7AB6E186" w14:textId="77777777" w:rsidR="00345030" w:rsidRPr="00345030" w:rsidRDefault="00345030" w:rsidP="00345030">
            <w:pPr>
              <w:widowControl w:val="0"/>
              <w:spacing w:after="0" w:line="240" w:lineRule="auto"/>
              <w:jc w:val="both"/>
              <w:rPr>
                <w:rFonts w:ascii="Times New Roman" w:eastAsia="Times New Roman" w:hAnsi="Times New Roman" w:cs="Times New Roman"/>
                <w:bCs/>
                <w:snapToGrid w:val="0"/>
                <w:sz w:val="20"/>
                <w:szCs w:val="20"/>
                <w:lang w:val="uk-UA" w:eastAsia="ar-SA"/>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2б – 8б, 1д, 4д, 6д – 9д].</w:t>
            </w:r>
          </w:p>
        </w:tc>
        <w:tc>
          <w:tcPr>
            <w:tcW w:w="992" w:type="dxa"/>
            <w:vAlign w:val="center"/>
          </w:tcPr>
          <w:p w14:paraId="54F6BDF3"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4</w:t>
            </w:r>
          </w:p>
        </w:tc>
        <w:tc>
          <w:tcPr>
            <w:tcW w:w="807" w:type="dxa"/>
            <w:vAlign w:val="center"/>
          </w:tcPr>
          <w:p w14:paraId="18E1FF40"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6,5</w:t>
            </w:r>
          </w:p>
        </w:tc>
      </w:tr>
      <w:tr w:rsidR="00345030" w:rsidRPr="00345030" w14:paraId="6E765A41" w14:textId="77777777" w:rsidTr="00345030">
        <w:trPr>
          <w:trHeight w:val="446"/>
        </w:trPr>
        <w:tc>
          <w:tcPr>
            <w:tcW w:w="447" w:type="dxa"/>
          </w:tcPr>
          <w:p w14:paraId="6938F8F8" w14:textId="77777777" w:rsidR="00345030" w:rsidRPr="00345030" w:rsidRDefault="00345030" w:rsidP="00345030">
            <w:pPr>
              <w:spacing w:after="0" w:line="240" w:lineRule="auto"/>
              <w:jc w:val="center"/>
              <w:rPr>
                <w:rFonts w:ascii="Times New Roman" w:eastAsia="Times New Roman" w:hAnsi="Times New Roman" w:cs="Times New Roman"/>
                <w:bCs/>
                <w:spacing w:val="-4"/>
                <w:sz w:val="20"/>
                <w:szCs w:val="20"/>
                <w:lang w:val="uk-UA" w:eastAsia="ru-RU"/>
              </w:rPr>
            </w:pPr>
            <w:r w:rsidRPr="00345030">
              <w:rPr>
                <w:rFonts w:ascii="Times New Roman" w:eastAsia="Times New Roman" w:hAnsi="Times New Roman" w:cs="Times New Roman"/>
                <w:bCs/>
                <w:spacing w:val="-4"/>
                <w:sz w:val="20"/>
                <w:szCs w:val="20"/>
                <w:lang w:val="uk-UA" w:eastAsia="ru-RU"/>
              </w:rPr>
              <w:t>5</w:t>
            </w:r>
          </w:p>
        </w:tc>
        <w:tc>
          <w:tcPr>
            <w:tcW w:w="4935" w:type="dxa"/>
            <w:vAlign w:val="center"/>
          </w:tcPr>
          <w:p w14:paraId="49B41E41" w14:textId="77777777" w:rsidR="00345030" w:rsidRPr="00345030" w:rsidRDefault="00345030" w:rsidP="00345030">
            <w:pPr>
              <w:spacing w:after="0" w:line="240" w:lineRule="auto"/>
              <w:jc w:val="both"/>
              <w:rPr>
                <w:rFonts w:ascii="Times New Roman" w:eastAsia="Times New Roman" w:hAnsi="Times New Roman" w:cs="Times New Roman"/>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5. </w:t>
            </w:r>
            <w:r w:rsidRPr="00345030">
              <w:rPr>
                <w:rFonts w:ascii="Times New Roman" w:eastAsia="Times New Roman" w:hAnsi="Times New Roman" w:cs="Times New Roman"/>
                <w:iCs/>
                <w:sz w:val="20"/>
                <w:szCs w:val="20"/>
                <w:lang w:val="uk-UA" w:eastAsia="ru-RU"/>
              </w:rPr>
              <w:t>Відновлювані джерела енергії у харчовій промисловості.</w:t>
            </w:r>
          </w:p>
          <w:p w14:paraId="1DF98D7D" w14:textId="160E6E76" w:rsidR="00345030" w:rsidRPr="00345030" w:rsidRDefault="00345030" w:rsidP="00345030">
            <w:pPr>
              <w:widowControl w:val="0"/>
              <w:spacing w:after="0" w:line="240" w:lineRule="auto"/>
              <w:ind w:left="29"/>
              <w:jc w:val="both"/>
              <w:rPr>
                <w:rFonts w:ascii="Times New Roman" w:eastAsia="Times New Roman" w:hAnsi="Times New Roman" w:cs="Times New Roman"/>
                <w:b/>
                <w:snapToGrid w:val="0"/>
                <w:spacing w:val="-4"/>
                <w:sz w:val="20"/>
                <w:szCs w:val="20"/>
                <w:lang w:val="uk-UA" w:eastAsia="ru-RU"/>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3б, 4б, 9б, 3д, 4д, 6д, 8д</w:t>
            </w:r>
            <w:r w:rsidR="008449CE">
              <w:rPr>
                <w:rFonts w:ascii="Times New Roman" w:eastAsia="Times New Roman" w:hAnsi="Times New Roman" w:cs="Times New Roman"/>
                <w:bCs/>
                <w:snapToGrid w:val="0"/>
                <w:sz w:val="20"/>
                <w:szCs w:val="20"/>
                <w:lang w:val="uk-UA" w:eastAsia="ru-RU"/>
              </w:rPr>
              <w:t>, 20д</w:t>
            </w:r>
            <w:r w:rsidRPr="00345030">
              <w:rPr>
                <w:rFonts w:ascii="Times New Roman" w:eastAsia="Times New Roman" w:hAnsi="Times New Roman" w:cs="Times New Roman"/>
                <w:bCs/>
                <w:snapToGrid w:val="0"/>
                <w:sz w:val="20"/>
                <w:szCs w:val="20"/>
                <w:lang w:val="uk-UA" w:eastAsia="ru-RU"/>
              </w:rPr>
              <w:t>].</w:t>
            </w:r>
          </w:p>
        </w:tc>
        <w:tc>
          <w:tcPr>
            <w:tcW w:w="992" w:type="dxa"/>
            <w:vAlign w:val="center"/>
          </w:tcPr>
          <w:p w14:paraId="09B5C124" w14:textId="77777777" w:rsidR="00345030" w:rsidRPr="00345030" w:rsidRDefault="00345030" w:rsidP="00345030">
            <w:pPr>
              <w:spacing w:after="0" w:line="240" w:lineRule="auto"/>
              <w:jc w:val="center"/>
              <w:rPr>
                <w:rFonts w:ascii="Times New Roman" w:eastAsia="Times New Roman" w:hAnsi="Times New Roman" w:cs="Times New Roman"/>
                <w:bCs/>
                <w:spacing w:val="-4"/>
                <w:sz w:val="20"/>
                <w:szCs w:val="20"/>
                <w:lang w:val="uk-UA" w:eastAsia="ru-RU"/>
              </w:rPr>
            </w:pPr>
            <w:r w:rsidRPr="00345030">
              <w:rPr>
                <w:rFonts w:ascii="Times New Roman" w:eastAsia="Times New Roman" w:hAnsi="Times New Roman" w:cs="Times New Roman"/>
                <w:sz w:val="20"/>
                <w:szCs w:val="20"/>
                <w:lang w:val="uk-UA" w:eastAsia="ru-RU"/>
              </w:rPr>
              <w:t>4</w:t>
            </w:r>
          </w:p>
        </w:tc>
        <w:tc>
          <w:tcPr>
            <w:tcW w:w="807" w:type="dxa"/>
            <w:vAlign w:val="center"/>
          </w:tcPr>
          <w:p w14:paraId="1CBF358E" w14:textId="77777777" w:rsidR="00345030" w:rsidRPr="00345030" w:rsidRDefault="00345030" w:rsidP="00345030">
            <w:pPr>
              <w:spacing w:after="0" w:line="240" w:lineRule="auto"/>
              <w:jc w:val="center"/>
              <w:rPr>
                <w:rFonts w:ascii="Times New Roman" w:eastAsia="Times New Roman" w:hAnsi="Times New Roman" w:cs="Times New Roman"/>
                <w:bCs/>
                <w:spacing w:val="-4"/>
                <w:sz w:val="20"/>
                <w:szCs w:val="20"/>
                <w:lang w:val="uk-UA" w:eastAsia="ru-RU"/>
              </w:rPr>
            </w:pPr>
            <w:r w:rsidRPr="00345030">
              <w:rPr>
                <w:rFonts w:ascii="Times New Roman" w:eastAsia="Times New Roman" w:hAnsi="Times New Roman" w:cs="Times New Roman"/>
                <w:sz w:val="20"/>
                <w:szCs w:val="20"/>
                <w:lang w:val="uk-UA" w:eastAsia="ru-RU"/>
              </w:rPr>
              <w:t>7</w:t>
            </w:r>
          </w:p>
        </w:tc>
      </w:tr>
      <w:tr w:rsidR="00345030" w:rsidRPr="00345030" w14:paraId="42C73B6C" w14:textId="77777777" w:rsidTr="00345030">
        <w:trPr>
          <w:trHeight w:val="446"/>
        </w:trPr>
        <w:tc>
          <w:tcPr>
            <w:tcW w:w="447" w:type="dxa"/>
          </w:tcPr>
          <w:p w14:paraId="4D716F5E"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6</w:t>
            </w:r>
          </w:p>
        </w:tc>
        <w:tc>
          <w:tcPr>
            <w:tcW w:w="4935" w:type="dxa"/>
            <w:vAlign w:val="center"/>
          </w:tcPr>
          <w:p w14:paraId="13CA3774" w14:textId="77777777" w:rsidR="00345030" w:rsidRPr="00345030" w:rsidRDefault="00345030" w:rsidP="00345030">
            <w:pPr>
              <w:spacing w:after="0" w:line="240" w:lineRule="auto"/>
              <w:jc w:val="both"/>
              <w:rPr>
                <w:rFonts w:ascii="Times New Roman" w:eastAsia="Times New Roman" w:hAnsi="Times New Roman" w:cs="Times New Roman"/>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6. </w:t>
            </w:r>
            <w:r w:rsidRPr="00345030">
              <w:rPr>
                <w:rFonts w:ascii="Times New Roman" w:eastAsia="Times New Roman" w:hAnsi="Times New Roman" w:cs="Times New Roman"/>
                <w:iCs/>
                <w:sz w:val="20"/>
                <w:szCs w:val="20"/>
                <w:lang w:val="uk-UA" w:eastAsia="ru-RU"/>
              </w:rPr>
              <w:t>Енергозбереження у тепломасообмінних процесах.</w:t>
            </w:r>
          </w:p>
          <w:p w14:paraId="4FBE097F" w14:textId="77777777" w:rsidR="00345030" w:rsidRPr="00345030" w:rsidRDefault="00345030" w:rsidP="00345030">
            <w:pPr>
              <w:widowControl w:val="0"/>
              <w:spacing w:after="0" w:line="240" w:lineRule="auto"/>
              <w:ind w:left="29"/>
              <w:jc w:val="both"/>
              <w:rPr>
                <w:rFonts w:ascii="Times New Roman" w:eastAsia="Times New Roman" w:hAnsi="Times New Roman" w:cs="Times New Roman"/>
                <w:bCs/>
                <w:snapToGrid w:val="0"/>
                <w:sz w:val="20"/>
                <w:szCs w:val="20"/>
                <w:lang w:val="uk-UA" w:eastAsia="ar-SA"/>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2б, 5б, 7б, 9д].</w:t>
            </w:r>
          </w:p>
        </w:tc>
        <w:tc>
          <w:tcPr>
            <w:tcW w:w="992" w:type="dxa"/>
            <w:vAlign w:val="center"/>
          </w:tcPr>
          <w:p w14:paraId="487F3B5B"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5414F351"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5</w:t>
            </w:r>
          </w:p>
        </w:tc>
      </w:tr>
      <w:tr w:rsidR="00345030" w:rsidRPr="00345030" w14:paraId="07CFB0DE" w14:textId="77777777" w:rsidTr="00345030">
        <w:trPr>
          <w:trHeight w:val="506"/>
        </w:trPr>
        <w:tc>
          <w:tcPr>
            <w:tcW w:w="447" w:type="dxa"/>
          </w:tcPr>
          <w:p w14:paraId="703F85A2"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7</w:t>
            </w:r>
          </w:p>
        </w:tc>
        <w:tc>
          <w:tcPr>
            <w:tcW w:w="4935" w:type="dxa"/>
            <w:vAlign w:val="center"/>
          </w:tcPr>
          <w:p w14:paraId="4FF68B2A" w14:textId="77777777" w:rsidR="00345030" w:rsidRPr="00345030" w:rsidRDefault="00345030" w:rsidP="00345030">
            <w:pPr>
              <w:spacing w:after="0" w:line="240" w:lineRule="auto"/>
              <w:jc w:val="both"/>
              <w:rPr>
                <w:rFonts w:ascii="Times New Roman" w:eastAsia="Times New Roman" w:hAnsi="Times New Roman" w:cs="Times New Roman"/>
                <w:b/>
                <w:bCs/>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7. </w:t>
            </w:r>
            <w:r w:rsidRPr="00345030">
              <w:rPr>
                <w:rFonts w:ascii="Times New Roman" w:eastAsia="Times New Roman" w:hAnsi="Times New Roman" w:cs="Times New Roman"/>
                <w:iCs/>
                <w:sz w:val="20"/>
                <w:szCs w:val="20"/>
                <w:lang w:val="uk-UA" w:eastAsia="ru-RU"/>
              </w:rPr>
              <w:t>Енергозбереження у холодильних системах.</w:t>
            </w:r>
          </w:p>
          <w:p w14:paraId="4045B914" w14:textId="77777777" w:rsidR="00345030" w:rsidRPr="00345030" w:rsidRDefault="00345030" w:rsidP="00345030">
            <w:pPr>
              <w:widowControl w:val="0"/>
              <w:spacing w:after="0" w:line="240" w:lineRule="auto"/>
              <w:ind w:left="29"/>
              <w:jc w:val="both"/>
              <w:rPr>
                <w:rFonts w:ascii="Times New Roman" w:eastAsia="Times New Roman" w:hAnsi="Times New Roman" w:cs="Times New Roman"/>
                <w:bCs/>
                <w:snapToGrid w:val="0"/>
                <w:sz w:val="20"/>
                <w:szCs w:val="20"/>
                <w:lang w:val="uk-UA" w:eastAsia="ar-SA"/>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2б, 5б, 7б, 9д].</w:t>
            </w:r>
          </w:p>
        </w:tc>
        <w:tc>
          <w:tcPr>
            <w:tcW w:w="992" w:type="dxa"/>
            <w:vAlign w:val="center"/>
          </w:tcPr>
          <w:p w14:paraId="4DDA008B"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3F53AAE4"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5</w:t>
            </w:r>
          </w:p>
        </w:tc>
      </w:tr>
      <w:tr w:rsidR="00345030" w:rsidRPr="00345030" w14:paraId="5598678A" w14:textId="77777777" w:rsidTr="00345030">
        <w:trPr>
          <w:trHeight w:val="272"/>
        </w:trPr>
        <w:tc>
          <w:tcPr>
            <w:tcW w:w="447" w:type="dxa"/>
          </w:tcPr>
          <w:p w14:paraId="45C0E56D"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p>
        </w:tc>
        <w:tc>
          <w:tcPr>
            <w:tcW w:w="4935" w:type="dxa"/>
            <w:vAlign w:val="center"/>
          </w:tcPr>
          <w:p w14:paraId="142E69F5" w14:textId="77777777" w:rsidR="00345030" w:rsidRPr="00345030" w:rsidRDefault="00345030" w:rsidP="00345030">
            <w:pPr>
              <w:spacing w:after="0" w:line="240" w:lineRule="auto"/>
              <w:jc w:val="both"/>
              <w:rPr>
                <w:rFonts w:ascii="Times New Roman" w:eastAsia="Times New Roman" w:hAnsi="Times New Roman" w:cs="Times New Roman"/>
                <w:b/>
                <w:bCs/>
                <w:iCs/>
                <w:sz w:val="20"/>
                <w:szCs w:val="20"/>
                <w:lang w:val="uk-UA" w:eastAsia="ru-RU"/>
              </w:rPr>
            </w:pPr>
            <w:r w:rsidRPr="00345030">
              <w:rPr>
                <w:rFonts w:ascii="Times New Roman" w:eastAsia="Times New Roman" w:hAnsi="Times New Roman" w:cs="Times New Roman"/>
                <w:b/>
                <w:bCs/>
                <w:iCs/>
                <w:sz w:val="20"/>
                <w:szCs w:val="20"/>
                <w:lang w:val="uk-UA" w:eastAsia="ru-RU"/>
              </w:rPr>
              <w:t>Змістовий модуль 2.</w:t>
            </w:r>
          </w:p>
        </w:tc>
        <w:tc>
          <w:tcPr>
            <w:tcW w:w="992" w:type="dxa"/>
            <w:vAlign w:val="center"/>
          </w:tcPr>
          <w:p w14:paraId="53A389EF" w14:textId="77777777" w:rsidR="00345030" w:rsidRPr="00345030" w:rsidRDefault="00345030" w:rsidP="00345030">
            <w:pPr>
              <w:spacing w:after="0" w:line="276" w:lineRule="auto"/>
              <w:jc w:val="center"/>
              <w:rPr>
                <w:rFonts w:ascii="Times New Roman" w:eastAsia="Times New Roman" w:hAnsi="Times New Roman" w:cs="Times New Roman"/>
                <w:b/>
                <w:bCs/>
                <w:sz w:val="20"/>
                <w:szCs w:val="20"/>
                <w:lang w:val="uk-UA" w:eastAsia="ru-RU"/>
              </w:rPr>
            </w:pPr>
            <w:r w:rsidRPr="00345030">
              <w:rPr>
                <w:rFonts w:ascii="Times New Roman" w:eastAsia="Times New Roman" w:hAnsi="Times New Roman" w:cs="Times New Roman"/>
                <w:b/>
                <w:bCs/>
                <w:sz w:val="20"/>
                <w:szCs w:val="20"/>
                <w:lang w:val="uk-UA" w:eastAsia="ru-RU"/>
              </w:rPr>
              <w:t>22</w:t>
            </w:r>
          </w:p>
        </w:tc>
        <w:tc>
          <w:tcPr>
            <w:tcW w:w="807" w:type="dxa"/>
            <w:vAlign w:val="center"/>
          </w:tcPr>
          <w:p w14:paraId="43EF7CED" w14:textId="77777777" w:rsidR="00345030" w:rsidRPr="00345030" w:rsidRDefault="00345030" w:rsidP="00345030">
            <w:pPr>
              <w:spacing w:after="0" w:line="240" w:lineRule="auto"/>
              <w:jc w:val="center"/>
              <w:rPr>
                <w:rFonts w:ascii="Times New Roman" w:eastAsia="Times New Roman" w:hAnsi="Times New Roman" w:cs="Times New Roman"/>
                <w:b/>
                <w:bCs/>
                <w:sz w:val="20"/>
                <w:szCs w:val="20"/>
                <w:lang w:val="uk-UA" w:eastAsia="ru-RU"/>
              </w:rPr>
            </w:pPr>
            <w:r w:rsidRPr="00345030">
              <w:rPr>
                <w:rFonts w:ascii="Times New Roman" w:eastAsia="Times New Roman" w:hAnsi="Times New Roman" w:cs="Times New Roman"/>
                <w:b/>
                <w:bCs/>
                <w:sz w:val="20"/>
                <w:szCs w:val="20"/>
                <w:lang w:val="uk-UA" w:eastAsia="ru-RU"/>
              </w:rPr>
              <w:t>41</w:t>
            </w:r>
          </w:p>
        </w:tc>
      </w:tr>
      <w:tr w:rsidR="00345030" w:rsidRPr="00345030" w14:paraId="4852D40A" w14:textId="77777777" w:rsidTr="00345030">
        <w:trPr>
          <w:trHeight w:val="446"/>
        </w:trPr>
        <w:tc>
          <w:tcPr>
            <w:tcW w:w="447" w:type="dxa"/>
          </w:tcPr>
          <w:p w14:paraId="52C8F1FF"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8</w:t>
            </w:r>
          </w:p>
        </w:tc>
        <w:tc>
          <w:tcPr>
            <w:tcW w:w="4935" w:type="dxa"/>
            <w:vAlign w:val="center"/>
          </w:tcPr>
          <w:p w14:paraId="01F8ADD0" w14:textId="77777777" w:rsidR="00345030" w:rsidRPr="00345030" w:rsidRDefault="00345030" w:rsidP="00345030">
            <w:pPr>
              <w:spacing w:after="0" w:line="240" w:lineRule="auto"/>
              <w:jc w:val="both"/>
              <w:rPr>
                <w:rFonts w:ascii="Times New Roman" w:eastAsia="Times New Roman" w:hAnsi="Times New Roman" w:cs="Times New Roman"/>
                <w:b/>
                <w:bCs/>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8. </w:t>
            </w:r>
            <w:r w:rsidRPr="00345030">
              <w:rPr>
                <w:rFonts w:ascii="Times New Roman" w:eastAsia="Times New Roman" w:hAnsi="Times New Roman" w:cs="Times New Roman"/>
                <w:iCs/>
                <w:sz w:val="20"/>
                <w:szCs w:val="20"/>
                <w:lang w:val="uk-UA" w:eastAsia="ru-RU"/>
              </w:rPr>
              <w:t>Ресурсозбереження у харчовій промисловості.</w:t>
            </w:r>
          </w:p>
          <w:p w14:paraId="3C30C6CD" w14:textId="00348B4C" w:rsidR="00345030" w:rsidRPr="00345030" w:rsidRDefault="00345030" w:rsidP="00345030">
            <w:pPr>
              <w:widowControl w:val="0"/>
              <w:spacing w:after="0" w:line="240" w:lineRule="auto"/>
              <w:ind w:left="29"/>
              <w:jc w:val="both"/>
              <w:rPr>
                <w:rFonts w:ascii="Times New Roman" w:eastAsia="Times New Roman" w:hAnsi="Times New Roman" w:cs="Times New Roman"/>
                <w:bCs/>
                <w:snapToGrid w:val="0"/>
                <w:sz w:val="20"/>
                <w:szCs w:val="20"/>
                <w:lang w:val="uk-UA" w:eastAsia="ar-SA"/>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1б, 4б, 6б, 9б, 2д, 3д, 5д, 8д, 11д – 13д</w:t>
            </w:r>
            <w:r w:rsidR="008449CE">
              <w:rPr>
                <w:rFonts w:ascii="Times New Roman" w:eastAsia="Times New Roman" w:hAnsi="Times New Roman" w:cs="Times New Roman"/>
                <w:bCs/>
                <w:snapToGrid w:val="0"/>
                <w:sz w:val="20"/>
                <w:szCs w:val="20"/>
                <w:lang w:val="uk-UA" w:eastAsia="ru-RU"/>
              </w:rPr>
              <w:t xml:space="preserve"> 22д</w:t>
            </w:r>
            <w:r w:rsidRPr="00345030">
              <w:rPr>
                <w:rFonts w:ascii="Times New Roman" w:eastAsia="Times New Roman" w:hAnsi="Times New Roman" w:cs="Times New Roman"/>
                <w:bCs/>
                <w:snapToGrid w:val="0"/>
                <w:sz w:val="20"/>
                <w:szCs w:val="20"/>
                <w:lang w:val="uk-UA" w:eastAsia="ru-RU"/>
              </w:rPr>
              <w:t>].</w:t>
            </w:r>
          </w:p>
        </w:tc>
        <w:tc>
          <w:tcPr>
            <w:tcW w:w="992" w:type="dxa"/>
            <w:vAlign w:val="center"/>
          </w:tcPr>
          <w:p w14:paraId="36476FD5"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6D9A0230"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4,5</w:t>
            </w:r>
          </w:p>
        </w:tc>
      </w:tr>
      <w:tr w:rsidR="00345030" w:rsidRPr="00345030" w14:paraId="450CDA9B" w14:textId="77777777" w:rsidTr="00345030">
        <w:trPr>
          <w:trHeight w:val="669"/>
        </w:trPr>
        <w:tc>
          <w:tcPr>
            <w:tcW w:w="447" w:type="dxa"/>
          </w:tcPr>
          <w:p w14:paraId="2C9D4CFD"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lastRenderedPageBreak/>
              <w:t>9</w:t>
            </w:r>
          </w:p>
        </w:tc>
        <w:tc>
          <w:tcPr>
            <w:tcW w:w="4935" w:type="dxa"/>
            <w:vAlign w:val="center"/>
          </w:tcPr>
          <w:p w14:paraId="299F5915" w14:textId="77777777" w:rsidR="00345030" w:rsidRPr="00345030" w:rsidRDefault="00345030" w:rsidP="00345030">
            <w:pPr>
              <w:spacing w:after="0" w:line="240" w:lineRule="auto"/>
              <w:jc w:val="both"/>
              <w:rPr>
                <w:rFonts w:ascii="Times New Roman" w:eastAsia="Times New Roman" w:hAnsi="Times New Roman" w:cs="Times New Roman"/>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9. </w:t>
            </w:r>
            <w:r w:rsidRPr="00345030">
              <w:rPr>
                <w:rFonts w:ascii="Times New Roman" w:eastAsia="Times New Roman" w:hAnsi="Times New Roman" w:cs="Times New Roman"/>
                <w:iCs/>
                <w:sz w:val="20"/>
                <w:szCs w:val="20"/>
                <w:lang w:val="uk-UA" w:eastAsia="ru-RU"/>
              </w:rPr>
              <w:t>Теоретичні підходи до комплексного використання відходів.</w:t>
            </w:r>
          </w:p>
          <w:p w14:paraId="612945EE" w14:textId="77777777" w:rsidR="00345030" w:rsidRPr="00345030" w:rsidRDefault="00345030" w:rsidP="00345030">
            <w:pPr>
              <w:widowControl w:val="0"/>
              <w:spacing w:after="0" w:line="240" w:lineRule="auto"/>
              <w:ind w:left="29"/>
              <w:jc w:val="both"/>
              <w:rPr>
                <w:rFonts w:ascii="Times New Roman" w:eastAsia="Times New Roman" w:hAnsi="Times New Roman" w:cs="Times New Roman"/>
                <w:snapToGrid w:val="0"/>
                <w:sz w:val="20"/>
                <w:szCs w:val="20"/>
                <w:lang w:val="uk-UA" w:eastAsia="ru-RU"/>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1б, 4б,  9б, 2д, 3д, 5д, 6д, 10д – 14д].</w:t>
            </w:r>
          </w:p>
        </w:tc>
        <w:tc>
          <w:tcPr>
            <w:tcW w:w="992" w:type="dxa"/>
            <w:vAlign w:val="center"/>
          </w:tcPr>
          <w:p w14:paraId="076CAA5C"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6ED0384D"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5</w:t>
            </w:r>
          </w:p>
        </w:tc>
      </w:tr>
      <w:tr w:rsidR="00345030" w:rsidRPr="00345030" w14:paraId="40D764DA" w14:textId="77777777" w:rsidTr="00345030">
        <w:trPr>
          <w:trHeight w:val="688"/>
        </w:trPr>
        <w:tc>
          <w:tcPr>
            <w:tcW w:w="447" w:type="dxa"/>
          </w:tcPr>
          <w:p w14:paraId="192B573C"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10</w:t>
            </w:r>
          </w:p>
        </w:tc>
        <w:tc>
          <w:tcPr>
            <w:tcW w:w="4935" w:type="dxa"/>
            <w:vAlign w:val="center"/>
          </w:tcPr>
          <w:p w14:paraId="2EBE53FE" w14:textId="77777777" w:rsidR="00345030" w:rsidRPr="00345030" w:rsidRDefault="00345030" w:rsidP="00345030">
            <w:pPr>
              <w:spacing w:after="0" w:line="240" w:lineRule="auto"/>
              <w:jc w:val="both"/>
              <w:rPr>
                <w:rFonts w:ascii="Times New Roman" w:eastAsia="Times New Roman" w:hAnsi="Times New Roman" w:cs="Times New Roman"/>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10. </w:t>
            </w:r>
            <w:r w:rsidRPr="00345030">
              <w:rPr>
                <w:rFonts w:ascii="Times New Roman" w:eastAsia="Times New Roman" w:hAnsi="Times New Roman" w:cs="Times New Roman"/>
                <w:iCs/>
                <w:sz w:val="20"/>
                <w:szCs w:val="20"/>
                <w:lang w:val="uk-UA" w:eastAsia="ru-RU"/>
              </w:rPr>
              <w:t>Управління вторинними ресурсами у різних галузях харчової промисловості.</w:t>
            </w:r>
          </w:p>
          <w:p w14:paraId="56A8FDC8" w14:textId="0581D995" w:rsidR="00345030" w:rsidRPr="00345030" w:rsidRDefault="00345030" w:rsidP="00345030">
            <w:pPr>
              <w:widowControl w:val="0"/>
              <w:spacing w:after="0" w:line="240" w:lineRule="auto"/>
              <w:jc w:val="both"/>
              <w:rPr>
                <w:rFonts w:ascii="Times New Roman" w:eastAsia="Times New Roman" w:hAnsi="Times New Roman" w:cs="Times New Roman"/>
                <w:b/>
                <w:snapToGrid w:val="0"/>
                <w:sz w:val="20"/>
                <w:szCs w:val="20"/>
                <w:lang w:val="uk-UA" w:eastAsia="ar-SA"/>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1б, 4б,  9б, 2д, 3д, 5д, 6д, 10д – 14д</w:t>
            </w:r>
            <w:r w:rsidR="008449CE">
              <w:rPr>
                <w:rFonts w:ascii="Times New Roman" w:eastAsia="Times New Roman" w:hAnsi="Times New Roman" w:cs="Times New Roman"/>
                <w:bCs/>
                <w:snapToGrid w:val="0"/>
                <w:sz w:val="20"/>
                <w:szCs w:val="20"/>
                <w:lang w:val="uk-UA" w:eastAsia="ru-RU"/>
              </w:rPr>
              <w:t>, 18д, 21д</w:t>
            </w:r>
            <w:r w:rsidRPr="00345030">
              <w:rPr>
                <w:rFonts w:ascii="Times New Roman" w:eastAsia="Times New Roman" w:hAnsi="Times New Roman" w:cs="Times New Roman"/>
                <w:bCs/>
                <w:snapToGrid w:val="0"/>
                <w:sz w:val="20"/>
                <w:szCs w:val="20"/>
                <w:lang w:val="uk-UA" w:eastAsia="ru-RU"/>
              </w:rPr>
              <w:t>].</w:t>
            </w:r>
          </w:p>
        </w:tc>
        <w:tc>
          <w:tcPr>
            <w:tcW w:w="992" w:type="dxa"/>
            <w:vAlign w:val="center"/>
          </w:tcPr>
          <w:p w14:paraId="2C1CB893"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4</w:t>
            </w:r>
          </w:p>
        </w:tc>
        <w:tc>
          <w:tcPr>
            <w:tcW w:w="807" w:type="dxa"/>
            <w:vAlign w:val="center"/>
          </w:tcPr>
          <w:p w14:paraId="64E1ADDA"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7,5</w:t>
            </w:r>
          </w:p>
        </w:tc>
      </w:tr>
      <w:tr w:rsidR="00345030" w:rsidRPr="00345030" w14:paraId="445594EC" w14:textId="77777777" w:rsidTr="00345030">
        <w:trPr>
          <w:trHeight w:val="669"/>
        </w:trPr>
        <w:tc>
          <w:tcPr>
            <w:tcW w:w="447" w:type="dxa"/>
          </w:tcPr>
          <w:p w14:paraId="2244E52D"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11</w:t>
            </w:r>
          </w:p>
        </w:tc>
        <w:tc>
          <w:tcPr>
            <w:tcW w:w="4935" w:type="dxa"/>
            <w:vAlign w:val="center"/>
          </w:tcPr>
          <w:p w14:paraId="4818AAFE" w14:textId="77777777" w:rsidR="00345030" w:rsidRPr="00345030" w:rsidRDefault="00345030" w:rsidP="00345030">
            <w:pPr>
              <w:spacing w:after="0" w:line="240" w:lineRule="auto"/>
              <w:jc w:val="both"/>
              <w:rPr>
                <w:rFonts w:ascii="Times New Roman" w:eastAsia="Times New Roman" w:hAnsi="Times New Roman" w:cs="Times New Roman"/>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11. </w:t>
            </w:r>
            <w:r w:rsidRPr="00345030">
              <w:rPr>
                <w:rFonts w:ascii="Times New Roman" w:eastAsia="Times New Roman" w:hAnsi="Times New Roman" w:cs="Times New Roman"/>
                <w:iCs/>
                <w:sz w:val="20"/>
                <w:szCs w:val="20"/>
                <w:lang w:val="uk-UA" w:eastAsia="ru-RU"/>
              </w:rPr>
              <w:t>Біоенергетика та використання побічних продуктів для виробництва енергії.</w:t>
            </w:r>
          </w:p>
          <w:p w14:paraId="75649C3A" w14:textId="3A35BD81" w:rsidR="00345030" w:rsidRPr="00345030" w:rsidRDefault="00345030" w:rsidP="00345030">
            <w:pPr>
              <w:widowControl w:val="0"/>
              <w:spacing w:after="0" w:line="240" w:lineRule="auto"/>
              <w:jc w:val="both"/>
              <w:rPr>
                <w:rFonts w:ascii="Times New Roman" w:eastAsia="Times New Roman" w:hAnsi="Times New Roman" w:cs="Times New Roman"/>
                <w:snapToGrid w:val="0"/>
                <w:sz w:val="20"/>
                <w:szCs w:val="20"/>
                <w:lang w:val="uk-UA" w:eastAsia="ar-SA"/>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1б, 6б, 10б, 4д, 15 – 17д</w:t>
            </w:r>
            <w:r w:rsidR="008449CE">
              <w:rPr>
                <w:rFonts w:ascii="Times New Roman" w:eastAsia="Times New Roman" w:hAnsi="Times New Roman" w:cs="Times New Roman"/>
                <w:bCs/>
                <w:snapToGrid w:val="0"/>
                <w:sz w:val="20"/>
                <w:szCs w:val="20"/>
                <w:lang w:val="uk-UA" w:eastAsia="ru-RU"/>
              </w:rPr>
              <w:t>, 20д, 21д</w:t>
            </w:r>
            <w:r w:rsidRPr="00345030">
              <w:rPr>
                <w:rFonts w:ascii="Times New Roman" w:eastAsia="Times New Roman" w:hAnsi="Times New Roman" w:cs="Times New Roman"/>
                <w:bCs/>
                <w:snapToGrid w:val="0"/>
                <w:sz w:val="20"/>
                <w:szCs w:val="20"/>
                <w:lang w:val="uk-UA" w:eastAsia="ru-RU"/>
              </w:rPr>
              <w:t>].</w:t>
            </w:r>
          </w:p>
        </w:tc>
        <w:tc>
          <w:tcPr>
            <w:tcW w:w="992" w:type="dxa"/>
            <w:vAlign w:val="center"/>
          </w:tcPr>
          <w:p w14:paraId="2FCA41A0"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7D4467F8"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6,5</w:t>
            </w:r>
          </w:p>
        </w:tc>
      </w:tr>
      <w:tr w:rsidR="00345030" w:rsidRPr="00345030" w14:paraId="2B5D21B6" w14:textId="77777777" w:rsidTr="00345030">
        <w:trPr>
          <w:trHeight w:val="446"/>
        </w:trPr>
        <w:tc>
          <w:tcPr>
            <w:tcW w:w="447" w:type="dxa"/>
          </w:tcPr>
          <w:p w14:paraId="223EF714"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12</w:t>
            </w:r>
          </w:p>
        </w:tc>
        <w:tc>
          <w:tcPr>
            <w:tcW w:w="4935" w:type="dxa"/>
            <w:vAlign w:val="center"/>
          </w:tcPr>
          <w:p w14:paraId="64998FD5" w14:textId="77777777" w:rsidR="00345030" w:rsidRPr="00345030" w:rsidRDefault="00345030" w:rsidP="00345030">
            <w:pPr>
              <w:spacing w:after="0" w:line="240" w:lineRule="auto"/>
              <w:jc w:val="both"/>
              <w:rPr>
                <w:rFonts w:ascii="Times New Roman" w:eastAsia="Times New Roman" w:hAnsi="Times New Roman" w:cs="Times New Roman"/>
                <w:b/>
                <w:bCs/>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12. </w:t>
            </w:r>
            <w:r w:rsidRPr="00345030">
              <w:rPr>
                <w:rFonts w:ascii="Times New Roman" w:eastAsia="Times New Roman" w:hAnsi="Times New Roman" w:cs="Times New Roman"/>
                <w:iCs/>
                <w:sz w:val="20"/>
                <w:szCs w:val="20"/>
                <w:lang w:val="uk-UA" w:eastAsia="ru-RU"/>
              </w:rPr>
              <w:t>Енергетичний аудит та цифрове вимірювання</w:t>
            </w:r>
          </w:p>
          <w:p w14:paraId="722FC8D9" w14:textId="77777777" w:rsidR="00345030" w:rsidRPr="00345030" w:rsidRDefault="00345030" w:rsidP="00345030">
            <w:pPr>
              <w:widowControl w:val="0"/>
              <w:spacing w:after="0" w:line="240" w:lineRule="auto"/>
              <w:jc w:val="both"/>
              <w:rPr>
                <w:rFonts w:ascii="Times New Roman" w:eastAsia="Times New Roman" w:hAnsi="Times New Roman" w:cs="Times New Roman"/>
                <w:bCs/>
                <w:snapToGrid w:val="0"/>
                <w:sz w:val="20"/>
                <w:szCs w:val="20"/>
                <w:lang w:val="uk-UA" w:eastAsia="ru-RU"/>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2б – 8б, 1д, 4д, 6д – 9д].</w:t>
            </w:r>
          </w:p>
        </w:tc>
        <w:tc>
          <w:tcPr>
            <w:tcW w:w="992" w:type="dxa"/>
            <w:vAlign w:val="center"/>
          </w:tcPr>
          <w:p w14:paraId="2E39314F"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63255C91"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5,5</w:t>
            </w:r>
          </w:p>
        </w:tc>
      </w:tr>
      <w:tr w:rsidR="00345030" w:rsidRPr="00345030" w14:paraId="69CFD98F" w14:textId="77777777" w:rsidTr="00345030">
        <w:trPr>
          <w:trHeight w:val="465"/>
        </w:trPr>
        <w:tc>
          <w:tcPr>
            <w:tcW w:w="447" w:type="dxa"/>
          </w:tcPr>
          <w:p w14:paraId="2EE30056"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13</w:t>
            </w:r>
          </w:p>
        </w:tc>
        <w:tc>
          <w:tcPr>
            <w:tcW w:w="4935" w:type="dxa"/>
            <w:vAlign w:val="center"/>
          </w:tcPr>
          <w:p w14:paraId="5590A614" w14:textId="77777777" w:rsidR="00345030" w:rsidRPr="00345030" w:rsidRDefault="00345030" w:rsidP="00345030">
            <w:pPr>
              <w:spacing w:after="0" w:line="240" w:lineRule="auto"/>
              <w:jc w:val="both"/>
              <w:rPr>
                <w:rFonts w:ascii="Times New Roman" w:eastAsia="Times New Roman" w:hAnsi="Times New Roman" w:cs="Times New Roman"/>
                <w:b/>
                <w:bCs/>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13. </w:t>
            </w:r>
            <w:r w:rsidRPr="00345030">
              <w:rPr>
                <w:rFonts w:ascii="Times New Roman" w:eastAsia="Times New Roman" w:hAnsi="Times New Roman" w:cs="Times New Roman"/>
                <w:iCs/>
                <w:sz w:val="20"/>
                <w:szCs w:val="20"/>
                <w:lang w:val="uk-UA" w:eastAsia="ru-RU"/>
              </w:rPr>
              <w:t>Енергоефективне обладнання та теплові насоси</w:t>
            </w:r>
          </w:p>
          <w:p w14:paraId="29402801" w14:textId="173429AF" w:rsidR="00345030" w:rsidRPr="00345030" w:rsidRDefault="00345030" w:rsidP="00345030">
            <w:pPr>
              <w:widowControl w:val="0"/>
              <w:spacing w:after="0" w:line="240" w:lineRule="auto"/>
              <w:jc w:val="both"/>
              <w:rPr>
                <w:rFonts w:ascii="Times New Roman" w:eastAsia="Times New Roman" w:hAnsi="Times New Roman" w:cs="Times New Roman"/>
                <w:bCs/>
                <w:snapToGrid w:val="0"/>
                <w:sz w:val="20"/>
                <w:szCs w:val="20"/>
                <w:lang w:val="uk-UA" w:eastAsia="ru-RU"/>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2б – 8б, 1д, 4д, 6д – 9д, 12д</w:t>
            </w:r>
            <w:r w:rsidR="008449CE">
              <w:rPr>
                <w:rFonts w:ascii="Times New Roman" w:eastAsia="Times New Roman" w:hAnsi="Times New Roman" w:cs="Times New Roman"/>
                <w:bCs/>
                <w:snapToGrid w:val="0"/>
                <w:sz w:val="20"/>
                <w:szCs w:val="20"/>
                <w:lang w:val="uk-UA" w:eastAsia="ru-RU"/>
              </w:rPr>
              <w:t>, 23д, 24д</w:t>
            </w:r>
            <w:r w:rsidRPr="00345030">
              <w:rPr>
                <w:rFonts w:ascii="Times New Roman" w:eastAsia="Times New Roman" w:hAnsi="Times New Roman" w:cs="Times New Roman"/>
                <w:bCs/>
                <w:snapToGrid w:val="0"/>
                <w:sz w:val="20"/>
                <w:szCs w:val="20"/>
                <w:lang w:val="uk-UA" w:eastAsia="ru-RU"/>
              </w:rPr>
              <w:t>].</w:t>
            </w:r>
          </w:p>
        </w:tc>
        <w:tc>
          <w:tcPr>
            <w:tcW w:w="992" w:type="dxa"/>
            <w:vAlign w:val="center"/>
          </w:tcPr>
          <w:p w14:paraId="1D4B86EE"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758426C2"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5</w:t>
            </w:r>
          </w:p>
        </w:tc>
      </w:tr>
      <w:tr w:rsidR="00345030" w:rsidRPr="00345030" w14:paraId="0BA95467" w14:textId="77777777" w:rsidTr="00345030">
        <w:trPr>
          <w:trHeight w:val="446"/>
        </w:trPr>
        <w:tc>
          <w:tcPr>
            <w:tcW w:w="447" w:type="dxa"/>
          </w:tcPr>
          <w:p w14:paraId="65DA312B"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r w:rsidRPr="00345030">
              <w:rPr>
                <w:rFonts w:ascii="Times New Roman" w:eastAsia="Times New Roman" w:hAnsi="Times New Roman" w:cs="Times New Roman"/>
                <w:spacing w:val="-4"/>
                <w:sz w:val="20"/>
                <w:szCs w:val="20"/>
                <w:lang w:val="uk-UA" w:eastAsia="ru-RU"/>
              </w:rPr>
              <w:t>14</w:t>
            </w:r>
          </w:p>
        </w:tc>
        <w:tc>
          <w:tcPr>
            <w:tcW w:w="4935" w:type="dxa"/>
            <w:vAlign w:val="center"/>
          </w:tcPr>
          <w:p w14:paraId="7E9D1FE0" w14:textId="77777777" w:rsidR="00345030" w:rsidRPr="00345030" w:rsidRDefault="00345030" w:rsidP="00345030">
            <w:pPr>
              <w:spacing w:after="0" w:line="240" w:lineRule="auto"/>
              <w:jc w:val="both"/>
              <w:rPr>
                <w:rFonts w:ascii="Times New Roman" w:eastAsia="Times New Roman" w:hAnsi="Times New Roman" w:cs="Times New Roman"/>
                <w:iCs/>
                <w:sz w:val="20"/>
                <w:szCs w:val="20"/>
                <w:lang w:val="uk-UA" w:eastAsia="ru-RU"/>
              </w:rPr>
            </w:pPr>
            <w:r w:rsidRPr="00345030">
              <w:rPr>
                <w:rFonts w:ascii="Times New Roman" w:eastAsia="Times New Roman" w:hAnsi="Times New Roman" w:cs="Times New Roman"/>
                <w:b/>
                <w:bCs/>
                <w:iCs/>
                <w:sz w:val="20"/>
                <w:szCs w:val="20"/>
                <w:lang w:val="uk-UA" w:eastAsia="ru-RU"/>
              </w:rPr>
              <w:t xml:space="preserve">Тема 14. </w:t>
            </w:r>
            <w:r w:rsidRPr="00345030">
              <w:rPr>
                <w:rFonts w:ascii="Times New Roman" w:eastAsia="Times New Roman" w:hAnsi="Times New Roman" w:cs="Times New Roman"/>
                <w:iCs/>
                <w:sz w:val="20"/>
                <w:szCs w:val="20"/>
                <w:lang w:val="uk-UA" w:eastAsia="ru-RU"/>
              </w:rPr>
              <w:t>Рекуперація відпрацьованого тепла та теплова інтеграція.</w:t>
            </w:r>
          </w:p>
          <w:p w14:paraId="6CDCCBBC" w14:textId="77777777" w:rsidR="00345030" w:rsidRPr="00345030" w:rsidRDefault="00345030" w:rsidP="00345030">
            <w:pPr>
              <w:widowControl w:val="0"/>
              <w:spacing w:after="0" w:line="240" w:lineRule="auto"/>
              <w:jc w:val="both"/>
              <w:rPr>
                <w:rFonts w:ascii="Times New Roman" w:eastAsia="Times New Roman" w:hAnsi="Times New Roman" w:cs="Times New Roman"/>
                <w:b/>
                <w:bCs/>
                <w:iCs/>
                <w:snapToGrid w:val="0"/>
                <w:sz w:val="20"/>
                <w:szCs w:val="20"/>
                <w:lang w:val="uk-UA" w:eastAsia="ru-RU"/>
              </w:rPr>
            </w:pPr>
            <w:r w:rsidRPr="00345030">
              <w:rPr>
                <w:rFonts w:ascii="Times New Roman" w:eastAsia="Times New Roman" w:hAnsi="Times New Roman" w:cs="Times New Roman"/>
                <w:b/>
                <w:bCs/>
                <w:snapToGrid w:val="0"/>
                <w:sz w:val="20"/>
                <w:szCs w:val="20"/>
                <w:lang w:val="uk-UA" w:eastAsia="ru-RU"/>
              </w:rPr>
              <w:t>Література:</w:t>
            </w:r>
            <w:r w:rsidRPr="00345030">
              <w:rPr>
                <w:rFonts w:ascii="Times New Roman" w:eastAsia="Times New Roman" w:hAnsi="Times New Roman" w:cs="Times New Roman"/>
                <w:bCs/>
                <w:snapToGrid w:val="0"/>
                <w:sz w:val="20"/>
                <w:szCs w:val="20"/>
                <w:lang w:val="uk-UA" w:eastAsia="ru-RU"/>
              </w:rPr>
              <w:t xml:space="preserve"> [1м, 2м, 2б – 8б, 1д, 4д, 6д – 9д, 12д].</w:t>
            </w:r>
          </w:p>
        </w:tc>
        <w:tc>
          <w:tcPr>
            <w:tcW w:w="992" w:type="dxa"/>
            <w:vAlign w:val="center"/>
          </w:tcPr>
          <w:p w14:paraId="6D80D2C5" w14:textId="77777777" w:rsidR="00345030" w:rsidRPr="00345030" w:rsidRDefault="00345030" w:rsidP="00345030">
            <w:pPr>
              <w:spacing w:after="0" w:line="276"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3</w:t>
            </w:r>
          </w:p>
        </w:tc>
        <w:tc>
          <w:tcPr>
            <w:tcW w:w="807" w:type="dxa"/>
            <w:vAlign w:val="center"/>
          </w:tcPr>
          <w:p w14:paraId="0222C9EE" w14:textId="77777777" w:rsidR="00345030" w:rsidRPr="00345030" w:rsidRDefault="00345030" w:rsidP="00345030">
            <w:pPr>
              <w:spacing w:after="0" w:line="240" w:lineRule="auto"/>
              <w:jc w:val="center"/>
              <w:rPr>
                <w:rFonts w:ascii="Times New Roman" w:eastAsia="Times New Roman" w:hAnsi="Times New Roman" w:cs="Times New Roman"/>
                <w:sz w:val="20"/>
                <w:szCs w:val="20"/>
                <w:lang w:val="uk-UA" w:eastAsia="ru-RU"/>
              </w:rPr>
            </w:pPr>
            <w:r w:rsidRPr="00345030">
              <w:rPr>
                <w:rFonts w:ascii="Times New Roman" w:eastAsia="Times New Roman" w:hAnsi="Times New Roman" w:cs="Times New Roman"/>
                <w:sz w:val="20"/>
                <w:szCs w:val="20"/>
                <w:lang w:val="uk-UA" w:eastAsia="ru-RU"/>
              </w:rPr>
              <w:t>7</w:t>
            </w:r>
          </w:p>
        </w:tc>
      </w:tr>
      <w:tr w:rsidR="00345030" w:rsidRPr="00345030" w14:paraId="36C60983" w14:textId="77777777" w:rsidTr="00345030">
        <w:trPr>
          <w:trHeight w:val="204"/>
        </w:trPr>
        <w:tc>
          <w:tcPr>
            <w:tcW w:w="447" w:type="dxa"/>
          </w:tcPr>
          <w:p w14:paraId="7A17BBF3" w14:textId="77777777" w:rsidR="00345030" w:rsidRPr="00345030" w:rsidRDefault="00345030" w:rsidP="00345030">
            <w:pPr>
              <w:spacing w:after="0" w:line="240" w:lineRule="auto"/>
              <w:jc w:val="center"/>
              <w:rPr>
                <w:rFonts w:ascii="Times New Roman" w:eastAsia="Times New Roman" w:hAnsi="Times New Roman" w:cs="Times New Roman"/>
                <w:spacing w:val="-4"/>
                <w:sz w:val="20"/>
                <w:szCs w:val="20"/>
                <w:lang w:val="uk-UA" w:eastAsia="ru-RU"/>
              </w:rPr>
            </w:pPr>
          </w:p>
        </w:tc>
        <w:tc>
          <w:tcPr>
            <w:tcW w:w="4935" w:type="dxa"/>
          </w:tcPr>
          <w:p w14:paraId="7B924383" w14:textId="77777777" w:rsidR="00345030" w:rsidRPr="00345030" w:rsidRDefault="00345030" w:rsidP="00345030">
            <w:pPr>
              <w:spacing w:after="0" w:line="240" w:lineRule="auto"/>
              <w:rPr>
                <w:rFonts w:ascii="Times New Roman" w:eastAsia="Times New Roman" w:hAnsi="Times New Roman" w:cs="Times New Roman"/>
                <w:bCs/>
                <w:spacing w:val="-4"/>
                <w:sz w:val="20"/>
                <w:szCs w:val="20"/>
                <w:lang w:val="uk-UA" w:eastAsia="ru-RU"/>
              </w:rPr>
            </w:pPr>
            <w:r w:rsidRPr="00345030">
              <w:rPr>
                <w:rFonts w:ascii="Times New Roman" w:eastAsia="Times New Roman" w:hAnsi="Times New Roman" w:cs="Times New Roman"/>
                <w:b/>
                <w:color w:val="000000"/>
                <w:spacing w:val="-4"/>
                <w:sz w:val="20"/>
                <w:szCs w:val="20"/>
                <w:lang w:val="uk-UA" w:eastAsia="ru-RU"/>
              </w:rPr>
              <w:t>Усього годин</w:t>
            </w:r>
          </w:p>
        </w:tc>
        <w:tc>
          <w:tcPr>
            <w:tcW w:w="992" w:type="dxa"/>
            <w:vAlign w:val="center"/>
          </w:tcPr>
          <w:p w14:paraId="3534FF63" w14:textId="77777777" w:rsidR="00345030" w:rsidRPr="00345030" w:rsidRDefault="00345030" w:rsidP="00345030">
            <w:pPr>
              <w:spacing w:after="0" w:line="240" w:lineRule="auto"/>
              <w:jc w:val="center"/>
              <w:rPr>
                <w:rFonts w:ascii="Times New Roman" w:eastAsia="Times New Roman" w:hAnsi="Times New Roman" w:cs="Times New Roman"/>
                <w:b/>
                <w:bCs/>
                <w:spacing w:val="-4"/>
                <w:sz w:val="20"/>
                <w:szCs w:val="20"/>
                <w:lang w:val="uk-UA" w:eastAsia="ru-RU"/>
              </w:rPr>
            </w:pPr>
            <w:r w:rsidRPr="00345030">
              <w:rPr>
                <w:rFonts w:ascii="Times New Roman" w:eastAsia="Times New Roman" w:hAnsi="Times New Roman" w:cs="Times New Roman"/>
                <w:b/>
                <w:bCs/>
                <w:spacing w:val="-4"/>
                <w:sz w:val="20"/>
                <w:szCs w:val="20"/>
                <w:lang w:val="uk-UA" w:eastAsia="ru-RU"/>
              </w:rPr>
              <w:t>45</w:t>
            </w:r>
          </w:p>
        </w:tc>
        <w:tc>
          <w:tcPr>
            <w:tcW w:w="807" w:type="dxa"/>
            <w:vAlign w:val="center"/>
          </w:tcPr>
          <w:p w14:paraId="4D364A1D" w14:textId="77777777" w:rsidR="00345030" w:rsidRPr="00345030" w:rsidRDefault="00345030" w:rsidP="00345030">
            <w:pPr>
              <w:spacing w:after="0" w:line="240" w:lineRule="auto"/>
              <w:jc w:val="center"/>
              <w:rPr>
                <w:rFonts w:ascii="Times New Roman" w:eastAsia="Times New Roman" w:hAnsi="Times New Roman" w:cs="Times New Roman"/>
                <w:b/>
                <w:bCs/>
                <w:spacing w:val="-4"/>
                <w:sz w:val="20"/>
                <w:szCs w:val="20"/>
                <w:lang w:val="uk-UA" w:eastAsia="ru-RU"/>
              </w:rPr>
            </w:pPr>
            <w:r w:rsidRPr="00345030">
              <w:rPr>
                <w:rFonts w:ascii="Times New Roman" w:eastAsia="Times New Roman" w:hAnsi="Times New Roman" w:cs="Times New Roman"/>
                <w:b/>
                <w:bCs/>
                <w:spacing w:val="-4"/>
                <w:sz w:val="20"/>
                <w:szCs w:val="20"/>
                <w:lang w:val="uk-UA" w:eastAsia="ru-RU"/>
              </w:rPr>
              <w:t>82</w:t>
            </w:r>
          </w:p>
        </w:tc>
      </w:tr>
    </w:tbl>
    <w:p w14:paraId="78F6D314" w14:textId="77777777" w:rsidR="00FC20DF" w:rsidRDefault="00FC20DF" w:rsidP="00E53FE4">
      <w:pPr>
        <w:pStyle w:val="Default"/>
        <w:jc w:val="center"/>
        <w:rPr>
          <w:b/>
          <w:bCs/>
          <w:sz w:val="20"/>
          <w:szCs w:val="20"/>
          <w:lang w:val="uk-UA"/>
        </w:rPr>
      </w:pPr>
    </w:p>
    <w:p w14:paraId="6639D164" w14:textId="071F8D71" w:rsidR="00732A62" w:rsidRDefault="00732A62" w:rsidP="00E53FE4">
      <w:pPr>
        <w:pStyle w:val="Default"/>
        <w:jc w:val="center"/>
        <w:rPr>
          <w:b/>
          <w:bCs/>
          <w:sz w:val="20"/>
          <w:szCs w:val="20"/>
          <w:lang w:val="uk-UA"/>
        </w:rPr>
      </w:pPr>
      <w:r w:rsidRPr="00732A62">
        <w:rPr>
          <w:b/>
          <w:bCs/>
          <w:sz w:val="20"/>
          <w:szCs w:val="20"/>
          <w:lang w:val="uk-UA"/>
        </w:rPr>
        <w:t>8 Рекомендації до вивчення окремих розділів курсу</w:t>
      </w:r>
    </w:p>
    <w:p w14:paraId="0BDF123C" w14:textId="77777777" w:rsidR="00E53FE4" w:rsidRPr="00732A62" w:rsidRDefault="00E53FE4" w:rsidP="00E53FE4">
      <w:pPr>
        <w:pStyle w:val="Default"/>
        <w:jc w:val="center"/>
        <w:rPr>
          <w:b/>
          <w:bCs/>
          <w:sz w:val="20"/>
          <w:szCs w:val="20"/>
          <w:lang w:val="uk-UA"/>
        </w:rPr>
      </w:pPr>
    </w:p>
    <w:p w14:paraId="59A1B406" w14:textId="33F3BA2E" w:rsidR="00732A62" w:rsidRPr="00732A62" w:rsidRDefault="00732A62" w:rsidP="00732A62">
      <w:pPr>
        <w:pStyle w:val="Default"/>
        <w:ind w:firstLine="567"/>
        <w:jc w:val="both"/>
        <w:rPr>
          <w:sz w:val="20"/>
          <w:szCs w:val="20"/>
          <w:lang w:val="uk-UA"/>
        </w:rPr>
      </w:pPr>
      <w:r w:rsidRPr="00732A62">
        <w:rPr>
          <w:sz w:val="20"/>
          <w:szCs w:val="20"/>
          <w:lang w:val="uk-UA"/>
        </w:rPr>
        <w:t>У цьому пункті додаються короткі рекомендації для вивчення</w:t>
      </w:r>
      <w:r>
        <w:rPr>
          <w:sz w:val="20"/>
          <w:szCs w:val="20"/>
          <w:lang w:val="uk-UA"/>
        </w:rPr>
        <w:t xml:space="preserve"> </w:t>
      </w:r>
      <w:r w:rsidRPr="00732A62">
        <w:rPr>
          <w:sz w:val="20"/>
          <w:szCs w:val="20"/>
          <w:lang w:val="uk-UA"/>
        </w:rPr>
        <w:t>окремих тем курсу та питання для самоконтролю.</w:t>
      </w:r>
    </w:p>
    <w:p w14:paraId="4B2FC97D" w14:textId="77777777" w:rsidR="00345030" w:rsidRDefault="00345030" w:rsidP="00345030">
      <w:pPr>
        <w:pStyle w:val="Default"/>
        <w:ind w:firstLine="567"/>
        <w:rPr>
          <w:b/>
          <w:bCs/>
          <w:sz w:val="20"/>
          <w:szCs w:val="20"/>
          <w:lang w:val="uk-UA"/>
        </w:rPr>
      </w:pPr>
    </w:p>
    <w:p w14:paraId="5AB4672D" w14:textId="1CA0EA37" w:rsidR="00D36974" w:rsidRDefault="00081AA5" w:rsidP="00345030">
      <w:pPr>
        <w:pStyle w:val="Default"/>
        <w:ind w:firstLine="567"/>
        <w:jc w:val="both"/>
        <w:rPr>
          <w:b/>
          <w:bCs/>
          <w:sz w:val="20"/>
          <w:szCs w:val="20"/>
          <w:lang w:val="uk-UA"/>
        </w:rPr>
      </w:pPr>
      <w:r w:rsidRPr="00D36974">
        <w:rPr>
          <w:b/>
          <w:bCs/>
          <w:sz w:val="20"/>
          <w:szCs w:val="20"/>
          <w:lang w:val="uk-UA"/>
        </w:rPr>
        <w:t xml:space="preserve">ТЕМА 1. </w:t>
      </w:r>
      <w:r w:rsidR="00D36974" w:rsidRPr="00D36974">
        <w:rPr>
          <w:b/>
          <w:bCs/>
          <w:sz w:val="20"/>
          <w:szCs w:val="20"/>
          <w:lang w:val="uk-UA"/>
        </w:rPr>
        <w:t>Вступ до тепло</w:t>
      </w:r>
      <w:r w:rsidR="00D36974">
        <w:rPr>
          <w:b/>
          <w:bCs/>
          <w:sz w:val="20"/>
          <w:szCs w:val="20"/>
          <w:lang w:val="uk-UA"/>
        </w:rPr>
        <w:t>-</w:t>
      </w:r>
      <w:r w:rsidR="00D36974" w:rsidRPr="00D36974">
        <w:rPr>
          <w:b/>
          <w:bCs/>
          <w:sz w:val="20"/>
          <w:szCs w:val="20"/>
          <w:lang w:val="uk-UA"/>
        </w:rPr>
        <w:t xml:space="preserve"> та енергозбереження і ресурсоефективності.</w:t>
      </w:r>
    </w:p>
    <w:p w14:paraId="7A001DC1" w14:textId="467570C8" w:rsidR="00345030" w:rsidRPr="00345030" w:rsidRDefault="00345030" w:rsidP="00345030">
      <w:pPr>
        <w:pStyle w:val="Default"/>
        <w:ind w:firstLine="567"/>
        <w:jc w:val="both"/>
        <w:rPr>
          <w:sz w:val="20"/>
          <w:szCs w:val="20"/>
          <w:lang w:val="uk-UA"/>
        </w:rPr>
      </w:pPr>
      <w:r w:rsidRPr="00345030">
        <w:rPr>
          <w:sz w:val="20"/>
          <w:szCs w:val="20"/>
          <w:lang w:val="uk-UA"/>
        </w:rPr>
        <w:t xml:space="preserve">У вступі слід засвоїти базові поняття: </w:t>
      </w:r>
      <w:r w:rsidRPr="00345030">
        <w:rPr>
          <w:i/>
          <w:iCs/>
          <w:sz w:val="20"/>
          <w:szCs w:val="20"/>
          <w:lang w:val="uk-UA"/>
        </w:rPr>
        <w:t>енергозбереження</w:t>
      </w:r>
      <w:r w:rsidRPr="00345030">
        <w:rPr>
          <w:sz w:val="20"/>
          <w:szCs w:val="20"/>
          <w:lang w:val="uk-UA"/>
        </w:rPr>
        <w:t xml:space="preserve"> – комплекс правових, організаційних, технічних і економічних заходів, спрямованих на раціональне використання паливно</w:t>
      </w:r>
      <w:r w:rsidRPr="00345030">
        <w:rPr>
          <w:sz w:val="20"/>
          <w:szCs w:val="20"/>
          <w:lang w:val="uk-UA"/>
        </w:rPr>
        <w:noBreakHyphen/>
        <w:t xml:space="preserve">енергетичних ресурсів; </w:t>
      </w:r>
      <w:r w:rsidRPr="00345030">
        <w:rPr>
          <w:i/>
          <w:iCs/>
          <w:sz w:val="20"/>
          <w:szCs w:val="20"/>
          <w:lang w:val="uk-UA"/>
        </w:rPr>
        <w:t>енергоефективність</w:t>
      </w:r>
      <w:r w:rsidRPr="00345030">
        <w:rPr>
          <w:sz w:val="20"/>
          <w:szCs w:val="20"/>
          <w:lang w:val="uk-UA"/>
        </w:rPr>
        <w:t xml:space="preserve"> – здатність обладнання чи системи виконувати ту саму роботу при меншому споживанні енергії; </w:t>
      </w:r>
      <w:r w:rsidRPr="00345030">
        <w:rPr>
          <w:b/>
          <w:bCs/>
          <w:sz w:val="20"/>
          <w:szCs w:val="20"/>
          <w:lang w:val="uk-UA"/>
        </w:rPr>
        <w:t>р</w:t>
      </w:r>
      <w:r w:rsidRPr="00345030">
        <w:rPr>
          <w:i/>
          <w:iCs/>
          <w:sz w:val="20"/>
          <w:szCs w:val="20"/>
          <w:lang w:val="uk-UA"/>
        </w:rPr>
        <w:t>есурсоефективність</w:t>
      </w:r>
      <w:r w:rsidRPr="00345030">
        <w:rPr>
          <w:sz w:val="20"/>
          <w:szCs w:val="20"/>
          <w:lang w:val="uk-UA"/>
        </w:rPr>
        <w:t xml:space="preserve"> – досягнення «більшого з меншого» за рахунок оптимального використання матеріальних та енергетичних ресурсів протягом життєвого циклу продукту. Важливо усвідомити, що харчова промисловість є одним з найбільших споживачів енергії й води; близько 70 % енергії в агро</w:t>
      </w:r>
      <w:r w:rsidRPr="00345030">
        <w:rPr>
          <w:sz w:val="20"/>
          <w:szCs w:val="20"/>
          <w:lang w:val="uk-UA"/>
        </w:rPr>
        <w:noBreakHyphen/>
        <w:t>харчових системах витрачається на стадіях після ферми</w:t>
      </w:r>
      <w:r w:rsidR="00335E7A">
        <w:rPr>
          <w:sz w:val="20"/>
          <w:szCs w:val="20"/>
          <w:lang w:val="uk-UA"/>
        </w:rPr>
        <w:t xml:space="preserve"> </w:t>
      </w:r>
      <w:r w:rsidRPr="00345030">
        <w:rPr>
          <w:sz w:val="20"/>
          <w:szCs w:val="20"/>
          <w:lang w:val="uk-UA"/>
        </w:rPr>
        <w:t>– перероблення, пакування, зберігання і логістика. Особливу увагу слід звернути на мотиви впровадження енергозбереження: економічні (зменшення собівартості продукції, підвищення конкурентоспроможності), екологічні (скорочення викидів парникових газів та забруднення), соціальні (створення безпечних умов праці) та стратегічні (зниження залежності від імпорту енергоносіїв).</w:t>
      </w:r>
    </w:p>
    <w:p w14:paraId="6F409C45" w14:textId="77777777" w:rsidR="00345030" w:rsidRDefault="00345030" w:rsidP="00345030">
      <w:pPr>
        <w:pStyle w:val="Default"/>
        <w:jc w:val="center"/>
        <w:rPr>
          <w:b/>
          <w:bCs/>
          <w:sz w:val="20"/>
          <w:szCs w:val="20"/>
          <w:lang w:val="uk-UA"/>
        </w:rPr>
      </w:pPr>
    </w:p>
    <w:p w14:paraId="11F2FEE1" w14:textId="77777777" w:rsidR="008449CE" w:rsidRDefault="008449CE" w:rsidP="00345030">
      <w:pPr>
        <w:pStyle w:val="Default"/>
        <w:jc w:val="center"/>
        <w:rPr>
          <w:b/>
          <w:bCs/>
          <w:sz w:val="20"/>
          <w:szCs w:val="20"/>
          <w:lang w:val="uk-UA"/>
        </w:rPr>
      </w:pPr>
    </w:p>
    <w:p w14:paraId="5EB3162F" w14:textId="77777777" w:rsidR="008449CE" w:rsidRDefault="008449CE" w:rsidP="00345030">
      <w:pPr>
        <w:pStyle w:val="Default"/>
        <w:jc w:val="center"/>
        <w:rPr>
          <w:b/>
          <w:bCs/>
          <w:sz w:val="20"/>
          <w:szCs w:val="20"/>
          <w:lang w:val="uk-UA"/>
        </w:rPr>
      </w:pPr>
    </w:p>
    <w:p w14:paraId="718263C8" w14:textId="0351AC03" w:rsidR="00345030" w:rsidRPr="00345030" w:rsidRDefault="00345030" w:rsidP="00345030">
      <w:pPr>
        <w:pStyle w:val="Default"/>
        <w:jc w:val="center"/>
        <w:rPr>
          <w:b/>
          <w:bCs/>
          <w:sz w:val="20"/>
          <w:szCs w:val="20"/>
          <w:lang w:val="uk-UA"/>
        </w:rPr>
      </w:pPr>
      <w:r w:rsidRPr="00345030">
        <w:rPr>
          <w:b/>
          <w:bCs/>
          <w:sz w:val="20"/>
          <w:szCs w:val="20"/>
          <w:lang w:val="uk-UA"/>
        </w:rPr>
        <w:lastRenderedPageBreak/>
        <w:t>Питання для самоконтролю</w:t>
      </w:r>
    </w:p>
    <w:p w14:paraId="323AD470" w14:textId="395FB791" w:rsidR="00345030" w:rsidRPr="00345030" w:rsidRDefault="00345030" w:rsidP="00345030">
      <w:pPr>
        <w:pStyle w:val="Default"/>
        <w:ind w:firstLine="624"/>
        <w:jc w:val="both"/>
        <w:rPr>
          <w:sz w:val="20"/>
          <w:szCs w:val="20"/>
          <w:lang w:val="uk-UA"/>
        </w:rPr>
      </w:pPr>
      <w:r>
        <w:rPr>
          <w:sz w:val="20"/>
          <w:szCs w:val="20"/>
          <w:lang w:val="uk-UA"/>
        </w:rPr>
        <w:t xml:space="preserve">1. </w:t>
      </w:r>
      <w:r w:rsidRPr="00345030">
        <w:rPr>
          <w:sz w:val="20"/>
          <w:szCs w:val="20"/>
          <w:lang w:val="uk-UA"/>
        </w:rPr>
        <w:t>Що означають поняття теплозбереження, енергозбереження і ресурсоефективність та чим вони відрізняються?</w:t>
      </w:r>
    </w:p>
    <w:p w14:paraId="15F48C01" w14:textId="6B83214A" w:rsidR="00345030" w:rsidRPr="00345030" w:rsidRDefault="00D36974" w:rsidP="00345030">
      <w:pPr>
        <w:pStyle w:val="Default"/>
        <w:ind w:firstLine="624"/>
        <w:jc w:val="both"/>
        <w:rPr>
          <w:sz w:val="20"/>
          <w:szCs w:val="20"/>
          <w:lang w:val="uk-UA"/>
        </w:rPr>
      </w:pPr>
      <w:r>
        <w:rPr>
          <w:sz w:val="20"/>
          <w:szCs w:val="20"/>
          <w:lang w:val="uk-UA"/>
        </w:rPr>
        <w:t xml:space="preserve">2. </w:t>
      </w:r>
      <w:r w:rsidR="00345030" w:rsidRPr="00345030">
        <w:rPr>
          <w:sz w:val="20"/>
          <w:szCs w:val="20"/>
          <w:lang w:val="uk-UA"/>
        </w:rPr>
        <w:t>Які тенденції енергоспоживання та втрат ресурсів спостерігаються у харчовій промисловості України та світу?</w:t>
      </w:r>
    </w:p>
    <w:p w14:paraId="61ABC87F" w14:textId="50651930" w:rsidR="00345030" w:rsidRPr="00345030" w:rsidRDefault="00D36974" w:rsidP="00345030">
      <w:pPr>
        <w:pStyle w:val="Default"/>
        <w:ind w:firstLine="624"/>
        <w:jc w:val="both"/>
        <w:rPr>
          <w:sz w:val="20"/>
          <w:szCs w:val="20"/>
          <w:lang w:val="uk-UA"/>
        </w:rPr>
      </w:pPr>
      <w:r>
        <w:rPr>
          <w:sz w:val="20"/>
          <w:szCs w:val="20"/>
          <w:lang w:val="uk-UA"/>
        </w:rPr>
        <w:t xml:space="preserve">3. </w:t>
      </w:r>
      <w:r w:rsidR="00345030" w:rsidRPr="00345030">
        <w:rPr>
          <w:sz w:val="20"/>
          <w:szCs w:val="20"/>
          <w:lang w:val="uk-UA"/>
        </w:rPr>
        <w:t>Чому харчова промисловість вважається енергоємною галуззю і як це пов’язано із викидами парникових газів?</w:t>
      </w:r>
    </w:p>
    <w:p w14:paraId="16378A94" w14:textId="509EA116" w:rsidR="00345030" w:rsidRPr="00345030" w:rsidRDefault="00D36974" w:rsidP="00345030">
      <w:pPr>
        <w:pStyle w:val="Default"/>
        <w:ind w:firstLine="624"/>
        <w:jc w:val="both"/>
        <w:rPr>
          <w:sz w:val="20"/>
          <w:szCs w:val="20"/>
          <w:lang w:val="uk-UA"/>
        </w:rPr>
      </w:pPr>
      <w:r>
        <w:rPr>
          <w:sz w:val="20"/>
          <w:szCs w:val="20"/>
          <w:lang w:val="uk-UA"/>
        </w:rPr>
        <w:t xml:space="preserve">4. </w:t>
      </w:r>
      <w:r w:rsidR="00345030" w:rsidRPr="00345030">
        <w:rPr>
          <w:sz w:val="20"/>
          <w:szCs w:val="20"/>
          <w:lang w:val="uk-UA"/>
        </w:rPr>
        <w:t>Наведіть економічні, екологічні та соціальні мотиви впровадження енергозберігаючих та ресурсозберігаючих заходів.</w:t>
      </w:r>
    </w:p>
    <w:p w14:paraId="6BCC0C75" w14:textId="2FAAE97D" w:rsidR="00345030" w:rsidRPr="00345030" w:rsidRDefault="00D36974" w:rsidP="00345030">
      <w:pPr>
        <w:pStyle w:val="Default"/>
        <w:ind w:firstLine="624"/>
        <w:jc w:val="both"/>
        <w:rPr>
          <w:sz w:val="20"/>
          <w:szCs w:val="20"/>
          <w:lang w:val="uk-UA"/>
        </w:rPr>
      </w:pPr>
      <w:r>
        <w:rPr>
          <w:sz w:val="20"/>
          <w:szCs w:val="20"/>
          <w:lang w:val="uk-UA"/>
        </w:rPr>
        <w:t xml:space="preserve">5. </w:t>
      </w:r>
      <w:r w:rsidR="00345030" w:rsidRPr="00345030">
        <w:rPr>
          <w:sz w:val="20"/>
          <w:szCs w:val="20"/>
          <w:lang w:val="uk-UA"/>
        </w:rPr>
        <w:t>Як поняття ресурсоефективності пов’язане із концепцією сталого розвитку?</w:t>
      </w:r>
    </w:p>
    <w:p w14:paraId="0E06C34B" w14:textId="40356763" w:rsidR="00345030" w:rsidRPr="00345030" w:rsidRDefault="00D36974" w:rsidP="00345030">
      <w:pPr>
        <w:pStyle w:val="Default"/>
        <w:ind w:firstLine="624"/>
        <w:jc w:val="both"/>
        <w:rPr>
          <w:sz w:val="20"/>
          <w:szCs w:val="20"/>
          <w:lang w:val="uk-UA"/>
        </w:rPr>
      </w:pPr>
      <w:r>
        <w:rPr>
          <w:sz w:val="20"/>
          <w:szCs w:val="20"/>
          <w:lang w:val="uk-UA"/>
        </w:rPr>
        <w:t xml:space="preserve">6. </w:t>
      </w:r>
      <w:r w:rsidR="00345030" w:rsidRPr="00345030">
        <w:rPr>
          <w:sz w:val="20"/>
          <w:szCs w:val="20"/>
          <w:lang w:val="uk-UA"/>
        </w:rPr>
        <w:t>Яким чином підвищення ресурсоефективності впливає на конкурентоспроможність підприємства?</w:t>
      </w:r>
    </w:p>
    <w:p w14:paraId="347EBF2E" w14:textId="6720B0E7" w:rsidR="00345030" w:rsidRPr="00345030" w:rsidRDefault="00D36974" w:rsidP="00345030">
      <w:pPr>
        <w:pStyle w:val="Default"/>
        <w:ind w:firstLine="624"/>
        <w:jc w:val="both"/>
        <w:rPr>
          <w:sz w:val="20"/>
          <w:szCs w:val="20"/>
          <w:lang w:val="uk-UA"/>
        </w:rPr>
      </w:pPr>
      <w:r>
        <w:rPr>
          <w:sz w:val="20"/>
          <w:szCs w:val="20"/>
          <w:lang w:val="uk-UA"/>
        </w:rPr>
        <w:t xml:space="preserve">7. </w:t>
      </w:r>
      <w:r w:rsidR="00345030" w:rsidRPr="00345030">
        <w:rPr>
          <w:sz w:val="20"/>
          <w:szCs w:val="20"/>
          <w:lang w:val="uk-UA"/>
        </w:rPr>
        <w:t>Чому підвищення енергоефективності важливе для України з огляду на залежність від імпорту енергоносіїв?</w:t>
      </w:r>
    </w:p>
    <w:p w14:paraId="7D79249E" w14:textId="13BA64A3" w:rsidR="00345030" w:rsidRPr="00345030" w:rsidRDefault="00D36974" w:rsidP="00345030">
      <w:pPr>
        <w:pStyle w:val="Default"/>
        <w:ind w:firstLine="624"/>
        <w:jc w:val="both"/>
        <w:rPr>
          <w:sz w:val="20"/>
          <w:szCs w:val="20"/>
          <w:lang w:val="uk-UA"/>
        </w:rPr>
      </w:pPr>
      <w:r>
        <w:rPr>
          <w:sz w:val="20"/>
          <w:szCs w:val="20"/>
          <w:lang w:val="uk-UA"/>
        </w:rPr>
        <w:t xml:space="preserve">8. </w:t>
      </w:r>
      <w:r w:rsidR="00345030" w:rsidRPr="00345030">
        <w:rPr>
          <w:sz w:val="20"/>
          <w:szCs w:val="20"/>
          <w:lang w:val="uk-UA"/>
        </w:rPr>
        <w:t>Які міжнародні організації оцінюють енергоспоживання та викиди харчового сектору і які показники вони використовують?</w:t>
      </w:r>
    </w:p>
    <w:p w14:paraId="7C390E52" w14:textId="77777777" w:rsidR="00345030" w:rsidRDefault="00345030" w:rsidP="00345030">
      <w:pPr>
        <w:pStyle w:val="Default"/>
        <w:ind w:firstLine="567"/>
        <w:rPr>
          <w:b/>
          <w:bCs/>
          <w:sz w:val="20"/>
          <w:szCs w:val="20"/>
          <w:lang w:val="uk-UA"/>
        </w:rPr>
      </w:pPr>
    </w:p>
    <w:p w14:paraId="2B7ECA98" w14:textId="49464FE9" w:rsidR="00345030" w:rsidRPr="00345030" w:rsidRDefault="00081AA5" w:rsidP="00345030">
      <w:pPr>
        <w:pStyle w:val="Default"/>
        <w:ind w:firstLine="567"/>
        <w:rPr>
          <w:b/>
          <w:bCs/>
          <w:sz w:val="20"/>
          <w:szCs w:val="20"/>
          <w:lang w:val="uk-UA"/>
        </w:rPr>
      </w:pPr>
      <w:r w:rsidRPr="00D36974">
        <w:rPr>
          <w:b/>
          <w:bCs/>
          <w:sz w:val="20"/>
          <w:szCs w:val="20"/>
          <w:lang w:val="uk-UA"/>
        </w:rPr>
        <w:t xml:space="preserve">ТЕМА 2. </w:t>
      </w:r>
      <w:r w:rsidR="00D36974" w:rsidRPr="00D36974">
        <w:rPr>
          <w:b/>
          <w:bCs/>
          <w:sz w:val="20"/>
          <w:szCs w:val="20"/>
          <w:lang w:val="uk-UA"/>
        </w:rPr>
        <w:t>Ресурсоефективне виробництво як інструмент переходу до «зеленої» економіки</w:t>
      </w:r>
    </w:p>
    <w:p w14:paraId="3A2EF32C" w14:textId="77777777" w:rsidR="00345030" w:rsidRPr="00345030" w:rsidRDefault="00345030" w:rsidP="00335E7A">
      <w:pPr>
        <w:pStyle w:val="Default"/>
        <w:ind w:firstLine="567"/>
        <w:jc w:val="both"/>
        <w:rPr>
          <w:sz w:val="20"/>
          <w:szCs w:val="20"/>
          <w:lang w:val="uk-UA"/>
        </w:rPr>
      </w:pPr>
      <w:r w:rsidRPr="00345030">
        <w:rPr>
          <w:sz w:val="20"/>
          <w:szCs w:val="20"/>
          <w:lang w:val="uk-UA"/>
        </w:rPr>
        <w:t xml:space="preserve">Цей розділ розкриває взаємозв’язок між </w:t>
      </w:r>
      <w:r w:rsidRPr="00345030">
        <w:rPr>
          <w:b/>
          <w:bCs/>
          <w:sz w:val="20"/>
          <w:szCs w:val="20"/>
          <w:lang w:val="uk-UA"/>
        </w:rPr>
        <w:t>«зеленою» економікою, циркулярною економікою</w:t>
      </w:r>
      <w:r w:rsidRPr="00345030">
        <w:rPr>
          <w:sz w:val="20"/>
          <w:szCs w:val="20"/>
          <w:lang w:val="uk-UA"/>
        </w:rPr>
        <w:t xml:space="preserve"> та ресурсоефективним виробництвом. Згідно з Програмою ООН з навколишнього середовища, зелена економіка поєднує економічне зростання з охороною довкілля та соціальною справедливістю; вона є низьковуглецевою, ресурсоефективною й соціально інклюзивною. Принципи зеленої економіки включають покращення добробуту, справедливе врядування, боротьбу з бідністю, енергоефективність і циркулярність, перехід до низьковуглецевого розвитку. Ресурсоефективність передбачає використання менших обсягів ресурсів для отримання того самого або більшого обсягу продукції та спрямована на роз’єднання економічного зростання і споживання ресурсів. Варто звернути увагу на індикатори ресурсоефективного виробництва (матеріальна та енергетична інтенсивність, енергетична продуктивність, індекс енергоефективності) та національне й міжнародне законодавство (Європейський зелений курс, український закон «Про енергетичну ефективність», директиви ЄС) щодо впровадження BAT.</w:t>
      </w:r>
    </w:p>
    <w:p w14:paraId="3633C38A" w14:textId="77777777" w:rsidR="00345030" w:rsidRPr="00345030" w:rsidRDefault="00345030" w:rsidP="00335E7A">
      <w:pPr>
        <w:pStyle w:val="Default"/>
        <w:jc w:val="center"/>
        <w:rPr>
          <w:b/>
          <w:bCs/>
          <w:sz w:val="20"/>
          <w:szCs w:val="20"/>
          <w:lang w:val="uk-UA"/>
        </w:rPr>
      </w:pPr>
      <w:r w:rsidRPr="00345030">
        <w:rPr>
          <w:b/>
          <w:bCs/>
          <w:sz w:val="20"/>
          <w:szCs w:val="20"/>
          <w:lang w:val="uk-UA"/>
        </w:rPr>
        <w:t>Питання для самоконтролю</w:t>
      </w:r>
    </w:p>
    <w:p w14:paraId="7AE155D4" w14:textId="231B7F04" w:rsidR="00345030" w:rsidRPr="00345030" w:rsidRDefault="002643A3" w:rsidP="00335E7A">
      <w:pPr>
        <w:pStyle w:val="Default"/>
        <w:ind w:firstLine="624"/>
        <w:jc w:val="both"/>
        <w:rPr>
          <w:sz w:val="20"/>
          <w:szCs w:val="20"/>
          <w:lang w:val="uk-UA"/>
        </w:rPr>
      </w:pPr>
      <w:r>
        <w:rPr>
          <w:sz w:val="20"/>
          <w:szCs w:val="20"/>
          <w:lang w:val="uk-UA"/>
        </w:rPr>
        <w:t xml:space="preserve">1. </w:t>
      </w:r>
      <w:r w:rsidR="00345030" w:rsidRPr="00345030">
        <w:rPr>
          <w:sz w:val="20"/>
          <w:szCs w:val="20"/>
          <w:lang w:val="uk-UA"/>
        </w:rPr>
        <w:t>Дайте визначення «зеленої» економіки і поясніть її основні принципи.</w:t>
      </w:r>
    </w:p>
    <w:p w14:paraId="31A697E8" w14:textId="561CA8BE" w:rsidR="00345030" w:rsidRPr="00345030" w:rsidRDefault="002643A3" w:rsidP="00335E7A">
      <w:pPr>
        <w:pStyle w:val="Default"/>
        <w:ind w:firstLine="624"/>
        <w:jc w:val="both"/>
        <w:rPr>
          <w:sz w:val="20"/>
          <w:szCs w:val="20"/>
          <w:lang w:val="uk-UA"/>
        </w:rPr>
      </w:pPr>
      <w:r>
        <w:rPr>
          <w:sz w:val="20"/>
          <w:szCs w:val="20"/>
          <w:lang w:val="uk-UA"/>
        </w:rPr>
        <w:t xml:space="preserve">2. </w:t>
      </w:r>
      <w:r w:rsidR="00345030" w:rsidRPr="00345030">
        <w:rPr>
          <w:sz w:val="20"/>
          <w:szCs w:val="20"/>
          <w:lang w:val="uk-UA"/>
        </w:rPr>
        <w:t>Як зелена економіка пов’язана зі сталим розвитком та циркулярною економікою?</w:t>
      </w:r>
    </w:p>
    <w:p w14:paraId="5F1E7CB7" w14:textId="66C5828A" w:rsidR="00345030" w:rsidRPr="00345030" w:rsidRDefault="002643A3" w:rsidP="00335E7A">
      <w:pPr>
        <w:pStyle w:val="Default"/>
        <w:ind w:firstLine="624"/>
        <w:jc w:val="both"/>
        <w:rPr>
          <w:sz w:val="20"/>
          <w:szCs w:val="20"/>
          <w:lang w:val="uk-UA"/>
        </w:rPr>
      </w:pPr>
      <w:r>
        <w:rPr>
          <w:sz w:val="20"/>
          <w:szCs w:val="20"/>
          <w:lang w:val="uk-UA"/>
        </w:rPr>
        <w:t xml:space="preserve">3. </w:t>
      </w:r>
      <w:r w:rsidR="00345030" w:rsidRPr="00345030">
        <w:rPr>
          <w:sz w:val="20"/>
          <w:szCs w:val="20"/>
          <w:lang w:val="uk-UA"/>
        </w:rPr>
        <w:t>Що таке ресурсоефективність та які її цілі й переваги для підприємств і довкілля?</w:t>
      </w:r>
    </w:p>
    <w:p w14:paraId="2FA365BA" w14:textId="170B2F6B" w:rsidR="00345030" w:rsidRPr="00345030" w:rsidRDefault="002643A3" w:rsidP="00335E7A">
      <w:pPr>
        <w:pStyle w:val="Default"/>
        <w:ind w:firstLine="624"/>
        <w:jc w:val="both"/>
        <w:rPr>
          <w:sz w:val="20"/>
          <w:szCs w:val="20"/>
          <w:lang w:val="uk-UA"/>
        </w:rPr>
      </w:pPr>
      <w:r>
        <w:rPr>
          <w:sz w:val="20"/>
          <w:szCs w:val="20"/>
          <w:lang w:val="uk-UA"/>
        </w:rPr>
        <w:t xml:space="preserve">4. </w:t>
      </w:r>
      <w:r w:rsidR="00345030" w:rsidRPr="00345030">
        <w:rPr>
          <w:sz w:val="20"/>
          <w:szCs w:val="20"/>
          <w:lang w:val="uk-UA"/>
        </w:rPr>
        <w:t>Які індикатори використовують для оцінювання ресурсоефективного виробництва?</w:t>
      </w:r>
    </w:p>
    <w:p w14:paraId="2A8263F8" w14:textId="01146291" w:rsidR="00345030" w:rsidRPr="00345030" w:rsidRDefault="002643A3" w:rsidP="00335E7A">
      <w:pPr>
        <w:pStyle w:val="Default"/>
        <w:ind w:firstLine="624"/>
        <w:jc w:val="both"/>
        <w:rPr>
          <w:sz w:val="20"/>
          <w:szCs w:val="20"/>
          <w:lang w:val="uk-UA"/>
        </w:rPr>
      </w:pPr>
      <w:r>
        <w:rPr>
          <w:sz w:val="20"/>
          <w:szCs w:val="20"/>
          <w:lang w:val="uk-UA"/>
        </w:rPr>
        <w:t xml:space="preserve">5. </w:t>
      </w:r>
      <w:r w:rsidR="00345030" w:rsidRPr="00345030">
        <w:rPr>
          <w:sz w:val="20"/>
          <w:szCs w:val="20"/>
          <w:lang w:val="uk-UA"/>
        </w:rPr>
        <w:t>Поясніть поняття найкращих доступних технологій (BAT</w:t>
      </w:r>
      <w:r w:rsidR="00345030" w:rsidRPr="00345030">
        <w:rPr>
          <w:b/>
          <w:bCs/>
          <w:sz w:val="20"/>
          <w:szCs w:val="20"/>
          <w:lang w:val="uk-UA"/>
        </w:rPr>
        <w:t>)</w:t>
      </w:r>
      <w:r w:rsidR="00345030" w:rsidRPr="00345030">
        <w:rPr>
          <w:sz w:val="20"/>
          <w:szCs w:val="20"/>
          <w:lang w:val="uk-UA"/>
        </w:rPr>
        <w:t>. Які методи керування сприяють ресурсоефективності?</w:t>
      </w:r>
    </w:p>
    <w:p w14:paraId="6741DAF0" w14:textId="64E91800" w:rsidR="00345030" w:rsidRPr="00345030" w:rsidRDefault="002643A3" w:rsidP="00335E7A">
      <w:pPr>
        <w:pStyle w:val="Default"/>
        <w:ind w:firstLine="624"/>
        <w:jc w:val="both"/>
        <w:rPr>
          <w:sz w:val="20"/>
          <w:szCs w:val="20"/>
          <w:lang w:val="uk-UA"/>
        </w:rPr>
      </w:pPr>
      <w:r>
        <w:rPr>
          <w:sz w:val="20"/>
          <w:szCs w:val="20"/>
          <w:lang w:val="uk-UA"/>
        </w:rPr>
        <w:t xml:space="preserve">6. </w:t>
      </w:r>
      <w:r w:rsidR="00345030" w:rsidRPr="00345030">
        <w:rPr>
          <w:sz w:val="20"/>
          <w:szCs w:val="20"/>
          <w:lang w:val="uk-UA"/>
        </w:rPr>
        <w:t>Назвіть основні національні та міжнародні нормативні акти, що регулюють ресурсоефективне виробництво в Україні.</w:t>
      </w:r>
    </w:p>
    <w:p w14:paraId="64790BB7" w14:textId="3718C1EE" w:rsidR="00345030" w:rsidRPr="00345030" w:rsidRDefault="002643A3" w:rsidP="00335E7A">
      <w:pPr>
        <w:pStyle w:val="Default"/>
        <w:ind w:firstLine="624"/>
        <w:jc w:val="both"/>
        <w:rPr>
          <w:sz w:val="20"/>
          <w:szCs w:val="20"/>
          <w:lang w:val="uk-UA"/>
        </w:rPr>
      </w:pPr>
      <w:r>
        <w:rPr>
          <w:sz w:val="20"/>
          <w:szCs w:val="20"/>
          <w:lang w:val="uk-UA"/>
        </w:rPr>
        <w:lastRenderedPageBreak/>
        <w:t xml:space="preserve">7. </w:t>
      </w:r>
      <w:r w:rsidR="00345030" w:rsidRPr="00345030">
        <w:rPr>
          <w:sz w:val="20"/>
          <w:szCs w:val="20"/>
          <w:lang w:val="uk-UA"/>
        </w:rPr>
        <w:t>Чим відрізняється традиційна модель економіки «брати–виробляти–викидати» від зеленої та циркулярної моделей?</w:t>
      </w:r>
    </w:p>
    <w:p w14:paraId="12C36637" w14:textId="385C0DAC" w:rsidR="00345030" w:rsidRPr="00345030" w:rsidRDefault="002643A3" w:rsidP="00335E7A">
      <w:pPr>
        <w:pStyle w:val="Default"/>
        <w:ind w:firstLine="624"/>
        <w:jc w:val="both"/>
        <w:rPr>
          <w:sz w:val="20"/>
          <w:szCs w:val="20"/>
          <w:lang w:val="uk-UA"/>
        </w:rPr>
      </w:pPr>
      <w:r>
        <w:rPr>
          <w:sz w:val="20"/>
          <w:szCs w:val="20"/>
          <w:lang w:val="uk-UA"/>
        </w:rPr>
        <w:t xml:space="preserve">8. </w:t>
      </w:r>
      <w:r w:rsidR="00345030" w:rsidRPr="00345030">
        <w:rPr>
          <w:sz w:val="20"/>
          <w:szCs w:val="20"/>
          <w:lang w:val="uk-UA"/>
        </w:rPr>
        <w:t>Яку роль відіграє Європейський «зелений» курс у забезпеченні переходу до ресурсоефективної економіки?</w:t>
      </w:r>
    </w:p>
    <w:p w14:paraId="6D3513AF" w14:textId="7FD4ACB6" w:rsidR="00345030" w:rsidRPr="00345030" w:rsidRDefault="002643A3" w:rsidP="00335E7A">
      <w:pPr>
        <w:pStyle w:val="Default"/>
        <w:ind w:firstLine="624"/>
        <w:jc w:val="both"/>
        <w:rPr>
          <w:sz w:val="20"/>
          <w:szCs w:val="20"/>
          <w:lang w:val="uk-UA"/>
        </w:rPr>
      </w:pPr>
      <w:r>
        <w:rPr>
          <w:sz w:val="20"/>
          <w:szCs w:val="20"/>
          <w:lang w:val="uk-UA"/>
        </w:rPr>
        <w:t xml:space="preserve">9. </w:t>
      </w:r>
      <w:r w:rsidR="00345030" w:rsidRPr="00345030">
        <w:rPr>
          <w:sz w:val="20"/>
          <w:szCs w:val="20"/>
          <w:lang w:val="uk-UA"/>
        </w:rPr>
        <w:t>Наведіть приклади показників, за допомогою яких підприємства відстежують прогрес у сфері ресурсоефективності.</w:t>
      </w:r>
    </w:p>
    <w:p w14:paraId="503FE597" w14:textId="77777777" w:rsidR="002643A3" w:rsidRDefault="002643A3" w:rsidP="00345030">
      <w:pPr>
        <w:pStyle w:val="Default"/>
        <w:ind w:firstLine="567"/>
        <w:rPr>
          <w:b/>
          <w:bCs/>
          <w:sz w:val="20"/>
          <w:szCs w:val="20"/>
          <w:lang w:val="uk-UA"/>
        </w:rPr>
      </w:pPr>
    </w:p>
    <w:p w14:paraId="28350EB7" w14:textId="77777777" w:rsidR="005B2FF7" w:rsidRDefault="005B2FF7" w:rsidP="00345030">
      <w:pPr>
        <w:pStyle w:val="Default"/>
        <w:ind w:firstLine="567"/>
        <w:rPr>
          <w:b/>
          <w:bCs/>
          <w:sz w:val="20"/>
          <w:szCs w:val="20"/>
          <w:lang w:val="uk-UA"/>
        </w:rPr>
      </w:pPr>
    </w:p>
    <w:p w14:paraId="46088DF9" w14:textId="7346CB28" w:rsidR="00DB674F" w:rsidRPr="00345030" w:rsidRDefault="00081AA5" w:rsidP="00A33EB6">
      <w:pPr>
        <w:pStyle w:val="Default"/>
        <w:ind w:firstLine="624"/>
        <w:jc w:val="both"/>
        <w:rPr>
          <w:b/>
          <w:bCs/>
          <w:sz w:val="20"/>
          <w:szCs w:val="20"/>
          <w:lang w:val="uk-UA"/>
        </w:rPr>
      </w:pPr>
      <w:r w:rsidRPr="00DB674F">
        <w:rPr>
          <w:b/>
          <w:bCs/>
          <w:sz w:val="20"/>
          <w:szCs w:val="20"/>
          <w:lang w:val="uk-UA"/>
        </w:rPr>
        <w:t xml:space="preserve">ТЕМА 3. </w:t>
      </w:r>
      <w:r w:rsidR="00DB674F" w:rsidRPr="00DB674F">
        <w:rPr>
          <w:b/>
          <w:bCs/>
          <w:sz w:val="20"/>
          <w:szCs w:val="20"/>
          <w:lang w:val="uk-UA"/>
        </w:rPr>
        <w:t>Показники енергоефективності та нормування енергоспоживання.</w:t>
      </w:r>
    </w:p>
    <w:p w14:paraId="64992F37" w14:textId="77777777" w:rsidR="00345030" w:rsidRPr="00345030" w:rsidRDefault="00345030" w:rsidP="00A33EB6">
      <w:pPr>
        <w:pStyle w:val="Default"/>
        <w:ind w:firstLine="624"/>
        <w:jc w:val="both"/>
        <w:rPr>
          <w:sz w:val="20"/>
          <w:szCs w:val="20"/>
          <w:lang w:val="uk-UA"/>
        </w:rPr>
      </w:pPr>
      <w:r w:rsidRPr="00345030">
        <w:rPr>
          <w:sz w:val="20"/>
          <w:szCs w:val="20"/>
          <w:lang w:val="uk-UA"/>
        </w:rPr>
        <w:t xml:space="preserve">У цьому розділі вивчаються критерії енергоефективності обладнання та методи оцінювання енергоспоживання. Енергоефективність встановлюють через відношення корисного виходу енергії до її первинного споживання; ключовим критерієм для промислових установок є специфічне споживання енергії (кВт·год/кг чи МДж/т продукції). Для холодильних та теплових агрегатів використовують показники </w:t>
      </w:r>
      <w:r w:rsidRPr="00345030">
        <w:rPr>
          <w:b/>
          <w:bCs/>
          <w:sz w:val="20"/>
          <w:szCs w:val="20"/>
          <w:lang w:val="uk-UA"/>
        </w:rPr>
        <w:t>SEER</w:t>
      </w:r>
      <w:r w:rsidRPr="00345030">
        <w:rPr>
          <w:sz w:val="20"/>
          <w:szCs w:val="20"/>
          <w:lang w:val="uk-UA"/>
        </w:rPr>
        <w:t xml:space="preserve">, </w:t>
      </w:r>
      <w:r w:rsidRPr="00345030">
        <w:rPr>
          <w:b/>
          <w:bCs/>
          <w:sz w:val="20"/>
          <w:szCs w:val="20"/>
          <w:lang w:val="uk-UA"/>
        </w:rPr>
        <w:t>HSPF</w:t>
      </w:r>
      <w:r w:rsidRPr="00345030">
        <w:rPr>
          <w:sz w:val="20"/>
          <w:szCs w:val="20"/>
          <w:lang w:val="uk-UA"/>
        </w:rPr>
        <w:t xml:space="preserve">, </w:t>
      </w:r>
      <w:r w:rsidRPr="00345030">
        <w:rPr>
          <w:b/>
          <w:bCs/>
          <w:sz w:val="20"/>
          <w:szCs w:val="20"/>
          <w:lang w:val="uk-UA"/>
        </w:rPr>
        <w:t>EER</w:t>
      </w:r>
      <w:r w:rsidRPr="00345030">
        <w:rPr>
          <w:sz w:val="20"/>
          <w:szCs w:val="20"/>
          <w:lang w:val="uk-UA"/>
        </w:rPr>
        <w:t xml:space="preserve">, </w:t>
      </w:r>
      <w:r w:rsidRPr="00345030">
        <w:rPr>
          <w:b/>
          <w:bCs/>
          <w:sz w:val="20"/>
          <w:szCs w:val="20"/>
          <w:lang w:val="uk-UA"/>
        </w:rPr>
        <w:t>COP</w:t>
      </w:r>
      <w:r w:rsidRPr="00345030">
        <w:rPr>
          <w:sz w:val="20"/>
          <w:szCs w:val="20"/>
          <w:lang w:val="uk-UA"/>
        </w:rPr>
        <w:t>; у промислових котлах – тепловий ККД, для електродвигунів – індекс ефективності IE. Слід опанувати методику складання енергетичного балансу підприємства, розрізняючи проектні, планові та звітні баланси; вивчити нормування витрат енергії та методи порівняння технологічних схем щодо енергоспоживання та собівартості продукції. Особливу увагу приділіть впливу енергоефективності на собівартість – високі втрати енергії збільшують витрати і знижують конкурентоспроможність.</w:t>
      </w:r>
    </w:p>
    <w:p w14:paraId="7FF84A85" w14:textId="77777777" w:rsidR="00D26ACF" w:rsidRDefault="00D26ACF" w:rsidP="00A33EB6">
      <w:pPr>
        <w:pStyle w:val="Default"/>
        <w:jc w:val="center"/>
        <w:rPr>
          <w:b/>
          <w:bCs/>
          <w:sz w:val="20"/>
          <w:szCs w:val="20"/>
          <w:lang w:val="uk-UA"/>
        </w:rPr>
      </w:pPr>
    </w:p>
    <w:p w14:paraId="63B537A1" w14:textId="426035AF" w:rsidR="00345030" w:rsidRPr="00345030" w:rsidRDefault="00345030" w:rsidP="00A33EB6">
      <w:pPr>
        <w:pStyle w:val="Default"/>
        <w:jc w:val="center"/>
        <w:rPr>
          <w:b/>
          <w:bCs/>
          <w:sz w:val="20"/>
          <w:szCs w:val="20"/>
          <w:lang w:val="uk-UA"/>
        </w:rPr>
      </w:pPr>
      <w:r w:rsidRPr="00345030">
        <w:rPr>
          <w:b/>
          <w:bCs/>
          <w:sz w:val="20"/>
          <w:szCs w:val="20"/>
          <w:lang w:val="uk-UA"/>
        </w:rPr>
        <w:t>Питання для самоконтролю</w:t>
      </w:r>
    </w:p>
    <w:p w14:paraId="3A2415D9" w14:textId="01AEBB43" w:rsidR="00345030" w:rsidRPr="00345030" w:rsidRDefault="00D26ACF" w:rsidP="00A33EB6">
      <w:pPr>
        <w:pStyle w:val="Default"/>
        <w:ind w:firstLine="624"/>
        <w:jc w:val="both"/>
        <w:rPr>
          <w:sz w:val="20"/>
          <w:szCs w:val="20"/>
          <w:lang w:val="uk-UA"/>
        </w:rPr>
      </w:pPr>
      <w:r>
        <w:rPr>
          <w:sz w:val="20"/>
          <w:szCs w:val="20"/>
          <w:lang w:val="uk-UA"/>
        </w:rPr>
        <w:t xml:space="preserve">1. </w:t>
      </w:r>
      <w:r w:rsidR="00345030" w:rsidRPr="00345030">
        <w:rPr>
          <w:sz w:val="20"/>
          <w:szCs w:val="20"/>
          <w:lang w:val="uk-UA"/>
        </w:rPr>
        <w:t xml:space="preserve">Дайте визначення енергоефективності обладнання та назвіть основні показники (специфічне споживання енергії, </w:t>
      </w:r>
      <w:r w:rsidR="00345030" w:rsidRPr="00345030">
        <w:rPr>
          <w:b/>
          <w:bCs/>
          <w:sz w:val="20"/>
          <w:szCs w:val="20"/>
          <w:lang w:val="uk-UA"/>
        </w:rPr>
        <w:t>SEER</w:t>
      </w:r>
      <w:r w:rsidR="00345030" w:rsidRPr="00345030">
        <w:rPr>
          <w:sz w:val="20"/>
          <w:szCs w:val="20"/>
          <w:lang w:val="uk-UA"/>
        </w:rPr>
        <w:t xml:space="preserve">, </w:t>
      </w:r>
      <w:r w:rsidR="00345030" w:rsidRPr="00345030">
        <w:rPr>
          <w:b/>
          <w:bCs/>
          <w:sz w:val="20"/>
          <w:szCs w:val="20"/>
          <w:lang w:val="uk-UA"/>
        </w:rPr>
        <w:t>HSPF</w:t>
      </w:r>
      <w:r w:rsidR="00345030" w:rsidRPr="00345030">
        <w:rPr>
          <w:sz w:val="20"/>
          <w:szCs w:val="20"/>
          <w:lang w:val="uk-UA"/>
        </w:rPr>
        <w:t xml:space="preserve">, </w:t>
      </w:r>
      <w:r w:rsidR="00345030" w:rsidRPr="00345030">
        <w:rPr>
          <w:b/>
          <w:bCs/>
          <w:sz w:val="20"/>
          <w:szCs w:val="20"/>
          <w:lang w:val="uk-UA"/>
        </w:rPr>
        <w:t>EER</w:t>
      </w:r>
      <w:r w:rsidR="00345030" w:rsidRPr="00345030">
        <w:rPr>
          <w:sz w:val="20"/>
          <w:szCs w:val="20"/>
          <w:lang w:val="uk-UA"/>
        </w:rPr>
        <w:t xml:space="preserve">, </w:t>
      </w:r>
      <w:r w:rsidR="00345030" w:rsidRPr="00345030">
        <w:rPr>
          <w:b/>
          <w:bCs/>
          <w:sz w:val="20"/>
          <w:szCs w:val="20"/>
          <w:lang w:val="uk-UA"/>
        </w:rPr>
        <w:t>COP</w:t>
      </w:r>
      <w:r w:rsidR="00345030" w:rsidRPr="00345030">
        <w:rPr>
          <w:sz w:val="20"/>
          <w:szCs w:val="20"/>
          <w:lang w:val="uk-UA"/>
        </w:rPr>
        <w:t>).</w:t>
      </w:r>
    </w:p>
    <w:p w14:paraId="1566F110" w14:textId="7626CBDB" w:rsidR="00345030" w:rsidRPr="00345030" w:rsidRDefault="00D26ACF" w:rsidP="00A33EB6">
      <w:pPr>
        <w:pStyle w:val="Default"/>
        <w:ind w:firstLine="624"/>
        <w:jc w:val="both"/>
        <w:rPr>
          <w:sz w:val="20"/>
          <w:szCs w:val="20"/>
          <w:lang w:val="uk-UA"/>
        </w:rPr>
      </w:pPr>
      <w:r>
        <w:rPr>
          <w:sz w:val="20"/>
          <w:szCs w:val="20"/>
          <w:lang w:val="uk-UA"/>
        </w:rPr>
        <w:t xml:space="preserve">2. </w:t>
      </w:r>
      <w:r w:rsidR="00345030" w:rsidRPr="00345030">
        <w:rPr>
          <w:sz w:val="20"/>
          <w:szCs w:val="20"/>
          <w:lang w:val="uk-UA"/>
        </w:rPr>
        <w:t>Що таке специфічне споживання енергії і чому його важливо мінімізувати?</w:t>
      </w:r>
    </w:p>
    <w:p w14:paraId="293AB460" w14:textId="70032428" w:rsidR="00345030" w:rsidRPr="00345030" w:rsidRDefault="00D26ACF" w:rsidP="00A33EB6">
      <w:pPr>
        <w:pStyle w:val="Default"/>
        <w:ind w:firstLine="624"/>
        <w:jc w:val="both"/>
        <w:rPr>
          <w:sz w:val="20"/>
          <w:szCs w:val="20"/>
          <w:lang w:val="uk-UA"/>
        </w:rPr>
      </w:pPr>
      <w:r>
        <w:rPr>
          <w:sz w:val="20"/>
          <w:szCs w:val="20"/>
          <w:lang w:val="uk-UA"/>
        </w:rPr>
        <w:t xml:space="preserve">3. </w:t>
      </w:r>
      <w:r w:rsidR="00345030" w:rsidRPr="00345030">
        <w:rPr>
          <w:sz w:val="20"/>
          <w:szCs w:val="20"/>
          <w:lang w:val="uk-UA"/>
        </w:rPr>
        <w:t>Як визначається і застосовується коефіцієнт сезонної енергоефективності (</w:t>
      </w:r>
      <w:r w:rsidR="00345030" w:rsidRPr="00345030">
        <w:rPr>
          <w:b/>
          <w:bCs/>
          <w:sz w:val="20"/>
          <w:szCs w:val="20"/>
          <w:lang w:val="uk-UA"/>
        </w:rPr>
        <w:t>SEER</w:t>
      </w:r>
      <w:r w:rsidR="00345030" w:rsidRPr="00345030">
        <w:rPr>
          <w:sz w:val="20"/>
          <w:szCs w:val="20"/>
          <w:lang w:val="uk-UA"/>
        </w:rPr>
        <w:t>) та коефіцієнт сезонної продуктивності обігріву (</w:t>
      </w:r>
      <w:r w:rsidR="00345030" w:rsidRPr="00345030">
        <w:rPr>
          <w:b/>
          <w:bCs/>
          <w:sz w:val="20"/>
          <w:szCs w:val="20"/>
          <w:lang w:val="uk-UA"/>
        </w:rPr>
        <w:t>HSPF</w:t>
      </w:r>
      <w:r w:rsidR="00345030" w:rsidRPr="00345030">
        <w:rPr>
          <w:sz w:val="20"/>
          <w:szCs w:val="20"/>
          <w:lang w:val="uk-UA"/>
        </w:rPr>
        <w:t>)?</w:t>
      </w:r>
    </w:p>
    <w:p w14:paraId="4C269E3E" w14:textId="36CD4DDF" w:rsidR="00345030" w:rsidRPr="00345030" w:rsidRDefault="00D26ACF" w:rsidP="00A33EB6">
      <w:pPr>
        <w:pStyle w:val="Default"/>
        <w:ind w:firstLine="624"/>
        <w:jc w:val="both"/>
        <w:rPr>
          <w:sz w:val="20"/>
          <w:szCs w:val="20"/>
          <w:lang w:val="uk-UA"/>
        </w:rPr>
      </w:pPr>
      <w:r>
        <w:rPr>
          <w:sz w:val="20"/>
          <w:szCs w:val="20"/>
          <w:lang w:val="uk-UA"/>
        </w:rPr>
        <w:t xml:space="preserve">4. </w:t>
      </w:r>
      <w:r w:rsidR="00345030" w:rsidRPr="00345030">
        <w:rPr>
          <w:sz w:val="20"/>
          <w:szCs w:val="20"/>
          <w:lang w:val="uk-UA"/>
        </w:rPr>
        <w:t>Які критерії енергоефективності застосовують для парових котлів, печей, сушарок та електродвигунів?</w:t>
      </w:r>
    </w:p>
    <w:p w14:paraId="0091826D" w14:textId="69FF2FCE" w:rsidR="00345030" w:rsidRPr="00345030" w:rsidRDefault="00D26ACF" w:rsidP="00A33EB6">
      <w:pPr>
        <w:pStyle w:val="Default"/>
        <w:ind w:firstLine="624"/>
        <w:jc w:val="both"/>
        <w:rPr>
          <w:sz w:val="20"/>
          <w:szCs w:val="20"/>
          <w:lang w:val="uk-UA"/>
        </w:rPr>
      </w:pPr>
      <w:r>
        <w:rPr>
          <w:sz w:val="20"/>
          <w:szCs w:val="20"/>
          <w:lang w:val="uk-UA"/>
        </w:rPr>
        <w:t xml:space="preserve">5. </w:t>
      </w:r>
      <w:r w:rsidR="00345030" w:rsidRPr="00345030">
        <w:rPr>
          <w:sz w:val="20"/>
          <w:szCs w:val="20"/>
          <w:lang w:val="uk-UA"/>
        </w:rPr>
        <w:t>Поясніть, що таке енергетичний баланс підприємства та у чому різниця між проектним, плановим і звітним балансами.</w:t>
      </w:r>
    </w:p>
    <w:p w14:paraId="6945312A" w14:textId="5B6B3686" w:rsidR="00345030" w:rsidRPr="00345030" w:rsidRDefault="00D26ACF" w:rsidP="00A33EB6">
      <w:pPr>
        <w:pStyle w:val="Default"/>
        <w:ind w:firstLine="624"/>
        <w:jc w:val="both"/>
        <w:rPr>
          <w:sz w:val="20"/>
          <w:szCs w:val="20"/>
          <w:lang w:val="uk-UA"/>
        </w:rPr>
      </w:pPr>
      <w:r>
        <w:rPr>
          <w:sz w:val="20"/>
          <w:szCs w:val="20"/>
          <w:lang w:val="uk-UA"/>
        </w:rPr>
        <w:t xml:space="preserve">6. </w:t>
      </w:r>
      <w:r w:rsidR="00345030" w:rsidRPr="00345030">
        <w:rPr>
          <w:sz w:val="20"/>
          <w:szCs w:val="20"/>
          <w:lang w:val="uk-UA"/>
        </w:rPr>
        <w:t>Які складові входять до прибуткової та видаткової частини енергетичного балансу?</w:t>
      </w:r>
    </w:p>
    <w:p w14:paraId="1E7C007D" w14:textId="1F49F9C5" w:rsidR="00345030" w:rsidRPr="00345030" w:rsidRDefault="00D26ACF" w:rsidP="00A33EB6">
      <w:pPr>
        <w:pStyle w:val="Default"/>
        <w:ind w:firstLine="624"/>
        <w:jc w:val="both"/>
        <w:rPr>
          <w:sz w:val="20"/>
          <w:szCs w:val="20"/>
          <w:lang w:val="uk-UA"/>
        </w:rPr>
      </w:pPr>
      <w:r>
        <w:rPr>
          <w:sz w:val="20"/>
          <w:szCs w:val="20"/>
          <w:lang w:val="uk-UA"/>
        </w:rPr>
        <w:t xml:space="preserve">7. </w:t>
      </w:r>
      <w:r w:rsidR="00345030" w:rsidRPr="00345030">
        <w:rPr>
          <w:sz w:val="20"/>
          <w:szCs w:val="20"/>
          <w:lang w:val="uk-UA"/>
        </w:rPr>
        <w:t>Чому нормування енергоспоживання важливе для технологічних процесів та як воно здійснюється?</w:t>
      </w:r>
    </w:p>
    <w:p w14:paraId="162B6D64" w14:textId="282462BE" w:rsidR="00345030" w:rsidRPr="00345030" w:rsidRDefault="00D26ACF" w:rsidP="00A33EB6">
      <w:pPr>
        <w:pStyle w:val="Default"/>
        <w:ind w:firstLine="624"/>
        <w:jc w:val="both"/>
        <w:rPr>
          <w:sz w:val="20"/>
          <w:szCs w:val="20"/>
          <w:lang w:val="uk-UA"/>
        </w:rPr>
      </w:pPr>
      <w:r>
        <w:rPr>
          <w:sz w:val="20"/>
          <w:szCs w:val="20"/>
          <w:lang w:val="uk-UA"/>
        </w:rPr>
        <w:t xml:space="preserve">8. </w:t>
      </w:r>
      <w:r w:rsidR="00345030" w:rsidRPr="00345030">
        <w:rPr>
          <w:sz w:val="20"/>
          <w:szCs w:val="20"/>
          <w:lang w:val="uk-UA"/>
        </w:rPr>
        <w:t>Які методики використовують для порівняння різних технологічних схем щодо енергоспоживання й ефективності?</w:t>
      </w:r>
    </w:p>
    <w:p w14:paraId="1B104EBA" w14:textId="70D08B6C" w:rsidR="00345030" w:rsidRPr="00345030" w:rsidRDefault="00D26ACF" w:rsidP="00A33EB6">
      <w:pPr>
        <w:pStyle w:val="Default"/>
        <w:ind w:firstLine="624"/>
        <w:jc w:val="both"/>
        <w:rPr>
          <w:sz w:val="20"/>
          <w:szCs w:val="20"/>
          <w:lang w:val="uk-UA"/>
        </w:rPr>
      </w:pPr>
      <w:r>
        <w:rPr>
          <w:sz w:val="20"/>
          <w:szCs w:val="20"/>
          <w:lang w:val="uk-UA"/>
        </w:rPr>
        <w:t xml:space="preserve">9. </w:t>
      </w:r>
      <w:r w:rsidR="00345030" w:rsidRPr="00345030">
        <w:rPr>
          <w:sz w:val="20"/>
          <w:szCs w:val="20"/>
          <w:lang w:val="uk-UA"/>
        </w:rPr>
        <w:t>Як енергоефективність впливає на собівартість продукції та які приклади ілюструють цю залежність?</w:t>
      </w:r>
    </w:p>
    <w:p w14:paraId="70847BF1" w14:textId="77777777" w:rsidR="00A33EB6" w:rsidRDefault="00A33EB6" w:rsidP="00345030">
      <w:pPr>
        <w:pStyle w:val="Default"/>
        <w:ind w:firstLine="567"/>
        <w:rPr>
          <w:b/>
          <w:bCs/>
          <w:sz w:val="20"/>
          <w:szCs w:val="20"/>
          <w:lang w:val="uk-UA"/>
        </w:rPr>
      </w:pPr>
    </w:p>
    <w:p w14:paraId="63248A9B" w14:textId="77777777" w:rsidR="00081AA5" w:rsidRDefault="00081AA5" w:rsidP="00345030">
      <w:pPr>
        <w:pStyle w:val="Default"/>
        <w:ind w:firstLine="567"/>
        <w:rPr>
          <w:b/>
          <w:bCs/>
          <w:sz w:val="20"/>
          <w:szCs w:val="20"/>
          <w:lang w:val="uk-UA"/>
        </w:rPr>
      </w:pPr>
    </w:p>
    <w:p w14:paraId="1BAF2AD9" w14:textId="77777777" w:rsidR="00081AA5" w:rsidRDefault="00081AA5" w:rsidP="00345030">
      <w:pPr>
        <w:pStyle w:val="Default"/>
        <w:ind w:firstLine="567"/>
        <w:rPr>
          <w:b/>
          <w:bCs/>
          <w:sz w:val="20"/>
          <w:szCs w:val="20"/>
          <w:lang w:val="uk-UA"/>
        </w:rPr>
      </w:pPr>
    </w:p>
    <w:p w14:paraId="1676CDD4" w14:textId="77777777" w:rsidR="00081AA5" w:rsidRDefault="00081AA5" w:rsidP="00345030">
      <w:pPr>
        <w:pStyle w:val="Default"/>
        <w:ind w:firstLine="567"/>
        <w:rPr>
          <w:b/>
          <w:bCs/>
          <w:sz w:val="20"/>
          <w:szCs w:val="20"/>
          <w:lang w:val="uk-UA"/>
        </w:rPr>
      </w:pPr>
    </w:p>
    <w:p w14:paraId="62FBBACF" w14:textId="77777777" w:rsidR="00081AA5" w:rsidRDefault="00081AA5" w:rsidP="00345030">
      <w:pPr>
        <w:pStyle w:val="Default"/>
        <w:ind w:firstLine="567"/>
        <w:rPr>
          <w:b/>
          <w:bCs/>
          <w:sz w:val="20"/>
          <w:szCs w:val="20"/>
          <w:lang w:val="uk-UA"/>
        </w:rPr>
      </w:pPr>
    </w:p>
    <w:p w14:paraId="5BA8EE4A" w14:textId="7D3D9237" w:rsidR="00345030" w:rsidRDefault="00081AA5" w:rsidP="00081AA5">
      <w:pPr>
        <w:pStyle w:val="Default"/>
        <w:spacing w:line="233" w:lineRule="auto"/>
        <w:ind w:firstLine="624"/>
        <w:rPr>
          <w:b/>
          <w:bCs/>
          <w:sz w:val="20"/>
          <w:szCs w:val="20"/>
          <w:lang w:val="uk-UA"/>
        </w:rPr>
      </w:pPr>
      <w:r w:rsidRPr="00345030">
        <w:rPr>
          <w:b/>
          <w:bCs/>
          <w:sz w:val="20"/>
          <w:szCs w:val="20"/>
          <w:lang w:val="uk-UA"/>
        </w:rPr>
        <w:lastRenderedPageBreak/>
        <w:t xml:space="preserve">ТЕМА 4. </w:t>
      </w:r>
      <w:r w:rsidR="00345030" w:rsidRPr="00345030">
        <w:rPr>
          <w:b/>
          <w:bCs/>
          <w:sz w:val="20"/>
          <w:szCs w:val="20"/>
          <w:lang w:val="uk-UA"/>
        </w:rPr>
        <w:t>Загальні заходи з енергозбереження</w:t>
      </w:r>
    </w:p>
    <w:p w14:paraId="7ACA79FA" w14:textId="77777777" w:rsidR="00345030" w:rsidRPr="00345030" w:rsidRDefault="00345030" w:rsidP="00081AA5">
      <w:pPr>
        <w:pStyle w:val="Default"/>
        <w:spacing w:line="233" w:lineRule="auto"/>
        <w:ind w:firstLine="624"/>
        <w:jc w:val="both"/>
        <w:rPr>
          <w:sz w:val="20"/>
          <w:szCs w:val="20"/>
          <w:lang w:val="uk-UA"/>
        </w:rPr>
      </w:pPr>
      <w:r w:rsidRPr="00345030">
        <w:rPr>
          <w:sz w:val="20"/>
          <w:szCs w:val="20"/>
          <w:lang w:val="uk-UA"/>
        </w:rPr>
        <w:t>Розділ присвячений практичним способам скорочення енергоспоживання. Харчові підприємства потребують значних обсягів теплової та електричної енергії для пастеризування, стерилізування, сушіння, охолодження й транспортування продукції; водночас значна частина енергії втрачається через відпрацьоване тепло або нераціональний режим роботи обладнання. Основні напрями енергозбереження:</w:t>
      </w:r>
    </w:p>
    <w:p w14:paraId="44B657A4" w14:textId="5AE5AFC8" w:rsidR="00345030" w:rsidRPr="00345030" w:rsidRDefault="00D26ACF" w:rsidP="00081AA5">
      <w:pPr>
        <w:pStyle w:val="Default"/>
        <w:spacing w:line="233" w:lineRule="auto"/>
        <w:ind w:firstLine="624"/>
        <w:jc w:val="both"/>
        <w:rPr>
          <w:sz w:val="20"/>
          <w:szCs w:val="20"/>
          <w:lang w:val="uk-UA"/>
        </w:rPr>
      </w:pPr>
      <w:r>
        <w:rPr>
          <w:i/>
          <w:iCs/>
          <w:sz w:val="20"/>
          <w:szCs w:val="20"/>
          <w:lang w:val="uk-UA"/>
        </w:rPr>
        <w:t xml:space="preserve">1. </w:t>
      </w:r>
      <w:r w:rsidR="00345030" w:rsidRPr="00345030">
        <w:rPr>
          <w:i/>
          <w:iCs/>
          <w:sz w:val="20"/>
          <w:szCs w:val="20"/>
          <w:lang w:val="uk-UA"/>
        </w:rPr>
        <w:t>Використання вторинних енергетичних ресурсів (ВЕР) та рециркуляція</w:t>
      </w:r>
      <w:r w:rsidR="00345030" w:rsidRPr="00345030">
        <w:rPr>
          <w:b/>
          <w:bCs/>
          <w:sz w:val="20"/>
          <w:szCs w:val="20"/>
          <w:lang w:val="uk-UA"/>
        </w:rPr>
        <w:t>.</w:t>
      </w:r>
      <w:r w:rsidR="00345030" w:rsidRPr="00345030">
        <w:rPr>
          <w:sz w:val="20"/>
          <w:szCs w:val="20"/>
          <w:lang w:val="uk-UA"/>
        </w:rPr>
        <w:t xml:space="preserve"> Відпрацьовані гази, гаряча вода, конденсат і нагріті матеріали є цінними джерелами тепла. Високо</w:t>
      </w:r>
      <w:r w:rsidR="00345030" w:rsidRPr="00345030">
        <w:rPr>
          <w:sz w:val="20"/>
          <w:szCs w:val="20"/>
          <w:lang w:val="uk-UA"/>
        </w:rPr>
        <w:noBreakHyphen/>
        <w:t>, середньо</w:t>
      </w:r>
      <w:r w:rsidR="00345030" w:rsidRPr="00345030">
        <w:rPr>
          <w:sz w:val="20"/>
          <w:szCs w:val="20"/>
          <w:lang w:val="uk-UA"/>
        </w:rPr>
        <w:noBreakHyphen/>
        <w:t xml:space="preserve"> та низькотемпературні ВЕР класифікують за температурою й носієм тепла; у харчовій промисловості найпоширенішим є тепло нижче 100 °C, яке можна застосовувати для опалення, підігрівання води або роботи теплових насосів.</w:t>
      </w:r>
    </w:p>
    <w:p w14:paraId="224D171B" w14:textId="6F08B5B7" w:rsidR="00345030" w:rsidRPr="00345030" w:rsidRDefault="00D26ACF" w:rsidP="00081AA5">
      <w:pPr>
        <w:pStyle w:val="Default"/>
        <w:spacing w:line="233" w:lineRule="auto"/>
        <w:ind w:firstLine="624"/>
        <w:jc w:val="both"/>
        <w:rPr>
          <w:sz w:val="20"/>
          <w:szCs w:val="20"/>
          <w:lang w:val="uk-UA"/>
        </w:rPr>
      </w:pPr>
      <w:r>
        <w:rPr>
          <w:i/>
          <w:iCs/>
          <w:sz w:val="20"/>
          <w:szCs w:val="20"/>
          <w:lang w:val="uk-UA"/>
        </w:rPr>
        <w:t xml:space="preserve">2. </w:t>
      </w:r>
      <w:r w:rsidR="00345030" w:rsidRPr="00345030">
        <w:rPr>
          <w:i/>
          <w:iCs/>
          <w:sz w:val="20"/>
          <w:szCs w:val="20"/>
          <w:lang w:val="uk-UA"/>
        </w:rPr>
        <w:t>Пасивні методи зменшення тепловтрат.</w:t>
      </w:r>
      <w:r w:rsidR="00345030" w:rsidRPr="00345030">
        <w:rPr>
          <w:sz w:val="20"/>
          <w:szCs w:val="20"/>
          <w:lang w:val="uk-UA"/>
        </w:rPr>
        <w:t xml:space="preserve"> Сюди належать теплоізоляція трубопроводів та обладнання, герметизація будівельних конструкцій, встановлення повітряних завіс і прозорих ПВХ</w:t>
      </w:r>
      <w:r w:rsidR="00345030" w:rsidRPr="00345030">
        <w:rPr>
          <w:sz w:val="20"/>
          <w:szCs w:val="20"/>
          <w:lang w:val="uk-UA"/>
        </w:rPr>
        <w:noBreakHyphen/>
        <w:t>штор у холодильних камерах, що дозволяє зменшити втрати енергії та покращити мікроклімат.</w:t>
      </w:r>
    </w:p>
    <w:p w14:paraId="027C2933" w14:textId="677C5F3E" w:rsidR="00345030" w:rsidRPr="00345030" w:rsidRDefault="00D26ACF" w:rsidP="00081AA5">
      <w:pPr>
        <w:pStyle w:val="Default"/>
        <w:spacing w:line="233" w:lineRule="auto"/>
        <w:ind w:firstLine="624"/>
        <w:jc w:val="both"/>
        <w:rPr>
          <w:sz w:val="20"/>
          <w:szCs w:val="20"/>
          <w:lang w:val="uk-UA"/>
        </w:rPr>
      </w:pPr>
      <w:r>
        <w:rPr>
          <w:i/>
          <w:iCs/>
          <w:sz w:val="20"/>
          <w:szCs w:val="20"/>
          <w:lang w:val="uk-UA"/>
        </w:rPr>
        <w:t xml:space="preserve">3. </w:t>
      </w:r>
      <w:r w:rsidR="00345030" w:rsidRPr="00345030">
        <w:rPr>
          <w:i/>
          <w:iCs/>
          <w:sz w:val="20"/>
          <w:szCs w:val="20"/>
          <w:lang w:val="uk-UA"/>
        </w:rPr>
        <w:t>Оптимізація графіків роботи обладнання.</w:t>
      </w:r>
      <w:r w:rsidR="00345030" w:rsidRPr="00345030">
        <w:rPr>
          <w:sz w:val="20"/>
          <w:szCs w:val="20"/>
          <w:lang w:val="uk-UA"/>
        </w:rPr>
        <w:t xml:space="preserve"> Організаційні заходи включають планування нічних і позапікових змін, виконання CIP</w:t>
      </w:r>
      <w:r w:rsidR="00345030" w:rsidRPr="00345030">
        <w:rPr>
          <w:sz w:val="20"/>
          <w:szCs w:val="20"/>
          <w:lang w:val="uk-UA"/>
        </w:rPr>
        <w:noBreakHyphen/>
        <w:t>мийок у періоди низьких тарифів, акумулювання енергії, використання теплових насосів і аміачних холодильних систем, а також цифровізацію для точного контролю споживання.</w:t>
      </w:r>
    </w:p>
    <w:p w14:paraId="70453A74" w14:textId="153F5F0E" w:rsidR="00345030" w:rsidRPr="00345030" w:rsidRDefault="00D26ACF" w:rsidP="00081AA5">
      <w:pPr>
        <w:pStyle w:val="Default"/>
        <w:spacing w:line="233" w:lineRule="auto"/>
        <w:ind w:firstLine="624"/>
        <w:jc w:val="both"/>
        <w:rPr>
          <w:sz w:val="20"/>
          <w:szCs w:val="20"/>
          <w:lang w:val="uk-UA"/>
        </w:rPr>
      </w:pPr>
      <w:r>
        <w:rPr>
          <w:i/>
          <w:iCs/>
          <w:sz w:val="20"/>
          <w:szCs w:val="20"/>
          <w:lang w:val="uk-UA"/>
        </w:rPr>
        <w:t xml:space="preserve">4. </w:t>
      </w:r>
      <w:r w:rsidR="00345030" w:rsidRPr="00345030">
        <w:rPr>
          <w:i/>
          <w:iCs/>
          <w:sz w:val="20"/>
          <w:szCs w:val="20"/>
          <w:lang w:val="uk-UA"/>
        </w:rPr>
        <w:t>Приклади використання відпрацьованого тепла.</w:t>
      </w:r>
      <w:r w:rsidR="00345030" w:rsidRPr="00345030">
        <w:rPr>
          <w:sz w:val="20"/>
          <w:szCs w:val="20"/>
          <w:lang w:val="uk-UA"/>
        </w:rPr>
        <w:t xml:space="preserve"> Пластинчасті теплообмінники у пастеризаційних апаратах відбирають до 95 % теплоти, а при застосуванні теплових насосів – до 100 %; теплові насоси дозволяють «підняти» температуру низькопотенційного тепла й скоротити споживання енергії; технології Heat</w:t>
      </w:r>
      <w:r w:rsidR="00345030" w:rsidRPr="00345030">
        <w:rPr>
          <w:sz w:val="20"/>
          <w:szCs w:val="20"/>
          <w:lang w:val="uk-UA"/>
        </w:rPr>
        <w:noBreakHyphen/>
        <w:t>to</w:t>
      </w:r>
      <w:r w:rsidR="00345030" w:rsidRPr="00345030">
        <w:rPr>
          <w:sz w:val="20"/>
          <w:szCs w:val="20"/>
          <w:lang w:val="uk-UA"/>
        </w:rPr>
        <w:noBreakHyphen/>
        <w:t>Power (H2P) перетворюють теплову енергію на електричну, забезпечуючи економію до 25 % енергії.</w:t>
      </w:r>
    </w:p>
    <w:p w14:paraId="2AE06570" w14:textId="657DFDAB" w:rsidR="00345030" w:rsidRPr="00345030" w:rsidRDefault="00D26ACF" w:rsidP="00081AA5">
      <w:pPr>
        <w:pStyle w:val="Default"/>
        <w:spacing w:line="233" w:lineRule="auto"/>
        <w:ind w:firstLine="624"/>
        <w:jc w:val="both"/>
        <w:rPr>
          <w:sz w:val="20"/>
          <w:szCs w:val="20"/>
          <w:lang w:val="uk-UA"/>
        </w:rPr>
      </w:pPr>
      <w:r>
        <w:rPr>
          <w:i/>
          <w:iCs/>
          <w:sz w:val="20"/>
          <w:szCs w:val="20"/>
          <w:lang w:val="uk-UA"/>
        </w:rPr>
        <w:t xml:space="preserve">5. </w:t>
      </w:r>
      <w:r w:rsidR="00345030" w:rsidRPr="00345030">
        <w:rPr>
          <w:i/>
          <w:iCs/>
          <w:sz w:val="20"/>
          <w:szCs w:val="20"/>
          <w:lang w:val="uk-UA"/>
        </w:rPr>
        <w:t>Важливість організаційних заходів.</w:t>
      </w:r>
      <w:r w:rsidR="00345030" w:rsidRPr="00345030">
        <w:rPr>
          <w:sz w:val="20"/>
          <w:szCs w:val="20"/>
          <w:lang w:val="uk-UA"/>
        </w:rPr>
        <w:t xml:space="preserve"> Енергоменеджмент, навчання персоналу, правильне планування та мотивація працівників є важливими чинниками успіху програм енергозбереження.</w:t>
      </w:r>
    </w:p>
    <w:p w14:paraId="27712B0A" w14:textId="77777777" w:rsidR="00D26ACF" w:rsidRDefault="00D26ACF" w:rsidP="00D26ACF">
      <w:pPr>
        <w:pStyle w:val="Default"/>
        <w:ind w:firstLine="624"/>
        <w:jc w:val="both"/>
        <w:rPr>
          <w:b/>
          <w:bCs/>
          <w:sz w:val="20"/>
          <w:szCs w:val="20"/>
          <w:lang w:val="uk-UA"/>
        </w:rPr>
      </w:pPr>
    </w:p>
    <w:p w14:paraId="7DA03673" w14:textId="2D797458" w:rsidR="00345030" w:rsidRPr="00345030" w:rsidRDefault="00345030" w:rsidP="00D26ACF">
      <w:pPr>
        <w:pStyle w:val="Default"/>
        <w:jc w:val="center"/>
        <w:rPr>
          <w:b/>
          <w:bCs/>
          <w:sz w:val="20"/>
          <w:szCs w:val="20"/>
          <w:lang w:val="uk-UA"/>
        </w:rPr>
      </w:pPr>
      <w:r w:rsidRPr="00345030">
        <w:rPr>
          <w:b/>
          <w:bCs/>
          <w:sz w:val="20"/>
          <w:szCs w:val="20"/>
          <w:lang w:val="uk-UA"/>
        </w:rPr>
        <w:t>Питання для самоконтролю</w:t>
      </w:r>
    </w:p>
    <w:p w14:paraId="0655E5E6" w14:textId="3D0E2AC5" w:rsidR="00345030" w:rsidRPr="00345030" w:rsidRDefault="00D26ACF" w:rsidP="00D26ACF">
      <w:pPr>
        <w:pStyle w:val="Default"/>
        <w:ind w:firstLine="624"/>
        <w:jc w:val="both"/>
        <w:rPr>
          <w:sz w:val="20"/>
          <w:szCs w:val="20"/>
          <w:lang w:val="uk-UA"/>
        </w:rPr>
      </w:pPr>
      <w:r>
        <w:rPr>
          <w:sz w:val="20"/>
          <w:szCs w:val="20"/>
          <w:lang w:val="uk-UA"/>
        </w:rPr>
        <w:t xml:space="preserve">1. </w:t>
      </w:r>
      <w:r w:rsidR="00345030" w:rsidRPr="00345030">
        <w:rPr>
          <w:sz w:val="20"/>
          <w:szCs w:val="20"/>
          <w:lang w:val="uk-UA"/>
        </w:rPr>
        <w:t>Які джерела вторинних енергетичних ресурсів існують і як вони класифікуються за температурою та носієм тепла?</w:t>
      </w:r>
    </w:p>
    <w:p w14:paraId="28614F72" w14:textId="07CD96FF" w:rsidR="00345030" w:rsidRPr="00345030" w:rsidRDefault="00D26ACF" w:rsidP="00D26ACF">
      <w:pPr>
        <w:pStyle w:val="Default"/>
        <w:ind w:firstLine="624"/>
        <w:jc w:val="both"/>
        <w:rPr>
          <w:sz w:val="20"/>
          <w:szCs w:val="20"/>
          <w:lang w:val="uk-UA"/>
        </w:rPr>
      </w:pPr>
      <w:r>
        <w:rPr>
          <w:sz w:val="20"/>
          <w:szCs w:val="20"/>
          <w:lang w:val="uk-UA"/>
        </w:rPr>
        <w:t xml:space="preserve">2. </w:t>
      </w:r>
      <w:r w:rsidR="00345030" w:rsidRPr="00345030">
        <w:rPr>
          <w:sz w:val="20"/>
          <w:szCs w:val="20"/>
          <w:lang w:val="uk-UA"/>
        </w:rPr>
        <w:t>Чому низькотемпературне відпрацьоване тепло (&lt;100 °C) є найпоширенішим у харчовій промисловості та як його можна використати?</w:t>
      </w:r>
    </w:p>
    <w:p w14:paraId="3831864E" w14:textId="5CEE3DFB" w:rsidR="00345030" w:rsidRPr="00345030" w:rsidRDefault="00D26ACF" w:rsidP="00D26ACF">
      <w:pPr>
        <w:pStyle w:val="Default"/>
        <w:ind w:firstLine="624"/>
        <w:jc w:val="both"/>
        <w:rPr>
          <w:sz w:val="20"/>
          <w:szCs w:val="20"/>
          <w:lang w:val="uk-UA"/>
        </w:rPr>
      </w:pPr>
      <w:r>
        <w:rPr>
          <w:sz w:val="20"/>
          <w:szCs w:val="20"/>
          <w:lang w:val="uk-UA"/>
        </w:rPr>
        <w:t xml:space="preserve">3. </w:t>
      </w:r>
      <w:r w:rsidR="00345030" w:rsidRPr="00345030">
        <w:rPr>
          <w:sz w:val="20"/>
          <w:szCs w:val="20"/>
          <w:lang w:val="uk-UA"/>
        </w:rPr>
        <w:t>Назвіть найпоширеніші типи теплообмінників, що застосовуються для рекуперації тепла.</w:t>
      </w:r>
    </w:p>
    <w:p w14:paraId="5EFA3986" w14:textId="2659C145" w:rsidR="00345030" w:rsidRPr="00345030" w:rsidRDefault="00D26ACF" w:rsidP="00D26ACF">
      <w:pPr>
        <w:pStyle w:val="Default"/>
        <w:ind w:firstLine="624"/>
        <w:jc w:val="both"/>
        <w:rPr>
          <w:sz w:val="20"/>
          <w:szCs w:val="20"/>
          <w:lang w:val="uk-UA"/>
        </w:rPr>
      </w:pPr>
      <w:r>
        <w:rPr>
          <w:sz w:val="20"/>
          <w:szCs w:val="20"/>
          <w:lang w:val="uk-UA"/>
        </w:rPr>
        <w:t xml:space="preserve">4. </w:t>
      </w:r>
      <w:r w:rsidR="00345030" w:rsidRPr="00345030">
        <w:rPr>
          <w:sz w:val="20"/>
          <w:szCs w:val="20"/>
          <w:lang w:val="uk-UA"/>
        </w:rPr>
        <w:t>Які пасивні заходи дозволяють зменшити тепловтрати?</w:t>
      </w:r>
    </w:p>
    <w:p w14:paraId="407DA5B1" w14:textId="55BB0FBF" w:rsidR="00345030" w:rsidRPr="00345030" w:rsidRDefault="00D26ACF" w:rsidP="00D26ACF">
      <w:pPr>
        <w:pStyle w:val="Default"/>
        <w:ind w:firstLine="624"/>
        <w:jc w:val="both"/>
        <w:rPr>
          <w:sz w:val="20"/>
          <w:szCs w:val="20"/>
          <w:lang w:val="uk-UA"/>
        </w:rPr>
      </w:pPr>
      <w:r>
        <w:rPr>
          <w:sz w:val="20"/>
          <w:szCs w:val="20"/>
          <w:lang w:val="uk-UA"/>
        </w:rPr>
        <w:t xml:space="preserve">5. </w:t>
      </w:r>
      <w:r w:rsidR="00345030" w:rsidRPr="00345030">
        <w:rPr>
          <w:sz w:val="20"/>
          <w:szCs w:val="20"/>
          <w:lang w:val="uk-UA"/>
        </w:rPr>
        <w:t>Як оптиміз</w:t>
      </w:r>
      <w:r>
        <w:rPr>
          <w:sz w:val="20"/>
          <w:szCs w:val="20"/>
          <w:lang w:val="uk-UA"/>
        </w:rPr>
        <w:t>ув</w:t>
      </w:r>
      <w:r w:rsidR="00345030" w:rsidRPr="00345030">
        <w:rPr>
          <w:sz w:val="20"/>
          <w:szCs w:val="20"/>
          <w:lang w:val="uk-UA"/>
        </w:rPr>
        <w:t>а</w:t>
      </w:r>
      <w:r>
        <w:rPr>
          <w:sz w:val="20"/>
          <w:szCs w:val="20"/>
          <w:lang w:val="uk-UA"/>
        </w:rPr>
        <w:t>нн</w:t>
      </w:r>
      <w:r w:rsidR="00345030" w:rsidRPr="00345030">
        <w:rPr>
          <w:sz w:val="20"/>
          <w:szCs w:val="20"/>
          <w:lang w:val="uk-UA"/>
        </w:rPr>
        <w:t>я графіків роботи обладнання та технологічних процесів сприяє зниженню енергоспоживання?</w:t>
      </w:r>
    </w:p>
    <w:p w14:paraId="2F4A533D" w14:textId="11D2F5D7" w:rsidR="00345030" w:rsidRPr="00345030" w:rsidRDefault="00D26ACF" w:rsidP="00D26ACF">
      <w:pPr>
        <w:pStyle w:val="Default"/>
        <w:ind w:firstLine="624"/>
        <w:jc w:val="both"/>
        <w:rPr>
          <w:sz w:val="20"/>
          <w:szCs w:val="20"/>
          <w:lang w:val="uk-UA"/>
        </w:rPr>
      </w:pPr>
      <w:r>
        <w:rPr>
          <w:sz w:val="20"/>
          <w:szCs w:val="20"/>
          <w:lang w:val="uk-UA"/>
        </w:rPr>
        <w:t xml:space="preserve">6. </w:t>
      </w:r>
      <w:r w:rsidR="00345030" w:rsidRPr="00345030">
        <w:rPr>
          <w:sz w:val="20"/>
          <w:szCs w:val="20"/>
          <w:lang w:val="uk-UA"/>
        </w:rPr>
        <w:t>Наведіть приклади використання відпрацьованого тепла на харчових підприємствах.</w:t>
      </w:r>
    </w:p>
    <w:p w14:paraId="51682021" w14:textId="684CC8F5" w:rsidR="00345030" w:rsidRPr="00345030" w:rsidRDefault="00D26ACF" w:rsidP="00D26ACF">
      <w:pPr>
        <w:pStyle w:val="Default"/>
        <w:ind w:firstLine="624"/>
        <w:jc w:val="both"/>
        <w:rPr>
          <w:sz w:val="20"/>
          <w:szCs w:val="20"/>
          <w:lang w:val="uk-UA"/>
        </w:rPr>
      </w:pPr>
      <w:r>
        <w:rPr>
          <w:sz w:val="20"/>
          <w:szCs w:val="20"/>
          <w:lang w:val="uk-UA"/>
        </w:rPr>
        <w:t xml:space="preserve">7. </w:t>
      </w:r>
      <w:r w:rsidR="00345030" w:rsidRPr="00345030">
        <w:rPr>
          <w:sz w:val="20"/>
          <w:szCs w:val="20"/>
          <w:lang w:val="uk-UA"/>
        </w:rPr>
        <w:t>Які економічні й екологічні вигоди забезпечує використання ВЕР та їх рециркуляція?</w:t>
      </w:r>
    </w:p>
    <w:p w14:paraId="22A56B15" w14:textId="0B3D2089" w:rsidR="00345030" w:rsidRPr="00345030" w:rsidRDefault="00D26ACF" w:rsidP="00D26ACF">
      <w:pPr>
        <w:pStyle w:val="Default"/>
        <w:ind w:firstLine="624"/>
        <w:jc w:val="both"/>
        <w:rPr>
          <w:sz w:val="20"/>
          <w:szCs w:val="20"/>
          <w:lang w:val="uk-UA"/>
        </w:rPr>
      </w:pPr>
      <w:r>
        <w:rPr>
          <w:sz w:val="20"/>
          <w:szCs w:val="20"/>
          <w:lang w:val="uk-UA"/>
        </w:rPr>
        <w:t xml:space="preserve">8. </w:t>
      </w:r>
      <w:r w:rsidR="00345030" w:rsidRPr="00345030">
        <w:rPr>
          <w:sz w:val="20"/>
          <w:szCs w:val="20"/>
          <w:lang w:val="uk-UA"/>
        </w:rPr>
        <w:t>Чому організаційні заходи (енергоменеджмент, навчання персоналу) є важливими для підвищення ефективності енергоспоживання?</w:t>
      </w:r>
    </w:p>
    <w:p w14:paraId="3F09B6FB" w14:textId="0B2B5989" w:rsidR="00345030" w:rsidRPr="00345030" w:rsidRDefault="00D26ACF" w:rsidP="00D26ACF">
      <w:pPr>
        <w:pStyle w:val="Default"/>
        <w:ind w:firstLine="624"/>
        <w:jc w:val="both"/>
        <w:rPr>
          <w:sz w:val="20"/>
          <w:szCs w:val="20"/>
          <w:lang w:val="uk-UA"/>
        </w:rPr>
      </w:pPr>
      <w:r>
        <w:rPr>
          <w:sz w:val="20"/>
          <w:szCs w:val="20"/>
          <w:lang w:val="uk-UA"/>
        </w:rPr>
        <w:t xml:space="preserve">9. </w:t>
      </w:r>
      <w:r w:rsidR="00345030" w:rsidRPr="00345030">
        <w:rPr>
          <w:sz w:val="20"/>
          <w:szCs w:val="20"/>
          <w:lang w:val="uk-UA"/>
        </w:rPr>
        <w:t>Які сучасні технології дозволяють максимально використовувати низькопотенційне тепло?</w:t>
      </w:r>
    </w:p>
    <w:p w14:paraId="72BD976B" w14:textId="5577A949" w:rsidR="00345030" w:rsidRPr="00345030" w:rsidRDefault="00081AA5" w:rsidP="00345030">
      <w:pPr>
        <w:pStyle w:val="Default"/>
        <w:ind w:firstLine="567"/>
        <w:rPr>
          <w:b/>
          <w:bCs/>
          <w:sz w:val="20"/>
          <w:szCs w:val="20"/>
          <w:lang w:val="uk-UA"/>
        </w:rPr>
      </w:pPr>
      <w:r w:rsidRPr="00345030">
        <w:rPr>
          <w:b/>
          <w:bCs/>
          <w:sz w:val="20"/>
          <w:szCs w:val="20"/>
          <w:lang w:val="uk-UA"/>
        </w:rPr>
        <w:lastRenderedPageBreak/>
        <w:t xml:space="preserve">ТЕМА 5. </w:t>
      </w:r>
      <w:r w:rsidR="00345030" w:rsidRPr="00345030">
        <w:rPr>
          <w:b/>
          <w:bCs/>
          <w:sz w:val="20"/>
          <w:szCs w:val="20"/>
          <w:lang w:val="uk-UA"/>
        </w:rPr>
        <w:t>Відновлювані джерела енергії для харчових підприємств</w:t>
      </w:r>
    </w:p>
    <w:p w14:paraId="20B15312" w14:textId="5BB71924" w:rsidR="00103454" w:rsidRPr="00345030" w:rsidRDefault="00345030" w:rsidP="00103454">
      <w:pPr>
        <w:pStyle w:val="Default"/>
        <w:ind w:firstLine="624"/>
        <w:jc w:val="both"/>
        <w:rPr>
          <w:sz w:val="20"/>
          <w:szCs w:val="20"/>
          <w:lang w:val="uk-UA"/>
        </w:rPr>
      </w:pPr>
      <w:r w:rsidRPr="00345030">
        <w:rPr>
          <w:sz w:val="20"/>
          <w:szCs w:val="20"/>
          <w:lang w:val="uk-UA"/>
        </w:rPr>
        <w:t xml:space="preserve">Розділ висвітлює можливості </w:t>
      </w:r>
      <w:r w:rsidR="00103454" w:rsidRPr="00103454">
        <w:rPr>
          <w:sz w:val="20"/>
          <w:szCs w:val="20"/>
          <w:lang w:val="uk-UA"/>
        </w:rPr>
        <w:t xml:space="preserve">можливості заміщення традиційних енергоносіїв на відновлювані джерела енергії (ВДЕ), що забезпечують виробництво енергії без значного викиду парникових газів. До ВДЕ належать сонячна, вітрова, геотермальна енергія, енергія біомаси та гідроенергія. Рекомендується зосередитись на технічних характеристиках використання кожного виду енергії, умовах їх інтеграції у харчове підприємство, можливостях приєднання до «зеленого» тарифу та нюансах зберігання енергії (акумулятори, гідроакумуляція). </w:t>
      </w:r>
    </w:p>
    <w:p w14:paraId="6E66D4B6" w14:textId="5E90AC5F" w:rsidR="00345030" w:rsidRPr="00345030" w:rsidRDefault="00345030" w:rsidP="00D26ACF">
      <w:pPr>
        <w:pStyle w:val="Default"/>
        <w:ind w:firstLine="624"/>
        <w:jc w:val="both"/>
        <w:rPr>
          <w:sz w:val="20"/>
          <w:szCs w:val="20"/>
          <w:lang w:val="uk-UA"/>
        </w:rPr>
      </w:pPr>
      <w:r w:rsidRPr="00345030">
        <w:rPr>
          <w:sz w:val="20"/>
          <w:szCs w:val="20"/>
          <w:lang w:val="uk-UA"/>
        </w:rPr>
        <w:t>Важливо знати технічні особливості використання кожного виду:</w:t>
      </w:r>
    </w:p>
    <w:p w14:paraId="79FB393C" w14:textId="77777777" w:rsidR="00345030" w:rsidRPr="00345030" w:rsidRDefault="00345030" w:rsidP="00D26ACF">
      <w:pPr>
        <w:pStyle w:val="Default"/>
        <w:ind w:firstLine="624"/>
        <w:jc w:val="both"/>
        <w:rPr>
          <w:sz w:val="20"/>
          <w:szCs w:val="20"/>
          <w:lang w:val="uk-UA"/>
        </w:rPr>
      </w:pPr>
      <w:r w:rsidRPr="00345030">
        <w:rPr>
          <w:b/>
          <w:bCs/>
          <w:sz w:val="20"/>
          <w:szCs w:val="20"/>
          <w:lang w:val="uk-UA"/>
        </w:rPr>
        <w:t>Сонячна енергетика</w:t>
      </w:r>
      <w:r w:rsidRPr="00345030">
        <w:rPr>
          <w:sz w:val="20"/>
          <w:szCs w:val="20"/>
          <w:lang w:val="uk-UA"/>
        </w:rPr>
        <w:t xml:space="preserve"> – фотовольтаїчні панелі перетворюють світло безпосередньо в електрику, а сонячні колектори нагрівають воду до 60–70 °С. Україна має технічний потенціал сонячної енергії понад 80 ГВт; встановлення дахових або наземних сонячних електростанцій дає змогу підприємствам отримувати власну електроенергію і зменшувати навантаження на мережу.</w:t>
      </w:r>
    </w:p>
    <w:p w14:paraId="35CF9B06" w14:textId="77777777" w:rsidR="00345030" w:rsidRPr="00345030" w:rsidRDefault="00345030" w:rsidP="00D26ACF">
      <w:pPr>
        <w:pStyle w:val="Default"/>
        <w:ind w:firstLine="624"/>
        <w:jc w:val="both"/>
        <w:rPr>
          <w:sz w:val="20"/>
          <w:szCs w:val="20"/>
          <w:lang w:val="uk-UA"/>
        </w:rPr>
      </w:pPr>
      <w:r w:rsidRPr="00345030">
        <w:rPr>
          <w:b/>
          <w:bCs/>
          <w:sz w:val="20"/>
          <w:szCs w:val="20"/>
          <w:lang w:val="uk-UA"/>
        </w:rPr>
        <w:t>Вітрова енергетика</w:t>
      </w:r>
      <w:r w:rsidRPr="00345030">
        <w:rPr>
          <w:sz w:val="20"/>
          <w:szCs w:val="20"/>
          <w:lang w:val="uk-UA"/>
        </w:rPr>
        <w:t xml:space="preserve"> – вітроустановки виробляють електроенергію, використовуючи кінетичну енергію вітру. Вітровий потенціал Чорного та Азовського морів оцінюють приблизно у 50 ГВт; для досягнення цілі 27 % ВДЕ в кінцевому споживанні до 2030 р. необхідно будувати нові потужності.</w:t>
      </w:r>
    </w:p>
    <w:p w14:paraId="787B0221" w14:textId="77777777" w:rsidR="00345030" w:rsidRPr="00345030" w:rsidRDefault="00345030" w:rsidP="00D26ACF">
      <w:pPr>
        <w:pStyle w:val="Default"/>
        <w:ind w:firstLine="624"/>
        <w:jc w:val="both"/>
        <w:rPr>
          <w:sz w:val="20"/>
          <w:szCs w:val="20"/>
          <w:lang w:val="uk-UA"/>
        </w:rPr>
      </w:pPr>
      <w:r w:rsidRPr="00345030">
        <w:rPr>
          <w:b/>
          <w:bCs/>
          <w:sz w:val="20"/>
          <w:szCs w:val="20"/>
          <w:lang w:val="uk-UA"/>
        </w:rPr>
        <w:t>Геотермальна енергетика</w:t>
      </w:r>
      <w:r w:rsidRPr="00345030">
        <w:rPr>
          <w:sz w:val="20"/>
          <w:szCs w:val="20"/>
          <w:lang w:val="uk-UA"/>
        </w:rPr>
        <w:t xml:space="preserve"> – використовує тепло ґрунту та підземних вод. В Україні доступні низькопотенційні ресурси, ефективне використання яких можливе за допомогою теплових насосів типу «земля–вода» чи «вода–вода».</w:t>
      </w:r>
    </w:p>
    <w:p w14:paraId="220D9ABC" w14:textId="77777777" w:rsidR="00345030" w:rsidRPr="00345030" w:rsidRDefault="00345030" w:rsidP="00D26ACF">
      <w:pPr>
        <w:pStyle w:val="Default"/>
        <w:ind w:firstLine="624"/>
        <w:jc w:val="both"/>
        <w:rPr>
          <w:sz w:val="20"/>
          <w:szCs w:val="20"/>
          <w:lang w:val="uk-UA"/>
        </w:rPr>
      </w:pPr>
      <w:r w:rsidRPr="00345030">
        <w:rPr>
          <w:b/>
          <w:bCs/>
          <w:sz w:val="20"/>
          <w:szCs w:val="20"/>
          <w:lang w:val="uk-UA"/>
        </w:rPr>
        <w:t>Біоенергетика</w:t>
      </w:r>
      <w:r w:rsidRPr="00345030">
        <w:rPr>
          <w:sz w:val="20"/>
          <w:szCs w:val="20"/>
          <w:lang w:val="uk-UA"/>
        </w:rPr>
        <w:t xml:space="preserve"> – базується на біомасі. У харчовій промисловості як сировину для виробництва біогазу, біодизелю або біоетанолу можуть слугувати жом цукрових буряків, макуха, солома, лушпиння та інші побічні продукти. Біоенергетика дозволяє не лише отримувати відновлювану енергію, а й утилізувати відходи.</w:t>
      </w:r>
    </w:p>
    <w:p w14:paraId="7EF5E3C0" w14:textId="77777777" w:rsidR="00345030" w:rsidRPr="00345030" w:rsidRDefault="00345030" w:rsidP="00D26ACF">
      <w:pPr>
        <w:pStyle w:val="Default"/>
        <w:ind w:firstLine="624"/>
        <w:jc w:val="both"/>
        <w:rPr>
          <w:sz w:val="20"/>
          <w:szCs w:val="20"/>
          <w:lang w:val="uk-UA"/>
        </w:rPr>
      </w:pPr>
      <w:r w:rsidRPr="00345030">
        <w:rPr>
          <w:sz w:val="20"/>
          <w:szCs w:val="20"/>
          <w:lang w:val="uk-UA"/>
        </w:rPr>
        <w:t>Економічні та правові стимули включають механізм гарантій походження, пільги для імпорту обладнання, програми кредитування та грантової підтримки (ЄБРР, ЄС, USAID). Перехід на ВДЕ підвищує енергетичну незалежність, зменшує викиди парникових газів та створює нові робочі місця.</w:t>
      </w:r>
    </w:p>
    <w:p w14:paraId="4F749EE4" w14:textId="77777777" w:rsidR="00103454" w:rsidRDefault="00103454" w:rsidP="00103454">
      <w:pPr>
        <w:pStyle w:val="Default"/>
        <w:jc w:val="center"/>
        <w:rPr>
          <w:b/>
          <w:bCs/>
          <w:sz w:val="20"/>
          <w:szCs w:val="20"/>
          <w:lang w:val="uk-UA"/>
        </w:rPr>
      </w:pPr>
    </w:p>
    <w:p w14:paraId="3A2F4B90" w14:textId="49B8BE98" w:rsidR="00345030" w:rsidRPr="00345030" w:rsidRDefault="00345030" w:rsidP="00103454">
      <w:pPr>
        <w:pStyle w:val="Default"/>
        <w:jc w:val="center"/>
        <w:rPr>
          <w:b/>
          <w:bCs/>
          <w:sz w:val="20"/>
          <w:szCs w:val="20"/>
          <w:lang w:val="uk-UA"/>
        </w:rPr>
      </w:pPr>
      <w:r w:rsidRPr="00345030">
        <w:rPr>
          <w:b/>
          <w:bCs/>
          <w:sz w:val="20"/>
          <w:szCs w:val="20"/>
          <w:lang w:val="uk-UA"/>
        </w:rPr>
        <w:t>Питання для самоконтролю</w:t>
      </w:r>
    </w:p>
    <w:p w14:paraId="4372B53E" w14:textId="03D710CC" w:rsidR="00345030" w:rsidRPr="00345030" w:rsidRDefault="00103454" w:rsidP="00D26ACF">
      <w:pPr>
        <w:pStyle w:val="Default"/>
        <w:ind w:firstLine="624"/>
        <w:jc w:val="both"/>
        <w:rPr>
          <w:sz w:val="20"/>
          <w:szCs w:val="20"/>
          <w:lang w:val="uk-UA"/>
        </w:rPr>
      </w:pPr>
      <w:r>
        <w:rPr>
          <w:sz w:val="20"/>
          <w:szCs w:val="20"/>
          <w:lang w:val="uk-UA"/>
        </w:rPr>
        <w:t xml:space="preserve">1. </w:t>
      </w:r>
      <w:r w:rsidR="00345030" w:rsidRPr="00345030">
        <w:rPr>
          <w:sz w:val="20"/>
          <w:szCs w:val="20"/>
          <w:lang w:val="uk-UA"/>
        </w:rPr>
        <w:t>Перелічіть основні види відновлюваних джерел енергії та оцініть їхній потенціал для харчової галузі.</w:t>
      </w:r>
    </w:p>
    <w:p w14:paraId="229FF4E0" w14:textId="7E3F7E88" w:rsidR="00345030" w:rsidRPr="00345030" w:rsidRDefault="00103454" w:rsidP="00D26ACF">
      <w:pPr>
        <w:pStyle w:val="Default"/>
        <w:ind w:firstLine="624"/>
        <w:jc w:val="both"/>
        <w:rPr>
          <w:sz w:val="20"/>
          <w:szCs w:val="20"/>
          <w:lang w:val="uk-UA"/>
        </w:rPr>
      </w:pPr>
      <w:r>
        <w:rPr>
          <w:sz w:val="20"/>
          <w:szCs w:val="20"/>
          <w:lang w:val="uk-UA"/>
        </w:rPr>
        <w:t xml:space="preserve">2. </w:t>
      </w:r>
      <w:r w:rsidR="00345030" w:rsidRPr="00345030">
        <w:rPr>
          <w:sz w:val="20"/>
          <w:szCs w:val="20"/>
          <w:lang w:val="uk-UA"/>
        </w:rPr>
        <w:t>Як працюють фотовольтаїчні панелі та сонячні колектори? Які переваги й недоліки цих систем у промисловому застосуванні?</w:t>
      </w:r>
    </w:p>
    <w:p w14:paraId="6D81F7AF" w14:textId="4249710B" w:rsidR="00345030" w:rsidRPr="00345030" w:rsidRDefault="00103454" w:rsidP="00D26ACF">
      <w:pPr>
        <w:pStyle w:val="Default"/>
        <w:ind w:firstLine="624"/>
        <w:jc w:val="both"/>
        <w:rPr>
          <w:sz w:val="20"/>
          <w:szCs w:val="20"/>
          <w:lang w:val="uk-UA"/>
        </w:rPr>
      </w:pPr>
      <w:r>
        <w:rPr>
          <w:sz w:val="20"/>
          <w:szCs w:val="20"/>
          <w:lang w:val="uk-UA"/>
        </w:rPr>
        <w:t xml:space="preserve">3. </w:t>
      </w:r>
      <w:r w:rsidR="00345030" w:rsidRPr="00345030">
        <w:rPr>
          <w:sz w:val="20"/>
          <w:szCs w:val="20"/>
          <w:lang w:val="uk-UA"/>
        </w:rPr>
        <w:t>У чому полягають особливості розвитку вітрової енергетики в Україні та які існують перспективи офшорних вітроустановок?</w:t>
      </w:r>
    </w:p>
    <w:p w14:paraId="2E07EB43" w14:textId="7848CFB7" w:rsidR="00345030" w:rsidRPr="00345030" w:rsidRDefault="00103454" w:rsidP="00D26ACF">
      <w:pPr>
        <w:pStyle w:val="Default"/>
        <w:ind w:firstLine="624"/>
        <w:jc w:val="both"/>
        <w:rPr>
          <w:sz w:val="20"/>
          <w:szCs w:val="20"/>
          <w:lang w:val="uk-UA"/>
        </w:rPr>
      </w:pPr>
      <w:r>
        <w:rPr>
          <w:sz w:val="20"/>
          <w:szCs w:val="20"/>
          <w:lang w:val="uk-UA"/>
        </w:rPr>
        <w:t xml:space="preserve">4. </w:t>
      </w:r>
      <w:r w:rsidR="00345030" w:rsidRPr="00345030">
        <w:rPr>
          <w:sz w:val="20"/>
          <w:szCs w:val="20"/>
          <w:lang w:val="uk-UA"/>
        </w:rPr>
        <w:t>Які види геотермальних ресурсів існують і як їх використовують у харчовій промисловості?</w:t>
      </w:r>
    </w:p>
    <w:p w14:paraId="00D93865" w14:textId="17C8E74A" w:rsidR="00345030" w:rsidRPr="00345030" w:rsidRDefault="00103454" w:rsidP="00D26ACF">
      <w:pPr>
        <w:pStyle w:val="Default"/>
        <w:ind w:firstLine="624"/>
        <w:jc w:val="both"/>
        <w:rPr>
          <w:sz w:val="20"/>
          <w:szCs w:val="20"/>
          <w:lang w:val="uk-UA"/>
        </w:rPr>
      </w:pPr>
      <w:r>
        <w:rPr>
          <w:sz w:val="20"/>
          <w:szCs w:val="20"/>
          <w:lang w:val="uk-UA"/>
        </w:rPr>
        <w:t xml:space="preserve">5. </w:t>
      </w:r>
      <w:r w:rsidR="00345030" w:rsidRPr="00345030">
        <w:rPr>
          <w:sz w:val="20"/>
          <w:szCs w:val="20"/>
          <w:lang w:val="uk-UA"/>
        </w:rPr>
        <w:t>Які сільськогосподарські та промислові відходи можуть слугувати сировиною для біоенергетичних технологій (біогазу, біодизелю, біоетанолу)?</w:t>
      </w:r>
    </w:p>
    <w:p w14:paraId="28552002" w14:textId="4A4E3426" w:rsidR="00345030" w:rsidRPr="00345030" w:rsidRDefault="00103454" w:rsidP="00D26ACF">
      <w:pPr>
        <w:pStyle w:val="Default"/>
        <w:ind w:firstLine="624"/>
        <w:jc w:val="both"/>
        <w:rPr>
          <w:sz w:val="20"/>
          <w:szCs w:val="20"/>
          <w:lang w:val="uk-UA"/>
        </w:rPr>
      </w:pPr>
      <w:r>
        <w:rPr>
          <w:sz w:val="20"/>
          <w:szCs w:val="20"/>
          <w:lang w:val="uk-UA"/>
        </w:rPr>
        <w:t xml:space="preserve">6. </w:t>
      </w:r>
      <w:r w:rsidR="00345030" w:rsidRPr="00345030">
        <w:rPr>
          <w:sz w:val="20"/>
          <w:szCs w:val="20"/>
          <w:lang w:val="uk-UA"/>
        </w:rPr>
        <w:t>Які законодавчі та економічні стимули підтримують впровадження відновлюваних джерел енергії в Україні?</w:t>
      </w:r>
    </w:p>
    <w:p w14:paraId="64B9B1BC" w14:textId="6048078A" w:rsidR="00345030" w:rsidRPr="00345030" w:rsidRDefault="00103454" w:rsidP="00D26ACF">
      <w:pPr>
        <w:pStyle w:val="Default"/>
        <w:ind w:firstLine="624"/>
        <w:jc w:val="both"/>
        <w:rPr>
          <w:sz w:val="20"/>
          <w:szCs w:val="20"/>
          <w:lang w:val="uk-UA"/>
        </w:rPr>
      </w:pPr>
      <w:r>
        <w:rPr>
          <w:sz w:val="20"/>
          <w:szCs w:val="20"/>
          <w:lang w:val="uk-UA"/>
        </w:rPr>
        <w:t xml:space="preserve">7. </w:t>
      </w:r>
      <w:r w:rsidR="00345030" w:rsidRPr="00345030">
        <w:rPr>
          <w:sz w:val="20"/>
          <w:szCs w:val="20"/>
          <w:lang w:val="uk-UA"/>
        </w:rPr>
        <w:t>Як перехід на ВДЕ впливає на енергетичну незалежність та зменшує викиди парникових газів?</w:t>
      </w:r>
    </w:p>
    <w:p w14:paraId="4AC92CEC" w14:textId="77777777" w:rsidR="00D26ACF" w:rsidRDefault="00D26ACF" w:rsidP="00345030">
      <w:pPr>
        <w:pStyle w:val="Default"/>
        <w:ind w:firstLine="567"/>
        <w:rPr>
          <w:b/>
          <w:bCs/>
          <w:sz w:val="20"/>
          <w:szCs w:val="20"/>
          <w:lang w:val="uk-UA"/>
        </w:rPr>
      </w:pPr>
    </w:p>
    <w:p w14:paraId="64604D56" w14:textId="21E48931" w:rsidR="00F94AAC" w:rsidRDefault="00081AA5" w:rsidP="00345030">
      <w:pPr>
        <w:pStyle w:val="Default"/>
        <w:ind w:firstLine="567"/>
        <w:rPr>
          <w:b/>
          <w:bCs/>
          <w:sz w:val="20"/>
          <w:szCs w:val="20"/>
          <w:lang w:val="uk-UA"/>
        </w:rPr>
      </w:pPr>
      <w:r w:rsidRPr="00F94AAC">
        <w:rPr>
          <w:b/>
          <w:bCs/>
          <w:sz w:val="20"/>
          <w:szCs w:val="20"/>
          <w:lang w:val="uk-UA"/>
        </w:rPr>
        <w:lastRenderedPageBreak/>
        <w:t xml:space="preserve">ТЕМА 6. </w:t>
      </w:r>
      <w:r w:rsidR="00F94AAC" w:rsidRPr="00F94AAC">
        <w:rPr>
          <w:b/>
          <w:bCs/>
          <w:sz w:val="20"/>
          <w:szCs w:val="20"/>
          <w:lang w:val="uk-UA"/>
        </w:rPr>
        <w:t>Енергозбереження у тепломасообмінних процесах</w:t>
      </w:r>
    </w:p>
    <w:p w14:paraId="25458341" w14:textId="1CF6DF25" w:rsidR="00F94AAC" w:rsidRDefault="00F94AAC" w:rsidP="00F94AAC">
      <w:pPr>
        <w:pStyle w:val="Default"/>
        <w:ind w:firstLine="567"/>
        <w:jc w:val="both"/>
        <w:rPr>
          <w:sz w:val="20"/>
          <w:szCs w:val="20"/>
          <w:lang w:val="uk-UA"/>
        </w:rPr>
      </w:pPr>
      <w:r w:rsidRPr="00F94AAC">
        <w:rPr>
          <w:sz w:val="20"/>
          <w:szCs w:val="20"/>
          <w:lang w:val="uk-UA"/>
        </w:rPr>
        <w:t>Енергоефективність тепломасообмінних процесів залежить від конструкції апаратів, режимів теплопередачі та способів рекуперації тепла. Високі втрати енергії у випарниках, сушарках і ректифікаційних колонах часто пов’язані з застосуванням одно‑корпусних схем; багатокорпусні випарники дозволяють повторно використовувати теплоту конденсації пара і знижують споживання пари в 1,5–3 рази. Недостатня теплоізоляція корпусів випарників або трубопроводів спричиняє втрати до 10–15 % теплоти. Слід опанувати вибір теплоізоляційних матеріалів, методи теплоізоляції трубопроводів та обладнання, а також принцип роботи рекупераційних теплообмінників і теплових насосів.</w:t>
      </w:r>
    </w:p>
    <w:p w14:paraId="73DB932D" w14:textId="77777777" w:rsidR="009E6B55" w:rsidRDefault="009E6B55" w:rsidP="004D6EFF">
      <w:pPr>
        <w:pStyle w:val="Default"/>
        <w:jc w:val="center"/>
        <w:rPr>
          <w:b/>
          <w:bCs/>
          <w:sz w:val="20"/>
          <w:szCs w:val="20"/>
          <w:lang w:val="uk-UA"/>
        </w:rPr>
      </w:pPr>
    </w:p>
    <w:p w14:paraId="2F0A31C8" w14:textId="6178D6F6" w:rsidR="004D6EFF" w:rsidRPr="00345030" w:rsidRDefault="004D6EFF" w:rsidP="004D6EFF">
      <w:pPr>
        <w:pStyle w:val="Default"/>
        <w:jc w:val="center"/>
        <w:rPr>
          <w:b/>
          <w:bCs/>
          <w:sz w:val="20"/>
          <w:szCs w:val="20"/>
          <w:lang w:val="uk-UA"/>
        </w:rPr>
      </w:pPr>
      <w:r w:rsidRPr="00345030">
        <w:rPr>
          <w:b/>
          <w:bCs/>
          <w:sz w:val="20"/>
          <w:szCs w:val="20"/>
          <w:lang w:val="uk-UA"/>
        </w:rPr>
        <w:t>Питання для самоконтролю</w:t>
      </w:r>
    </w:p>
    <w:p w14:paraId="2951CA5B" w14:textId="4AF9FE7C" w:rsidR="004D6EFF" w:rsidRPr="004D6EFF" w:rsidRDefault="009E6B55" w:rsidP="004D6EFF">
      <w:pPr>
        <w:pStyle w:val="Default"/>
        <w:ind w:firstLine="567"/>
        <w:jc w:val="both"/>
        <w:rPr>
          <w:sz w:val="20"/>
          <w:szCs w:val="20"/>
          <w:lang w:val="uk-UA"/>
        </w:rPr>
      </w:pPr>
      <w:r>
        <w:rPr>
          <w:sz w:val="20"/>
          <w:szCs w:val="20"/>
          <w:lang w:val="uk-UA"/>
        </w:rPr>
        <w:t xml:space="preserve">1. </w:t>
      </w:r>
      <w:r w:rsidR="004D6EFF" w:rsidRPr="004D6EFF">
        <w:rPr>
          <w:sz w:val="20"/>
          <w:szCs w:val="20"/>
          <w:lang w:val="uk-UA"/>
        </w:rPr>
        <w:t>Чому конструкція та кількість корпусів випарника впливають на енергоефективність? Поясніть відмінності між одно‑ та багатокорпусними системами.</w:t>
      </w:r>
    </w:p>
    <w:p w14:paraId="6B0E950B" w14:textId="6C731633" w:rsidR="004D6EFF" w:rsidRPr="004D6EFF" w:rsidRDefault="009E6B55" w:rsidP="004D6EFF">
      <w:pPr>
        <w:pStyle w:val="Default"/>
        <w:ind w:firstLine="567"/>
        <w:jc w:val="both"/>
        <w:rPr>
          <w:sz w:val="20"/>
          <w:szCs w:val="20"/>
          <w:lang w:val="uk-UA"/>
        </w:rPr>
      </w:pPr>
      <w:r>
        <w:rPr>
          <w:sz w:val="20"/>
          <w:szCs w:val="20"/>
          <w:lang w:val="uk-UA"/>
        </w:rPr>
        <w:t xml:space="preserve">2. </w:t>
      </w:r>
      <w:r w:rsidR="004D6EFF" w:rsidRPr="004D6EFF">
        <w:rPr>
          <w:sz w:val="20"/>
          <w:szCs w:val="20"/>
          <w:lang w:val="uk-UA"/>
        </w:rPr>
        <w:t>Які втрати енергії виникають через недостатню теплоізоляцію апаратів та трубопроводів і як їх мінімізувати?</w:t>
      </w:r>
    </w:p>
    <w:p w14:paraId="18792CF8" w14:textId="3A5811BC" w:rsidR="004D6EFF" w:rsidRPr="004D6EFF" w:rsidRDefault="009E6B55" w:rsidP="004D6EFF">
      <w:pPr>
        <w:pStyle w:val="Default"/>
        <w:ind w:firstLine="567"/>
        <w:jc w:val="both"/>
        <w:rPr>
          <w:sz w:val="20"/>
          <w:szCs w:val="20"/>
          <w:lang w:val="uk-UA"/>
        </w:rPr>
      </w:pPr>
      <w:r>
        <w:rPr>
          <w:sz w:val="20"/>
          <w:szCs w:val="20"/>
          <w:lang w:val="uk-UA"/>
        </w:rPr>
        <w:t xml:space="preserve">3. </w:t>
      </w:r>
      <w:r w:rsidR="004D6EFF" w:rsidRPr="004D6EFF">
        <w:rPr>
          <w:sz w:val="20"/>
          <w:szCs w:val="20"/>
          <w:lang w:val="uk-UA"/>
        </w:rPr>
        <w:t>Як швидкість і напрямок руху теплоносія впливають на енергоспоживання сушарок; чому турбулізація важлива?</w:t>
      </w:r>
    </w:p>
    <w:p w14:paraId="68117524" w14:textId="7E93D682" w:rsidR="004D6EFF" w:rsidRPr="004D6EFF" w:rsidRDefault="009E6B55" w:rsidP="004D6EFF">
      <w:pPr>
        <w:pStyle w:val="Default"/>
        <w:ind w:firstLine="567"/>
        <w:jc w:val="both"/>
        <w:rPr>
          <w:sz w:val="20"/>
          <w:szCs w:val="20"/>
          <w:lang w:val="uk-UA"/>
        </w:rPr>
      </w:pPr>
      <w:r>
        <w:rPr>
          <w:sz w:val="20"/>
          <w:szCs w:val="20"/>
          <w:lang w:val="uk-UA"/>
        </w:rPr>
        <w:t xml:space="preserve">4. </w:t>
      </w:r>
      <w:r w:rsidR="004D6EFF" w:rsidRPr="004D6EFF">
        <w:rPr>
          <w:sz w:val="20"/>
          <w:szCs w:val="20"/>
          <w:lang w:val="uk-UA"/>
        </w:rPr>
        <w:t>Назвіть основні матеріали для теплоізоляції (мінеральна вата, пінополіуретан тощо) та критерії їх вибору для харчових підприємств.</w:t>
      </w:r>
    </w:p>
    <w:p w14:paraId="0FC8EA9B" w14:textId="59919E45" w:rsidR="004D6EFF" w:rsidRPr="004D6EFF" w:rsidRDefault="009E6B55" w:rsidP="004D6EFF">
      <w:pPr>
        <w:pStyle w:val="Default"/>
        <w:ind w:firstLine="567"/>
        <w:jc w:val="both"/>
        <w:rPr>
          <w:sz w:val="20"/>
          <w:szCs w:val="20"/>
          <w:lang w:val="uk-UA"/>
        </w:rPr>
      </w:pPr>
      <w:r>
        <w:rPr>
          <w:sz w:val="20"/>
          <w:szCs w:val="20"/>
          <w:lang w:val="uk-UA"/>
        </w:rPr>
        <w:t xml:space="preserve">5. </w:t>
      </w:r>
      <w:r w:rsidR="004D6EFF" w:rsidRPr="004D6EFF">
        <w:rPr>
          <w:sz w:val="20"/>
          <w:szCs w:val="20"/>
          <w:lang w:val="uk-UA"/>
        </w:rPr>
        <w:t>Як рекупераційні теплообмінники й теплові насоси допомагають зменшити тепловтрати? Наведіть приклади використання низькопотенційного тепла.</w:t>
      </w:r>
    </w:p>
    <w:p w14:paraId="1F8B254B" w14:textId="0E2D8C2A" w:rsidR="004D6EFF" w:rsidRPr="004D6EFF" w:rsidRDefault="009E6B55" w:rsidP="004D6EFF">
      <w:pPr>
        <w:pStyle w:val="Default"/>
        <w:ind w:firstLine="567"/>
        <w:jc w:val="both"/>
        <w:rPr>
          <w:sz w:val="20"/>
          <w:szCs w:val="20"/>
          <w:lang w:val="uk-UA"/>
        </w:rPr>
      </w:pPr>
      <w:r>
        <w:rPr>
          <w:sz w:val="20"/>
          <w:szCs w:val="20"/>
          <w:lang w:val="uk-UA"/>
        </w:rPr>
        <w:t xml:space="preserve">6. </w:t>
      </w:r>
      <w:r w:rsidR="004D6EFF" w:rsidRPr="004D6EFF">
        <w:rPr>
          <w:sz w:val="20"/>
          <w:szCs w:val="20"/>
          <w:lang w:val="uk-UA"/>
        </w:rPr>
        <w:t>Які фактори враховують при виборі типу теплообмінника (трубчастий, пластинчастий, регенеративний) і на що вони впливають?</w:t>
      </w:r>
    </w:p>
    <w:p w14:paraId="1D4BF271" w14:textId="05B97BFC" w:rsidR="004D6EFF" w:rsidRPr="004D6EFF" w:rsidRDefault="009E6B55" w:rsidP="004D6EFF">
      <w:pPr>
        <w:pStyle w:val="Default"/>
        <w:ind w:firstLine="567"/>
        <w:jc w:val="both"/>
        <w:rPr>
          <w:sz w:val="20"/>
          <w:szCs w:val="20"/>
          <w:lang w:val="uk-UA"/>
        </w:rPr>
      </w:pPr>
      <w:r>
        <w:rPr>
          <w:sz w:val="20"/>
          <w:szCs w:val="20"/>
          <w:lang w:val="uk-UA"/>
        </w:rPr>
        <w:t xml:space="preserve">7. </w:t>
      </w:r>
      <w:r w:rsidR="004D6EFF" w:rsidRPr="004D6EFF">
        <w:rPr>
          <w:sz w:val="20"/>
          <w:szCs w:val="20"/>
          <w:lang w:val="uk-UA"/>
        </w:rPr>
        <w:t>Порівняйте енергоспоживання різних типів сушарок (барабанні, стрічкові, розпилювальні). Як вибір сушарки впливає на якість продукту і енерговитрати?</w:t>
      </w:r>
    </w:p>
    <w:p w14:paraId="7D77EEFA" w14:textId="247235E7" w:rsidR="004D6EFF" w:rsidRPr="004D6EFF" w:rsidRDefault="009E6B55" w:rsidP="004D6EFF">
      <w:pPr>
        <w:pStyle w:val="Default"/>
        <w:ind w:firstLine="567"/>
        <w:jc w:val="both"/>
        <w:rPr>
          <w:sz w:val="20"/>
          <w:szCs w:val="20"/>
          <w:lang w:val="uk-UA"/>
        </w:rPr>
      </w:pPr>
      <w:r>
        <w:rPr>
          <w:sz w:val="20"/>
          <w:szCs w:val="20"/>
          <w:lang w:val="uk-UA"/>
        </w:rPr>
        <w:t xml:space="preserve">8. </w:t>
      </w:r>
      <w:r w:rsidR="004D6EFF" w:rsidRPr="004D6EFF">
        <w:rPr>
          <w:sz w:val="20"/>
          <w:szCs w:val="20"/>
          <w:lang w:val="uk-UA"/>
        </w:rPr>
        <w:t>Як багатокорпусні випарники можуть взаємодіяти з тепловими насосами або системами механічної компресії пари для підвищення енергоефективності?</w:t>
      </w:r>
    </w:p>
    <w:p w14:paraId="1E8CE464" w14:textId="6854928E" w:rsidR="004D6EFF" w:rsidRPr="00F94AAC" w:rsidRDefault="009E6B55" w:rsidP="004D6EFF">
      <w:pPr>
        <w:pStyle w:val="Default"/>
        <w:ind w:firstLine="567"/>
        <w:jc w:val="both"/>
        <w:rPr>
          <w:sz w:val="20"/>
          <w:szCs w:val="20"/>
          <w:lang w:val="uk-UA"/>
        </w:rPr>
      </w:pPr>
      <w:r>
        <w:rPr>
          <w:sz w:val="20"/>
          <w:szCs w:val="20"/>
          <w:lang w:val="uk-UA"/>
        </w:rPr>
        <w:t xml:space="preserve">9. </w:t>
      </w:r>
      <w:r w:rsidR="004D6EFF" w:rsidRPr="004D6EFF">
        <w:rPr>
          <w:sz w:val="20"/>
          <w:szCs w:val="20"/>
          <w:lang w:val="uk-UA"/>
        </w:rPr>
        <w:t>Які методи інтенсифікації тепломасообміну застосовуються для зниження енергоспоживання?</w:t>
      </w:r>
    </w:p>
    <w:p w14:paraId="1BAC707C" w14:textId="77777777" w:rsidR="00F94AAC" w:rsidRDefault="00F94AAC" w:rsidP="00345030">
      <w:pPr>
        <w:pStyle w:val="Default"/>
        <w:ind w:firstLine="567"/>
        <w:rPr>
          <w:b/>
          <w:bCs/>
          <w:sz w:val="20"/>
          <w:szCs w:val="20"/>
          <w:lang w:val="uk-UA"/>
        </w:rPr>
      </w:pPr>
    </w:p>
    <w:p w14:paraId="20BC37A7" w14:textId="7A8FC331" w:rsidR="00C50EC1" w:rsidRDefault="00081AA5" w:rsidP="00345030">
      <w:pPr>
        <w:pStyle w:val="Default"/>
        <w:ind w:firstLine="567"/>
        <w:rPr>
          <w:b/>
          <w:bCs/>
          <w:sz w:val="20"/>
          <w:szCs w:val="20"/>
          <w:lang w:val="uk-UA"/>
        </w:rPr>
      </w:pPr>
      <w:r w:rsidRPr="00C50EC1">
        <w:rPr>
          <w:b/>
          <w:bCs/>
          <w:sz w:val="20"/>
          <w:szCs w:val="20"/>
          <w:lang w:val="uk-UA"/>
        </w:rPr>
        <w:t xml:space="preserve">ТЕМА 7. </w:t>
      </w:r>
      <w:r w:rsidR="00C50EC1" w:rsidRPr="00C50EC1">
        <w:rPr>
          <w:b/>
          <w:bCs/>
          <w:sz w:val="20"/>
          <w:szCs w:val="20"/>
          <w:lang w:val="uk-UA"/>
        </w:rPr>
        <w:t>Енергозбереження у холодильних системах.</w:t>
      </w:r>
    </w:p>
    <w:p w14:paraId="7B90EA03" w14:textId="77777777" w:rsidR="00C66DF4" w:rsidRPr="00C66DF4" w:rsidRDefault="00C66DF4" w:rsidP="00C66DF4">
      <w:pPr>
        <w:pStyle w:val="Default"/>
        <w:ind w:firstLine="567"/>
        <w:jc w:val="both"/>
        <w:rPr>
          <w:sz w:val="20"/>
          <w:szCs w:val="20"/>
          <w:lang w:val="uk-UA"/>
        </w:rPr>
      </w:pPr>
      <w:r w:rsidRPr="00C66DF4">
        <w:rPr>
          <w:sz w:val="20"/>
          <w:szCs w:val="20"/>
          <w:lang w:val="uk-UA"/>
        </w:rPr>
        <w:t>Вивчіть порівняння парокомпресійних установок, абсорбційних та кріогенних систем; зверніть увагу на природні холодоагенти (амоніак, діоксид вуглецю) та синтетичні фреони, їхні групи безпеки й вплив на енергоефективність.</w:t>
      </w:r>
    </w:p>
    <w:p w14:paraId="03F2E2E1" w14:textId="7B661655" w:rsidR="00C66DF4" w:rsidRPr="00C66DF4" w:rsidRDefault="00C66DF4" w:rsidP="00C66DF4">
      <w:pPr>
        <w:pStyle w:val="Default"/>
        <w:ind w:firstLine="567"/>
        <w:jc w:val="both"/>
        <w:rPr>
          <w:sz w:val="20"/>
          <w:szCs w:val="20"/>
          <w:lang w:val="uk-UA"/>
        </w:rPr>
      </w:pPr>
      <w:r>
        <w:rPr>
          <w:sz w:val="20"/>
          <w:szCs w:val="20"/>
          <w:lang w:val="uk-UA"/>
        </w:rPr>
        <w:t>Розгляньте м</w:t>
      </w:r>
      <w:r w:rsidRPr="00C66DF4">
        <w:rPr>
          <w:sz w:val="20"/>
          <w:szCs w:val="20"/>
          <w:lang w:val="uk-UA"/>
        </w:rPr>
        <w:t>етодик</w:t>
      </w:r>
      <w:r>
        <w:rPr>
          <w:sz w:val="20"/>
          <w:szCs w:val="20"/>
          <w:lang w:val="uk-UA"/>
        </w:rPr>
        <w:t>у</w:t>
      </w:r>
      <w:r w:rsidRPr="00C66DF4">
        <w:rPr>
          <w:sz w:val="20"/>
          <w:szCs w:val="20"/>
          <w:lang w:val="uk-UA"/>
        </w:rPr>
        <w:t xml:space="preserve"> енергоаудиту холодильних установок. Послідовно проаналізуйте етапи: попередній огляд (вибір об’єкта, збори інформації), проведення вимірювань (температур, тисків, енергоспоживання, перевірка стану ізоляції та відсутності витоків), аналітичн</w:t>
      </w:r>
      <w:r>
        <w:rPr>
          <w:sz w:val="20"/>
          <w:szCs w:val="20"/>
          <w:lang w:val="uk-UA"/>
        </w:rPr>
        <w:t>е</w:t>
      </w:r>
      <w:r w:rsidRPr="00C66DF4">
        <w:rPr>
          <w:sz w:val="20"/>
          <w:szCs w:val="20"/>
          <w:lang w:val="uk-UA"/>
        </w:rPr>
        <w:t xml:space="preserve"> оброб</w:t>
      </w:r>
      <w:r>
        <w:rPr>
          <w:sz w:val="20"/>
          <w:szCs w:val="20"/>
          <w:lang w:val="uk-UA"/>
        </w:rPr>
        <w:t xml:space="preserve">лення </w:t>
      </w:r>
      <w:r w:rsidRPr="00C66DF4">
        <w:rPr>
          <w:sz w:val="20"/>
          <w:szCs w:val="20"/>
          <w:lang w:val="uk-UA"/>
        </w:rPr>
        <w:t>даних (розрахунок теплового балансу, ККД, COP) й формування рекомендацій.</w:t>
      </w:r>
    </w:p>
    <w:p w14:paraId="6689D5D9" w14:textId="1BF782C7" w:rsidR="00C66DF4" w:rsidRPr="00C66DF4" w:rsidRDefault="00C66DF4" w:rsidP="00C66DF4">
      <w:pPr>
        <w:pStyle w:val="Default"/>
        <w:ind w:firstLine="567"/>
        <w:jc w:val="both"/>
        <w:rPr>
          <w:sz w:val="20"/>
          <w:szCs w:val="20"/>
          <w:lang w:val="uk-UA"/>
        </w:rPr>
      </w:pPr>
      <w:r w:rsidRPr="00C66DF4">
        <w:rPr>
          <w:sz w:val="20"/>
          <w:szCs w:val="20"/>
          <w:lang w:val="uk-UA"/>
        </w:rPr>
        <w:t>Опануйте способи зниження витрат енергії</w:t>
      </w:r>
      <w:r>
        <w:rPr>
          <w:sz w:val="20"/>
          <w:szCs w:val="20"/>
          <w:lang w:val="uk-UA"/>
        </w:rPr>
        <w:t xml:space="preserve">, а саме </w:t>
      </w:r>
      <w:r w:rsidRPr="00C66DF4">
        <w:rPr>
          <w:sz w:val="20"/>
          <w:szCs w:val="20"/>
          <w:lang w:val="uk-UA"/>
        </w:rPr>
        <w:t xml:space="preserve">вибір </w:t>
      </w:r>
      <w:r>
        <w:rPr>
          <w:sz w:val="20"/>
          <w:szCs w:val="20"/>
          <w:lang w:val="uk-UA"/>
        </w:rPr>
        <w:t xml:space="preserve">найбільш </w:t>
      </w:r>
      <w:r w:rsidRPr="00C66DF4">
        <w:rPr>
          <w:sz w:val="20"/>
          <w:szCs w:val="20"/>
          <w:lang w:val="uk-UA"/>
        </w:rPr>
        <w:t>ефективних холодоагентів, поліпшення теплоізоляції камер (поліуретанові плити, вакуумні панелі), точне регулювання температури за допомогою термостатів і частотних перетворювачів, оптимізація циклів відтаювання, використання економайзерів та каскадних компресорів.</w:t>
      </w:r>
    </w:p>
    <w:p w14:paraId="7669A8D2" w14:textId="5280E098" w:rsidR="00C50EC1" w:rsidRDefault="00C66DF4" w:rsidP="00C66DF4">
      <w:pPr>
        <w:pStyle w:val="Default"/>
        <w:ind w:firstLine="567"/>
        <w:jc w:val="both"/>
        <w:rPr>
          <w:sz w:val="20"/>
          <w:szCs w:val="20"/>
          <w:lang w:val="uk-UA"/>
        </w:rPr>
      </w:pPr>
      <w:r w:rsidRPr="00C66DF4">
        <w:rPr>
          <w:sz w:val="20"/>
          <w:szCs w:val="20"/>
          <w:lang w:val="uk-UA"/>
        </w:rPr>
        <w:lastRenderedPageBreak/>
        <w:t>Розгляньте способи відбору теплоти конденсатора – через гарячий газ (десупергітер) або рідку фазу. Гарячий газ дозволяє нагрівати воду до</w:t>
      </w:r>
      <w:r w:rsidR="00081AA5">
        <w:rPr>
          <w:sz w:val="20"/>
          <w:szCs w:val="20"/>
          <w:lang w:val="uk-UA"/>
        </w:rPr>
        <w:t xml:space="preserve"> </w:t>
      </w:r>
      <w:r w:rsidRPr="00C66DF4">
        <w:rPr>
          <w:sz w:val="20"/>
          <w:szCs w:val="20"/>
          <w:lang w:val="uk-UA"/>
        </w:rPr>
        <w:t xml:space="preserve"> 80–90 °C для CIP‑мийок чи пастеризації, а теплота конденсації забезпечує температуру 50–60 °C для опалення чи підігріву повітря.</w:t>
      </w:r>
    </w:p>
    <w:p w14:paraId="4E97CADF" w14:textId="77777777" w:rsidR="00081AA5" w:rsidRDefault="00081AA5" w:rsidP="00C66DF4">
      <w:pPr>
        <w:pStyle w:val="Default"/>
        <w:jc w:val="center"/>
        <w:rPr>
          <w:b/>
          <w:bCs/>
          <w:sz w:val="20"/>
          <w:szCs w:val="20"/>
          <w:lang w:val="uk-UA"/>
        </w:rPr>
      </w:pPr>
    </w:p>
    <w:p w14:paraId="2A6F1A66" w14:textId="78401CA4" w:rsidR="00C66DF4" w:rsidRPr="00345030" w:rsidRDefault="00C66DF4" w:rsidP="00C66DF4">
      <w:pPr>
        <w:pStyle w:val="Default"/>
        <w:jc w:val="center"/>
        <w:rPr>
          <w:b/>
          <w:bCs/>
          <w:sz w:val="20"/>
          <w:szCs w:val="20"/>
          <w:lang w:val="uk-UA"/>
        </w:rPr>
      </w:pPr>
      <w:r w:rsidRPr="00345030">
        <w:rPr>
          <w:b/>
          <w:bCs/>
          <w:sz w:val="20"/>
          <w:szCs w:val="20"/>
          <w:lang w:val="uk-UA"/>
        </w:rPr>
        <w:t>Питання для самоконтролю</w:t>
      </w:r>
    </w:p>
    <w:p w14:paraId="493A4578" w14:textId="77777777" w:rsidR="00C66DF4" w:rsidRPr="00C66DF4" w:rsidRDefault="00C66DF4" w:rsidP="00C66DF4">
      <w:pPr>
        <w:pStyle w:val="Default"/>
        <w:ind w:firstLine="567"/>
        <w:jc w:val="both"/>
        <w:rPr>
          <w:sz w:val="20"/>
          <w:szCs w:val="20"/>
          <w:lang w:val="uk-UA"/>
        </w:rPr>
      </w:pPr>
      <w:r>
        <w:rPr>
          <w:sz w:val="20"/>
          <w:szCs w:val="20"/>
          <w:lang w:val="uk-UA"/>
        </w:rPr>
        <w:t xml:space="preserve">1. </w:t>
      </w:r>
      <w:r w:rsidRPr="00C66DF4">
        <w:rPr>
          <w:sz w:val="20"/>
          <w:szCs w:val="20"/>
          <w:lang w:val="uk-UA"/>
        </w:rPr>
        <w:t>Які основні типи холодильних машин використовують у харчовій промисловості, та в чому їх відмінності?</w:t>
      </w:r>
    </w:p>
    <w:p w14:paraId="072187B1" w14:textId="7D95E463" w:rsidR="00C66DF4" w:rsidRPr="00C66DF4" w:rsidRDefault="00C66DF4" w:rsidP="00C66DF4">
      <w:pPr>
        <w:pStyle w:val="Default"/>
        <w:ind w:firstLine="567"/>
        <w:jc w:val="both"/>
        <w:rPr>
          <w:sz w:val="20"/>
          <w:szCs w:val="20"/>
          <w:lang w:val="uk-UA"/>
        </w:rPr>
      </w:pPr>
      <w:r>
        <w:rPr>
          <w:sz w:val="20"/>
          <w:szCs w:val="20"/>
          <w:lang w:val="uk-UA"/>
        </w:rPr>
        <w:t xml:space="preserve">2. </w:t>
      </w:r>
      <w:r w:rsidRPr="00C66DF4">
        <w:rPr>
          <w:sz w:val="20"/>
          <w:szCs w:val="20"/>
          <w:lang w:val="uk-UA"/>
        </w:rPr>
        <w:t>Які групи безпеки існують для холодоагентів (A1, A2L, A3 тощо) і як вибір холодоагенту впливає на енергоефективність та екологічність?</w:t>
      </w:r>
    </w:p>
    <w:p w14:paraId="5C3AAAD8" w14:textId="15EE9205" w:rsidR="00C66DF4" w:rsidRPr="00C66DF4" w:rsidRDefault="00C66DF4" w:rsidP="00C66DF4">
      <w:pPr>
        <w:pStyle w:val="Default"/>
        <w:ind w:firstLine="567"/>
        <w:jc w:val="both"/>
        <w:rPr>
          <w:sz w:val="20"/>
          <w:szCs w:val="20"/>
          <w:lang w:val="uk-UA"/>
        </w:rPr>
      </w:pPr>
      <w:r>
        <w:rPr>
          <w:sz w:val="20"/>
          <w:szCs w:val="20"/>
          <w:lang w:val="uk-UA"/>
        </w:rPr>
        <w:t xml:space="preserve">3. </w:t>
      </w:r>
      <w:r w:rsidRPr="00C66DF4">
        <w:rPr>
          <w:sz w:val="20"/>
          <w:szCs w:val="20"/>
          <w:lang w:val="uk-UA"/>
        </w:rPr>
        <w:t>Переліч</w:t>
      </w:r>
      <w:r>
        <w:rPr>
          <w:sz w:val="20"/>
          <w:szCs w:val="20"/>
          <w:lang w:val="uk-UA"/>
        </w:rPr>
        <w:t>і</w:t>
      </w:r>
      <w:r w:rsidRPr="00C66DF4">
        <w:rPr>
          <w:sz w:val="20"/>
          <w:szCs w:val="20"/>
          <w:lang w:val="uk-UA"/>
        </w:rPr>
        <w:t>т</w:t>
      </w:r>
      <w:r>
        <w:rPr>
          <w:sz w:val="20"/>
          <w:szCs w:val="20"/>
          <w:lang w:val="uk-UA"/>
        </w:rPr>
        <w:t>ь</w:t>
      </w:r>
      <w:r w:rsidRPr="00C66DF4">
        <w:rPr>
          <w:sz w:val="20"/>
          <w:szCs w:val="20"/>
          <w:lang w:val="uk-UA"/>
        </w:rPr>
        <w:t xml:space="preserve"> етапи енергетичного аудиту холодильних систем і поясніть завдання кожного з них.</w:t>
      </w:r>
    </w:p>
    <w:p w14:paraId="44444DE2" w14:textId="69270B39" w:rsidR="00C66DF4" w:rsidRPr="00C66DF4" w:rsidRDefault="00C66DF4" w:rsidP="00C66DF4">
      <w:pPr>
        <w:pStyle w:val="Default"/>
        <w:ind w:firstLine="567"/>
        <w:jc w:val="both"/>
        <w:rPr>
          <w:sz w:val="20"/>
          <w:szCs w:val="20"/>
          <w:lang w:val="uk-UA"/>
        </w:rPr>
      </w:pPr>
      <w:r>
        <w:rPr>
          <w:sz w:val="20"/>
          <w:szCs w:val="20"/>
          <w:lang w:val="uk-UA"/>
        </w:rPr>
        <w:t xml:space="preserve">4. </w:t>
      </w:r>
      <w:r w:rsidRPr="00C66DF4">
        <w:rPr>
          <w:sz w:val="20"/>
          <w:szCs w:val="20"/>
          <w:lang w:val="uk-UA"/>
        </w:rPr>
        <w:t>Які методи застосовують для зниження втрат холоду через огороджувальні конструкції та двері камер?</w:t>
      </w:r>
    </w:p>
    <w:p w14:paraId="64009CE5" w14:textId="4B2CC964" w:rsidR="00C66DF4" w:rsidRPr="00C66DF4" w:rsidRDefault="00C66DF4" w:rsidP="00C66DF4">
      <w:pPr>
        <w:pStyle w:val="Default"/>
        <w:ind w:firstLine="567"/>
        <w:jc w:val="both"/>
        <w:rPr>
          <w:sz w:val="20"/>
          <w:szCs w:val="20"/>
          <w:lang w:val="uk-UA"/>
        </w:rPr>
      </w:pPr>
      <w:r>
        <w:rPr>
          <w:sz w:val="20"/>
          <w:szCs w:val="20"/>
          <w:lang w:val="uk-UA"/>
        </w:rPr>
        <w:t xml:space="preserve">5. </w:t>
      </w:r>
      <w:r w:rsidRPr="00C66DF4">
        <w:rPr>
          <w:sz w:val="20"/>
          <w:szCs w:val="20"/>
          <w:lang w:val="uk-UA"/>
        </w:rPr>
        <w:t>Як частотні перетворювачі, електронні терморегулятори та оптимізація відтаювання впливають на енергоспоживання?</w:t>
      </w:r>
    </w:p>
    <w:p w14:paraId="57899BF5" w14:textId="45AFD1A7" w:rsidR="00C66DF4" w:rsidRPr="00C66DF4" w:rsidRDefault="00C66DF4" w:rsidP="00C66DF4">
      <w:pPr>
        <w:pStyle w:val="Default"/>
        <w:ind w:firstLine="567"/>
        <w:jc w:val="both"/>
        <w:rPr>
          <w:sz w:val="20"/>
          <w:szCs w:val="20"/>
          <w:lang w:val="uk-UA"/>
        </w:rPr>
      </w:pPr>
      <w:r>
        <w:rPr>
          <w:sz w:val="20"/>
          <w:szCs w:val="20"/>
          <w:lang w:val="uk-UA"/>
        </w:rPr>
        <w:t xml:space="preserve">6. </w:t>
      </w:r>
      <w:r w:rsidRPr="00C66DF4">
        <w:rPr>
          <w:sz w:val="20"/>
          <w:szCs w:val="20"/>
          <w:lang w:val="uk-UA"/>
        </w:rPr>
        <w:t>Які переваги й обмеження використання гарячого газу та теплоти конденсації для підігрів</w:t>
      </w:r>
      <w:r>
        <w:rPr>
          <w:sz w:val="20"/>
          <w:szCs w:val="20"/>
          <w:lang w:val="uk-UA"/>
        </w:rPr>
        <w:t>ання</w:t>
      </w:r>
      <w:r w:rsidRPr="00C66DF4">
        <w:rPr>
          <w:sz w:val="20"/>
          <w:szCs w:val="20"/>
          <w:lang w:val="uk-UA"/>
        </w:rPr>
        <w:t xml:space="preserve"> води або повітря?</w:t>
      </w:r>
    </w:p>
    <w:p w14:paraId="4EEB746F" w14:textId="790610C7" w:rsidR="00C66DF4" w:rsidRPr="00C66DF4" w:rsidRDefault="00C66DF4" w:rsidP="00C66DF4">
      <w:pPr>
        <w:pStyle w:val="Default"/>
        <w:ind w:firstLine="567"/>
        <w:jc w:val="both"/>
        <w:rPr>
          <w:sz w:val="20"/>
          <w:szCs w:val="20"/>
          <w:lang w:val="uk-UA"/>
        </w:rPr>
      </w:pPr>
      <w:r>
        <w:rPr>
          <w:sz w:val="20"/>
          <w:szCs w:val="20"/>
          <w:lang w:val="uk-UA"/>
        </w:rPr>
        <w:t xml:space="preserve">7. </w:t>
      </w:r>
      <w:r w:rsidRPr="00C66DF4">
        <w:rPr>
          <w:sz w:val="20"/>
          <w:szCs w:val="20"/>
          <w:lang w:val="uk-UA"/>
        </w:rPr>
        <w:t>Поясніть вплив правильного завантаження камер та режимів роботи компресора на довговічність і витрати енергії.</w:t>
      </w:r>
    </w:p>
    <w:p w14:paraId="2D0F38CB" w14:textId="0B219F09" w:rsidR="00C66DF4" w:rsidRPr="00C66DF4" w:rsidRDefault="00C66DF4" w:rsidP="00C66DF4">
      <w:pPr>
        <w:pStyle w:val="Default"/>
        <w:ind w:firstLine="567"/>
        <w:jc w:val="both"/>
        <w:rPr>
          <w:sz w:val="20"/>
          <w:szCs w:val="20"/>
          <w:lang w:val="uk-UA"/>
        </w:rPr>
      </w:pPr>
      <w:r>
        <w:rPr>
          <w:sz w:val="20"/>
          <w:szCs w:val="20"/>
          <w:lang w:val="uk-UA"/>
        </w:rPr>
        <w:t xml:space="preserve">8. </w:t>
      </w:r>
      <w:r w:rsidRPr="00C66DF4">
        <w:rPr>
          <w:sz w:val="20"/>
          <w:szCs w:val="20"/>
          <w:lang w:val="uk-UA"/>
        </w:rPr>
        <w:t>Які показники ефективності холодильних систем (COP, EER) необхідно визначати під час аудиту і як вони розраховуються?</w:t>
      </w:r>
    </w:p>
    <w:p w14:paraId="445C77DC" w14:textId="58B332F5" w:rsidR="00C66DF4" w:rsidRDefault="00C66DF4" w:rsidP="00C66DF4">
      <w:pPr>
        <w:pStyle w:val="Default"/>
        <w:ind w:firstLine="567"/>
        <w:jc w:val="both"/>
        <w:rPr>
          <w:sz w:val="20"/>
          <w:szCs w:val="20"/>
          <w:lang w:val="uk-UA"/>
        </w:rPr>
      </w:pPr>
      <w:r>
        <w:rPr>
          <w:sz w:val="20"/>
          <w:szCs w:val="20"/>
          <w:lang w:val="uk-UA"/>
        </w:rPr>
        <w:t xml:space="preserve">9. </w:t>
      </w:r>
      <w:r w:rsidRPr="00C66DF4">
        <w:rPr>
          <w:sz w:val="20"/>
          <w:szCs w:val="20"/>
          <w:lang w:val="uk-UA"/>
        </w:rPr>
        <w:t>Чому важливо враховувати можливість повторного використання теплоти конденсатора в технологічних процесах?</w:t>
      </w:r>
    </w:p>
    <w:p w14:paraId="7869DC9B" w14:textId="77777777" w:rsidR="00C66DF4" w:rsidRDefault="00C66DF4" w:rsidP="00C66DF4">
      <w:pPr>
        <w:pStyle w:val="Default"/>
        <w:ind w:firstLine="567"/>
        <w:jc w:val="both"/>
        <w:rPr>
          <w:sz w:val="20"/>
          <w:szCs w:val="20"/>
          <w:lang w:val="uk-UA"/>
        </w:rPr>
      </w:pPr>
    </w:p>
    <w:p w14:paraId="2FA5B35F" w14:textId="77777777" w:rsidR="00C66DF4" w:rsidRPr="00C50EC1" w:rsidRDefault="00C66DF4" w:rsidP="00C66DF4">
      <w:pPr>
        <w:pStyle w:val="Default"/>
        <w:ind w:firstLine="567"/>
        <w:jc w:val="both"/>
        <w:rPr>
          <w:sz w:val="20"/>
          <w:szCs w:val="20"/>
          <w:lang w:val="uk-UA"/>
        </w:rPr>
      </w:pPr>
    </w:p>
    <w:p w14:paraId="65F774D0" w14:textId="4DAA2BCB" w:rsidR="00C50EC1" w:rsidRDefault="00081AA5" w:rsidP="00345030">
      <w:pPr>
        <w:pStyle w:val="Default"/>
        <w:ind w:firstLine="567"/>
        <w:rPr>
          <w:b/>
          <w:bCs/>
          <w:sz w:val="20"/>
          <w:szCs w:val="20"/>
          <w:lang w:val="uk-UA"/>
        </w:rPr>
      </w:pPr>
      <w:r w:rsidRPr="00C66DF4">
        <w:rPr>
          <w:b/>
          <w:bCs/>
          <w:sz w:val="20"/>
          <w:szCs w:val="20"/>
          <w:lang w:val="uk-UA"/>
        </w:rPr>
        <w:t xml:space="preserve">ТЕМА 8. </w:t>
      </w:r>
      <w:r w:rsidR="00C66DF4" w:rsidRPr="00C66DF4">
        <w:rPr>
          <w:b/>
          <w:bCs/>
          <w:sz w:val="20"/>
          <w:szCs w:val="20"/>
          <w:lang w:val="uk-UA"/>
        </w:rPr>
        <w:t>Ресурсозбереження у харчовій промисловості.</w:t>
      </w:r>
    </w:p>
    <w:p w14:paraId="64B2BDA6" w14:textId="77777777" w:rsidR="000D1C91" w:rsidRPr="000D1C91" w:rsidRDefault="000D1C91" w:rsidP="000D1C91">
      <w:pPr>
        <w:pStyle w:val="Default"/>
        <w:ind w:firstLine="567"/>
        <w:jc w:val="both"/>
        <w:rPr>
          <w:sz w:val="20"/>
          <w:szCs w:val="20"/>
          <w:lang w:val="uk-UA"/>
        </w:rPr>
      </w:pPr>
      <w:r w:rsidRPr="000D1C91">
        <w:rPr>
          <w:sz w:val="20"/>
          <w:szCs w:val="20"/>
          <w:lang w:val="uk-UA"/>
        </w:rPr>
        <w:t>Ознайомтеся з визначенням ресурсозбереження як комплексного підходу, що передбачає скорочення споживання первинної сировини, повторне використання побічних продуктів та мінімізацію втрат на всіх етапах життєвого циклу.</w:t>
      </w:r>
    </w:p>
    <w:p w14:paraId="1B19EA6B" w14:textId="4EBD187B" w:rsidR="000D1C91" w:rsidRPr="000D1C91" w:rsidRDefault="008B2708" w:rsidP="000D1C91">
      <w:pPr>
        <w:pStyle w:val="Default"/>
        <w:ind w:firstLine="567"/>
        <w:jc w:val="both"/>
        <w:rPr>
          <w:sz w:val="20"/>
          <w:szCs w:val="20"/>
          <w:lang w:val="uk-UA"/>
        </w:rPr>
      </w:pPr>
      <w:r>
        <w:rPr>
          <w:sz w:val="20"/>
          <w:szCs w:val="20"/>
          <w:lang w:val="uk-UA"/>
        </w:rPr>
        <w:t>Розгляньте ч</w:t>
      </w:r>
      <w:r w:rsidR="000D1C91" w:rsidRPr="000D1C91">
        <w:rPr>
          <w:sz w:val="20"/>
          <w:szCs w:val="20"/>
          <w:lang w:val="uk-UA"/>
        </w:rPr>
        <w:t>инники, які спонукають до ресурсозбереження: обмеженість природних ресурсів, посилення екологічних вимог, економічна конкуренція та зростання тарифів.</w:t>
      </w:r>
    </w:p>
    <w:p w14:paraId="37289288" w14:textId="4760FFFF" w:rsidR="000D1C91" w:rsidRPr="000D1C91" w:rsidRDefault="000D1C91" w:rsidP="000D1C91">
      <w:pPr>
        <w:pStyle w:val="Default"/>
        <w:ind w:firstLine="567"/>
        <w:jc w:val="both"/>
        <w:rPr>
          <w:sz w:val="20"/>
          <w:szCs w:val="20"/>
          <w:lang w:val="uk-UA"/>
        </w:rPr>
      </w:pPr>
      <w:r w:rsidRPr="000D1C91">
        <w:rPr>
          <w:sz w:val="20"/>
          <w:szCs w:val="20"/>
          <w:lang w:val="uk-UA"/>
        </w:rPr>
        <w:t>Розгляньте класифікацію відходів (побутові, комерційні, промислові, медичні, аграрні) і поняття «вторинних матеріальних ресурсів» – матеріалів, що утворюються як побічні продукти і можуть бути повернуті в економіку.</w:t>
      </w:r>
    </w:p>
    <w:p w14:paraId="7BDA7AAC" w14:textId="6F49C741" w:rsidR="000D1C91" w:rsidRPr="000D1C91" w:rsidRDefault="000D1C91" w:rsidP="000D1C91">
      <w:pPr>
        <w:pStyle w:val="Default"/>
        <w:ind w:firstLine="567"/>
        <w:jc w:val="both"/>
        <w:rPr>
          <w:sz w:val="20"/>
          <w:szCs w:val="20"/>
          <w:lang w:val="uk-UA"/>
        </w:rPr>
      </w:pPr>
      <w:r w:rsidRPr="000D1C91">
        <w:rPr>
          <w:sz w:val="20"/>
          <w:szCs w:val="20"/>
          <w:lang w:val="uk-UA"/>
        </w:rPr>
        <w:t>Зверніть увагу на зв’язок ресурсозбереження з циркулярною економікою, яка передбачає замкнені цикли використання сировини й енергії та мінімізацію утворення відходів.</w:t>
      </w:r>
    </w:p>
    <w:p w14:paraId="5903EDDA" w14:textId="77777777" w:rsidR="000D1C91" w:rsidRDefault="000D1C91" w:rsidP="000D1C91">
      <w:pPr>
        <w:pStyle w:val="Default"/>
        <w:jc w:val="both"/>
        <w:rPr>
          <w:b/>
          <w:bCs/>
          <w:sz w:val="20"/>
          <w:szCs w:val="20"/>
          <w:lang w:val="uk-UA"/>
        </w:rPr>
      </w:pPr>
    </w:p>
    <w:p w14:paraId="5566A988" w14:textId="39E9CA55" w:rsidR="000D1C91" w:rsidRPr="00345030" w:rsidRDefault="000D1C91" w:rsidP="000D1C91">
      <w:pPr>
        <w:pStyle w:val="Default"/>
        <w:jc w:val="center"/>
        <w:rPr>
          <w:b/>
          <w:bCs/>
          <w:sz w:val="20"/>
          <w:szCs w:val="20"/>
          <w:lang w:val="uk-UA"/>
        </w:rPr>
      </w:pPr>
      <w:r w:rsidRPr="00345030">
        <w:rPr>
          <w:b/>
          <w:bCs/>
          <w:sz w:val="20"/>
          <w:szCs w:val="20"/>
          <w:lang w:val="uk-UA"/>
        </w:rPr>
        <w:t>Питання для самоконтролю</w:t>
      </w:r>
    </w:p>
    <w:p w14:paraId="529B6C1D" w14:textId="77777777" w:rsidR="008B2708" w:rsidRPr="008B2708" w:rsidRDefault="000D1C91" w:rsidP="008B2708">
      <w:pPr>
        <w:pStyle w:val="Default"/>
        <w:ind w:firstLine="567"/>
        <w:jc w:val="both"/>
        <w:rPr>
          <w:sz w:val="20"/>
          <w:szCs w:val="20"/>
          <w:lang w:val="uk-UA"/>
        </w:rPr>
      </w:pPr>
      <w:r>
        <w:rPr>
          <w:sz w:val="20"/>
          <w:szCs w:val="20"/>
          <w:lang w:val="uk-UA"/>
        </w:rPr>
        <w:t xml:space="preserve">1. </w:t>
      </w:r>
      <w:r w:rsidR="008B2708" w:rsidRPr="008B2708">
        <w:rPr>
          <w:sz w:val="20"/>
          <w:szCs w:val="20"/>
          <w:lang w:val="uk-UA"/>
        </w:rPr>
        <w:t>Дайте визначення поняття «ресурсозбереження» і поясніть його відмінність від звичайної економії ресурсів.</w:t>
      </w:r>
    </w:p>
    <w:p w14:paraId="2B53B884" w14:textId="6C24F41A" w:rsidR="008B2708" w:rsidRPr="008B2708" w:rsidRDefault="008B2708" w:rsidP="008B2708">
      <w:pPr>
        <w:pStyle w:val="Default"/>
        <w:ind w:firstLine="567"/>
        <w:jc w:val="both"/>
        <w:rPr>
          <w:sz w:val="20"/>
          <w:szCs w:val="20"/>
          <w:lang w:val="uk-UA"/>
        </w:rPr>
      </w:pPr>
      <w:r>
        <w:rPr>
          <w:sz w:val="20"/>
          <w:szCs w:val="20"/>
          <w:lang w:val="uk-UA"/>
        </w:rPr>
        <w:t xml:space="preserve">2. </w:t>
      </w:r>
      <w:r w:rsidRPr="008B2708">
        <w:rPr>
          <w:sz w:val="20"/>
          <w:szCs w:val="20"/>
          <w:lang w:val="uk-UA"/>
        </w:rPr>
        <w:t>Які фактори змушують харчові підприємства впроваджувати заходи з ресурсозбереження?</w:t>
      </w:r>
    </w:p>
    <w:p w14:paraId="67238D93" w14:textId="72317A51" w:rsidR="008B2708" w:rsidRPr="008B2708" w:rsidRDefault="008B2708" w:rsidP="00081AA5">
      <w:pPr>
        <w:pStyle w:val="Default"/>
        <w:spacing w:line="230" w:lineRule="auto"/>
        <w:ind w:firstLine="567"/>
        <w:jc w:val="both"/>
        <w:rPr>
          <w:sz w:val="20"/>
          <w:szCs w:val="20"/>
          <w:lang w:val="uk-UA"/>
        </w:rPr>
      </w:pPr>
      <w:r>
        <w:rPr>
          <w:sz w:val="20"/>
          <w:szCs w:val="20"/>
          <w:lang w:val="uk-UA"/>
        </w:rPr>
        <w:lastRenderedPageBreak/>
        <w:t xml:space="preserve">3. </w:t>
      </w:r>
      <w:r w:rsidRPr="008B2708">
        <w:rPr>
          <w:sz w:val="20"/>
          <w:szCs w:val="20"/>
          <w:lang w:val="uk-UA"/>
        </w:rPr>
        <w:t>Поясніть, що розуміють під «вторинними матеріальними ресурсами» та як вони класифікуються.</w:t>
      </w:r>
    </w:p>
    <w:p w14:paraId="144F69FD" w14:textId="638B5BF0" w:rsidR="008B2708" w:rsidRPr="008B2708" w:rsidRDefault="008B2708" w:rsidP="00081AA5">
      <w:pPr>
        <w:pStyle w:val="Default"/>
        <w:spacing w:line="230" w:lineRule="auto"/>
        <w:ind w:firstLine="567"/>
        <w:jc w:val="both"/>
        <w:rPr>
          <w:sz w:val="20"/>
          <w:szCs w:val="20"/>
          <w:lang w:val="uk-UA"/>
        </w:rPr>
      </w:pPr>
      <w:r>
        <w:rPr>
          <w:sz w:val="20"/>
          <w:szCs w:val="20"/>
          <w:lang w:val="uk-UA"/>
        </w:rPr>
        <w:t xml:space="preserve">4. </w:t>
      </w:r>
      <w:r w:rsidRPr="008B2708">
        <w:rPr>
          <w:sz w:val="20"/>
          <w:szCs w:val="20"/>
          <w:lang w:val="uk-UA"/>
        </w:rPr>
        <w:t>У чому полягає взаємозв’язок між ресурсозбереженням та циркулярною економікою?</w:t>
      </w:r>
    </w:p>
    <w:p w14:paraId="6926E795" w14:textId="38778C60" w:rsidR="008B2708" w:rsidRPr="008B2708" w:rsidRDefault="008B2708" w:rsidP="00081AA5">
      <w:pPr>
        <w:pStyle w:val="Default"/>
        <w:spacing w:line="230" w:lineRule="auto"/>
        <w:ind w:firstLine="567"/>
        <w:jc w:val="both"/>
        <w:rPr>
          <w:sz w:val="20"/>
          <w:szCs w:val="20"/>
          <w:lang w:val="uk-UA"/>
        </w:rPr>
      </w:pPr>
      <w:r>
        <w:rPr>
          <w:sz w:val="20"/>
          <w:szCs w:val="20"/>
          <w:lang w:val="uk-UA"/>
        </w:rPr>
        <w:t xml:space="preserve">5. </w:t>
      </w:r>
      <w:r w:rsidRPr="008B2708">
        <w:rPr>
          <w:sz w:val="20"/>
          <w:szCs w:val="20"/>
          <w:lang w:val="uk-UA"/>
        </w:rPr>
        <w:t>Наведіть приклади ресурсозберігаючих технологій у різних харчових виробництвах.</w:t>
      </w:r>
    </w:p>
    <w:p w14:paraId="5615F635" w14:textId="575735A0" w:rsidR="008B2708" w:rsidRPr="008B2708" w:rsidRDefault="008B2708" w:rsidP="00081AA5">
      <w:pPr>
        <w:pStyle w:val="Default"/>
        <w:spacing w:line="230" w:lineRule="auto"/>
        <w:ind w:firstLine="567"/>
        <w:jc w:val="both"/>
        <w:rPr>
          <w:sz w:val="20"/>
          <w:szCs w:val="20"/>
          <w:lang w:val="uk-UA"/>
        </w:rPr>
      </w:pPr>
      <w:r>
        <w:rPr>
          <w:sz w:val="20"/>
          <w:szCs w:val="20"/>
          <w:lang w:val="uk-UA"/>
        </w:rPr>
        <w:t xml:space="preserve">6. </w:t>
      </w:r>
      <w:r w:rsidRPr="008B2708">
        <w:rPr>
          <w:sz w:val="20"/>
          <w:szCs w:val="20"/>
          <w:lang w:val="uk-UA"/>
        </w:rPr>
        <w:t>Які переваги (економічні, екологічні, соціальні) дає зменшення споживання первинних ресурсів та повторне використання побічних продуктів?</w:t>
      </w:r>
    </w:p>
    <w:p w14:paraId="5EC798F6" w14:textId="4100912F" w:rsidR="008B2708" w:rsidRPr="008B2708" w:rsidRDefault="008B2708" w:rsidP="00081AA5">
      <w:pPr>
        <w:pStyle w:val="Default"/>
        <w:spacing w:line="230" w:lineRule="auto"/>
        <w:ind w:firstLine="567"/>
        <w:jc w:val="both"/>
        <w:rPr>
          <w:sz w:val="20"/>
          <w:szCs w:val="20"/>
          <w:lang w:val="uk-UA"/>
        </w:rPr>
      </w:pPr>
      <w:r>
        <w:rPr>
          <w:sz w:val="20"/>
          <w:szCs w:val="20"/>
          <w:lang w:val="uk-UA"/>
        </w:rPr>
        <w:t xml:space="preserve">7. </w:t>
      </w:r>
      <w:r w:rsidRPr="008B2708">
        <w:rPr>
          <w:sz w:val="20"/>
          <w:szCs w:val="20"/>
          <w:lang w:val="uk-UA"/>
        </w:rPr>
        <w:t>Яка роль державних стандартів та класифікаторів (наприклад, ДК 005) у системі обліку відходів та вторинних ресурсів?</w:t>
      </w:r>
    </w:p>
    <w:p w14:paraId="0AE09A11" w14:textId="5A4EDC31" w:rsidR="008B2708" w:rsidRPr="008B2708" w:rsidRDefault="008B2708" w:rsidP="00081AA5">
      <w:pPr>
        <w:pStyle w:val="Default"/>
        <w:spacing w:line="230" w:lineRule="auto"/>
        <w:ind w:firstLine="567"/>
        <w:jc w:val="both"/>
        <w:rPr>
          <w:sz w:val="20"/>
          <w:szCs w:val="20"/>
          <w:lang w:val="uk-UA"/>
        </w:rPr>
      </w:pPr>
      <w:r>
        <w:rPr>
          <w:sz w:val="20"/>
          <w:szCs w:val="20"/>
          <w:lang w:val="uk-UA"/>
        </w:rPr>
        <w:t xml:space="preserve">8. </w:t>
      </w:r>
      <w:r w:rsidRPr="008B2708">
        <w:rPr>
          <w:sz w:val="20"/>
          <w:szCs w:val="20"/>
          <w:lang w:val="uk-UA"/>
        </w:rPr>
        <w:t>Розкажіть про можливі ризики та перешкоди, що виникають при впровадженні ресурсозберігаючих програм на харчових підприємствах.</w:t>
      </w:r>
    </w:p>
    <w:p w14:paraId="48937CD3" w14:textId="05B48C37" w:rsidR="000D1C91" w:rsidRPr="000D1C91" w:rsidRDefault="008B2708" w:rsidP="00081AA5">
      <w:pPr>
        <w:pStyle w:val="Default"/>
        <w:spacing w:line="230" w:lineRule="auto"/>
        <w:ind w:firstLine="567"/>
        <w:jc w:val="both"/>
        <w:rPr>
          <w:sz w:val="20"/>
          <w:szCs w:val="20"/>
          <w:lang w:val="uk-UA"/>
        </w:rPr>
      </w:pPr>
      <w:r>
        <w:rPr>
          <w:sz w:val="20"/>
          <w:szCs w:val="20"/>
          <w:lang w:val="uk-UA"/>
        </w:rPr>
        <w:t xml:space="preserve">9. </w:t>
      </w:r>
      <w:r w:rsidRPr="008B2708">
        <w:rPr>
          <w:sz w:val="20"/>
          <w:szCs w:val="20"/>
          <w:lang w:val="uk-UA"/>
        </w:rPr>
        <w:t>Поясніть, чому системний підхід до ресурсозбереження включає не лише технічні, а й організаційні, економічні та соціальні аспекти.</w:t>
      </w:r>
    </w:p>
    <w:p w14:paraId="68AC9805" w14:textId="77777777" w:rsidR="000D1C91" w:rsidRPr="000D1C91" w:rsidRDefault="000D1C91" w:rsidP="00081AA5">
      <w:pPr>
        <w:pStyle w:val="Default"/>
        <w:spacing w:line="230" w:lineRule="auto"/>
        <w:ind w:firstLine="567"/>
        <w:rPr>
          <w:sz w:val="20"/>
          <w:szCs w:val="20"/>
          <w:lang w:val="uk-UA"/>
        </w:rPr>
      </w:pPr>
    </w:p>
    <w:p w14:paraId="0AFA97AC" w14:textId="77777777" w:rsidR="00C66DF4" w:rsidRDefault="00C66DF4" w:rsidP="00081AA5">
      <w:pPr>
        <w:pStyle w:val="Default"/>
        <w:spacing w:line="230" w:lineRule="auto"/>
        <w:ind w:firstLine="567"/>
        <w:rPr>
          <w:b/>
          <w:bCs/>
          <w:sz w:val="20"/>
          <w:szCs w:val="20"/>
          <w:lang w:val="uk-UA"/>
        </w:rPr>
      </w:pPr>
    </w:p>
    <w:p w14:paraId="775A532A" w14:textId="17C49C8C" w:rsidR="00C66DF4" w:rsidRDefault="00081AA5" w:rsidP="00081AA5">
      <w:pPr>
        <w:pStyle w:val="Default"/>
        <w:spacing w:line="230" w:lineRule="auto"/>
        <w:ind w:firstLine="567"/>
        <w:rPr>
          <w:b/>
          <w:bCs/>
          <w:sz w:val="20"/>
          <w:szCs w:val="20"/>
          <w:lang w:val="uk-UA"/>
        </w:rPr>
      </w:pPr>
      <w:r w:rsidRPr="00C66DF4">
        <w:rPr>
          <w:b/>
          <w:bCs/>
          <w:sz w:val="20"/>
          <w:szCs w:val="20"/>
          <w:lang w:val="uk-UA"/>
        </w:rPr>
        <w:t xml:space="preserve">ТЕМА 9. </w:t>
      </w:r>
      <w:r w:rsidR="00C66DF4" w:rsidRPr="00C66DF4">
        <w:rPr>
          <w:b/>
          <w:bCs/>
          <w:sz w:val="20"/>
          <w:szCs w:val="20"/>
          <w:lang w:val="uk-UA"/>
        </w:rPr>
        <w:t>Теоретичні підходи до комплексного використання відходів.</w:t>
      </w:r>
    </w:p>
    <w:p w14:paraId="6AAD0083" w14:textId="77777777" w:rsidR="00A55BAC" w:rsidRPr="00A55BAC" w:rsidRDefault="00A55BAC" w:rsidP="00081AA5">
      <w:pPr>
        <w:pStyle w:val="Default"/>
        <w:spacing w:line="230" w:lineRule="auto"/>
        <w:ind w:firstLine="567"/>
        <w:jc w:val="both"/>
        <w:rPr>
          <w:sz w:val="20"/>
          <w:szCs w:val="20"/>
          <w:lang w:val="uk-UA"/>
        </w:rPr>
      </w:pPr>
      <w:r w:rsidRPr="00A55BAC">
        <w:rPr>
          <w:sz w:val="20"/>
          <w:szCs w:val="20"/>
          <w:lang w:val="uk-UA"/>
        </w:rPr>
        <w:t>Оцінка життєвого циклу (LCA). LCA дозволяє порівняти варіанти поводження з відходами (перероблення, енергетичне використання, захоронення) з урахуванням усіх стадій життєвого циклу й уникнути перенесення екологічного навантаження.</w:t>
      </w:r>
    </w:p>
    <w:p w14:paraId="47ACC6D5" w14:textId="47C32AE5" w:rsidR="00A55BAC" w:rsidRPr="00A55BAC" w:rsidRDefault="00A55BAC" w:rsidP="00081AA5">
      <w:pPr>
        <w:pStyle w:val="Default"/>
        <w:spacing w:line="230" w:lineRule="auto"/>
        <w:ind w:firstLine="567"/>
        <w:jc w:val="both"/>
        <w:rPr>
          <w:sz w:val="20"/>
          <w:szCs w:val="20"/>
          <w:lang w:val="uk-UA"/>
        </w:rPr>
      </w:pPr>
      <w:r w:rsidRPr="00A55BAC">
        <w:rPr>
          <w:sz w:val="20"/>
          <w:szCs w:val="20"/>
          <w:lang w:val="uk-UA"/>
        </w:rPr>
        <w:t>Ознайомтеся з методикою ISO 14051, що відстежує матеріальні потоки у фізичних одиницях і вартості, роблячи видимими втрати матеріалів і енергії.</w:t>
      </w:r>
    </w:p>
    <w:p w14:paraId="3026E91A" w14:textId="25516816" w:rsidR="00A55BAC" w:rsidRPr="00A55BAC" w:rsidRDefault="00A55BAC" w:rsidP="00081AA5">
      <w:pPr>
        <w:pStyle w:val="Default"/>
        <w:spacing w:line="230" w:lineRule="auto"/>
        <w:ind w:firstLine="567"/>
        <w:jc w:val="both"/>
        <w:rPr>
          <w:sz w:val="20"/>
          <w:szCs w:val="20"/>
          <w:lang w:val="uk-UA"/>
        </w:rPr>
      </w:pPr>
      <w:r w:rsidRPr="00A55BAC">
        <w:rPr>
          <w:sz w:val="20"/>
          <w:szCs w:val="20"/>
          <w:lang w:val="uk-UA"/>
        </w:rPr>
        <w:t>Зверніть увагу на стандарти ISO 14045, що оцінюють співвідношення між цінністю продукту та його екологічними впливами; «зелена» технологія не завжди найбільш ефективна з економічної точки зору.</w:t>
      </w:r>
    </w:p>
    <w:p w14:paraId="2101C434" w14:textId="61E14316" w:rsidR="00C66DF4" w:rsidRPr="00A55BAC" w:rsidRDefault="00925DCD" w:rsidP="00081AA5">
      <w:pPr>
        <w:pStyle w:val="Default"/>
        <w:spacing w:line="230" w:lineRule="auto"/>
        <w:ind w:firstLine="567"/>
        <w:jc w:val="both"/>
        <w:rPr>
          <w:sz w:val="20"/>
          <w:szCs w:val="20"/>
          <w:lang w:val="uk-UA"/>
        </w:rPr>
      </w:pPr>
      <w:r>
        <w:rPr>
          <w:sz w:val="20"/>
          <w:szCs w:val="20"/>
          <w:lang w:val="uk-UA"/>
        </w:rPr>
        <w:t>Проаналізуйте п</w:t>
      </w:r>
      <w:r w:rsidR="00A55BAC" w:rsidRPr="00A55BAC">
        <w:rPr>
          <w:sz w:val="20"/>
          <w:szCs w:val="20"/>
          <w:lang w:val="uk-UA"/>
        </w:rPr>
        <w:t>оказники «нульових відходів». Вивчіть індикатори для оцінювання рівня безвідходності: матеріалоємність утворення відходів, частка відходів, що повторно використовуються або переробляються, а також критерії, за якими відходи можуть вважатися вторинними ресурсами.</w:t>
      </w:r>
    </w:p>
    <w:p w14:paraId="152254C5" w14:textId="77777777" w:rsidR="00B67BBD" w:rsidRDefault="00B67BBD" w:rsidP="00081AA5">
      <w:pPr>
        <w:pStyle w:val="Default"/>
        <w:spacing w:line="230" w:lineRule="auto"/>
        <w:jc w:val="center"/>
        <w:rPr>
          <w:b/>
          <w:bCs/>
          <w:sz w:val="20"/>
          <w:szCs w:val="20"/>
          <w:lang w:val="uk-UA"/>
        </w:rPr>
      </w:pPr>
    </w:p>
    <w:p w14:paraId="12B8C95D" w14:textId="5BEC5915" w:rsidR="00925DCD" w:rsidRPr="00345030" w:rsidRDefault="00925DCD" w:rsidP="00081AA5">
      <w:pPr>
        <w:pStyle w:val="Default"/>
        <w:spacing w:line="230" w:lineRule="auto"/>
        <w:jc w:val="center"/>
        <w:rPr>
          <w:b/>
          <w:bCs/>
          <w:sz w:val="20"/>
          <w:szCs w:val="20"/>
          <w:lang w:val="uk-UA"/>
        </w:rPr>
      </w:pPr>
      <w:r w:rsidRPr="00345030">
        <w:rPr>
          <w:b/>
          <w:bCs/>
          <w:sz w:val="20"/>
          <w:szCs w:val="20"/>
          <w:lang w:val="uk-UA"/>
        </w:rPr>
        <w:t>Питання для самоконтролю</w:t>
      </w:r>
    </w:p>
    <w:p w14:paraId="015C7123" w14:textId="77777777" w:rsidR="00925DCD" w:rsidRPr="00925DCD" w:rsidRDefault="00925DCD" w:rsidP="00081AA5">
      <w:pPr>
        <w:pStyle w:val="Default"/>
        <w:spacing w:line="230" w:lineRule="auto"/>
        <w:ind w:firstLine="567"/>
        <w:jc w:val="both"/>
        <w:rPr>
          <w:sz w:val="20"/>
          <w:szCs w:val="20"/>
          <w:lang w:val="uk-UA"/>
        </w:rPr>
      </w:pPr>
      <w:r>
        <w:rPr>
          <w:sz w:val="20"/>
          <w:szCs w:val="20"/>
          <w:lang w:val="uk-UA"/>
        </w:rPr>
        <w:t xml:space="preserve">1. </w:t>
      </w:r>
      <w:r w:rsidRPr="00925DCD">
        <w:rPr>
          <w:sz w:val="20"/>
          <w:szCs w:val="20"/>
          <w:lang w:val="uk-UA"/>
        </w:rPr>
        <w:t>У чому полягає сутність методу LCA та як він допомагає приймати рішення щодо поводження з відходами?</w:t>
      </w:r>
    </w:p>
    <w:p w14:paraId="384DA615" w14:textId="1E366B98" w:rsidR="00925DCD" w:rsidRPr="00925DCD" w:rsidRDefault="003B3904" w:rsidP="00081AA5">
      <w:pPr>
        <w:pStyle w:val="Default"/>
        <w:spacing w:line="230" w:lineRule="auto"/>
        <w:ind w:firstLine="567"/>
        <w:jc w:val="both"/>
        <w:rPr>
          <w:sz w:val="20"/>
          <w:szCs w:val="20"/>
          <w:lang w:val="uk-UA"/>
        </w:rPr>
      </w:pPr>
      <w:r>
        <w:rPr>
          <w:sz w:val="20"/>
          <w:szCs w:val="20"/>
          <w:lang w:val="uk-UA"/>
        </w:rPr>
        <w:t xml:space="preserve">2. </w:t>
      </w:r>
      <w:r w:rsidR="00925DCD" w:rsidRPr="00925DCD">
        <w:rPr>
          <w:sz w:val="20"/>
          <w:szCs w:val="20"/>
          <w:lang w:val="uk-UA"/>
        </w:rPr>
        <w:t>Поясніть основні елементи методики MFCA та її практичне застосування у харчовій промисловості.</w:t>
      </w:r>
    </w:p>
    <w:p w14:paraId="2FC143A0" w14:textId="2346B576" w:rsidR="00925DCD" w:rsidRPr="00925DCD" w:rsidRDefault="003B3904" w:rsidP="00081AA5">
      <w:pPr>
        <w:pStyle w:val="Default"/>
        <w:spacing w:line="230" w:lineRule="auto"/>
        <w:ind w:firstLine="567"/>
        <w:jc w:val="both"/>
        <w:rPr>
          <w:sz w:val="20"/>
          <w:szCs w:val="20"/>
          <w:lang w:val="uk-UA"/>
        </w:rPr>
      </w:pPr>
      <w:r>
        <w:rPr>
          <w:sz w:val="20"/>
          <w:szCs w:val="20"/>
          <w:lang w:val="uk-UA"/>
        </w:rPr>
        <w:t xml:space="preserve">3. </w:t>
      </w:r>
      <w:r w:rsidR="00925DCD" w:rsidRPr="00925DCD">
        <w:rPr>
          <w:sz w:val="20"/>
          <w:szCs w:val="20"/>
          <w:lang w:val="uk-UA"/>
        </w:rPr>
        <w:t>Що таке «екоефективність» і як вона вимірюється за стандартом ISO 14045?</w:t>
      </w:r>
    </w:p>
    <w:p w14:paraId="157E60EB" w14:textId="798BA03E" w:rsidR="00925DCD" w:rsidRPr="00925DCD" w:rsidRDefault="003B3904" w:rsidP="00081AA5">
      <w:pPr>
        <w:pStyle w:val="Default"/>
        <w:spacing w:line="230" w:lineRule="auto"/>
        <w:ind w:firstLine="567"/>
        <w:jc w:val="both"/>
        <w:rPr>
          <w:sz w:val="20"/>
          <w:szCs w:val="20"/>
          <w:lang w:val="uk-UA"/>
        </w:rPr>
      </w:pPr>
      <w:r>
        <w:rPr>
          <w:sz w:val="20"/>
          <w:szCs w:val="20"/>
          <w:lang w:val="uk-UA"/>
        </w:rPr>
        <w:t xml:space="preserve">4. </w:t>
      </w:r>
      <w:r w:rsidR="00925DCD" w:rsidRPr="00925DCD">
        <w:rPr>
          <w:sz w:val="20"/>
          <w:szCs w:val="20"/>
          <w:lang w:val="uk-UA"/>
        </w:rPr>
        <w:t>Які критерії використовують для оцінки «нульових відходів» і чому вони важливі?</w:t>
      </w:r>
    </w:p>
    <w:p w14:paraId="681F7956" w14:textId="57986CAF" w:rsidR="00925DCD" w:rsidRPr="00925DCD" w:rsidRDefault="003722DE" w:rsidP="00081AA5">
      <w:pPr>
        <w:pStyle w:val="Default"/>
        <w:spacing w:line="230" w:lineRule="auto"/>
        <w:ind w:firstLine="567"/>
        <w:jc w:val="both"/>
        <w:rPr>
          <w:sz w:val="20"/>
          <w:szCs w:val="20"/>
          <w:lang w:val="uk-UA"/>
        </w:rPr>
      </w:pPr>
      <w:r>
        <w:rPr>
          <w:sz w:val="20"/>
          <w:szCs w:val="20"/>
          <w:lang w:val="uk-UA"/>
        </w:rPr>
        <w:t xml:space="preserve">5. </w:t>
      </w:r>
      <w:r w:rsidR="00925DCD" w:rsidRPr="00925DCD">
        <w:rPr>
          <w:sz w:val="20"/>
          <w:szCs w:val="20"/>
          <w:lang w:val="uk-UA"/>
        </w:rPr>
        <w:t>Чим відрізняються первинні та вторинні енергоресурси й чому існують дискусії щодо класифікації відходів у енергетичній статистиці?</w:t>
      </w:r>
    </w:p>
    <w:p w14:paraId="0A153AB5" w14:textId="68826401" w:rsidR="00925DCD" w:rsidRPr="00925DCD" w:rsidRDefault="003722DE" w:rsidP="00081AA5">
      <w:pPr>
        <w:pStyle w:val="Default"/>
        <w:spacing w:line="230" w:lineRule="auto"/>
        <w:ind w:firstLine="567"/>
        <w:jc w:val="both"/>
        <w:rPr>
          <w:sz w:val="20"/>
          <w:szCs w:val="20"/>
          <w:lang w:val="uk-UA"/>
        </w:rPr>
      </w:pPr>
      <w:r>
        <w:rPr>
          <w:sz w:val="20"/>
          <w:szCs w:val="20"/>
          <w:lang w:val="uk-UA"/>
        </w:rPr>
        <w:t xml:space="preserve">6. </w:t>
      </w:r>
      <w:r w:rsidR="00925DCD" w:rsidRPr="00925DCD">
        <w:rPr>
          <w:sz w:val="20"/>
          <w:szCs w:val="20"/>
          <w:lang w:val="uk-UA"/>
        </w:rPr>
        <w:t>Які переваги та обмеження комплексного використання відходів (матеріальні, енергетичні, еколого-економічні)?</w:t>
      </w:r>
    </w:p>
    <w:p w14:paraId="414A185A" w14:textId="55022E12" w:rsidR="00925DCD" w:rsidRPr="00925DCD" w:rsidRDefault="003722DE" w:rsidP="00081AA5">
      <w:pPr>
        <w:pStyle w:val="Default"/>
        <w:spacing w:line="230" w:lineRule="auto"/>
        <w:ind w:firstLine="567"/>
        <w:jc w:val="both"/>
        <w:rPr>
          <w:sz w:val="20"/>
          <w:szCs w:val="20"/>
          <w:lang w:val="uk-UA"/>
        </w:rPr>
      </w:pPr>
      <w:r>
        <w:rPr>
          <w:sz w:val="20"/>
          <w:szCs w:val="20"/>
          <w:lang w:val="uk-UA"/>
        </w:rPr>
        <w:t xml:space="preserve">7. </w:t>
      </w:r>
      <w:r w:rsidR="00925DCD" w:rsidRPr="00925DCD">
        <w:rPr>
          <w:sz w:val="20"/>
          <w:szCs w:val="20"/>
          <w:lang w:val="uk-UA"/>
        </w:rPr>
        <w:t>Наведіть приклади, коли LCA показує переваги перероблення відходів над їх спалюванням або захороненням.</w:t>
      </w:r>
    </w:p>
    <w:p w14:paraId="3B16728C" w14:textId="06D62A60" w:rsidR="00925DCD" w:rsidRPr="00925DCD" w:rsidRDefault="003722DE" w:rsidP="00081AA5">
      <w:pPr>
        <w:pStyle w:val="Default"/>
        <w:spacing w:line="230" w:lineRule="auto"/>
        <w:ind w:firstLine="567"/>
        <w:jc w:val="both"/>
        <w:rPr>
          <w:sz w:val="20"/>
          <w:szCs w:val="20"/>
          <w:lang w:val="uk-UA"/>
        </w:rPr>
      </w:pPr>
      <w:r>
        <w:rPr>
          <w:sz w:val="20"/>
          <w:szCs w:val="20"/>
          <w:lang w:val="uk-UA"/>
        </w:rPr>
        <w:t xml:space="preserve">8. </w:t>
      </w:r>
      <w:r w:rsidR="00925DCD" w:rsidRPr="00925DCD">
        <w:rPr>
          <w:sz w:val="20"/>
          <w:szCs w:val="20"/>
          <w:lang w:val="uk-UA"/>
        </w:rPr>
        <w:t>Поясніть, як інструменти MFCA допомагають виявляти «приховані» втрати матеріалів і стимулюють підприємства до ресурсозбереження.</w:t>
      </w:r>
    </w:p>
    <w:p w14:paraId="595DF163" w14:textId="719A496E" w:rsidR="00A55BAC" w:rsidRPr="00925DCD" w:rsidRDefault="003722DE" w:rsidP="00081AA5">
      <w:pPr>
        <w:pStyle w:val="Default"/>
        <w:spacing w:line="230" w:lineRule="auto"/>
        <w:ind w:firstLine="567"/>
        <w:jc w:val="both"/>
        <w:rPr>
          <w:sz w:val="20"/>
          <w:szCs w:val="20"/>
          <w:lang w:val="uk-UA"/>
        </w:rPr>
      </w:pPr>
      <w:r>
        <w:rPr>
          <w:sz w:val="20"/>
          <w:szCs w:val="20"/>
          <w:lang w:val="uk-UA"/>
        </w:rPr>
        <w:t xml:space="preserve">9. </w:t>
      </w:r>
      <w:r w:rsidR="00925DCD" w:rsidRPr="00925DCD">
        <w:rPr>
          <w:sz w:val="20"/>
          <w:szCs w:val="20"/>
          <w:lang w:val="uk-UA"/>
        </w:rPr>
        <w:t>Обґрунтуйте, чому при виборі технології оброблення відходів слід враховувати не тільки екологічні, а й економічні чинники.</w:t>
      </w:r>
    </w:p>
    <w:p w14:paraId="64C9A159" w14:textId="2A97A835" w:rsidR="00A55BAC" w:rsidRDefault="00081AA5" w:rsidP="00925DCD">
      <w:pPr>
        <w:pStyle w:val="Default"/>
        <w:ind w:firstLine="567"/>
        <w:jc w:val="both"/>
        <w:rPr>
          <w:b/>
          <w:bCs/>
          <w:sz w:val="20"/>
          <w:szCs w:val="20"/>
          <w:lang w:val="uk-UA"/>
        </w:rPr>
      </w:pPr>
      <w:r w:rsidRPr="00B67BBD">
        <w:rPr>
          <w:b/>
          <w:bCs/>
          <w:sz w:val="20"/>
          <w:szCs w:val="20"/>
          <w:lang w:val="uk-UA"/>
        </w:rPr>
        <w:lastRenderedPageBreak/>
        <w:t xml:space="preserve">ТЕМА 10. </w:t>
      </w:r>
      <w:r w:rsidR="00B67BBD" w:rsidRPr="00B67BBD">
        <w:rPr>
          <w:b/>
          <w:bCs/>
          <w:sz w:val="20"/>
          <w:szCs w:val="20"/>
          <w:lang w:val="uk-UA"/>
        </w:rPr>
        <w:t>Управління вторинними ресурсами у різних галузях харчової промисловості.</w:t>
      </w:r>
    </w:p>
    <w:p w14:paraId="7E3D9D5E" w14:textId="6E36546F" w:rsidR="00B67BBD" w:rsidRPr="00B67BBD" w:rsidRDefault="00B67BBD" w:rsidP="00B67BBD">
      <w:pPr>
        <w:pStyle w:val="Default"/>
        <w:ind w:firstLine="567"/>
        <w:jc w:val="both"/>
        <w:rPr>
          <w:sz w:val="20"/>
          <w:szCs w:val="20"/>
          <w:lang w:val="uk-UA"/>
        </w:rPr>
      </w:pPr>
      <w:r w:rsidRPr="00B67BBD">
        <w:rPr>
          <w:sz w:val="20"/>
          <w:szCs w:val="20"/>
          <w:lang w:val="uk-UA"/>
        </w:rPr>
        <w:t>Ознайомтеся з типовими відходами у різних галузях: жом, меляса та вапняковий шлам у цукровому виробництві; лоза, виноградн</w:t>
      </w:r>
      <w:r w:rsidR="007679CD">
        <w:rPr>
          <w:sz w:val="20"/>
          <w:szCs w:val="20"/>
          <w:lang w:val="uk-UA"/>
        </w:rPr>
        <w:t>і</w:t>
      </w:r>
      <w:r w:rsidRPr="00B67BBD">
        <w:rPr>
          <w:sz w:val="20"/>
          <w:szCs w:val="20"/>
          <w:lang w:val="uk-UA"/>
        </w:rPr>
        <w:t xml:space="preserve"> вичавк</w:t>
      </w:r>
      <w:r w:rsidR="007679CD">
        <w:rPr>
          <w:sz w:val="20"/>
          <w:szCs w:val="20"/>
          <w:lang w:val="uk-UA"/>
        </w:rPr>
        <w:t xml:space="preserve">и та </w:t>
      </w:r>
      <w:r w:rsidRPr="00B67BBD">
        <w:rPr>
          <w:sz w:val="20"/>
          <w:szCs w:val="20"/>
          <w:lang w:val="uk-UA"/>
        </w:rPr>
        <w:t xml:space="preserve">дріжджові осади у виноробстві; пивна дробина та дріжджі у пивоварінні; макуха </w:t>
      </w:r>
      <w:r w:rsidR="007679CD">
        <w:rPr>
          <w:sz w:val="20"/>
          <w:szCs w:val="20"/>
          <w:lang w:val="uk-UA"/>
        </w:rPr>
        <w:t xml:space="preserve">та </w:t>
      </w:r>
      <w:r w:rsidRPr="00B67BBD">
        <w:rPr>
          <w:sz w:val="20"/>
          <w:szCs w:val="20"/>
          <w:lang w:val="uk-UA"/>
        </w:rPr>
        <w:t>лу</w:t>
      </w:r>
      <w:r w:rsidR="007679CD">
        <w:rPr>
          <w:sz w:val="20"/>
          <w:szCs w:val="20"/>
          <w:lang w:val="uk-UA"/>
        </w:rPr>
        <w:t>шпиння</w:t>
      </w:r>
      <w:r w:rsidRPr="00B67BBD">
        <w:rPr>
          <w:sz w:val="20"/>
          <w:szCs w:val="20"/>
          <w:lang w:val="uk-UA"/>
        </w:rPr>
        <w:t xml:space="preserve"> в олієпресовій галузі; висівки, лушпиння та зародок – у борошномельному виробництві; барда у спиртовій галузі.</w:t>
      </w:r>
    </w:p>
    <w:p w14:paraId="3747F3D3" w14:textId="76DFB656" w:rsidR="00B67BBD" w:rsidRPr="00B67BBD" w:rsidRDefault="007679CD" w:rsidP="00B67BBD">
      <w:pPr>
        <w:pStyle w:val="Default"/>
        <w:ind w:firstLine="567"/>
        <w:jc w:val="both"/>
        <w:rPr>
          <w:sz w:val="20"/>
          <w:szCs w:val="20"/>
          <w:lang w:val="uk-UA"/>
        </w:rPr>
      </w:pPr>
      <w:r>
        <w:rPr>
          <w:sz w:val="20"/>
          <w:szCs w:val="20"/>
          <w:lang w:val="uk-UA"/>
        </w:rPr>
        <w:t>Вивчити н</w:t>
      </w:r>
      <w:r w:rsidR="00B67BBD" w:rsidRPr="00B67BBD">
        <w:rPr>
          <w:sz w:val="20"/>
          <w:szCs w:val="20"/>
          <w:lang w:val="uk-UA"/>
        </w:rPr>
        <w:t>апрями використання побічних продуктів. Відходи служать кормами для тварин, добривами, сировиною для біоенергетики, матеріалом для виробництва комбікормів, біоетанолу чи біодизелю. Утворюється єдина система «техно-агро-енергетичного симбіозу».</w:t>
      </w:r>
    </w:p>
    <w:p w14:paraId="67273481" w14:textId="1D889EC1" w:rsidR="00B67BBD" w:rsidRPr="00B67BBD" w:rsidRDefault="007679CD" w:rsidP="00B67BBD">
      <w:pPr>
        <w:pStyle w:val="Default"/>
        <w:ind w:firstLine="567"/>
        <w:jc w:val="both"/>
        <w:rPr>
          <w:sz w:val="20"/>
          <w:szCs w:val="20"/>
          <w:lang w:val="uk-UA"/>
        </w:rPr>
      </w:pPr>
      <w:r>
        <w:rPr>
          <w:sz w:val="20"/>
          <w:szCs w:val="20"/>
          <w:lang w:val="uk-UA"/>
        </w:rPr>
        <w:t>Розгляньте заходи з</w:t>
      </w:r>
      <w:r w:rsidR="00B67BBD" w:rsidRPr="00B67BBD">
        <w:rPr>
          <w:sz w:val="20"/>
          <w:szCs w:val="20"/>
          <w:lang w:val="uk-UA"/>
        </w:rPr>
        <w:t>меншення енергоспоживання та водоспоживання. Наприклад, у цукровій промисловості використання багатокорпусних випарників, теплообмінників та спалювання жому чи багаси дозволяє зменшити споживання пари та електроенергії; у виноробстві, пивоварінні та олійно-жировій галузі – застосування теплових насосів, CIP‑мийок та рециркуляції води скорочує витрати на 50–95 %.</w:t>
      </w:r>
    </w:p>
    <w:p w14:paraId="639BB836" w14:textId="20FA783E" w:rsidR="003722DE" w:rsidRPr="00B67BBD" w:rsidRDefault="007679CD" w:rsidP="00B67BBD">
      <w:pPr>
        <w:pStyle w:val="Default"/>
        <w:ind w:firstLine="567"/>
        <w:jc w:val="both"/>
        <w:rPr>
          <w:sz w:val="20"/>
          <w:szCs w:val="20"/>
          <w:lang w:val="uk-UA"/>
        </w:rPr>
      </w:pPr>
      <w:r>
        <w:rPr>
          <w:sz w:val="20"/>
          <w:szCs w:val="20"/>
          <w:lang w:val="uk-UA"/>
        </w:rPr>
        <w:t>Вивчіть о</w:t>
      </w:r>
      <w:r w:rsidR="00B67BBD" w:rsidRPr="00B67BBD">
        <w:rPr>
          <w:sz w:val="20"/>
          <w:szCs w:val="20"/>
          <w:lang w:val="uk-UA"/>
        </w:rPr>
        <w:t>рганізаційні заходи</w:t>
      </w:r>
      <w:r>
        <w:rPr>
          <w:sz w:val="20"/>
          <w:szCs w:val="20"/>
          <w:lang w:val="uk-UA"/>
        </w:rPr>
        <w:t>, зокрема в</w:t>
      </w:r>
      <w:r w:rsidR="00B67BBD" w:rsidRPr="00B67BBD">
        <w:rPr>
          <w:sz w:val="20"/>
          <w:szCs w:val="20"/>
          <w:lang w:val="uk-UA"/>
        </w:rPr>
        <w:t>провадження контролю зберігання, сувора інвентаризація сировини й побічних продуктів, розроблення програм економічної мотивації для персоналу.</w:t>
      </w:r>
    </w:p>
    <w:p w14:paraId="03345815" w14:textId="77777777" w:rsidR="00B059D3" w:rsidRDefault="00B059D3" w:rsidP="00B059D3">
      <w:pPr>
        <w:pStyle w:val="Default"/>
        <w:jc w:val="center"/>
        <w:rPr>
          <w:b/>
          <w:bCs/>
          <w:sz w:val="20"/>
          <w:szCs w:val="20"/>
          <w:lang w:val="uk-UA"/>
        </w:rPr>
      </w:pPr>
    </w:p>
    <w:p w14:paraId="7951B9AB" w14:textId="26721FA2" w:rsidR="00B059D3" w:rsidRPr="00345030" w:rsidRDefault="00B059D3" w:rsidP="00B059D3">
      <w:pPr>
        <w:pStyle w:val="Default"/>
        <w:jc w:val="center"/>
        <w:rPr>
          <w:b/>
          <w:bCs/>
          <w:sz w:val="20"/>
          <w:szCs w:val="20"/>
          <w:lang w:val="uk-UA"/>
        </w:rPr>
      </w:pPr>
      <w:r w:rsidRPr="00345030">
        <w:rPr>
          <w:b/>
          <w:bCs/>
          <w:sz w:val="20"/>
          <w:szCs w:val="20"/>
          <w:lang w:val="uk-UA"/>
        </w:rPr>
        <w:t>Питання для самоконтролю</w:t>
      </w:r>
    </w:p>
    <w:p w14:paraId="6CCD36A3" w14:textId="77777777" w:rsidR="00FE36D3" w:rsidRPr="00FE36D3" w:rsidRDefault="00B059D3" w:rsidP="00FE36D3">
      <w:pPr>
        <w:pStyle w:val="Default"/>
        <w:ind w:firstLine="567"/>
        <w:jc w:val="both"/>
        <w:rPr>
          <w:sz w:val="20"/>
          <w:szCs w:val="20"/>
          <w:lang w:val="uk-UA"/>
        </w:rPr>
      </w:pPr>
      <w:r>
        <w:rPr>
          <w:sz w:val="20"/>
          <w:szCs w:val="20"/>
          <w:lang w:val="uk-UA"/>
        </w:rPr>
        <w:t xml:space="preserve">1. </w:t>
      </w:r>
      <w:r w:rsidR="00FE36D3" w:rsidRPr="00FE36D3">
        <w:rPr>
          <w:sz w:val="20"/>
          <w:szCs w:val="20"/>
          <w:lang w:val="uk-UA"/>
        </w:rPr>
        <w:t>Які основні побічні продукти утворюються у цукровій, виноробній, пивоварній, олієпресовій та борошномельній галузях?</w:t>
      </w:r>
    </w:p>
    <w:p w14:paraId="3CE3E500" w14:textId="219976F3" w:rsidR="00FE36D3" w:rsidRPr="00FE36D3" w:rsidRDefault="0051293D" w:rsidP="00FE36D3">
      <w:pPr>
        <w:pStyle w:val="Default"/>
        <w:ind w:firstLine="567"/>
        <w:jc w:val="both"/>
        <w:rPr>
          <w:sz w:val="20"/>
          <w:szCs w:val="20"/>
          <w:lang w:val="uk-UA"/>
        </w:rPr>
      </w:pPr>
      <w:r>
        <w:rPr>
          <w:sz w:val="20"/>
          <w:szCs w:val="20"/>
          <w:lang w:val="uk-UA"/>
        </w:rPr>
        <w:t xml:space="preserve">2. </w:t>
      </w:r>
      <w:r w:rsidR="00FE36D3" w:rsidRPr="00FE36D3">
        <w:rPr>
          <w:sz w:val="20"/>
          <w:szCs w:val="20"/>
          <w:lang w:val="uk-UA"/>
        </w:rPr>
        <w:t>Назвіть способи використання цих побічних продуктів (корма, добрива, паливо, сировина для біоенергетики тощо).</w:t>
      </w:r>
    </w:p>
    <w:p w14:paraId="3EE2E4BD" w14:textId="7BDB4152" w:rsidR="00FE36D3" w:rsidRPr="00FE36D3" w:rsidRDefault="0051293D" w:rsidP="00FE36D3">
      <w:pPr>
        <w:pStyle w:val="Default"/>
        <w:ind w:firstLine="567"/>
        <w:jc w:val="both"/>
        <w:rPr>
          <w:sz w:val="20"/>
          <w:szCs w:val="20"/>
          <w:lang w:val="uk-UA"/>
        </w:rPr>
      </w:pPr>
      <w:r>
        <w:rPr>
          <w:sz w:val="20"/>
          <w:szCs w:val="20"/>
          <w:lang w:val="uk-UA"/>
        </w:rPr>
        <w:t xml:space="preserve">3. </w:t>
      </w:r>
      <w:r w:rsidR="00FE36D3" w:rsidRPr="00FE36D3">
        <w:rPr>
          <w:sz w:val="20"/>
          <w:szCs w:val="20"/>
          <w:lang w:val="uk-UA"/>
        </w:rPr>
        <w:t>Які технологічні рішення дозволяють знизити енерговитрати у різних галузях харчової промисловості?</w:t>
      </w:r>
    </w:p>
    <w:p w14:paraId="127AF2AB" w14:textId="181E7E4F" w:rsidR="00FE36D3" w:rsidRPr="00FE36D3" w:rsidRDefault="0051293D" w:rsidP="00FE36D3">
      <w:pPr>
        <w:pStyle w:val="Default"/>
        <w:ind w:firstLine="567"/>
        <w:jc w:val="both"/>
        <w:rPr>
          <w:sz w:val="20"/>
          <w:szCs w:val="20"/>
          <w:lang w:val="uk-UA"/>
        </w:rPr>
      </w:pPr>
      <w:r>
        <w:rPr>
          <w:sz w:val="20"/>
          <w:szCs w:val="20"/>
          <w:lang w:val="uk-UA"/>
        </w:rPr>
        <w:t xml:space="preserve">4. </w:t>
      </w:r>
      <w:r w:rsidR="00FE36D3" w:rsidRPr="00FE36D3">
        <w:rPr>
          <w:sz w:val="20"/>
          <w:szCs w:val="20"/>
          <w:lang w:val="uk-UA"/>
        </w:rPr>
        <w:t>Розгляньте, як застосування рециркуляції води зменшує водоспоживання на підприємствах, наприклад, у цукрових заводах.</w:t>
      </w:r>
    </w:p>
    <w:p w14:paraId="7F96711A" w14:textId="4D5ADD03" w:rsidR="00FE36D3" w:rsidRPr="00FE36D3" w:rsidRDefault="0051293D" w:rsidP="00FE36D3">
      <w:pPr>
        <w:pStyle w:val="Default"/>
        <w:ind w:firstLine="567"/>
        <w:jc w:val="both"/>
        <w:rPr>
          <w:sz w:val="20"/>
          <w:szCs w:val="20"/>
          <w:lang w:val="uk-UA"/>
        </w:rPr>
      </w:pPr>
      <w:r>
        <w:rPr>
          <w:sz w:val="20"/>
          <w:szCs w:val="20"/>
          <w:lang w:val="uk-UA"/>
        </w:rPr>
        <w:t xml:space="preserve">5. </w:t>
      </w:r>
      <w:r w:rsidR="00FE36D3" w:rsidRPr="00FE36D3">
        <w:rPr>
          <w:sz w:val="20"/>
          <w:szCs w:val="20"/>
          <w:lang w:val="uk-UA"/>
        </w:rPr>
        <w:t>Чому важливо впроваджувати інвентаризацію та облік побічних продуктів?</w:t>
      </w:r>
    </w:p>
    <w:p w14:paraId="7E710BE1" w14:textId="2249AFFF" w:rsidR="00FE36D3" w:rsidRPr="00FE36D3" w:rsidRDefault="0051293D" w:rsidP="00FE36D3">
      <w:pPr>
        <w:pStyle w:val="Default"/>
        <w:ind w:firstLine="567"/>
        <w:jc w:val="both"/>
        <w:rPr>
          <w:sz w:val="20"/>
          <w:szCs w:val="20"/>
          <w:lang w:val="uk-UA"/>
        </w:rPr>
      </w:pPr>
      <w:r>
        <w:rPr>
          <w:sz w:val="20"/>
          <w:szCs w:val="20"/>
          <w:lang w:val="uk-UA"/>
        </w:rPr>
        <w:t xml:space="preserve">6. </w:t>
      </w:r>
      <w:r w:rsidR="00FE36D3" w:rsidRPr="00FE36D3">
        <w:rPr>
          <w:sz w:val="20"/>
          <w:szCs w:val="20"/>
          <w:lang w:val="uk-UA"/>
        </w:rPr>
        <w:t>Поясніть переваги компостування та годівлі тварин побічними продуктами (економічні, екологічні, санітарні).</w:t>
      </w:r>
    </w:p>
    <w:p w14:paraId="5C5C200D" w14:textId="11EA4D3F" w:rsidR="00FE36D3" w:rsidRPr="00FE36D3" w:rsidRDefault="0051293D" w:rsidP="00FE36D3">
      <w:pPr>
        <w:pStyle w:val="Default"/>
        <w:ind w:firstLine="567"/>
        <w:jc w:val="both"/>
        <w:rPr>
          <w:sz w:val="20"/>
          <w:szCs w:val="20"/>
          <w:lang w:val="uk-UA"/>
        </w:rPr>
      </w:pPr>
      <w:r>
        <w:rPr>
          <w:sz w:val="20"/>
          <w:szCs w:val="20"/>
          <w:lang w:val="uk-UA"/>
        </w:rPr>
        <w:t xml:space="preserve">7. </w:t>
      </w:r>
      <w:r w:rsidR="00FE36D3" w:rsidRPr="00FE36D3">
        <w:rPr>
          <w:sz w:val="20"/>
          <w:szCs w:val="20"/>
          <w:lang w:val="uk-UA"/>
        </w:rPr>
        <w:t>Які правові вимоги та стандарти регулюють поводження з побічними продуктами й відходами у харчовій промисловості?</w:t>
      </w:r>
    </w:p>
    <w:p w14:paraId="0B662EFA" w14:textId="5C5BB3FB" w:rsidR="00FE36D3" w:rsidRPr="00FE36D3" w:rsidRDefault="0051293D" w:rsidP="00FE36D3">
      <w:pPr>
        <w:pStyle w:val="Default"/>
        <w:ind w:firstLine="567"/>
        <w:jc w:val="both"/>
        <w:rPr>
          <w:sz w:val="20"/>
          <w:szCs w:val="20"/>
          <w:lang w:val="uk-UA"/>
        </w:rPr>
      </w:pPr>
      <w:r>
        <w:rPr>
          <w:sz w:val="20"/>
          <w:szCs w:val="20"/>
          <w:lang w:val="uk-UA"/>
        </w:rPr>
        <w:t xml:space="preserve">8. </w:t>
      </w:r>
      <w:r w:rsidR="00FE36D3" w:rsidRPr="00FE36D3">
        <w:rPr>
          <w:sz w:val="20"/>
          <w:szCs w:val="20"/>
          <w:lang w:val="uk-UA"/>
        </w:rPr>
        <w:t>Наведіть приклади, як поєднання харчового виробництва з біогазовими або комбікормовими підприємствами створює додану вартість.</w:t>
      </w:r>
    </w:p>
    <w:p w14:paraId="75926F41" w14:textId="31102DF5" w:rsidR="00A55BAC" w:rsidRDefault="0051293D" w:rsidP="00FE36D3">
      <w:pPr>
        <w:pStyle w:val="Default"/>
        <w:ind w:firstLine="567"/>
        <w:jc w:val="both"/>
        <w:rPr>
          <w:b/>
          <w:bCs/>
          <w:sz w:val="20"/>
          <w:szCs w:val="20"/>
          <w:lang w:val="uk-UA"/>
        </w:rPr>
      </w:pPr>
      <w:r>
        <w:rPr>
          <w:sz w:val="20"/>
          <w:szCs w:val="20"/>
          <w:lang w:val="uk-UA"/>
        </w:rPr>
        <w:t xml:space="preserve">9. </w:t>
      </w:r>
      <w:r w:rsidR="00FE36D3" w:rsidRPr="00FE36D3">
        <w:rPr>
          <w:sz w:val="20"/>
          <w:szCs w:val="20"/>
          <w:lang w:val="uk-UA"/>
        </w:rPr>
        <w:t>Обґрунтуйте, чому управління вторинними ресурсами має базуватися на ієрархії: запобігання – повторне використання – перероблення – утилізація.</w:t>
      </w:r>
    </w:p>
    <w:p w14:paraId="0EB0FBF4" w14:textId="77777777" w:rsidR="00A55BAC" w:rsidRDefault="00A55BAC" w:rsidP="00345030">
      <w:pPr>
        <w:pStyle w:val="Default"/>
        <w:ind w:firstLine="567"/>
        <w:rPr>
          <w:b/>
          <w:bCs/>
          <w:sz w:val="20"/>
          <w:szCs w:val="20"/>
          <w:lang w:val="uk-UA"/>
        </w:rPr>
      </w:pPr>
    </w:p>
    <w:p w14:paraId="54FA218E" w14:textId="77777777" w:rsidR="00081AA5" w:rsidRDefault="00081AA5" w:rsidP="00345030">
      <w:pPr>
        <w:pStyle w:val="Default"/>
        <w:ind w:firstLine="567"/>
        <w:rPr>
          <w:b/>
          <w:bCs/>
          <w:sz w:val="20"/>
          <w:szCs w:val="20"/>
          <w:lang w:val="uk-UA"/>
        </w:rPr>
      </w:pPr>
    </w:p>
    <w:p w14:paraId="748201D6" w14:textId="0D29763C" w:rsidR="00C66DF4" w:rsidRDefault="00081AA5" w:rsidP="00345030">
      <w:pPr>
        <w:pStyle w:val="Default"/>
        <w:ind w:firstLine="567"/>
        <w:rPr>
          <w:b/>
          <w:bCs/>
          <w:sz w:val="20"/>
          <w:szCs w:val="20"/>
          <w:lang w:val="uk-UA"/>
        </w:rPr>
      </w:pPr>
      <w:r w:rsidRPr="00B608A8">
        <w:rPr>
          <w:b/>
          <w:bCs/>
          <w:sz w:val="20"/>
          <w:szCs w:val="20"/>
          <w:lang w:val="uk-UA"/>
        </w:rPr>
        <w:t xml:space="preserve">ТЕМА 11. </w:t>
      </w:r>
      <w:r w:rsidR="00B608A8" w:rsidRPr="00B608A8">
        <w:rPr>
          <w:b/>
          <w:bCs/>
          <w:sz w:val="20"/>
          <w:szCs w:val="20"/>
          <w:lang w:val="uk-UA"/>
        </w:rPr>
        <w:t>Біоенергетика та використання побічних продуктів для виробництва енергії.</w:t>
      </w:r>
    </w:p>
    <w:p w14:paraId="645E08F9" w14:textId="6C407BC5" w:rsidR="00B608A8" w:rsidRPr="00B608A8" w:rsidRDefault="00B608A8" w:rsidP="00B608A8">
      <w:pPr>
        <w:pStyle w:val="Default"/>
        <w:ind w:firstLine="567"/>
        <w:jc w:val="both"/>
        <w:rPr>
          <w:sz w:val="20"/>
          <w:szCs w:val="20"/>
          <w:lang w:val="uk-UA"/>
        </w:rPr>
      </w:pPr>
      <w:r>
        <w:rPr>
          <w:sz w:val="20"/>
          <w:szCs w:val="20"/>
          <w:lang w:val="uk-UA"/>
        </w:rPr>
        <w:t xml:space="preserve">Розгляньте процес виробництва біогазу. </w:t>
      </w:r>
      <w:r w:rsidRPr="00B608A8">
        <w:rPr>
          <w:sz w:val="20"/>
          <w:szCs w:val="20"/>
          <w:lang w:val="uk-UA"/>
        </w:rPr>
        <w:t>Дізнайтеся про процес анаеробного зброджування різних відходів (гній, овочеві відходи, стічні води, харчові відходи), склад біогазу (60–70 % метану) та використання дигестату як добрива. Важливо розуміти вимоги до підготов</w:t>
      </w:r>
      <w:r>
        <w:rPr>
          <w:sz w:val="20"/>
          <w:szCs w:val="20"/>
          <w:lang w:val="uk-UA"/>
        </w:rPr>
        <w:t xml:space="preserve">лення </w:t>
      </w:r>
      <w:r w:rsidRPr="00B608A8">
        <w:rPr>
          <w:sz w:val="20"/>
          <w:szCs w:val="20"/>
          <w:lang w:val="uk-UA"/>
        </w:rPr>
        <w:t>сировини й стабілізації процесу.</w:t>
      </w:r>
    </w:p>
    <w:p w14:paraId="2240C8A7" w14:textId="30E2A3AF" w:rsidR="00B608A8" w:rsidRPr="00B608A8" w:rsidRDefault="00B608A8" w:rsidP="00B608A8">
      <w:pPr>
        <w:pStyle w:val="Default"/>
        <w:ind w:firstLine="567"/>
        <w:jc w:val="both"/>
        <w:rPr>
          <w:sz w:val="20"/>
          <w:szCs w:val="20"/>
          <w:lang w:val="uk-UA"/>
        </w:rPr>
      </w:pPr>
      <w:r>
        <w:rPr>
          <w:sz w:val="20"/>
          <w:szCs w:val="20"/>
          <w:lang w:val="uk-UA"/>
        </w:rPr>
        <w:lastRenderedPageBreak/>
        <w:t>Проаналізуйте процес виробництва б</w:t>
      </w:r>
      <w:r w:rsidRPr="00B608A8">
        <w:rPr>
          <w:sz w:val="20"/>
          <w:szCs w:val="20"/>
          <w:lang w:val="uk-UA"/>
        </w:rPr>
        <w:t>іодизел</w:t>
      </w:r>
      <w:r>
        <w:rPr>
          <w:sz w:val="20"/>
          <w:szCs w:val="20"/>
          <w:lang w:val="uk-UA"/>
        </w:rPr>
        <w:t>ю</w:t>
      </w:r>
      <w:r w:rsidRPr="00B608A8">
        <w:rPr>
          <w:sz w:val="20"/>
          <w:szCs w:val="20"/>
          <w:lang w:val="uk-UA"/>
        </w:rPr>
        <w:t>. Вивчіть реакцію трансестерифікації тригліцеридів з метанолом або етанолом, вибір каталізаторів, стадії очищення і властивості біодизелю. Зверніть увагу на джерела сировини: відпрацьовані кулінарні олії, тваринні жири, рослинні олії низької якості.</w:t>
      </w:r>
    </w:p>
    <w:p w14:paraId="02FECA93" w14:textId="497F81F3" w:rsidR="00B608A8" w:rsidRPr="00B608A8" w:rsidRDefault="00B608A8" w:rsidP="00B608A8">
      <w:pPr>
        <w:pStyle w:val="Default"/>
        <w:ind w:firstLine="567"/>
        <w:jc w:val="both"/>
        <w:rPr>
          <w:sz w:val="20"/>
          <w:szCs w:val="20"/>
          <w:lang w:val="uk-UA"/>
        </w:rPr>
      </w:pPr>
      <w:r>
        <w:rPr>
          <w:sz w:val="20"/>
          <w:szCs w:val="20"/>
          <w:lang w:val="uk-UA"/>
        </w:rPr>
        <w:t>Вивчіть технологію виробництва б</w:t>
      </w:r>
      <w:r w:rsidRPr="00B608A8">
        <w:rPr>
          <w:sz w:val="20"/>
          <w:szCs w:val="20"/>
          <w:lang w:val="uk-UA"/>
        </w:rPr>
        <w:t>іоетанол</w:t>
      </w:r>
      <w:r>
        <w:rPr>
          <w:sz w:val="20"/>
          <w:szCs w:val="20"/>
          <w:lang w:val="uk-UA"/>
        </w:rPr>
        <w:t>у</w:t>
      </w:r>
      <w:r w:rsidRPr="00B608A8">
        <w:rPr>
          <w:sz w:val="20"/>
          <w:szCs w:val="20"/>
          <w:lang w:val="uk-UA"/>
        </w:rPr>
        <w:t>. Ознайомтеся з технологією отримання спирту з меляси, хлібних відходів, сироватки та целюлозовмісних матеріалів; важливе значення мають операції гідролізу та ферментації.</w:t>
      </w:r>
    </w:p>
    <w:p w14:paraId="471B71FE" w14:textId="5E9FC4D7" w:rsidR="00B608A8" w:rsidRPr="00B608A8" w:rsidRDefault="00927A57" w:rsidP="00B608A8">
      <w:pPr>
        <w:pStyle w:val="Default"/>
        <w:ind w:firstLine="567"/>
        <w:jc w:val="both"/>
        <w:rPr>
          <w:sz w:val="20"/>
          <w:szCs w:val="20"/>
          <w:lang w:val="uk-UA"/>
        </w:rPr>
      </w:pPr>
      <w:r>
        <w:rPr>
          <w:sz w:val="20"/>
          <w:szCs w:val="20"/>
          <w:lang w:val="uk-UA"/>
        </w:rPr>
        <w:t>Розгляньте технологію виробництва т</w:t>
      </w:r>
      <w:r w:rsidR="00B608A8" w:rsidRPr="00B608A8">
        <w:rPr>
          <w:sz w:val="20"/>
          <w:szCs w:val="20"/>
          <w:lang w:val="uk-UA"/>
        </w:rPr>
        <w:t>верд</w:t>
      </w:r>
      <w:r>
        <w:rPr>
          <w:sz w:val="20"/>
          <w:szCs w:val="20"/>
          <w:lang w:val="uk-UA"/>
        </w:rPr>
        <w:t>ого</w:t>
      </w:r>
      <w:r w:rsidR="00B608A8" w:rsidRPr="00B608A8">
        <w:rPr>
          <w:sz w:val="20"/>
          <w:szCs w:val="20"/>
          <w:lang w:val="uk-UA"/>
        </w:rPr>
        <w:t xml:space="preserve"> біопалива. Дослідіть виробництво пелет </w:t>
      </w:r>
      <w:r>
        <w:rPr>
          <w:sz w:val="20"/>
          <w:szCs w:val="20"/>
          <w:lang w:val="uk-UA"/>
        </w:rPr>
        <w:t>та</w:t>
      </w:r>
      <w:r w:rsidR="00B608A8" w:rsidRPr="00B608A8">
        <w:rPr>
          <w:sz w:val="20"/>
          <w:szCs w:val="20"/>
          <w:lang w:val="uk-UA"/>
        </w:rPr>
        <w:t xml:space="preserve"> брикетів з лу</w:t>
      </w:r>
      <w:r>
        <w:rPr>
          <w:sz w:val="20"/>
          <w:szCs w:val="20"/>
          <w:lang w:val="uk-UA"/>
        </w:rPr>
        <w:t>шпиння</w:t>
      </w:r>
      <w:r w:rsidR="00B608A8" w:rsidRPr="00B608A8">
        <w:rPr>
          <w:sz w:val="20"/>
          <w:szCs w:val="20"/>
          <w:lang w:val="uk-UA"/>
        </w:rPr>
        <w:t xml:space="preserve"> соняшнику, рисової шелухи, виноградн</w:t>
      </w:r>
      <w:r>
        <w:rPr>
          <w:sz w:val="20"/>
          <w:szCs w:val="20"/>
          <w:lang w:val="uk-UA"/>
        </w:rPr>
        <w:t>их</w:t>
      </w:r>
      <w:r w:rsidR="00B608A8" w:rsidRPr="00B608A8">
        <w:rPr>
          <w:sz w:val="20"/>
          <w:szCs w:val="20"/>
          <w:lang w:val="uk-UA"/>
        </w:rPr>
        <w:t xml:space="preserve"> вичав</w:t>
      </w:r>
      <w:r>
        <w:rPr>
          <w:sz w:val="20"/>
          <w:szCs w:val="20"/>
          <w:lang w:val="uk-UA"/>
        </w:rPr>
        <w:t>о</w:t>
      </w:r>
      <w:r w:rsidR="00B608A8" w:rsidRPr="00B608A8">
        <w:rPr>
          <w:sz w:val="20"/>
          <w:szCs w:val="20"/>
          <w:lang w:val="uk-UA"/>
        </w:rPr>
        <w:t>к, пивної дробини, соломи тощо; зверніть увагу на теплотворну здатність (15–18 МДж/кг) і вимоги до вологості й зольності.</w:t>
      </w:r>
    </w:p>
    <w:p w14:paraId="5FAC62A9" w14:textId="02CDAD31" w:rsidR="00C66DF4" w:rsidRPr="00B608A8" w:rsidRDefault="00B608A8" w:rsidP="00B608A8">
      <w:pPr>
        <w:pStyle w:val="Default"/>
        <w:ind w:firstLine="567"/>
        <w:jc w:val="both"/>
        <w:rPr>
          <w:sz w:val="20"/>
          <w:szCs w:val="20"/>
          <w:lang w:val="uk-UA"/>
        </w:rPr>
      </w:pPr>
      <w:r w:rsidRPr="00B608A8">
        <w:rPr>
          <w:sz w:val="20"/>
          <w:szCs w:val="20"/>
          <w:lang w:val="uk-UA"/>
        </w:rPr>
        <w:t>Порівняйте переваги використання відходів для енергії (утилізація сміття, зниження викидів, додатковий дохід) з недоліками (потреба в сортуванні, високий вміст вологи, необхідність очищення та передоброб</w:t>
      </w:r>
      <w:r w:rsidR="00927A57">
        <w:rPr>
          <w:sz w:val="20"/>
          <w:szCs w:val="20"/>
          <w:lang w:val="uk-UA"/>
        </w:rPr>
        <w:t>лення</w:t>
      </w:r>
      <w:r w:rsidRPr="00B608A8">
        <w:rPr>
          <w:sz w:val="20"/>
          <w:szCs w:val="20"/>
          <w:lang w:val="uk-UA"/>
        </w:rPr>
        <w:t>).</w:t>
      </w:r>
    </w:p>
    <w:p w14:paraId="26A51452" w14:textId="77777777" w:rsidR="00C66DF4" w:rsidRDefault="00C66DF4" w:rsidP="00345030">
      <w:pPr>
        <w:pStyle w:val="Default"/>
        <w:ind w:firstLine="567"/>
        <w:rPr>
          <w:b/>
          <w:bCs/>
          <w:sz w:val="20"/>
          <w:szCs w:val="20"/>
          <w:lang w:val="uk-UA"/>
        </w:rPr>
      </w:pPr>
    </w:p>
    <w:p w14:paraId="43AFF318" w14:textId="77777777" w:rsidR="00762964" w:rsidRPr="00345030" w:rsidRDefault="00762964" w:rsidP="00762964">
      <w:pPr>
        <w:pStyle w:val="Default"/>
        <w:jc w:val="center"/>
        <w:rPr>
          <w:b/>
          <w:bCs/>
          <w:sz w:val="20"/>
          <w:szCs w:val="20"/>
          <w:lang w:val="uk-UA"/>
        </w:rPr>
      </w:pPr>
      <w:r w:rsidRPr="00345030">
        <w:rPr>
          <w:b/>
          <w:bCs/>
          <w:sz w:val="20"/>
          <w:szCs w:val="20"/>
          <w:lang w:val="uk-UA"/>
        </w:rPr>
        <w:t>Питання для самоконтролю</w:t>
      </w:r>
    </w:p>
    <w:p w14:paraId="05CB1867" w14:textId="0D0F2C8B" w:rsidR="00762964" w:rsidRPr="00762964" w:rsidRDefault="00762964" w:rsidP="00762964">
      <w:pPr>
        <w:pStyle w:val="Default"/>
        <w:ind w:firstLine="567"/>
        <w:rPr>
          <w:sz w:val="20"/>
          <w:szCs w:val="20"/>
          <w:lang w:val="uk-UA"/>
        </w:rPr>
      </w:pPr>
      <w:r>
        <w:rPr>
          <w:sz w:val="20"/>
          <w:szCs w:val="20"/>
          <w:lang w:val="uk-UA"/>
        </w:rPr>
        <w:t xml:space="preserve">1. </w:t>
      </w:r>
      <w:r w:rsidRPr="00762964">
        <w:rPr>
          <w:sz w:val="20"/>
          <w:szCs w:val="20"/>
          <w:lang w:val="uk-UA"/>
        </w:rPr>
        <w:t>Які види біоенергетичних технологій існують?</w:t>
      </w:r>
    </w:p>
    <w:p w14:paraId="04E988A7" w14:textId="4DEA33C7" w:rsidR="00762964" w:rsidRPr="00762964" w:rsidRDefault="00906A9B" w:rsidP="00906A9B">
      <w:pPr>
        <w:pStyle w:val="Default"/>
        <w:ind w:firstLine="567"/>
        <w:jc w:val="both"/>
        <w:rPr>
          <w:sz w:val="20"/>
          <w:szCs w:val="20"/>
          <w:lang w:val="uk-UA"/>
        </w:rPr>
      </w:pPr>
      <w:r>
        <w:rPr>
          <w:sz w:val="20"/>
          <w:szCs w:val="20"/>
          <w:lang w:val="uk-UA"/>
        </w:rPr>
        <w:t xml:space="preserve">2. </w:t>
      </w:r>
      <w:r w:rsidR="00762964" w:rsidRPr="00762964">
        <w:rPr>
          <w:sz w:val="20"/>
          <w:szCs w:val="20"/>
          <w:lang w:val="uk-UA"/>
        </w:rPr>
        <w:t>Які сировинні матеріали з харчової промисловості можуть використовуватися для виробництва біогазу, і які фактори впливають на стабільність процесу?</w:t>
      </w:r>
    </w:p>
    <w:p w14:paraId="50967B0D" w14:textId="7F09F570" w:rsidR="00762964" w:rsidRPr="00762964" w:rsidRDefault="00906A9B" w:rsidP="00906A9B">
      <w:pPr>
        <w:pStyle w:val="Default"/>
        <w:ind w:firstLine="567"/>
        <w:jc w:val="both"/>
        <w:rPr>
          <w:sz w:val="20"/>
          <w:szCs w:val="20"/>
          <w:lang w:val="uk-UA"/>
        </w:rPr>
      </w:pPr>
      <w:r>
        <w:rPr>
          <w:sz w:val="20"/>
          <w:szCs w:val="20"/>
          <w:lang w:val="uk-UA"/>
        </w:rPr>
        <w:t xml:space="preserve">3. </w:t>
      </w:r>
      <w:r w:rsidR="00762964" w:rsidRPr="00762964">
        <w:rPr>
          <w:sz w:val="20"/>
          <w:szCs w:val="20"/>
          <w:lang w:val="uk-UA"/>
        </w:rPr>
        <w:t>Поясніть основні етапи виробництва біодизелю та порівняйте переваги й недоліки використання відпрацьованих олій, тваринних жирів та рослинних олій.</w:t>
      </w:r>
    </w:p>
    <w:p w14:paraId="43E5CA53" w14:textId="74E4C0DE" w:rsidR="00762964" w:rsidRPr="00762964" w:rsidRDefault="00906A9B" w:rsidP="00906A9B">
      <w:pPr>
        <w:pStyle w:val="Default"/>
        <w:ind w:firstLine="567"/>
        <w:jc w:val="both"/>
        <w:rPr>
          <w:sz w:val="20"/>
          <w:szCs w:val="20"/>
          <w:lang w:val="uk-UA"/>
        </w:rPr>
      </w:pPr>
      <w:r>
        <w:rPr>
          <w:sz w:val="20"/>
          <w:szCs w:val="20"/>
          <w:lang w:val="uk-UA"/>
        </w:rPr>
        <w:t xml:space="preserve">4. </w:t>
      </w:r>
      <w:r w:rsidR="00762964" w:rsidRPr="00762964">
        <w:rPr>
          <w:sz w:val="20"/>
          <w:szCs w:val="20"/>
          <w:lang w:val="uk-UA"/>
        </w:rPr>
        <w:t>Як здійснюють ферментацію відходів меляси, хлібних відходів і молочної сироватки для отримання біоетанолу?</w:t>
      </w:r>
    </w:p>
    <w:p w14:paraId="5E1F73F4" w14:textId="71D834CB" w:rsidR="00762964" w:rsidRPr="00762964" w:rsidRDefault="00906A9B" w:rsidP="00906A9B">
      <w:pPr>
        <w:pStyle w:val="Default"/>
        <w:ind w:firstLine="567"/>
        <w:jc w:val="both"/>
        <w:rPr>
          <w:sz w:val="20"/>
          <w:szCs w:val="20"/>
          <w:lang w:val="uk-UA"/>
        </w:rPr>
      </w:pPr>
      <w:r>
        <w:rPr>
          <w:sz w:val="20"/>
          <w:szCs w:val="20"/>
          <w:lang w:val="uk-UA"/>
        </w:rPr>
        <w:t xml:space="preserve">5. </w:t>
      </w:r>
      <w:r w:rsidR="00762964" w:rsidRPr="00762964">
        <w:rPr>
          <w:sz w:val="20"/>
          <w:szCs w:val="20"/>
          <w:lang w:val="uk-UA"/>
        </w:rPr>
        <w:t>Які технології дозволяють виробляти тверді біопалива, і які типи відходів для цього підходять?</w:t>
      </w:r>
    </w:p>
    <w:p w14:paraId="41E1F9C1" w14:textId="48CCC634" w:rsidR="00762964" w:rsidRPr="00762964" w:rsidRDefault="00906A9B" w:rsidP="00906A9B">
      <w:pPr>
        <w:pStyle w:val="Default"/>
        <w:ind w:firstLine="567"/>
        <w:jc w:val="both"/>
        <w:rPr>
          <w:sz w:val="20"/>
          <w:szCs w:val="20"/>
          <w:lang w:val="uk-UA"/>
        </w:rPr>
      </w:pPr>
      <w:r>
        <w:rPr>
          <w:sz w:val="20"/>
          <w:szCs w:val="20"/>
          <w:lang w:val="uk-UA"/>
        </w:rPr>
        <w:t xml:space="preserve">6. </w:t>
      </w:r>
      <w:r w:rsidR="00762964" w:rsidRPr="00762964">
        <w:rPr>
          <w:sz w:val="20"/>
          <w:szCs w:val="20"/>
          <w:lang w:val="uk-UA"/>
        </w:rPr>
        <w:t>Які переваги та недоліки біоенергетики порівняно з використанням викопних джерел енергії?</w:t>
      </w:r>
    </w:p>
    <w:p w14:paraId="039B2BC8" w14:textId="1560F957" w:rsidR="00762964" w:rsidRPr="00762964" w:rsidRDefault="00906A9B" w:rsidP="00906A9B">
      <w:pPr>
        <w:pStyle w:val="Default"/>
        <w:ind w:firstLine="567"/>
        <w:jc w:val="both"/>
        <w:rPr>
          <w:sz w:val="20"/>
          <w:szCs w:val="20"/>
          <w:lang w:val="uk-UA"/>
        </w:rPr>
      </w:pPr>
      <w:r>
        <w:rPr>
          <w:sz w:val="20"/>
          <w:szCs w:val="20"/>
          <w:lang w:val="uk-UA"/>
        </w:rPr>
        <w:t xml:space="preserve">7. </w:t>
      </w:r>
      <w:r w:rsidR="00762964" w:rsidRPr="00762964">
        <w:rPr>
          <w:sz w:val="20"/>
          <w:szCs w:val="20"/>
          <w:lang w:val="uk-UA"/>
        </w:rPr>
        <w:t>Які чинники визначають економічну ефективність біоенергетичних проектів?</w:t>
      </w:r>
    </w:p>
    <w:p w14:paraId="4718AFC0" w14:textId="1370906E" w:rsidR="00762964" w:rsidRPr="00762964" w:rsidRDefault="00906A9B" w:rsidP="00906A9B">
      <w:pPr>
        <w:pStyle w:val="Default"/>
        <w:ind w:firstLine="567"/>
        <w:jc w:val="both"/>
        <w:rPr>
          <w:sz w:val="20"/>
          <w:szCs w:val="20"/>
          <w:lang w:val="uk-UA"/>
        </w:rPr>
      </w:pPr>
      <w:r>
        <w:rPr>
          <w:sz w:val="20"/>
          <w:szCs w:val="20"/>
          <w:lang w:val="uk-UA"/>
        </w:rPr>
        <w:t xml:space="preserve">8. </w:t>
      </w:r>
      <w:r w:rsidR="00762964" w:rsidRPr="00762964">
        <w:rPr>
          <w:sz w:val="20"/>
          <w:szCs w:val="20"/>
          <w:lang w:val="uk-UA"/>
        </w:rPr>
        <w:t>Як використання біоенергетики допомагає вирішити проблему утилізації відходів у харчовій промисловості?</w:t>
      </w:r>
    </w:p>
    <w:p w14:paraId="4DD44B75" w14:textId="5B959ADF" w:rsidR="00C66DF4" w:rsidRDefault="00906A9B" w:rsidP="00906A9B">
      <w:pPr>
        <w:pStyle w:val="Default"/>
        <w:ind w:firstLine="567"/>
        <w:jc w:val="both"/>
        <w:rPr>
          <w:b/>
          <w:bCs/>
          <w:sz w:val="20"/>
          <w:szCs w:val="20"/>
          <w:lang w:val="uk-UA"/>
        </w:rPr>
      </w:pPr>
      <w:r>
        <w:rPr>
          <w:sz w:val="20"/>
          <w:szCs w:val="20"/>
          <w:lang w:val="uk-UA"/>
        </w:rPr>
        <w:t xml:space="preserve">9. </w:t>
      </w:r>
      <w:r w:rsidR="00762964" w:rsidRPr="00762964">
        <w:rPr>
          <w:sz w:val="20"/>
          <w:szCs w:val="20"/>
          <w:lang w:val="uk-UA"/>
        </w:rPr>
        <w:t>Чому важливо враховувати екологічні вимоги та стандарти при виробництві та використанні біопалива?</w:t>
      </w:r>
    </w:p>
    <w:p w14:paraId="464CE127" w14:textId="77777777" w:rsidR="00C66DF4" w:rsidRDefault="00C66DF4" w:rsidP="00906A9B">
      <w:pPr>
        <w:pStyle w:val="Default"/>
        <w:ind w:firstLine="567"/>
        <w:jc w:val="both"/>
        <w:rPr>
          <w:b/>
          <w:bCs/>
          <w:sz w:val="20"/>
          <w:szCs w:val="20"/>
          <w:lang w:val="uk-UA"/>
        </w:rPr>
      </w:pPr>
    </w:p>
    <w:p w14:paraId="6DE82F12" w14:textId="77777777" w:rsidR="00081AA5" w:rsidRDefault="00081AA5" w:rsidP="00906A9B">
      <w:pPr>
        <w:pStyle w:val="Default"/>
        <w:ind w:firstLine="567"/>
        <w:jc w:val="both"/>
        <w:rPr>
          <w:b/>
          <w:bCs/>
          <w:sz w:val="20"/>
          <w:szCs w:val="20"/>
          <w:lang w:val="uk-UA"/>
        </w:rPr>
      </w:pPr>
    </w:p>
    <w:p w14:paraId="19FFBD96" w14:textId="28D88059" w:rsidR="00906A9B" w:rsidRDefault="00081AA5" w:rsidP="00906A9B">
      <w:pPr>
        <w:pStyle w:val="Default"/>
        <w:ind w:firstLine="567"/>
        <w:jc w:val="both"/>
        <w:rPr>
          <w:b/>
          <w:bCs/>
          <w:sz w:val="20"/>
          <w:szCs w:val="20"/>
          <w:lang w:val="uk-UA"/>
        </w:rPr>
      </w:pPr>
      <w:r w:rsidRPr="008445CB">
        <w:rPr>
          <w:b/>
          <w:bCs/>
          <w:sz w:val="20"/>
          <w:szCs w:val="20"/>
          <w:lang w:val="uk-UA"/>
        </w:rPr>
        <w:t xml:space="preserve">ТЕМА 12. </w:t>
      </w:r>
      <w:r w:rsidR="008445CB" w:rsidRPr="008445CB">
        <w:rPr>
          <w:b/>
          <w:bCs/>
          <w:sz w:val="20"/>
          <w:szCs w:val="20"/>
          <w:lang w:val="uk-UA"/>
        </w:rPr>
        <w:t>Енергетичний аудит та цифрове вимірювання</w:t>
      </w:r>
    </w:p>
    <w:p w14:paraId="2CB3BB55" w14:textId="77777777" w:rsidR="008445CB" w:rsidRPr="008445CB" w:rsidRDefault="00345030" w:rsidP="008445CB">
      <w:pPr>
        <w:pStyle w:val="Default"/>
        <w:ind w:firstLine="567"/>
        <w:jc w:val="both"/>
        <w:rPr>
          <w:sz w:val="20"/>
          <w:szCs w:val="20"/>
          <w:lang w:val="uk-UA"/>
        </w:rPr>
      </w:pPr>
      <w:r w:rsidRPr="00345030">
        <w:rPr>
          <w:sz w:val="20"/>
          <w:szCs w:val="20"/>
          <w:lang w:val="uk-UA"/>
        </w:rPr>
        <w:t xml:space="preserve">Окреме місце у дисципліні займають засоби та методики енергетичного аудиту. </w:t>
      </w:r>
      <w:r w:rsidR="008445CB" w:rsidRPr="008445CB">
        <w:rPr>
          <w:sz w:val="20"/>
          <w:szCs w:val="20"/>
          <w:lang w:val="uk-UA"/>
        </w:rPr>
        <w:t>Розберіться з класифікацією енергетичних аудитів: попередній (рівень I) – швидка оцінка для виявлення очевидних резервів; детальний (рівень II) – глибокий аналіз споживання з розробленням енергоощадних заходів; інвестиційний (рівень III) – техніко‑економічне обґрунтування модернізації та розрахунок окупності.</w:t>
      </w:r>
    </w:p>
    <w:p w14:paraId="0C91B04A" w14:textId="475AED04" w:rsidR="008445CB" w:rsidRPr="008445CB" w:rsidRDefault="008445CB" w:rsidP="008445CB">
      <w:pPr>
        <w:pStyle w:val="Default"/>
        <w:ind w:firstLine="567"/>
        <w:jc w:val="both"/>
        <w:rPr>
          <w:sz w:val="20"/>
          <w:szCs w:val="20"/>
          <w:lang w:val="uk-UA"/>
        </w:rPr>
      </w:pPr>
      <w:r>
        <w:rPr>
          <w:sz w:val="20"/>
          <w:szCs w:val="20"/>
          <w:lang w:val="uk-UA"/>
        </w:rPr>
        <w:t>Розгляньте е</w:t>
      </w:r>
      <w:r w:rsidRPr="008445CB">
        <w:rPr>
          <w:sz w:val="20"/>
          <w:szCs w:val="20"/>
          <w:lang w:val="uk-UA"/>
        </w:rPr>
        <w:t>тапи аудиту. Вивчіть процедуру збору даних (аналіз архівів, вимірювання на місці), розподіл споживання по енергоносіях та технологічних процесах, визначення втрат, розрахунок економічного ефекту та формування звіту з рекомендаціями.</w:t>
      </w:r>
    </w:p>
    <w:p w14:paraId="1C865C89" w14:textId="7F3323BA" w:rsidR="008445CB" w:rsidRPr="008445CB" w:rsidRDefault="008445CB" w:rsidP="008445CB">
      <w:pPr>
        <w:pStyle w:val="Default"/>
        <w:ind w:firstLine="567"/>
        <w:jc w:val="both"/>
        <w:rPr>
          <w:sz w:val="20"/>
          <w:szCs w:val="20"/>
          <w:lang w:val="uk-UA"/>
        </w:rPr>
      </w:pPr>
      <w:r w:rsidRPr="008445CB">
        <w:rPr>
          <w:sz w:val="20"/>
          <w:szCs w:val="20"/>
          <w:lang w:val="uk-UA"/>
        </w:rPr>
        <w:lastRenderedPageBreak/>
        <w:t>Особливу увагу слід приділити впровадженню систем моніторингу (SCADA/EMS), що дозволяють у реальному часі контролювати споживання енергії, виявляти аномалії та приймати рішення на основі даних. Вивчайте відмінності між комерційним і технологічним обліком, надійність та повірку приладів.</w:t>
      </w:r>
    </w:p>
    <w:p w14:paraId="6998C6B7" w14:textId="47D8B324" w:rsidR="008445CB" w:rsidRPr="008445CB" w:rsidRDefault="008445CB" w:rsidP="008445CB">
      <w:pPr>
        <w:pStyle w:val="Default"/>
        <w:ind w:firstLine="567"/>
        <w:jc w:val="both"/>
        <w:rPr>
          <w:sz w:val="20"/>
          <w:szCs w:val="20"/>
          <w:lang w:val="uk-UA"/>
        </w:rPr>
      </w:pPr>
      <w:r w:rsidRPr="008445CB">
        <w:rPr>
          <w:sz w:val="20"/>
          <w:szCs w:val="20"/>
          <w:lang w:val="uk-UA"/>
        </w:rPr>
        <w:t>Важливо розуміти, що успіх енергоаудиту та моніторингу залежить від участі персоналу, навчання й мотиваційних програм: невеликі дії (вимкнення обладнання, регулювання температур) можуть забезпечити 5–10 % економії.</w:t>
      </w:r>
    </w:p>
    <w:p w14:paraId="50EF8A4B" w14:textId="5F5D48FD" w:rsidR="008445CB" w:rsidRDefault="008445CB" w:rsidP="008445CB">
      <w:pPr>
        <w:pStyle w:val="Default"/>
        <w:ind w:firstLine="567"/>
        <w:jc w:val="both"/>
        <w:rPr>
          <w:sz w:val="20"/>
          <w:szCs w:val="20"/>
          <w:lang w:val="uk-UA"/>
        </w:rPr>
      </w:pPr>
      <w:r w:rsidRPr="008445CB">
        <w:rPr>
          <w:sz w:val="20"/>
          <w:szCs w:val="20"/>
          <w:lang w:val="uk-UA"/>
        </w:rPr>
        <w:t>Дослідіть можливості фінансування енергоефективних проектів через ESCO‑контракти, «зелені» кредити, державні програми.</w:t>
      </w:r>
    </w:p>
    <w:p w14:paraId="3EEB7CE4" w14:textId="77777777" w:rsidR="00081AA5" w:rsidRDefault="00081AA5" w:rsidP="008445CB">
      <w:pPr>
        <w:pStyle w:val="Default"/>
        <w:jc w:val="center"/>
        <w:rPr>
          <w:b/>
          <w:bCs/>
          <w:sz w:val="20"/>
          <w:szCs w:val="20"/>
          <w:lang w:val="uk-UA"/>
        </w:rPr>
      </w:pPr>
    </w:p>
    <w:p w14:paraId="1DF8C3AD" w14:textId="14C0AE4D" w:rsidR="00345030" w:rsidRPr="00345030" w:rsidRDefault="00345030" w:rsidP="008445CB">
      <w:pPr>
        <w:pStyle w:val="Default"/>
        <w:jc w:val="center"/>
        <w:rPr>
          <w:b/>
          <w:bCs/>
          <w:sz w:val="20"/>
          <w:szCs w:val="20"/>
          <w:lang w:val="uk-UA"/>
        </w:rPr>
      </w:pPr>
      <w:r w:rsidRPr="00345030">
        <w:rPr>
          <w:b/>
          <w:bCs/>
          <w:sz w:val="20"/>
          <w:szCs w:val="20"/>
          <w:lang w:val="uk-UA"/>
        </w:rPr>
        <w:t>Питання для самоконтролю</w:t>
      </w:r>
    </w:p>
    <w:p w14:paraId="7A636246" w14:textId="7D7CD552" w:rsidR="008445CB" w:rsidRPr="008445CB" w:rsidRDefault="008445CB" w:rsidP="008445CB">
      <w:pPr>
        <w:pStyle w:val="Default"/>
        <w:ind w:firstLine="567"/>
        <w:jc w:val="both"/>
        <w:rPr>
          <w:sz w:val="20"/>
          <w:szCs w:val="20"/>
          <w:lang w:val="uk-UA"/>
        </w:rPr>
      </w:pPr>
      <w:r>
        <w:rPr>
          <w:sz w:val="20"/>
          <w:szCs w:val="20"/>
          <w:lang w:val="uk-UA"/>
        </w:rPr>
        <w:t xml:space="preserve">1. </w:t>
      </w:r>
      <w:r w:rsidRPr="008445CB">
        <w:rPr>
          <w:sz w:val="20"/>
          <w:szCs w:val="20"/>
          <w:lang w:val="uk-UA"/>
        </w:rPr>
        <w:t>Опишіть відмінності між попереднім, детальним та інвестиційним енергетичним аудитом та їхні завдання.</w:t>
      </w:r>
    </w:p>
    <w:p w14:paraId="064CA034" w14:textId="4AEC4CD0" w:rsidR="008445CB" w:rsidRPr="008445CB" w:rsidRDefault="008445CB" w:rsidP="008445CB">
      <w:pPr>
        <w:pStyle w:val="Default"/>
        <w:ind w:firstLine="567"/>
        <w:jc w:val="both"/>
        <w:rPr>
          <w:sz w:val="20"/>
          <w:szCs w:val="20"/>
          <w:lang w:val="uk-UA"/>
        </w:rPr>
      </w:pPr>
      <w:r>
        <w:rPr>
          <w:sz w:val="20"/>
          <w:szCs w:val="20"/>
          <w:lang w:val="uk-UA"/>
        </w:rPr>
        <w:t xml:space="preserve">2. </w:t>
      </w:r>
      <w:r w:rsidRPr="008445CB">
        <w:rPr>
          <w:sz w:val="20"/>
          <w:szCs w:val="20"/>
          <w:lang w:val="uk-UA"/>
        </w:rPr>
        <w:t>Які кроки включає процес енергетичного аудиту: від зб</w:t>
      </w:r>
      <w:r>
        <w:rPr>
          <w:sz w:val="20"/>
          <w:szCs w:val="20"/>
          <w:lang w:val="uk-UA"/>
        </w:rPr>
        <w:t>ирання</w:t>
      </w:r>
      <w:r w:rsidRPr="008445CB">
        <w:rPr>
          <w:sz w:val="20"/>
          <w:szCs w:val="20"/>
          <w:lang w:val="uk-UA"/>
        </w:rPr>
        <w:t xml:space="preserve"> даних до підготов</w:t>
      </w:r>
      <w:r>
        <w:rPr>
          <w:sz w:val="20"/>
          <w:szCs w:val="20"/>
          <w:lang w:val="uk-UA"/>
        </w:rPr>
        <w:t>лення</w:t>
      </w:r>
      <w:r w:rsidRPr="008445CB">
        <w:rPr>
          <w:sz w:val="20"/>
          <w:szCs w:val="20"/>
          <w:lang w:val="uk-UA"/>
        </w:rPr>
        <w:t xml:space="preserve"> звіту?</w:t>
      </w:r>
    </w:p>
    <w:p w14:paraId="60DDAA11" w14:textId="4D584307" w:rsidR="008445CB" w:rsidRPr="008C41CD" w:rsidRDefault="008445CB" w:rsidP="008445CB">
      <w:pPr>
        <w:pStyle w:val="Default"/>
        <w:ind w:firstLine="567"/>
        <w:jc w:val="both"/>
        <w:rPr>
          <w:sz w:val="20"/>
          <w:szCs w:val="20"/>
          <w:lang w:val="uk-UA"/>
        </w:rPr>
      </w:pPr>
      <w:r>
        <w:rPr>
          <w:sz w:val="20"/>
          <w:szCs w:val="20"/>
          <w:lang w:val="uk-UA"/>
        </w:rPr>
        <w:t xml:space="preserve">3. </w:t>
      </w:r>
      <w:r w:rsidRPr="008C41CD">
        <w:rPr>
          <w:sz w:val="20"/>
          <w:szCs w:val="20"/>
          <w:lang w:val="uk-UA"/>
        </w:rPr>
        <w:t>Чому важливо визначати питомі витрати енергії на кожному технологічному етапі?</w:t>
      </w:r>
    </w:p>
    <w:p w14:paraId="485AD951" w14:textId="0C00BB4B" w:rsidR="008445CB" w:rsidRPr="008C41CD" w:rsidRDefault="008445CB" w:rsidP="008445CB">
      <w:pPr>
        <w:pStyle w:val="Default"/>
        <w:ind w:firstLine="567"/>
        <w:jc w:val="both"/>
        <w:rPr>
          <w:sz w:val="20"/>
          <w:szCs w:val="20"/>
          <w:lang w:val="uk-UA"/>
        </w:rPr>
      </w:pPr>
      <w:r w:rsidRPr="008C41CD">
        <w:rPr>
          <w:sz w:val="20"/>
          <w:szCs w:val="20"/>
          <w:lang w:val="uk-UA"/>
        </w:rPr>
        <w:t>4. Які можливості дають системи енергомоніторингу (SCADA, BMS, IoT) для контролю й оптимізації споживання?</w:t>
      </w:r>
    </w:p>
    <w:p w14:paraId="71172E50" w14:textId="235E52E1" w:rsidR="008445CB" w:rsidRPr="008C41CD" w:rsidRDefault="008445CB" w:rsidP="008445CB">
      <w:pPr>
        <w:pStyle w:val="Default"/>
        <w:ind w:firstLine="567"/>
        <w:jc w:val="both"/>
        <w:rPr>
          <w:sz w:val="20"/>
          <w:szCs w:val="20"/>
          <w:lang w:val="uk-UA"/>
        </w:rPr>
      </w:pPr>
      <w:r w:rsidRPr="008C41CD">
        <w:rPr>
          <w:sz w:val="20"/>
          <w:szCs w:val="20"/>
          <w:lang w:val="uk-UA"/>
        </w:rPr>
        <w:t>5. Як пов’язаний енергоаудит із системою енергоменеджменту ISO 50001?</w:t>
      </w:r>
    </w:p>
    <w:p w14:paraId="3BEA1C60" w14:textId="55D3AF9A" w:rsidR="008445CB" w:rsidRPr="008C41CD" w:rsidRDefault="008445CB" w:rsidP="008445CB">
      <w:pPr>
        <w:pStyle w:val="Default"/>
        <w:ind w:firstLine="567"/>
        <w:jc w:val="both"/>
        <w:rPr>
          <w:sz w:val="20"/>
          <w:szCs w:val="20"/>
          <w:lang w:val="uk-UA"/>
        </w:rPr>
      </w:pPr>
      <w:r w:rsidRPr="008C41CD">
        <w:rPr>
          <w:sz w:val="20"/>
          <w:szCs w:val="20"/>
          <w:lang w:val="uk-UA"/>
        </w:rPr>
        <w:t xml:space="preserve">6. </w:t>
      </w:r>
      <w:r w:rsidRPr="00345030">
        <w:rPr>
          <w:sz w:val="20"/>
          <w:szCs w:val="20"/>
          <w:lang w:val="uk-UA"/>
        </w:rPr>
        <w:t>Які дані необхідні для побудови енергетичного балансу підприємства і як вони збираються?</w:t>
      </w:r>
    </w:p>
    <w:p w14:paraId="6094C409" w14:textId="522CDE3E" w:rsidR="008445CB" w:rsidRPr="008C41CD" w:rsidRDefault="008445CB" w:rsidP="008445CB">
      <w:pPr>
        <w:pStyle w:val="Default"/>
        <w:ind w:firstLine="567"/>
        <w:jc w:val="both"/>
        <w:rPr>
          <w:sz w:val="20"/>
          <w:szCs w:val="20"/>
          <w:lang w:val="uk-UA"/>
        </w:rPr>
      </w:pPr>
      <w:r w:rsidRPr="008C41CD">
        <w:rPr>
          <w:sz w:val="20"/>
          <w:szCs w:val="20"/>
          <w:lang w:val="uk-UA"/>
        </w:rPr>
        <w:t>7. Чому у процесі енергетичного аудиту потрібно враховувати не лише технічні, але й організаційні та поведінкові аспекти?</w:t>
      </w:r>
    </w:p>
    <w:p w14:paraId="72727624" w14:textId="069D756C" w:rsidR="008445CB" w:rsidRPr="008C41CD" w:rsidRDefault="008445CB" w:rsidP="008445CB">
      <w:pPr>
        <w:pStyle w:val="Default"/>
        <w:ind w:firstLine="567"/>
        <w:jc w:val="both"/>
        <w:rPr>
          <w:sz w:val="20"/>
          <w:szCs w:val="20"/>
          <w:lang w:val="uk-UA"/>
        </w:rPr>
      </w:pPr>
      <w:r w:rsidRPr="008C41CD">
        <w:rPr>
          <w:sz w:val="20"/>
          <w:szCs w:val="20"/>
          <w:lang w:val="uk-UA"/>
        </w:rPr>
        <w:t>8. Назвіть найпоширеніші інструменти вимірювання, що застосовуються під час енергоаудиту (тепловізори, витратоміри, аналізатори якості електроенергії) та їхні функції.</w:t>
      </w:r>
    </w:p>
    <w:p w14:paraId="0FB5F5E1" w14:textId="78BE5F99" w:rsidR="008445CB" w:rsidRPr="008C41CD" w:rsidRDefault="008445CB" w:rsidP="008445CB">
      <w:pPr>
        <w:pStyle w:val="Default"/>
        <w:ind w:firstLine="567"/>
        <w:jc w:val="both"/>
        <w:rPr>
          <w:sz w:val="20"/>
          <w:szCs w:val="20"/>
          <w:lang w:val="uk-UA"/>
        </w:rPr>
      </w:pPr>
      <w:r w:rsidRPr="008C41CD">
        <w:rPr>
          <w:sz w:val="20"/>
          <w:szCs w:val="20"/>
          <w:lang w:val="uk-UA"/>
        </w:rPr>
        <w:t>9. Які основні помилки можуть траплятися при виконанні енергоаудиту і як їх уникнути?</w:t>
      </w:r>
    </w:p>
    <w:p w14:paraId="092954EA" w14:textId="0DE77230" w:rsidR="008445CB" w:rsidRDefault="008445CB" w:rsidP="008445CB">
      <w:pPr>
        <w:pStyle w:val="Default"/>
        <w:ind w:firstLine="567"/>
        <w:jc w:val="both"/>
        <w:rPr>
          <w:sz w:val="20"/>
          <w:szCs w:val="20"/>
          <w:lang w:val="uk-UA"/>
        </w:rPr>
      </w:pPr>
      <w:r w:rsidRPr="008C41CD">
        <w:rPr>
          <w:sz w:val="20"/>
          <w:szCs w:val="20"/>
          <w:lang w:val="uk-UA"/>
        </w:rPr>
        <w:t>10. Поясніть, чому енергоаудит повинен завершуватися конкретними рекомендаціями щодо зменшення споживання та оцінкою економічного ефекту.</w:t>
      </w:r>
    </w:p>
    <w:p w14:paraId="24E5DBCF" w14:textId="77777777" w:rsidR="008C41CD" w:rsidRDefault="008C41CD" w:rsidP="008445CB">
      <w:pPr>
        <w:pStyle w:val="Default"/>
        <w:ind w:firstLine="567"/>
        <w:jc w:val="both"/>
        <w:rPr>
          <w:b/>
          <w:bCs/>
          <w:sz w:val="20"/>
          <w:szCs w:val="20"/>
          <w:lang w:val="uk-UA"/>
        </w:rPr>
      </w:pPr>
    </w:p>
    <w:p w14:paraId="16ED946F" w14:textId="77777777" w:rsidR="00081AA5" w:rsidRDefault="00081AA5" w:rsidP="008445CB">
      <w:pPr>
        <w:pStyle w:val="Default"/>
        <w:ind w:firstLine="567"/>
        <w:jc w:val="both"/>
        <w:rPr>
          <w:b/>
          <w:bCs/>
          <w:sz w:val="20"/>
          <w:szCs w:val="20"/>
          <w:lang w:val="uk-UA"/>
        </w:rPr>
      </w:pPr>
    </w:p>
    <w:p w14:paraId="098E91DB" w14:textId="23135594" w:rsidR="008C41CD" w:rsidRPr="008C41CD" w:rsidRDefault="00081AA5" w:rsidP="008445CB">
      <w:pPr>
        <w:pStyle w:val="Default"/>
        <w:ind w:firstLine="567"/>
        <w:jc w:val="both"/>
        <w:rPr>
          <w:b/>
          <w:bCs/>
          <w:sz w:val="20"/>
          <w:szCs w:val="20"/>
          <w:lang w:val="uk-UA"/>
        </w:rPr>
      </w:pPr>
      <w:r w:rsidRPr="008C41CD">
        <w:rPr>
          <w:b/>
          <w:bCs/>
          <w:sz w:val="20"/>
          <w:szCs w:val="20"/>
          <w:lang w:val="uk-UA"/>
        </w:rPr>
        <w:t xml:space="preserve">ТЕМА 13. </w:t>
      </w:r>
      <w:r w:rsidR="008C41CD" w:rsidRPr="008C41CD">
        <w:rPr>
          <w:b/>
          <w:bCs/>
          <w:sz w:val="20"/>
          <w:szCs w:val="20"/>
          <w:lang w:val="uk-UA"/>
        </w:rPr>
        <w:t>Енергоефективне обладнання та теплові насоси</w:t>
      </w:r>
    </w:p>
    <w:p w14:paraId="1268FD02" w14:textId="77777777" w:rsidR="008C41CD" w:rsidRDefault="00345030" w:rsidP="008C41CD">
      <w:pPr>
        <w:pStyle w:val="Default"/>
        <w:ind w:firstLine="624"/>
        <w:jc w:val="both"/>
        <w:rPr>
          <w:sz w:val="20"/>
          <w:szCs w:val="20"/>
          <w:lang w:val="uk-UA"/>
        </w:rPr>
      </w:pPr>
      <w:r w:rsidRPr="00345030">
        <w:rPr>
          <w:sz w:val="20"/>
          <w:szCs w:val="20"/>
          <w:lang w:val="uk-UA"/>
        </w:rPr>
        <w:t>Цей розділ охоплює принципи вибору енергоефективного обладнання та оцінку окупності інвестицій. Важливо враховувати повну вартість володіння (Total Cost of Ownership), а не лише початкову ціну. У харчовій промисловості широко використовуються теплові насоси для заморожування, сушіння та підігрівання; їхній коефіцієнт перетворення (COP) може скорочувати споживання енергії до 70 % порівняно із традиційними котлами. Обговоріть переваги і недоліки компресійних та абсорбційних теплових насосів, вплив заміни застарілого обладнання на експлуатаційні витрати та викиди CO₂, а також державні та міжнародні програми підтримки енергоефективних інвестицій.</w:t>
      </w:r>
    </w:p>
    <w:p w14:paraId="5F50139B" w14:textId="77777777" w:rsidR="00081AA5" w:rsidRDefault="00081AA5" w:rsidP="008C41CD">
      <w:pPr>
        <w:pStyle w:val="Default"/>
        <w:jc w:val="center"/>
        <w:rPr>
          <w:b/>
          <w:bCs/>
          <w:sz w:val="20"/>
          <w:szCs w:val="20"/>
          <w:lang w:val="uk-UA"/>
        </w:rPr>
      </w:pPr>
    </w:p>
    <w:p w14:paraId="5D210F6D" w14:textId="77777777" w:rsidR="00081AA5" w:rsidRDefault="00081AA5" w:rsidP="008C41CD">
      <w:pPr>
        <w:pStyle w:val="Default"/>
        <w:jc w:val="center"/>
        <w:rPr>
          <w:b/>
          <w:bCs/>
          <w:sz w:val="20"/>
          <w:szCs w:val="20"/>
          <w:lang w:val="uk-UA"/>
        </w:rPr>
      </w:pPr>
    </w:p>
    <w:p w14:paraId="03F57AA1" w14:textId="77777777" w:rsidR="00081AA5" w:rsidRDefault="00081AA5" w:rsidP="008C41CD">
      <w:pPr>
        <w:pStyle w:val="Default"/>
        <w:jc w:val="center"/>
        <w:rPr>
          <w:b/>
          <w:bCs/>
          <w:sz w:val="20"/>
          <w:szCs w:val="20"/>
          <w:lang w:val="uk-UA"/>
        </w:rPr>
      </w:pPr>
    </w:p>
    <w:p w14:paraId="10CD5032" w14:textId="37C6C3BE" w:rsidR="00345030" w:rsidRPr="00345030" w:rsidRDefault="00345030" w:rsidP="008C41CD">
      <w:pPr>
        <w:pStyle w:val="Default"/>
        <w:jc w:val="center"/>
        <w:rPr>
          <w:b/>
          <w:bCs/>
          <w:sz w:val="20"/>
          <w:szCs w:val="20"/>
          <w:lang w:val="uk-UA"/>
        </w:rPr>
      </w:pPr>
      <w:r w:rsidRPr="00345030">
        <w:rPr>
          <w:b/>
          <w:bCs/>
          <w:sz w:val="20"/>
          <w:szCs w:val="20"/>
          <w:lang w:val="uk-UA"/>
        </w:rPr>
        <w:lastRenderedPageBreak/>
        <w:t>Питання для самоконтролю</w:t>
      </w:r>
    </w:p>
    <w:p w14:paraId="2F8A4F21" w14:textId="698C0334" w:rsidR="00345030" w:rsidRPr="00345030" w:rsidRDefault="008C41CD" w:rsidP="008C41CD">
      <w:pPr>
        <w:pStyle w:val="Default"/>
        <w:ind w:firstLine="624"/>
        <w:jc w:val="both"/>
        <w:rPr>
          <w:sz w:val="20"/>
          <w:szCs w:val="20"/>
          <w:lang w:val="uk-UA"/>
        </w:rPr>
      </w:pPr>
      <w:r>
        <w:rPr>
          <w:sz w:val="20"/>
          <w:szCs w:val="20"/>
          <w:lang w:val="uk-UA"/>
        </w:rPr>
        <w:t xml:space="preserve">1. </w:t>
      </w:r>
      <w:r w:rsidR="00345030" w:rsidRPr="00345030">
        <w:rPr>
          <w:sz w:val="20"/>
          <w:szCs w:val="20"/>
          <w:lang w:val="uk-UA"/>
        </w:rPr>
        <w:t>Які критерії слід враховувати при виборі енергоефективного обладнання для харчового підприємства?</w:t>
      </w:r>
    </w:p>
    <w:p w14:paraId="680A6AF8" w14:textId="5F0CB16B" w:rsidR="00345030" w:rsidRPr="00345030" w:rsidRDefault="008C41CD" w:rsidP="008C41CD">
      <w:pPr>
        <w:pStyle w:val="Default"/>
        <w:ind w:firstLine="624"/>
        <w:jc w:val="both"/>
        <w:rPr>
          <w:sz w:val="20"/>
          <w:szCs w:val="20"/>
          <w:lang w:val="uk-UA"/>
        </w:rPr>
      </w:pPr>
      <w:r>
        <w:rPr>
          <w:sz w:val="20"/>
          <w:szCs w:val="20"/>
          <w:lang w:val="uk-UA"/>
        </w:rPr>
        <w:t xml:space="preserve">2. </w:t>
      </w:r>
      <w:r w:rsidR="00345030" w:rsidRPr="00345030">
        <w:rPr>
          <w:sz w:val="20"/>
          <w:szCs w:val="20"/>
          <w:lang w:val="uk-UA"/>
        </w:rPr>
        <w:t>Що таке повна вартість володіння (Total Cost of Ownership) і чому її потрібно враховувати при ухваленні інвестиційних рішень?</w:t>
      </w:r>
    </w:p>
    <w:p w14:paraId="72B69EF5" w14:textId="09B877FA" w:rsidR="00345030" w:rsidRDefault="008C41CD" w:rsidP="008C41CD">
      <w:pPr>
        <w:pStyle w:val="Default"/>
        <w:ind w:firstLine="624"/>
        <w:jc w:val="both"/>
        <w:rPr>
          <w:sz w:val="20"/>
          <w:szCs w:val="20"/>
          <w:lang w:val="uk-UA"/>
        </w:rPr>
      </w:pPr>
      <w:r>
        <w:rPr>
          <w:sz w:val="20"/>
          <w:szCs w:val="20"/>
          <w:lang w:val="uk-UA"/>
        </w:rPr>
        <w:t xml:space="preserve">3. </w:t>
      </w:r>
      <w:r w:rsidR="00345030" w:rsidRPr="00345030">
        <w:rPr>
          <w:sz w:val="20"/>
          <w:szCs w:val="20"/>
          <w:lang w:val="uk-UA"/>
        </w:rPr>
        <w:t>Як теплові насоси допомагають зменшити енергоспоживання під час заморожування, сушіння та підігрівання?</w:t>
      </w:r>
    </w:p>
    <w:p w14:paraId="68A3EDD0" w14:textId="602F306D" w:rsidR="008C41CD" w:rsidRDefault="008C41CD" w:rsidP="008C41CD">
      <w:pPr>
        <w:pStyle w:val="Default"/>
        <w:ind w:firstLine="624"/>
        <w:jc w:val="both"/>
        <w:rPr>
          <w:sz w:val="20"/>
          <w:szCs w:val="20"/>
          <w:lang w:val="uk-UA"/>
        </w:rPr>
      </w:pPr>
      <w:r>
        <w:rPr>
          <w:sz w:val="20"/>
          <w:szCs w:val="20"/>
          <w:lang w:val="uk-UA"/>
        </w:rPr>
        <w:t xml:space="preserve">4. </w:t>
      </w:r>
      <w:r w:rsidRPr="008C41CD">
        <w:rPr>
          <w:sz w:val="20"/>
          <w:szCs w:val="20"/>
          <w:lang w:val="uk-UA"/>
        </w:rPr>
        <w:t>Які показники енергоефективності (SEER, HSPF, IE клас, COP) використовують для оцінки обладнання та теплових насосів, і як вони впливають на окупність?</w:t>
      </w:r>
    </w:p>
    <w:p w14:paraId="70D55410" w14:textId="0FECA13D" w:rsidR="008C41CD" w:rsidRPr="00345030" w:rsidRDefault="008C41CD" w:rsidP="008C41CD">
      <w:pPr>
        <w:pStyle w:val="Default"/>
        <w:ind w:firstLine="624"/>
        <w:jc w:val="both"/>
        <w:rPr>
          <w:sz w:val="20"/>
          <w:szCs w:val="20"/>
          <w:lang w:val="uk-UA"/>
        </w:rPr>
      </w:pPr>
      <w:r>
        <w:rPr>
          <w:sz w:val="20"/>
          <w:szCs w:val="20"/>
          <w:lang w:val="uk-UA"/>
        </w:rPr>
        <w:t xml:space="preserve">5. </w:t>
      </w:r>
      <w:r w:rsidRPr="008C41CD">
        <w:rPr>
          <w:sz w:val="20"/>
          <w:szCs w:val="20"/>
          <w:lang w:val="uk-UA"/>
        </w:rPr>
        <w:t>Які функції виконують системи вентиляції з рекуперацією тепла й чому вони важливі для харчових підприємств?</w:t>
      </w:r>
    </w:p>
    <w:p w14:paraId="62FD084D" w14:textId="28648FBA" w:rsidR="00345030" w:rsidRDefault="008C41CD" w:rsidP="008C41CD">
      <w:pPr>
        <w:pStyle w:val="Default"/>
        <w:ind w:firstLine="624"/>
        <w:jc w:val="both"/>
        <w:rPr>
          <w:sz w:val="20"/>
          <w:szCs w:val="20"/>
          <w:lang w:val="uk-UA"/>
        </w:rPr>
      </w:pPr>
      <w:r>
        <w:rPr>
          <w:sz w:val="20"/>
          <w:szCs w:val="20"/>
          <w:lang w:val="uk-UA"/>
        </w:rPr>
        <w:t xml:space="preserve">6. </w:t>
      </w:r>
      <w:r w:rsidR="00345030" w:rsidRPr="00345030">
        <w:rPr>
          <w:sz w:val="20"/>
          <w:szCs w:val="20"/>
          <w:lang w:val="uk-UA"/>
        </w:rPr>
        <w:t>Порівняйте компресійні та абсорбційні теплові насоси. У яких випадках ефективніше використовувати кожен тип?</w:t>
      </w:r>
    </w:p>
    <w:p w14:paraId="4F70A8C2" w14:textId="0B55AAF2" w:rsidR="008C41CD" w:rsidRPr="00345030" w:rsidRDefault="008C41CD" w:rsidP="008C41CD">
      <w:pPr>
        <w:pStyle w:val="Default"/>
        <w:ind w:firstLine="624"/>
        <w:jc w:val="both"/>
        <w:rPr>
          <w:sz w:val="20"/>
          <w:szCs w:val="20"/>
          <w:lang w:val="uk-UA"/>
        </w:rPr>
      </w:pPr>
      <w:r>
        <w:rPr>
          <w:sz w:val="20"/>
          <w:szCs w:val="20"/>
          <w:lang w:val="uk-UA"/>
        </w:rPr>
        <w:t xml:space="preserve">7. </w:t>
      </w:r>
      <w:r w:rsidRPr="008C41CD">
        <w:rPr>
          <w:sz w:val="20"/>
          <w:szCs w:val="20"/>
          <w:lang w:val="uk-UA"/>
        </w:rPr>
        <w:t>У яких випадках доцільно використовувати геотермальні теплові насоси, і які їхні переваги та недоліки?</w:t>
      </w:r>
    </w:p>
    <w:p w14:paraId="20345003" w14:textId="23482BDA" w:rsidR="00345030" w:rsidRPr="00345030" w:rsidRDefault="008C41CD" w:rsidP="008C41CD">
      <w:pPr>
        <w:pStyle w:val="Default"/>
        <w:ind w:firstLine="624"/>
        <w:jc w:val="both"/>
        <w:rPr>
          <w:sz w:val="20"/>
          <w:szCs w:val="20"/>
          <w:lang w:val="uk-UA"/>
        </w:rPr>
      </w:pPr>
      <w:r>
        <w:rPr>
          <w:sz w:val="20"/>
          <w:szCs w:val="20"/>
          <w:lang w:val="uk-UA"/>
        </w:rPr>
        <w:t xml:space="preserve">8. </w:t>
      </w:r>
      <w:r w:rsidR="00345030" w:rsidRPr="00345030">
        <w:rPr>
          <w:sz w:val="20"/>
          <w:szCs w:val="20"/>
          <w:lang w:val="uk-UA"/>
        </w:rPr>
        <w:t>Як заміна застарілого обладнання на енергоефективне впливає на експлуатаційні витрати та викиди CO₂?</w:t>
      </w:r>
    </w:p>
    <w:p w14:paraId="11EE34FF" w14:textId="1C9CC8AA" w:rsidR="00345030" w:rsidRDefault="008C41CD" w:rsidP="008C41CD">
      <w:pPr>
        <w:pStyle w:val="Default"/>
        <w:ind w:firstLine="624"/>
        <w:jc w:val="both"/>
        <w:rPr>
          <w:sz w:val="20"/>
          <w:szCs w:val="20"/>
          <w:lang w:val="uk-UA"/>
        </w:rPr>
      </w:pPr>
      <w:r>
        <w:rPr>
          <w:sz w:val="20"/>
          <w:szCs w:val="20"/>
          <w:lang w:val="uk-UA"/>
        </w:rPr>
        <w:t xml:space="preserve">9. </w:t>
      </w:r>
      <w:r w:rsidR="00345030" w:rsidRPr="00345030">
        <w:rPr>
          <w:sz w:val="20"/>
          <w:szCs w:val="20"/>
          <w:lang w:val="uk-UA"/>
        </w:rPr>
        <w:t>Які державні та міжнародні програми підтримки стимулюють закупівлю та використання енергоефективного обладнання?</w:t>
      </w:r>
    </w:p>
    <w:p w14:paraId="7E417D7E" w14:textId="1E069BE4" w:rsidR="008C41CD" w:rsidRDefault="008C41CD" w:rsidP="00BD2AC8">
      <w:pPr>
        <w:pStyle w:val="Default"/>
        <w:ind w:firstLine="624"/>
        <w:jc w:val="both"/>
        <w:rPr>
          <w:sz w:val="20"/>
          <w:szCs w:val="20"/>
          <w:lang w:val="uk-UA"/>
        </w:rPr>
      </w:pPr>
      <w:r>
        <w:rPr>
          <w:sz w:val="20"/>
          <w:szCs w:val="20"/>
          <w:lang w:val="uk-UA"/>
        </w:rPr>
        <w:t xml:space="preserve">10. </w:t>
      </w:r>
      <w:r w:rsidRPr="008C41CD">
        <w:rPr>
          <w:sz w:val="20"/>
          <w:szCs w:val="20"/>
          <w:lang w:val="uk-UA"/>
        </w:rPr>
        <w:t>Наведіть приклади успішного впровадження теплових насосів або енергоефективного обладнання у харчовій промисловості (за літературою чи практикою).</w:t>
      </w:r>
    </w:p>
    <w:p w14:paraId="0A108B3C" w14:textId="77777777" w:rsidR="00BD2AC8" w:rsidRDefault="00BD2AC8" w:rsidP="00BD2AC8">
      <w:pPr>
        <w:pStyle w:val="Default"/>
        <w:ind w:firstLine="624"/>
        <w:jc w:val="both"/>
        <w:rPr>
          <w:sz w:val="20"/>
          <w:szCs w:val="20"/>
          <w:lang w:val="uk-UA"/>
        </w:rPr>
      </w:pPr>
    </w:p>
    <w:p w14:paraId="7C2E46DC" w14:textId="77777777" w:rsidR="00BD2AC8" w:rsidRPr="00345030" w:rsidRDefault="00BD2AC8" w:rsidP="00BD2AC8">
      <w:pPr>
        <w:pStyle w:val="Default"/>
        <w:ind w:firstLine="624"/>
        <w:jc w:val="both"/>
        <w:rPr>
          <w:sz w:val="20"/>
          <w:szCs w:val="20"/>
          <w:lang w:val="uk-UA"/>
        </w:rPr>
      </w:pPr>
    </w:p>
    <w:p w14:paraId="23AED09D" w14:textId="77DFBADD" w:rsidR="00BD2AC8" w:rsidRDefault="00081AA5" w:rsidP="00345030">
      <w:pPr>
        <w:pStyle w:val="Default"/>
        <w:ind w:firstLine="567"/>
        <w:rPr>
          <w:b/>
          <w:bCs/>
          <w:sz w:val="20"/>
          <w:szCs w:val="20"/>
          <w:lang w:val="uk-UA"/>
        </w:rPr>
      </w:pPr>
      <w:r w:rsidRPr="00BD2AC8">
        <w:rPr>
          <w:b/>
          <w:bCs/>
          <w:sz w:val="20"/>
          <w:szCs w:val="20"/>
          <w:lang w:val="uk-UA"/>
        </w:rPr>
        <w:t xml:space="preserve">ТЕМА 14. </w:t>
      </w:r>
      <w:r w:rsidR="00BD2AC8" w:rsidRPr="00BD2AC8">
        <w:rPr>
          <w:b/>
          <w:bCs/>
          <w:sz w:val="20"/>
          <w:szCs w:val="20"/>
          <w:lang w:val="uk-UA"/>
        </w:rPr>
        <w:t>Рекуперація відпрацьованого тепла та теплова інтеграція.</w:t>
      </w:r>
    </w:p>
    <w:p w14:paraId="1C82BF0C" w14:textId="77777777" w:rsidR="00D75E9B" w:rsidRDefault="00345030" w:rsidP="00BD2AC8">
      <w:pPr>
        <w:pStyle w:val="Default"/>
        <w:ind w:firstLine="567"/>
        <w:jc w:val="both"/>
        <w:rPr>
          <w:sz w:val="20"/>
          <w:szCs w:val="20"/>
          <w:lang w:val="uk-UA"/>
        </w:rPr>
      </w:pPr>
      <w:r w:rsidRPr="00345030">
        <w:rPr>
          <w:sz w:val="20"/>
          <w:szCs w:val="20"/>
          <w:lang w:val="uk-UA"/>
        </w:rPr>
        <w:t xml:space="preserve">У завершальному розділі розглядаються методи та системи рекуперації тепла. Основні джерела відпрацьованого тепла на харчових підприємствах – це конденсат парових установок, гаряче повітря сушильних апаратів, димові гази, охолоджувальна вода. Методи рекуперації включають пластинчасті та трубчасті теплообмінники, теплоакумулювальні системи, проточні водонагрівачі та комбіновані системи з тепловими насосами. </w:t>
      </w:r>
    </w:p>
    <w:p w14:paraId="02886B50" w14:textId="5769713E" w:rsidR="00D75E9B" w:rsidRDefault="00D75E9B" w:rsidP="00BD2AC8">
      <w:pPr>
        <w:pStyle w:val="Default"/>
        <w:ind w:firstLine="567"/>
        <w:jc w:val="both"/>
        <w:rPr>
          <w:sz w:val="20"/>
          <w:szCs w:val="20"/>
          <w:lang w:val="uk-UA"/>
        </w:rPr>
      </w:pPr>
      <w:r w:rsidRPr="00D75E9B">
        <w:rPr>
          <w:sz w:val="20"/>
          <w:szCs w:val="20"/>
          <w:lang w:val="uk-UA"/>
        </w:rPr>
        <w:t>Вивчіть способи відбору тепла від димових газів котлів, пари з випарників і конденсату; у цукровому виробництві це допомагає зменшити споживання пари й палива. У консервному виробництві використовують багатотанкові відновлювачі: тепло фази охолодження йде на підігрів наступного циклу, що скорочує споживання пари на 20–30 %, води – на 45 % та електроенергії – на 25 %.</w:t>
      </w:r>
    </w:p>
    <w:p w14:paraId="07553033" w14:textId="0C8F6562" w:rsidR="00D75E9B" w:rsidRDefault="00D75E9B" w:rsidP="00BD2AC8">
      <w:pPr>
        <w:pStyle w:val="Default"/>
        <w:ind w:firstLine="567"/>
        <w:jc w:val="both"/>
        <w:rPr>
          <w:sz w:val="20"/>
          <w:szCs w:val="20"/>
          <w:lang w:val="uk-UA"/>
        </w:rPr>
      </w:pPr>
      <w:r w:rsidRPr="00D75E9B">
        <w:rPr>
          <w:sz w:val="20"/>
          <w:szCs w:val="20"/>
          <w:lang w:val="uk-UA"/>
        </w:rPr>
        <w:t>Познайомтеся з концепцією теплової інтеграції: з’єднання джерел тепла та холодоносіїв на підприємстві для мінімізації зовнішніх енерговитрат. Приклад – багатокорпусні випарники, де пара з одного корпусу використовується як теплоносій для наступного, що скорочує потребу у свіжій парі на 50–70 %. Комбінація випарників із тепловими насосами дозволяє ще більше знизити споживання енергії.</w:t>
      </w:r>
    </w:p>
    <w:p w14:paraId="478EC204" w14:textId="032A42E6" w:rsidR="00345030" w:rsidRDefault="00345030" w:rsidP="00BD2AC8">
      <w:pPr>
        <w:pStyle w:val="Default"/>
        <w:ind w:firstLine="567"/>
        <w:jc w:val="both"/>
        <w:rPr>
          <w:sz w:val="20"/>
          <w:szCs w:val="20"/>
          <w:lang w:val="uk-UA"/>
        </w:rPr>
      </w:pPr>
      <w:r w:rsidRPr="00345030">
        <w:rPr>
          <w:sz w:val="20"/>
          <w:szCs w:val="20"/>
          <w:lang w:val="uk-UA"/>
        </w:rPr>
        <w:t>Вивчайте пінч</w:t>
      </w:r>
      <w:r w:rsidRPr="00345030">
        <w:rPr>
          <w:sz w:val="20"/>
          <w:szCs w:val="20"/>
          <w:lang w:val="uk-UA"/>
        </w:rPr>
        <w:noBreakHyphen/>
        <w:t>аналіз для мінімізації теплових втрат та оптимальної інтеграції процесів; ознайомтеся з технологіями Heat</w:t>
      </w:r>
      <w:r w:rsidRPr="00345030">
        <w:rPr>
          <w:sz w:val="20"/>
          <w:szCs w:val="20"/>
          <w:lang w:val="uk-UA"/>
        </w:rPr>
        <w:noBreakHyphen/>
        <w:t>to</w:t>
      </w:r>
      <w:r w:rsidRPr="00345030">
        <w:rPr>
          <w:sz w:val="20"/>
          <w:szCs w:val="20"/>
          <w:lang w:val="uk-UA"/>
        </w:rPr>
        <w:noBreakHyphen/>
        <w:t xml:space="preserve">Power (H2P), що перетворюють теплову енергію на електричну. Звертайте увагу на економічні (скорочення витрат на паливо, </w:t>
      </w:r>
      <w:r w:rsidRPr="00345030">
        <w:rPr>
          <w:sz w:val="20"/>
          <w:szCs w:val="20"/>
          <w:lang w:val="uk-UA"/>
        </w:rPr>
        <w:lastRenderedPageBreak/>
        <w:t>швидкий термін окупності) та екологічні (зменшення викидів CO₂, зниження теплового забруднення) переваги впровадження рекуперації.</w:t>
      </w:r>
    </w:p>
    <w:p w14:paraId="1EAB5D93" w14:textId="77777777" w:rsidR="00D75E9B" w:rsidRPr="00345030" w:rsidRDefault="00D75E9B" w:rsidP="00BD2AC8">
      <w:pPr>
        <w:pStyle w:val="Default"/>
        <w:ind w:firstLine="567"/>
        <w:jc w:val="both"/>
        <w:rPr>
          <w:sz w:val="20"/>
          <w:szCs w:val="20"/>
          <w:lang w:val="uk-UA"/>
        </w:rPr>
      </w:pPr>
    </w:p>
    <w:p w14:paraId="4AB6002C" w14:textId="77777777" w:rsidR="00345030" w:rsidRPr="00345030" w:rsidRDefault="00345030" w:rsidP="00D75E9B">
      <w:pPr>
        <w:pStyle w:val="Default"/>
        <w:ind w:firstLine="567"/>
        <w:jc w:val="center"/>
        <w:rPr>
          <w:b/>
          <w:bCs/>
          <w:sz w:val="20"/>
          <w:szCs w:val="20"/>
          <w:lang w:val="uk-UA"/>
        </w:rPr>
      </w:pPr>
      <w:r w:rsidRPr="00345030">
        <w:rPr>
          <w:b/>
          <w:bCs/>
          <w:sz w:val="20"/>
          <w:szCs w:val="20"/>
          <w:lang w:val="uk-UA"/>
        </w:rPr>
        <w:t>Питання для самоконтролю</w:t>
      </w:r>
    </w:p>
    <w:p w14:paraId="43318754" w14:textId="08BC5142" w:rsidR="00345030" w:rsidRPr="00345030" w:rsidRDefault="00D75E9B" w:rsidP="00D75E9B">
      <w:pPr>
        <w:pStyle w:val="Default"/>
        <w:ind w:firstLine="624"/>
        <w:jc w:val="both"/>
        <w:rPr>
          <w:sz w:val="20"/>
          <w:szCs w:val="20"/>
          <w:lang w:val="uk-UA"/>
        </w:rPr>
      </w:pPr>
      <w:r>
        <w:rPr>
          <w:sz w:val="20"/>
          <w:szCs w:val="20"/>
          <w:lang w:val="uk-UA"/>
        </w:rPr>
        <w:t xml:space="preserve">1. </w:t>
      </w:r>
      <w:r w:rsidR="00345030" w:rsidRPr="00345030">
        <w:rPr>
          <w:sz w:val="20"/>
          <w:szCs w:val="20"/>
          <w:lang w:val="uk-UA"/>
        </w:rPr>
        <w:t>Які основні джерела відпрацьованого тепла існують на харчових підприємствах?</w:t>
      </w:r>
    </w:p>
    <w:p w14:paraId="5E217835" w14:textId="3D645131" w:rsidR="00345030" w:rsidRPr="00345030" w:rsidRDefault="00D75E9B" w:rsidP="00D75E9B">
      <w:pPr>
        <w:pStyle w:val="Default"/>
        <w:ind w:firstLine="624"/>
        <w:jc w:val="both"/>
        <w:rPr>
          <w:sz w:val="20"/>
          <w:szCs w:val="20"/>
          <w:lang w:val="uk-UA"/>
        </w:rPr>
      </w:pPr>
      <w:r>
        <w:rPr>
          <w:sz w:val="20"/>
          <w:szCs w:val="20"/>
          <w:lang w:val="uk-UA"/>
        </w:rPr>
        <w:t xml:space="preserve">2. </w:t>
      </w:r>
      <w:r w:rsidR="00345030" w:rsidRPr="00345030">
        <w:rPr>
          <w:sz w:val="20"/>
          <w:szCs w:val="20"/>
          <w:lang w:val="uk-UA"/>
        </w:rPr>
        <w:t>Як здійснюється рекуперація тепла з конденсаторів холодильних машин, сушильних апаратів та інших установок?</w:t>
      </w:r>
    </w:p>
    <w:p w14:paraId="450D692A" w14:textId="078EF5E5" w:rsidR="00345030" w:rsidRPr="00345030" w:rsidRDefault="00D75E9B" w:rsidP="00D75E9B">
      <w:pPr>
        <w:pStyle w:val="Default"/>
        <w:ind w:firstLine="624"/>
        <w:jc w:val="both"/>
        <w:rPr>
          <w:sz w:val="20"/>
          <w:szCs w:val="20"/>
          <w:lang w:val="uk-UA"/>
        </w:rPr>
      </w:pPr>
      <w:r>
        <w:rPr>
          <w:sz w:val="20"/>
          <w:szCs w:val="20"/>
          <w:lang w:val="uk-UA"/>
        </w:rPr>
        <w:t xml:space="preserve">3. </w:t>
      </w:r>
      <w:r w:rsidR="00345030" w:rsidRPr="00345030">
        <w:rPr>
          <w:sz w:val="20"/>
          <w:szCs w:val="20"/>
          <w:lang w:val="uk-UA"/>
        </w:rPr>
        <w:t>Поясніть поняття теплової інтеграції та пінч</w:t>
      </w:r>
      <w:r w:rsidR="00345030" w:rsidRPr="00345030">
        <w:rPr>
          <w:sz w:val="20"/>
          <w:szCs w:val="20"/>
          <w:lang w:val="uk-UA"/>
        </w:rPr>
        <w:noBreakHyphen/>
        <w:t>аналізу. Як ці підходи допомагають мінімізувати енергоспоживання?</w:t>
      </w:r>
    </w:p>
    <w:p w14:paraId="2E8836EB" w14:textId="244034A8" w:rsidR="00345030" w:rsidRPr="00345030" w:rsidRDefault="00D75E9B" w:rsidP="00D75E9B">
      <w:pPr>
        <w:pStyle w:val="Default"/>
        <w:ind w:firstLine="624"/>
        <w:jc w:val="both"/>
        <w:rPr>
          <w:sz w:val="20"/>
          <w:szCs w:val="20"/>
          <w:lang w:val="uk-UA"/>
        </w:rPr>
      </w:pPr>
      <w:r>
        <w:rPr>
          <w:sz w:val="20"/>
          <w:szCs w:val="20"/>
          <w:lang w:val="uk-UA"/>
        </w:rPr>
        <w:t xml:space="preserve">4. </w:t>
      </w:r>
      <w:r w:rsidR="00345030" w:rsidRPr="00345030">
        <w:rPr>
          <w:sz w:val="20"/>
          <w:szCs w:val="20"/>
          <w:lang w:val="uk-UA"/>
        </w:rPr>
        <w:t>Які способи використання відпрацьованого тепла існують для підігрівання води, вентиляції та опалення виробничих приміщень?</w:t>
      </w:r>
    </w:p>
    <w:p w14:paraId="3AAF93DD" w14:textId="6BF17F7A" w:rsidR="00345030" w:rsidRPr="00345030" w:rsidRDefault="00D75E9B" w:rsidP="00D75E9B">
      <w:pPr>
        <w:pStyle w:val="Default"/>
        <w:ind w:firstLine="624"/>
        <w:jc w:val="both"/>
        <w:rPr>
          <w:sz w:val="20"/>
          <w:szCs w:val="20"/>
          <w:lang w:val="uk-UA"/>
        </w:rPr>
      </w:pPr>
      <w:r>
        <w:rPr>
          <w:sz w:val="20"/>
          <w:szCs w:val="20"/>
          <w:lang w:val="uk-UA"/>
        </w:rPr>
        <w:t xml:space="preserve">5. </w:t>
      </w:r>
      <w:r w:rsidR="00345030" w:rsidRPr="00345030">
        <w:rPr>
          <w:sz w:val="20"/>
          <w:szCs w:val="20"/>
          <w:lang w:val="uk-UA"/>
        </w:rPr>
        <w:t>Як комбінації рекуперації і теплових насосів підвищують ефективність використання низькопотенційного тепла?</w:t>
      </w:r>
    </w:p>
    <w:p w14:paraId="7CC84B7D" w14:textId="472C2A6B" w:rsidR="00345030" w:rsidRPr="00345030" w:rsidRDefault="00D75E9B" w:rsidP="00D75E9B">
      <w:pPr>
        <w:pStyle w:val="Default"/>
        <w:ind w:firstLine="624"/>
        <w:jc w:val="both"/>
        <w:rPr>
          <w:sz w:val="20"/>
          <w:szCs w:val="20"/>
          <w:lang w:val="uk-UA"/>
        </w:rPr>
      </w:pPr>
      <w:r>
        <w:rPr>
          <w:sz w:val="20"/>
          <w:szCs w:val="20"/>
          <w:lang w:val="uk-UA"/>
        </w:rPr>
        <w:t xml:space="preserve">6. </w:t>
      </w:r>
      <w:r w:rsidR="00345030" w:rsidRPr="00345030">
        <w:rPr>
          <w:sz w:val="20"/>
          <w:szCs w:val="20"/>
          <w:lang w:val="uk-UA"/>
        </w:rPr>
        <w:t>Які економічні вигоди та терміни окупності характерні для проєктів рекуперації відпрацьованого тепла?</w:t>
      </w:r>
    </w:p>
    <w:p w14:paraId="2B05022F" w14:textId="1F1C9AD0" w:rsidR="00345030" w:rsidRPr="00345030" w:rsidRDefault="00D75E9B" w:rsidP="00D75E9B">
      <w:pPr>
        <w:pStyle w:val="Default"/>
        <w:ind w:firstLine="624"/>
        <w:jc w:val="both"/>
        <w:rPr>
          <w:sz w:val="20"/>
          <w:szCs w:val="20"/>
          <w:lang w:val="uk-UA"/>
        </w:rPr>
      </w:pPr>
      <w:r>
        <w:rPr>
          <w:sz w:val="20"/>
          <w:szCs w:val="20"/>
          <w:lang w:val="uk-UA"/>
        </w:rPr>
        <w:t xml:space="preserve">7. </w:t>
      </w:r>
      <w:r w:rsidR="00345030" w:rsidRPr="00345030">
        <w:rPr>
          <w:sz w:val="20"/>
          <w:szCs w:val="20"/>
          <w:lang w:val="uk-UA"/>
        </w:rPr>
        <w:t>Які екологічні переваги (скорочення викидів CO₂, зменшення споживання палива) забезпечують системи рекуперації?</w:t>
      </w:r>
    </w:p>
    <w:p w14:paraId="7A317DA4" w14:textId="069E7BDA" w:rsidR="00345030" w:rsidRPr="00345030" w:rsidRDefault="00D75E9B" w:rsidP="00D75E9B">
      <w:pPr>
        <w:pStyle w:val="Default"/>
        <w:ind w:firstLine="624"/>
        <w:jc w:val="both"/>
        <w:rPr>
          <w:sz w:val="20"/>
          <w:szCs w:val="20"/>
          <w:lang w:val="uk-UA"/>
        </w:rPr>
      </w:pPr>
      <w:r>
        <w:rPr>
          <w:sz w:val="20"/>
          <w:szCs w:val="20"/>
          <w:lang w:val="uk-UA"/>
        </w:rPr>
        <w:t xml:space="preserve">8. </w:t>
      </w:r>
      <w:r w:rsidR="00345030" w:rsidRPr="00345030">
        <w:rPr>
          <w:sz w:val="20"/>
          <w:szCs w:val="20"/>
          <w:lang w:val="uk-UA"/>
        </w:rPr>
        <w:t>Чому правильна теплоізоляція та оптимізація трас теплоносіїв є важливими для ефективності систем рекуперації?</w:t>
      </w:r>
    </w:p>
    <w:p w14:paraId="57AE0219" w14:textId="7979EC6D" w:rsidR="00345030" w:rsidRPr="00345030" w:rsidRDefault="00D75E9B" w:rsidP="00D75E9B">
      <w:pPr>
        <w:pStyle w:val="Default"/>
        <w:ind w:firstLine="624"/>
        <w:jc w:val="both"/>
        <w:rPr>
          <w:sz w:val="20"/>
          <w:szCs w:val="20"/>
          <w:lang w:val="uk-UA"/>
        </w:rPr>
      </w:pPr>
      <w:r>
        <w:rPr>
          <w:sz w:val="20"/>
          <w:szCs w:val="20"/>
          <w:lang w:val="uk-UA"/>
        </w:rPr>
        <w:t xml:space="preserve">9. </w:t>
      </w:r>
      <w:r w:rsidR="00345030" w:rsidRPr="00345030">
        <w:rPr>
          <w:sz w:val="20"/>
          <w:szCs w:val="20"/>
          <w:lang w:val="uk-UA"/>
        </w:rPr>
        <w:t>Що таке технології Heat</w:t>
      </w:r>
      <w:r w:rsidR="00345030" w:rsidRPr="00345030">
        <w:rPr>
          <w:sz w:val="20"/>
          <w:szCs w:val="20"/>
          <w:lang w:val="uk-UA"/>
        </w:rPr>
        <w:noBreakHyphen/>
        <w:t>to</w:t>
      </w:r>
      <w:r w:rsidR="00345030" w:rsidRPr="00345030">
        <w:rPr>
          <w:sz w:val="20"/>
          <w:szCs w:val="20"/>
          <w:lang w:val="uk-UA"/>
        </w:rPr>
        <w:noBreakHyphen/>
        <w:t>Power (H2P) і як вони перетворюють теплову енергію на електричну?</w:t>
      </w:r>
    </w:p>
    <w:p w14:paraId="0CF41FBC" w14:textId="14A640A5" w:rsidR="00D75E9B" w:rsidRPr="00D75E9B" w:rsidRDefault="00D75E9B" w:rsidP="00D75E9B">
      <w:pPr>
        <w:pStyle w:val="Default"/>
        <w:ind w:firstLine="624"/>
        <w:jc w:val="both"/>
        <w:rPr>
          <w:sz w:val="20"/>
          <w:szCs w:val="20"/>
          <w:lang w:val="uk-UA"/>
        </w:rPr>
      </w:pPr>
      <w:r>
        <w:rPr>
          <w:sz w:val="20"/>
          <w:szCs w:val="20"/>
          <w:lang w:val="uk-UA"/>
        </w:rPr>
        <w:t xml:space="preserve">10. </w:t>
      </w:r>
      <w:r w:rsidRPr="00D75E9B">
        <w:rPr>
          <w:sz w:val="20"/>
          <w:szCs w:val="20"/>
          <w:lang w:val="uk-UA"/>
        </w:rPr>
        <w:t>Наведіть приклади використання рекуперації теплоти у харчовій промисловості (підігрів CIP‑розчинів, опалення цехів, сушіння повітря).</w:t>
      </w:r>
    </w:p>
    <w:p w14:paraId="10AD031D" w14:textId="1E66F848" w:rsidR="00D75E9B" w:rsidRPr="00D75E9B" w:rsidRDefault="00D75E9B" w:rsidP="00D75E9B">
      <w:pPr>
        <w:pStyle w:val="Default"/>
        <w:ind w:firstLine="624"/>
        <w:jc w:val="both"/>
        <w:rPr>
          <w:sz w:val="20"/>
          <w:szCs w:val="20"/>
          <w:lang w:val="uk-UA"/>
        </w:rPr>
      </w:pPr>
      <w:r>
        <w:rPr>
          <w:sz w:val="20"/>
          <w:szCs w:val="20"/>
          <w:lang w:val="uk-UA"/>
        </w:rPr>
        <w:t xml:space="preserve">11. </w:t>
      </w:r>
      <w:r w:rsidRPr="00D75E9B">
        <w:rPr>
          <w:sz w:val="20"/>
          <w:szCs w:val="20"/>
          <w:lang w:val="uk-UA"/>
        </w:rPr>
        <w:t>Чому важливо здійснювати економічну оцінку заходів теплозбереження та теплової інтеграції (термін окупності, потенційна економія)?</w:t>
      </w:r>
    </w:p>
    <w:p w14:paraId="54018FB0" w14:textId="63295596" w:rsidR="00DD77FC" w:rsidRDefault="00D75E9B" w:rsidP="00D75E9B">
      <w:pPr>
        <w:pStyle w:val="Default"/>
        <w:ind w:firstLine="624"/>
        <w:jc w:val="both"/>
        <w:rPr>
          <w:sz w:val="20"/>
          <w:szCs w:val="20"/>
          <w:lang w:val="uk-UA"/>
        </w:rPr>
      </w:pPr>
      <w:r>
        <w:rPr>
          <w:sz w:val="20"/>
          <w:szCs w:val="20"/>
          <w:lang w:val="uk-UA"/>
        </w:rPr>
        <w:t xml:space="preserve">12. </w:t>
      </w:r>
      <w:r w:rsidRPr="00D75E9B">
        <w:rPr>
          <w:sz w:val="20"/>
          <w:szCs w:val="20"/>
          <w:lang w:val="uk-UA"/>
        </w:rPr>
        <w:t>Які можливі труднощі й ризики існують при впровадженні систем рекуперації та як їх мінімізувати?</w:t>
      </w:r>
    </w:p>
    <w:p w14:paraId="3EEC8DB0" w14:textId="77777777" w:rsidR="003E1BE2" w:rsidRDefault="003E1BE2" w:rsidP="003E1BE2">
      <w:pPr>
        <w:autoSpaceDE w:val="0"/>
        <w:autoSpaceDN w:val="0"/>
        <w:adjustRightInd w:val="0"/>
        <w:spacing w:after="0" w:line="240" w:lineRule="auto"/>
        <w:ind w:firstLine="680"/>
        <w:jc w:val="both"/>
        <w:rPr>
          <w:rFonts w:ascii="Times New Roman" w:hAnsi="Times New Roman" w:cs="Times New Roman"/>
          <w:b/>
          <w:bCs/>
          <w:sz w:val="20"/>
          <w:szCs w:val="20"/>
          <w:lang w:val="uk-UA"/>
        </w:rPr>
      </w:pPr>
    </w:p>
    <w:p w14:paraId="36E914C1" w14:textId="0FF0E70E" w:rsidR="00C02A2F" w:rsidRDefault="00C02A2F" w:rsidP="00C02A2F">
      <w:pPr>
        <w:autoSpaceDE w:val="0"/>
        <w:autoSpaceDN w:val="0"/>
        <w:adjustRightInd w:val="0"/>
        <w:spacing w:after="0" w:line="240" w:lineRule="auto"/>
        <w:jc w:val="center"/>
        <w:rPr>
          <w:rFonts w:ascii="Times New Roman" w:hAnsi="Times New Roman" w:cs="Times New Roman"/>
          <w:b/>
          <w:bCs/>
          <w:sz w:val="20"/>
          <w:szCs w:val="20"/>
          <w:lang w:val="uk-UA"/>
        </w:rPr>
      </w:pPr>
      <w:r w:rsidRPr="00C02A2F">
        <w:rPr>
          <w:rFonts w:ascii="Times New Roman" w:hAnsi="Times New Roman" w:cs="Times New Roman"/>
          <w:b/>
          <w:bCs/>
          <w:sz w:val="20"/>
          <w:szCs w:val="20"/>
          <w:lang w:val="uk-UA"/>
        </w:rPr>
        <w:t>9 Підсумковий контроль</w:t>
      </w:r>
    </w:p>
    <w:p w14:paraId="27DCAAFA" w14:textId="77777777" w:rsidR="00447B1E" w:rsidRPr="00C02A2F" w:rsidRDefault="00447B1E" w:rsidP="00C02A2F">
      <w:pPr>
        <w:autoSpaceDE w:val="0"/>
        <w:autoSpaceDN w:val="0"/>
        <w:adjustRightInd w:val="0"/>
        <w:spacing w:after="0" w:line="240" w:lineRule="auto"/>
        <w:jc w:val="center"/>
        <w:rPr>
          <w:rFonts w:ascii="Times New Roman" w:hAnsi="Times New Roman" w:cs="Times New Roman"/>
          <w:b/>
          <w:bCs/>
          <w:sz w:val="20"/>
          <w:szCs w:val="20"/>
          <w:lang w:val="uk-UA"/>
        </w:rPr>
      </w:pPr>
    </w:p>
    <w:p w14:paraId="4CDC8300" w14:textId="2F27203A" w:rsidR="00C02A2F" w:rsidRDefault="00C02A2F" w:rsidP="005D22A2">
      <w:pPr>
        <w:autoSpaceDE w:val="0"/>
        <w:autoSpaceDN w:val="0"/>
        <w:adjustRightInd w:val="0"/>
        <w:spacing w:after="0" w:line="240" w:lineRule="auto"/>
        <w:ind w:firstLine="567"/>
        <w:jc w:val="both"/>
        <w:rPr>
          <w:rFonts w:ascii="Times New Roman" w:hAnsi="Times New Roman" w:cs="Times New Roman"/>
          <w:sz w:val="20"/>
          <w:szCs w:val="20"/>
          <w:lang w:val="uk-UA"/>
        </w:rPr>
      </w:pPr>
      <w:r w:rsidRPr="00C02A2F">
        <w:rPr>
          <w:rFonts w:ascii="Times New Roman" w:hAnsi="Times New Roman" w:cs="Times New Roman"/>
          <w:sz w:val="20"/>
          <w:szCs w:val="20"/>
          <w:lang w:val="uk-UA"/>
        </w:rPr>
        <w:t>Підсумковий контроль проводиться у вигляді семестрового екзамену за умови проходження студентом всіх етапів поточного контролю. На екзамен виносяться такі питання</w:t>
      </w:r>
      <w:r>
        <w:rPr>
          <w:rFonts w:ascii="Times New Roman" w:hAnsi="Times New Roman" w:cs="Times New Roman"/>
          <w:sz w:val="20"/>
          <w:szCs w:val="20"/>
          <w:lang w:val="uk-UA"/>
        </w:rPr>
        <w:t>:</w:t>
      </w:r>
    </w:p>
    <w:p w14:paraId="46881F95" w14:textId="77777777"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1. Основні терміни та поняття «тепло‑», «енергозбереження» і «ресурсоефективність».</w:t>
      </w:r>
    </w:p>
    <w:p w14:paraId="6F306101" w14:textId="77777777"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2. Актуальність для харчової галузі та зв’язок із концепцією сталого розвитку.</w:t>
      </w:r>
    </w:p>
    <w:p w14:paraId="2E066750" w14:textId="77777777"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3. Тенденції енергоспоживання і ресурсних втрат у харчовій промисловості України та світу.</w:t>
      </w:r>
    </w:p>
    <w:p w14:paraId="46B63CF5" w14:textId="77777777"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4. Мотиви впровадження енерго‑ та ресурсозбереження: економічні, екологічні, соціальні.</w:t>
      </w:r>
    </w:p>
    <w:p w14:paraId="584D5520" w14:textId="77777777"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5. Вплив ресурсоефективності на конкурентоспроможність підприємств.</w:t>
      </w:r>
    </w:p>
    <w:p w14:paraId="3ED49D9C" w14:textId="287D2C9E"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6</w:t>
      </w:r>
      <w:r w:rsidRPr="001E40E2">
        <w:rPr>
          <w:rFonts w:ascii="Times New Roman" w:hAnsi="Times New Roman" w:cs="Times New Roman"/>
          <w:bCs/>
          <w:sz w:val="20"/>
          <w:szCs w:val="20"/>
          <w:lang w:val="uk-UA"/>
        </w:rPr>
        <w:t>. «Зелена» економіка в контексті сталого розвитку</w:t>
      </w:r>
    </w:p>
    <w:p w14:paraId="7DAF4980" w14:textId="6AF7AF07"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7</w:t>
      </w:r>
      <w:r w:rsidRPr="001E40E2">
        <w:rPr>
          <w:rFonts w:ascii="Times New Roman" w:hAnsi="Times New Roman" w:cs="Times New Roman"/>
          <w:bCs/>
          <w:sz w:val="20"/>
          <w:szCs w:val="20"/>
          <w:lang w:val="uk-UA"/>
        </w:rPr>
        <w:t>. Ресурсоефективність: поняття,  цілі, переваги, екологічні аспекти</w:t>
      </w:r>
    </w:p>
    <w:p w14:paraId="48A3BFEA" w14:textId="6DA62058"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8</w:t>
      </w:r>
      <w:r w:rsidRPr="001E40E2">
        <w:rPr>
          <w:rFonts w:ascii="Times New Roman" w:hAnsi="Times New Roman" w:cs="Times New Roman"/>
          <w:bCs/>
          <w:sz w:val="20"/>
          <w:szCs w:val="20"/>
          <w:lang w:val="uk-UA"/>
        </w:rPr>
        <w:t>. Індикатори ресурсоефективного виробництва</w:t>
      </w:r>
    </w:p>
    <w:p w14:paraId="4D065D22" w14:textId="6F22CF37"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9</w:t>
      </w:r>
      <w:r w:rsidRPr="001E40E2">
        <w:rPr>
          <w:rFonts w:ascii="Times New Roman" w:hAnsi="Times New Roman" w:cs="Times New Roman"/>
          <w:bCs/>
          <w:sz w:val="20"/>
          <w:szCs w:val="20"/>
          <w:lang w:val="uk-UA"/>
        </w:rPr>
        <w:t>. Найкращі доступні технології та методи керування</w:t>
      </w:r>
    </w:p>
    <w:p w14:paraId="082FB520" w14:textId="1D05E360"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lastRenderedPageBreak/>
        <w:t>10</w:t>
      </w:r>
      <w:r w:rsidRPr="001E40E2">
        <w:rPr>
          <w:rFonts w:ascii="Times New Roman" w:hAnsi="Times New Roman" w:cs="Times New Roman"/>
          <w:bCs/>
          <w:sz w:val="20"/>
          <w:szCs w:val="20"/>
          <w:lang w:val="uk-UA"/>
        </w:rPr>
        <w:t>. Національне та міжнародне законодавче підґрунтя для реалізації ресурсоефективного виробництва.</w:t>
      </w:r>
    </w:p>
    <w:p w14:paraId="0158B3D1" w14:textId="05F0900D"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1</w:t>
      </w:r>
      <w:r>
        <w:rPr>
          <w:rFonts w:ascii="Times New Roman" w:hAnsi="Times New Roman" w:cs="Times New Roman"/>
          <w:bCs/>
          <w:sz w:val="20"/>
          <w:szCs w:val="20"/>
          <w:lang w:val="uk-UA"/>
        </w:rPr>
        <w:t>1</w:t>
      </w:r>
      <w:r w:rsidRPr="001E40E2">
        <w:rPr>
          <w:rFonts w:ascii="Times New Roman" w:hAnsi="Times New Roman" w:cs="Times New Roman"/>
          <w:bCs/>
          <w:sz w:val="20"/>
          <w:szCs w:val="20"/>
          <w:lang w:val="uk-UA"/>
        </w:rPr>
        <w:t>. Основні критерії та показники оцінки енергоефективності обладнання.</w:t>
      </w:r>
    </w:p>
    <w:p w14:paraId="42F711F2" w14:textId="78D302B5"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1</w:t>
      </w:r>
      <w:r w:rsidRPr="001E40E2">
        <w:rPr>
          <w:rFonts w:ascii="Times New Roman" w:hAnsi="Times New Roman" w:cs="Times New Roman"/>
          <w:bCs/>
          <w:sz w:val="20"/>
          <w:szCs w:val="20"/>
          <w:lang w:val="uk-UA"/>
        </w:rPr>
        <w:t>2. Енергетичний баланс підприємства та методи його побудови.</w:t>
      </w:r>
    </w:p>
    <w:p w14:paraId="1B785386" w14:textId="521BDE9A"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1</w:t>
      </w:r>
      <w:r w:rsidRPr="001E40E2">
        <w:rPr>
          <w:rFonts w:ascii="Times New Roman" w:hAnsi="Times New Roman" w:cs="Times New Roman"/>
          <w:bCs/>
          <w:sz w:val="20"/>
          <w:szCs w:val="20"/>
          <w:lang w:val="uk-UA"/>
        </w:rPr>
        <w:t>3. Нормування витрат енергії для технологічних процесів.</w:t>
      </w:r>
    </w:p>
    <w:p w14:paraId="7228FC1E" w14:textId="123795BC"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1</w:t>
      </w:r>
      <w:r w:rsidRPr="001E40E2">
        <w:rPr>
          <w:rFonts w:ascii="Times New Roman" w:hAnsi="Times New Roman" w:cs="Times New Roman"/>
          <w:bCs/>
          <w:sz w:val="20"/>
          <w:szCs w:val="20"/>
          <w:lang w:val="uk-UA"/>
        </w:rPr>
        <w:t>4. Методики порівняння різних варіантів технологічних схем.</w:t>
      </w:r>
    </w:p>
    <w:p w14:paraId="295CECD5" w14:textId="79781453"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1</w:t>
      </w:r>
      <w:r w:rsidRPr="001E40E2">
        <w:rPr>
          <w:rFonts w:ascii="Times New Roman" w:hAnsi="Times New Roman" w:cs="Times New Roman"/>
          <w:bCs/>
          <w:sz w:val="20"/>
          <w:szCs w:val="20"/>
          <w:lang w:val="uk-UA"/>
        </w:rPr>
        <w:t>5. Вплив енергоефективності на собівартість продукції.</w:t>
      </w:r>
    </w:p>
    <w:p w14:paraId="428003CB" w14:textId="0EB0BBDA"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1</w:t>
      </w:r>
      <w:r>
        <w:rPr>
          <w:rFonts w:ascii="Times New Roman" w:hAnsi="Times New Roman" w:cs="Times New Roman"/>
          <w:bCs/>
          <w:sz w:val="20"/>
          <w:szCs w:val="20"/>
          <w:lang w:val="uk-UA"/>
        </w:rPr>
        <w:t>6</w:t>
      </w:r>
      <w:r w:rsidRPr="001E40E2">
        <w:rPr>
          <w:rFonts w:ascii="Times New Roman" w:hAnsi="Times New Roman" w:cs="Times New Roman"/>
          <w:bCs/>
          <w:sz w:val="20"/>
          <w:szCs w:val="20"/>
          <w:lang w:val="uk-UA"/>
        </w:rPr>
        <w:t>. Використання вторинних енергетичних ресурсів і рециркуляції.</w:t>
      </w:r>
    </w:p>
    <w:p w14:paraId="441E692C" w14:textId="4F9E978B"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17</w:t>
      </w:r>
      <w:r w:rsidRPr="001E40E2">
        <w:rPr>
          <w:rFonts w:ascii="Times New Roman" w:hAnsi="Times New Roman" w:cs="Times New Roman"/>
          <w:bCs/>
          <w:sz w:val="20"/>
          <w:szCs w:val="20"/>
          <w:lang w:val="uk-UA"/>
        </w:rPr>
        <w:t>. Пасивні методи зменшення тепловтрат (теплоізоляція, герметизація).</w:t>
      </w:r>
    </w:p>
    <w:p w14:paraId="1C257A48" w14:textId="2CF3E210"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18</w:t>
      </w:r>
      <w:r w:rsidRPr="001E40E2">
        <w:rPr>
          <w:rFonts w:ascii="Times New Roman" w:hAnsi="Times New Roman" w:cs="Times New Roman"/>
          <w:bCs/>
          <w:sz w:val="20"/>
          <w:szCs w:val="20"/>
          <w:lang w:val="uk-UA"/>
        </w:rPr>
        <w:t>. Оптимізування графіків роботи обладнання для зниження енерговитрат.</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Приклади використання відпрацьованого тепла на харчових підприємствах.</w:t>
      </w:r>
    </w:p>
    <w:p w14:paraId="64D0DC98" w14:textId="49CA1E00"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19</w:t>
      </w:r>
      <w:r w:rsidRPr="001E40E2">
        <w:rPr>
          <w:rFonts w:ascii="Times New Roman" w:hAnsi="Times New Roman" w:cs="Times New Roman"/>
          <w:bCs/>
          <w:sz w:val="20"/>
          <w:szCs w:val="20"/>
          <w:lang w:val="uk-UA"/>
        </w:rPr>
        <w:t>. Вплив організаційних заходів на ефективність енергоспоживання.</w:t>
      </w:r>
    </w:p>
    <w:p w14:paraId="62498ACA" w14:textId="56980147"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20</w:t>
      </w:r>
      <w:r w:rsidRPr="001E40E2">
        <w:rPr>
          <w:rFonts w:ascii="Times New Roman" w:hAnsi="Times New Roman" w:cs="Times New Roman"/>
          <w:bCs/>
          <w:sz w:val="20"/>
          <w:szCs w:val="20"/>
          <w:lang w:val="uk-UA"/>
        </w:rPr>
        <w:t>. Огляд видів відновлюваних джерел енергії (ВДЕ) та їх потенціал.</w:t>
      </w:r>
    </w:p>
    <w:p w14:paraId="3A5E5CCC" w14:textId="2075D743"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2</w:t>
      </w:r>
      <w:r>
        <w:rPr>
          <w:rFonts w:ascii="Times New Roman" w:hAnsi="Times New Roman" w:cs="Times New Roman"/>
          <w:bCs/>
          <w:sz w:val="20"/>
          <w:szCs w:val="20"/>
          <w:lang w:val="uk-UA"/>
        </w:rPr>
        <w:t>1</w:t>
      </w:r>
      <w:r w:rsidRPr="001E40E2">
        <w:rPr>
          <w:rFonts w:ascii="Times New Roman" w:hAnsi="Times New Roman" w:cs="Times New Roman"/>
          <w:bCs/>
          <w:sz w:val="20"/>
          <w:szCs w:val="20"/>
          <w:lang w:val="uk-UA"/>
        </w:rPr>
        <w:t>. Технічні особливості використання сонячної, вітрової та геотермальної енергії.</w:t>
      </w:r>
    </w:p>
    <w:p w14:paraId="511AC9C9" w14:textId="4264F7A4"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22</w:t>
      </w:r>
      <w:r w:rsidRPr="001E40E2">
        <w:rPr>
          <w:rFonts w:ascii="Times New Roman" w:hAnsi="Times New Roman" w:cs="Times New Roman"/>
          <w:bCs/>
          <w:sz w:val="20"/>
          <w:szCs w:val="20"/>
          <w:lang w:val="uk-UA"/>
        </w:rPr>
        <w:t>. Біоенергетика як складова ВДЕ: біогаз, біодизель, біоетанол.</w:t>
      </w:r>
    </w:p>
    <w:p w14:paraId="48A75455" w14:textId="2C519B45"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23</w:t>
      </w:r>
      <w:r w:rsidRPr="001E40E2">
        <w:rPr>
          <w:rFonts w:ascii="Times New Roman" w:hAnsi="Times New Roman" w:cs="Times New Roman"/>
          <w:bCs/>
          <w:sz w:val="20"/>
          <w:szCs w:val="20"/>
          <w:lang w:val="uk-UA"/>
        </w:rPr>
        <w:t>. Економічні та правові стимули впровадження ВДЕ в Україні.</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Приклади застосування ВДЕ на підприємствах харчової галузі.</w:t>
      </w:r>
    </w:p>
    <w:p w14:paraId="5DD4B1DB" w14:textId="0965E3CC"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24</w:t>
      </w:r>
      <w:r w:rsidRPr="001E40E2">
        <w:rPr>
          <w:rFonts w:ascii="Times New Roman" w:hAnsi="Times New Roman" w:cs="Times New Roman"/>
          <w:bCs/>
          <w:sz w:val="20"/>
          <w:szCs w:val="20"/>
          <w:lang w:val="uk-UA"/>
        </w:rPr>
        <w:t>. Види тепломасообмінного обладнання в харчовій промисловості.</w:t>
      </w:r>
    </w:p>
    <w:p w14:paraId="43B816BE" w14:textId="24E0BCBD"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2</w:t>
      </w:r>
      <w:r>
        <w:rPr>
          <w:rFonts w:ascii="Times New Roman" w:hAnsi="Times New Roman" w:cs="Times New Roman"/>
          <w:bCs/>
          <w:sz w:val="20"/>
          <w:szCs w:val="20"/>
          <w:lang w:val="uk-UA"/>
        </w:rPr>
        <w:t>5</w:t>
      </w:r>
      <w:r w:rsidRPr="001E40E2">
        <w:rPr>
          <w:rFonts w:ascii="Times New Roman" w:hAnsi="Times New Roman" w:cs="Times New Roman"/>
          <w:bCs/>
          <w:sz w:val="20"/>
          <w:szCs w:val="20"/>
          <w:lang w:val="uk-UA"/>
        </w:rPr>
        <w:t>. Фактори, що визначають енергоспоживання сушарок, випарників, ректифікаційних апаратів.</w:t>
      </w:r>
    </w:p>
    <w:p w14:paraId="084D5E5A" w14:textId="2020BAF0"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26</w:t>
      </w:r>
      <w:r w:rsidRPr="001E40E2">
        <w:rPr>
          <w:rFonts w:ascii="Times New Roman" w:hAnsi="Times New Roman" w:cs="Times New Roman"/>
          <w:bCs/>
          <w:sz w:val="20"/>
          <w:szCs w:val="20"/>
          <w:lang w:val="uk-UA"/>
        </w:rPr>
        <w:t>. Застосування багатокорпусних випарників і пульсаційних сушарок.</w:t>
      </w:r>
    </w:p>
    <w:p w14:paraId="1EA1A7B7" w14:textId="6CEE3BE5"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27</w:t>
      </w:r>
      <w:r w:rsidRPr="001E40E2">
        <w:rPr>
          <w:rFonts w:ascii="Times New Roman" w:hAnsi="Times New Roman" w:cs="Times New Roman"/>
          <w:bCs/>
          <w:sz w:val="20"/>
          <w:szCs w:val="20"/>
          <w:lang w:val="uk-UA"/>
        </w:rPr>
        <w:t>. Використання механічної пари та теплових насосів для зменшення витрат енергії.</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Приклади підвищення ефективності сушильних і випарних установок.</w:t>
      </w:r>
    </w:p>
    <w:p w14:paraId="767B99C7" w14:textId="0B6EAE6E"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28</w:t>
      </w:r>
      <w:r w:rsidRPr="001E40E2">
        <w:rPr>
          <w:rFonts w:ascii="Times New Roman" w:hAnsi="Times New Roman" w:cs="Times New Roman"/>
          <w:bCs/>
          <w:sz w:val="20"/>
          <w:szCs w:val="20"/>
          <w:lang w:val="uk-UA"/>
        </w:rPr>
        <w:t>. Типи холодильних машин і холодоагентів для харчової промисловості.</w:t>
      </w:r>
    </w:p>
    <w:p w14:paraId="7EC7586E" w14:textId="30266CEE"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2</w:t>
      </w:r>
      <w:r>
        <w:rPr>
          <w:rFonts w:ascii="Times New Roman" w:hAnsi="Times New Roman" w:cs="Times New Roman"/>
          <w:bCs/>
          <w:sz w:val="20"/>
          <w:szCs w:val="20"/>
          <w:lang w:val="uk-UA"/>
        </w:rPr>
        <w:t>9</w:t>
      </w:r>
      <w:r w:rsidRPr="001E40E2">
        <w:rPr>
          <w:rFonts w:ascii="Times New Roman" w:hAnsi="Times New Roman" w:cs="Times New Roman"/>
          <w:bCs/>
          <w:sz w:val="20"/>
          <w:szCs w:val="20"/>
          <w:lang w:val="uk-UA"/>
        </w:rPr>
        <w:t>. Методика проведення енергоаудиту холодильних систем.</w:t>
      </w:r>
    </w:p>
    <w:p w14:paraId="40987EF4" w14:textId="4D2DBE6D"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3</w:t>
      </w:r>
      <w:r>
        <w:rPr>
          <w:rFonts w:ascii="Times New Roman" w:hAnsi="Times New Roman" w:cs="Times New Roman"/>
          <w:bCs/>
          <w:sz w:val="20"/>
          <w:szCs w:val="20"/>
          <w:lang w:val="uk-UA"/>
        </w:rPr>
        <w:t>0</w:t>
      </w:r>
      <w:r w:rsidRPr="001E40E2">
        <w:rPr>
          <w:rFonts w:ascii="Times New Roman" w:hAnsi="Times New Roman" w:cs="Times New Roman"/>
          <w:bCs/>
          <w:sz w:val="20"/>
          <w:szCs w:val="20"/>
          <w:lang w:val="uk-UA"/>
        </w:rPr>
        <w:t>. Заходи з підвищення ефективності: вибір холодоагенту, теплоізоляція, регулювання температури.</w:t>
      </w:r>
    </w:p>
    <w:p w14:paraId="203F33FB" w14:textId="65651345"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31</w:t>
      </w:r>
      <w:r w:rsidRPr="001E40E2">
        <w:rPr>
          <w:rFonts w:ascii="Times New Roman" w:hAnsi="Times New Roman" w:cs="Times New Roman"/>
          <w:bCs/>
          <w:sz w:val="20"/>
          <w:szCs w:val="20"/>
          <w:lang w:val="uk-UA"/>
        </w:rPr>
        <w:t>. Використання відпрацьованої теплоти конденсаторів для технологічних потреб.</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Вплив режимів роботи на довговічність і енергоспоживання холодильників.</w:t>
      </w:r>
    </w:p>
    <w:p w14:paraId="16237C6A" w14:textId="3B956B83"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32</w:t>
      </w:r>
      <w:r w:rsidRPr="001E40E2">
        <w:rPr>
          <w:rFonts w:ascii="Times New Roman" w:hAnsi="Times New Roman" w:cs="Times New Roman"/>
          <w:bCs/>
          <w:sz w:val="20"/>
          <w:szCs w:val="20"/>
          <w:lang w:val="uk-UA"/>
        </w:rPr>
        <w:t>. Поняття вторинних матеріальних ресурсів та їх класифікація.</w:t>
      </w:r>
    </w:p>
    <w:p w14:paraId="6A68A188" w14:textId="7310C47C"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33</w:t>
      </w:r>
      <w:r w:rsidRPr="001E40E2">
        <w:rPr>
          <w:rFonts w:ascii="Times New Roman" w:hAnsi="Times New Roman" w:cs="Times New Roman"/>
          <w:bCs/>
          <w:sz w:val="20"/>
          <w:szCs w:val="20"/>
          <w:lang w:val="uk-UA"/>
        </w:rPr>
        <w:t>. Економічні та екологічні мотиви впровадження ресурсозбереження.</w:t>
      </w:r>
    </w:p>
    <w:p w14:paraId="52F04C63" w14:textId="27D77C73"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3</w:t>
      </w:r>
      <w:r>
        <w:rPr>
          <w:rFonts w:ascii="Times New Roman" w:hAnsi="Times New Roman" w:cs="Times New Roman"/>
          <w:bCs/>
          <w:sz w:val="20"/>
          <w:szCs w:val="20"/>
          <w:lang w:val="uk-UA"/>
        </w:rPr>
        <w:t>4.</w:t>
      </w:r>
      <w:r w:rsidRPr="001E40E2">
        <w:rPr>
          <w:rFonts w:ascii="Times New Roman" w:hAnsi="Times New Roman" w:cs="Times New Roman"/>
          <w:bCs/>
          <w:sz w:val="20"/>
          <w:szCs w:val="20"/>
          <w:lang w:val="uk-UA"/>
        </w:rPr>
        <w:t xml:space="preserve"> Методи оцінки ефективності ресурсозберігаючих технологій.</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Приклади комплексного використання побутових продуктів і відходів.</w:t>
      </w:r>
    </w:p>
    <w:p w14:paraId="67AF644E" w14:textId="10CE066C"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3</w:t>
      </w:r>
      <w:r w:rsidRPr="001E40E2">
        <w:rPr>
          <w:rFonts w:ascii="Times New Roman" w:hAnsi="Times New Roman" w:cs="Times New Roman"/>
          <w:bCs/>
          <w:sz w:val="20"/>
          <w:szCs w:val="20"/>
          <w:lang w:val="uk-UA"/>
        </w:rPr>
        <w:t>5. Вплив ресурсозбереження на конкурентоспроможність та екологічну безпеку.</w:t>
      </w:r>
    </w:p>
    <w:p w14:paraId="76242D89" w14:textId="247B9A15"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36</w:t>
      </w:r>
      <w:r w:rsidRPr="001E40E2">
        <w:rPr>
          <w:rFonts w:ascii="Times New Roman" w:hAnsi="Times New Roman" w:cs="Times New Roman"/>
          <w:bCs/>
          <w:sz w:val="20"/>
          <w:szCs w:val="20"/>
          <w:lang w:val="uk-UA"/>
        </w:rPr>
        <w:t>. Методологічні принципи оцінки ефективності ресурсозберігаючих технологій та визначення рівня безвідходності виробництва.</w:t>
      </w:r>
    </w:p>
    <w:p w14:paraId="7B1041F1" w14:textId="7D597B04"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37</w:t>
      </w:r>
      <w:r w:rsidRPr="001E40E2">
        <w:rPr>
          <w:rFonts w:ascii="Times New Roman" w:hAnsi="Times New Roman" w:cs="Times New Roman"/>
          <w:bCs/>
          <w:sz w:val="20"/>
          <w:szCs w:val="20"/>
          <w:lang w:val="uk-UA"/>
        </w:rPr>
        <w:t>. Первинні та вторинні енергетичні ресурси,  їх класифікація та взаємозв’язок.</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Світові тренди утилізації харчових відходів.</w:t>
      </w:r>
    </w:p>
    <w:p w14:paraId="64CD32C2" w14:textId="7F7C7270"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38</w:t>
      </w:r>
      <w:r w:rsidRPr="001E40E2">
        <w:rPr>
          <w:rFonts w:ascii="Times New Roman" w:hAnsi="Times New Roman" w:cs="Times New Roman"/>
          <w:bCs/>
          <w:sz w:val="20"/>
          <w:szCs w:val="20"/>
          <w:lang w:val="uk-UA"/>
        </w:rPr>
        <w:t>. Соціально‑економічні та правові аспекти поводження з відходами.</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Методи збору, сортування та підготовлення відходів до подальшого перероблення чи використання як енергетичної сировини.</w:t>
      </w:r>
    </w:p>
    <w:p w14:paraId="2F2127ED" w14:textId="76E0A01C"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39</w:t>
      </w:r>
      <w:r w:rsidRPr="001E40E2">
        <w:rPr>
          <w:rFonts w:ascii="Times New Roman" w:hAnsi="Times New Roman" w:cs="Times New Roman"/>
          <w:bCs/>
          <w:sz w:val="20"/>
          <w:szCs w:val="20"/>
          <w:lang w:val="uk-UA"/>
        </w:rPr>
        <w:t>. Роль державних і приватних партнерств у реалізації проектів комплексного перероблення відходів та впровадження інноваційних технологій.</w:t>
      </w:r>
    </w:p>
    <w:p w14:paraId="0A97D18B" w14:textId="05195988"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lastRenderedPageBreak/>
        <w:t>40</w:t>
      </w:r>
      <w:r w:rsidRPr="001E40E2">
        <w:rPr>
          <w:rFonts w:ascii="Times New Roman" w:hAnsi="Times New Roman" w:cs="Times New Roman"/>
          <w:bCs/>
          <w:sz w:val="20"/>
          <w:szCs w:val="20"/>
          <w:lang w:val="uk-UA"/>
        </w:rPr>
        <w:t>. Особливості утворення вторинних ресурсів у цукровій, виноробній, пивоварній, олійно‑жировій, зернопереробній та спиртовій галузях.</w:t>
      </w:r>
    </w:p>
    <w:p w14:paraId="7D4E8501" w14:textId="4FDD8952"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41</w:t>
      </w:r>
      <w:r w:rsidRPr="001E40E2">
        <w:rPr>
          <w:rFonts w:ascii="Times New Roman" w:hAnsi="Times New Roman" w:cs="Times New Roman"/>
          <w:bCs/>
          <w:sz w:val="20"/>
          <w:szCs w:val="20"/>
          <w:lang w:val="uk-UA"/>
        </w:rPr>
        <w:t>. Аналіз споживання енергії та води в типових технологічних процесах та заходи для їх зменшення.</w:t>
      </w:r>
    </w:p>
    <w:p w14:paraId="48516A74" w14:textId="1CFE5D20"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42</w:t>
      </w:r>
      <w:r w:rsidRPr="001E40E2">
        <w:rPr>
          <w:rFonts w:ascii="Times New Roman" w:hAnsi="Times New Roman" w:cs="Times New Roman"/>
          <w:bCs/>
          <w:sz w:val="20"/>
          <w:szCs w:val="20"/>
          <w:lang w:val="uk-UA"/>
        </w:rPr>
        <w:t>. Заходи щодо зменшення утворення твердих відходів і підвищення ресурсобезпечності виробництва.</w:t>
      </w:r>
    </w:p>
    <w:p w14:paraId="766DBDFA" w14:textId="65475B05"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4</w:t>
      </w:r>
      <w:r>
        <w:rPr>
          <w:rFonts w:ascii="Times New Roman" w:hAnsi="Times New Roman" w:cs="Times New Roman"/>
          <w:bCs/>
          <w:sz w:val="20"/>
          <w:szCs w:val="20"/>
          <w:lang w:val="uk-UA"/>
        </w:rPr>
        <w:t>3</w:t>
      </w:r>
      <w:r w:rsidRPr="001E40E2">
        <w:rPr>
          <w:rFonts w:ascii="Times New Roman" w:hAnsi="Times New Roman" w:cs="Times New Roman"/>
          <w:bCs/>
          <w:sz w:val="20"/>
          <w:szCs w:val="20"/>
          <w:lang w:val="uk-UA"/>
        </w:rPr>
        <w:t>. Менеджмент побічних продуктів, від класифікації до вибору шляхів утилізації та використання як сировини для інших виробництв.</w:t>
      </w:r>
    </w:p>
    <w:p w14:paraId="7C860618" w14:textId="4233A24C"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44</w:t>
      </w:r>
      <w:r w:rsidRPr="001E40E2">
        <w:rPr>
          <w:rFonts w:ascii="Times New Roman" w:hAnsi="Times New Roman" w:cs="Times New Roman"/>
          <w:bCs/>
          <w:sz w:val="20"/>
          <w:szCs w:val="20"/>
          <w:lang w:val="uk-UA"/>
        </w:rPr>
        <w:t>. Законодавче регулювання поводження з відходами та побічними продуктами.</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Приклади успішного використання вторинних ресурсів у світовій практиці.</w:t>
      </w:r>
    </w:p>
    <w:p w14:paraId="1D21EE97" w14:textId="5A4C5ADA"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45</w:t>
      </w:r>
      <w:r w:rsidRPr="001E40E2">
        <w:rPr>
          <w:rFonts w:ascii="Times New Roman" w:hAnsi="Times New Roman" w:cs="Times New Roman"/>
          <w:bCs/>
          <w:sz w:val="20"/>
          <w:szCs w:val="20"/>
          <w:lang w:val="uk-UA"/>
        </w:rPr>
        <w:t>. Види біопалива з відходів харчової промисловості: біогаз, біодизель, біоетанол, тверде біопаливо.</w:t>
      </w:r>
    </w:p>
    <w:p w14:paraId="39CAE562" w14:textId="2F51B6E1"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46</w:t>
      </w:r>
      <w:r w:rsidRPr="001E40E2">
        <w:rPr>
          <w:rFonts w:ascii="Times New Roman" w:hAnsi="Times New Roman" w:cs="Times New Roman"/>
          <w:bCs/>
          <w:sz w:val="20"/>
          <w:szCs w:val="20"/>
          <w:lang w:val="uk-UA"/>
        </w:rPr>
        <w:t>. Технологічні схеми виробництва біогазу та біодизеля.</w:t>
      </w:r>
      <w:r>
        <w:rPr>
          <w:rFonts w:ascii="Times New Roman" w:hAnsi="Times New Roman" w:cs="Times New Roman"/>
          <w:bCs/>
          <w:sz w:val="20"/>
          <w:szCs w:val="20"/>
          <w:lang w:val="uk-UA"/>
        </w:rPr>
        <w:t xml:space="preserve"> </w:t>
      </w:r>
    </w:p>
    <w:p w14:paraId="37CEA1DD" w14:textId="0691C38A"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47</w:t>
      </w:r>
      <w:r w:rsidRPr="001E40E2">
        <w:rPr>
          <w:rFonts w:ascii="Times New Roman" w:hAnsi="Times New Roman" w:cs="Times New Roman"/>
          <w:bCs/>
          <w:sz w:val="20"/>
          <w:szCs w:val="20"/>
          <w:lang w:val="uk-UA"/>
        </w:rPr>
        <w:t>. Вибір сировини для біоенергетичних технологій.</w:t>
      </w:r>
    </w:p>
    <w:p w14:paraId="4BE1B075" w14:textId="6DEEE51D"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sidRPr="001E40E2">
        <w:rPr>
          <w:rFonts w:ascii="Times New Roman" w:hAnsi="Times New Roman" w:cs="Times New Roman"/>
          <w:bCs/>
          <w:sz w:val="20"/>
          <w:szCs w:val="20"/>
          <w:lang w:val="uk-UA"/>
        </w:rPr>
        <w:t>4</w:t>
      </w:r>
      <w:r>
        <w:rPr>
          <w:rFonts w:ascii="Times New Roman" w:hAnsi="Times New Roman" w:cs="Times New Roman"/>
          <w:bCs/>
          <w:sz w:val="20"/>
          <w:szCs w:val="20"/>
          <w:lang w:val="uk-UA"/>
        </w:rPr>
        <w:t>8</w:t>
      </w:r>
      <w:r w:rsidRPr="001E40E2">
        <w:rPr>
          <w:rFonts w:ascii="Times New Roman" w:hAnsi="Times New Roman" w:cs="Times New Roman"/>
          <w:bCs/>
          <w:sz w:val="20"/>
          <w:szCs w:val="20"/>
          <w:lang w:val="uk-UA"/>
        </w:rPr>
        <w:t>. Поєднання виробництва харчових продуктів і енергії в одному циклі.</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Перспективи біоенергетики в Україні та світі.</w:t>
      </w:r>
    </w:p>
    <w:p w14:paraId="5EDE88B6" w14:textId="76D0AD38"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49</w:t>
      </w:r>
      <w:r w:rsidRPr="001E40E2">
        <w:rPr>
          <w:rFonts w:ascii="Times New Roman" w:hAnsi="Times New Roman" w:cs="Times New Roman"/>
          <w:bCs/>
          <w:sz w:val="20"/>
          <w:szCs w:val="20"/>
          <w:lang w:val="uk-UA"/>
        </w:rPr>
        <w:t>. Засоби та прилади для вимірювання споживання енергії, води, газу, пари.</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Правила та періодичність проведення вимірювань.</w:t>
      </w:r>
    </w:p>
    <w:p w14:paraId="309E8437" w14:textId="40BAA613"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50</w:t>
      </w:r>
      <w:r w:rsidRPr="001E40E2">
        <w:rPr>
          <w:rFonts w:ascii="Times New Roman" w:hAnsi="Times New Roman" w:cs="Times New Roman"/>
          <w:bCs/>
          <w:sz w:val="20"/>
          <w:szCs w:val="20"/>
          <w:lang w:val="uk-UA"/>
        </w:rPr>
        <w:t>. Оброблення даних та побудова енергетичного балансу підприємства.</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Впровадження системи моніторингу та обліку енергії.</w:t>
      </w:r>
    </w:p>
    <w:p w14:paraId="6B54A97C" w14:textId="5381F979"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5</w:t>
      </w:r>
      <w:r w:rsidRPr="001E40E2">
        <w:rPr>
          <w:rFonts w:ascii="Times New Roman" w:hAnsi="Times New Roman" w:cs="Times New Roman"/>
          <w:bCs/>
          <w:sz w:val="20"/>
          <w:szCs w:val="20"/>
          <w:lang w:val="uk-UA"/>
        </w:rPr>
        <w:t>1. Критерії вибору енергоефективного обладнання та оцінка окупності.</w:t>
      </w:r>
    </w:p>
    <w:p w14:paraId="29F6D7DC" w14:textId="3C4C773E"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5</w:t>
      </w:r>
      <w:r w:rsidRPr="001E40E2">
        <w:rPr>
          <w:rFonts w:ascii="Times New Roman" w:hAnsi="Times New Roman" w:cs="Times New Roman"/>
          <w:bCs/>
          <w:sz w:val="20"/>
          <w:szCs w:val="20"/>
          <w:lang w:val="uk-UA"/>
        </w:rPr>
        <w:t>2. Замороження, сушіння та підігрівання з використанням теплових насосів.</w:t>
      </w:r>
    </w:p>
    <w:p w14:paraId="7DC3D647" w14:textId="5F91C105"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5</w:t>
      </w:r>
      <w:r w:rsidRPr="001E40E2">
        <w:rPr>
          <w:rFonts w:ascii="Times New Roman" w:hAnsi="Times New Roman" w:cs="Times New Roman"/>
          <w:bCs/>
          <w:sz w:val="20"/>
          <w:szCs w:val="20"/>
          <w:lang w:val="uk-UA"/>
        </w:rPr>
        <w:t>3. Вплив заміни обладнання на експлуатаційні витрати та екологічні показники.</w:t>
      </w:r>
    </w:p>
    <w:p w14:paraId="4BEF51BF" w14:textId="04205633"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54</w:t>
      </w:r>
      <w:r w:rsidRPr="001E40E2">
        <w:rPr>
          <w:rFonts w:ascii="Times New Roman" w:hAnsi="Times New Roman" w:cs="Times New Roman"/>
          <w:bCs/>
          <w:sz w:val="20"/>
          <w:szCs w:val="20"/>
          <w:lang w:val="uk-UA"/>
        </w:rPr>
        <w:t>. Джерела відпрацьованого тепла на харчових підприємствах.</w:t>
      </w:r>
      <w:r>
        <w:rPr>
          <w:rFonts w:ascii="Times New Roman" w:hAnsi="Times New Roman" w:cs="Times New Roman"/>
          <w:bCs/>
          <w:sz w:val="20"/>
          <w:szCs w:val="20"/>
          <w:lang w:val="uk-UA"/>
        </w:rPr>
        <w:t xml:space="preserve"> </w:t>
      </w:r>
      <w:r w:rsidRPr="001E40E2">
        <w:rPr>
          <w:rFonts w:ascii="Times New Roman" w:hAnsi="Times New Roman" w:cs="Times New Roman"/>
          <w:bCs/>
          <w:sz w:val="20"/>
          <w:szCs w:val="20"/>
          <w:lang w:val="uk-UA"/>
        </w:rPr>
        <w:t>Методи рекуперації теплоти з конденсаторів холодильних машин та сушильних апаратів.</w:t>
      </w:r>
    </w:p>
    <w:p w14:paraId="371FEB9F" w14:textId="4E436A44"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55</w:t>
      </w:r>
      <w:r w:rsidRPr="001E40E2">
        <w:rPr>
          <w:rFonts w:ascii="Times New Roman" w:hAnsi="Times New Roman" w:cs="Times New Roman"/>
          <w:bCs/>
          <w:sz w:val="20"/>
          <w:szCs w:val="20"/>
          <w:lang w:val="uk-UA"/>
        </w:rPr>
        <w:t>. Теплова інтеграція та пінч‑аналіз для мінімізації енергоспоживання.</w:t>
      </w:r>
    </w:p>
    <w:p w14:paraId="5E9F076E" w14:textId="7759F004" w:rsidR="001E40E2" w:rsidRPr="001E40E2" w:rsidRDefault="001E40E2" w:rsidP="001E40E2">
      <w:pPr>
        <w:tabs>
          <w:tab w:val="left" w:pos="284"/>
          <w:tab w:val="left" w:pos="567"/>
        </w:tabs>
        <w:spacing w:after="0" w:line="240" w:lineRule="auto"/>
        <w:ind w:firstLine="567"/>
        <w:jc w:val="both"/>
        <w:rPr>
          <w:rFonts w:ascii="Times New Roman" w:hAnsi="Times New Roman" w:cs="Times New Roman"/>
          <w:bCs/>
          <w:sz w:val="20"/>
          <w:szCs w:val="20"/>
          <w:lang w:val="uk-UA"/>
        </w:rPr>
      </w:pPr>
      <w:r>
        <w:rPr>
          <w:rFonts w:ascii="Times New Roman" w:hAnsi="Times New Roman" w:cs="Times New Roman"/>
          <w:bCs/>
          <w:sz w:val="20"/>
          <w:szCs w:val="20"/>
          <w:lang w:val="uk-UA"/>
        </w:rPr>
        <w:t>56</w:t>
      </w:r>
      <w:r w:rsidRPr="001E40E2">
        <w:rPr>
          <w:rFonts w:ascii="Times New Roman" w:hAnsi="Times New Roman" w:cs="Times New Roman"/>
          <w:bCs/>
          <w:sz w:val="20"/>
          <w:szCs w:val="20"/>
          <w:lang w:val="uk-UA"/>
        </w:rPr>
        <w:t>. Використання відпрацьованого тепла для підігрівання води й вентиляції.</w:t>
      </w:r>
    </w:p>
    <w:p w14:paraId="3719FC35" w14:textId="5059B93F" w:rsidR="00AC7A67" w:rsidRDefault="001E40E2" w:rsidP="001E40E2">
      <w:pPr>
        <w:tabs>
          <w:tab w:val="left" w:pos="284"/>
          <w:tab w:val="left" w:pos="567"/>
        </w:tabs>
        <w:spacing w:after="0" w:line="240" w:lineRule="auto"/>
        <w:ind w:firstLine="567"/>
        <w:jc w:val="both"/>
        <w:rPr>
          <w:rFonts w:ascii="Times New Roman" w:hAnsi="Times New Roman" w:cs="Times New Roman"/>
          <w:sz w:val="20"/>
          <w:szCs w:val="20"/>
          <w:lang w:val="uk-UA"/>
        </w:rPr>
      </w:pPr>
      <w:r w:rsidRPr="001E40E2">
        <w:rPr>
          <w:rFonts w:ascii="Times New Roman" w:hAnsi="Times New Roman" w:cs="Times New Roman"/>
          <w:bCs/>
          <w:sz w:val="20"/>
          <w:szCs w:val="20"/>
          <w:lang w:val="uk-UA"/>
        </w:rPr>
        <w:t>5</w:t>
      </w:r>
      <w:r>
        <w:rPr>
          <w:rFonts w:ascii="Times New Roman" w:hAnsi="Times New Roman" w:cs="Times New Roman"/>
          <w:bCs/>
          <w:sz w:val="20"/>
          <w:szCs w:val="20"/>
          <w:lang w:val="uk-UA"/>
        </w:rPr>
        <w:t>7</w:t>
      </w:r>
      <w:r w:rsidRPr="001E40E2">
        <w:rPr>
          <w:rFonts w:ascii="Times New Roman" w:hAnsi="Times New Roman" w:cs="Times New Roman"/>
          <w:bCs/>
          <w:sz w:val="20"/>
          <w:szCs w:val="20"/>
          <w:lang w:val="uk-UA"/>
        </w:rPr>
        <w:t>. Економічні та екологічні переваги впровадження системи рекуперації.</w:t>
      </w:r>
    </w:p>
    <w:p w14:paraId="7EBFDF0D" w14:textId="21DCEB70" w:rsidR="00AC7A67" w:rsidRDefault="00AC7A67"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340E8F3" w14:textId="5C359422" w:rsidR="00AC7A67" w:rsidRDefault="00AC7A67"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E80BEBC" w14:textId="7C21F8BA" w:rsidR="00AC7A67" w:rsidRDefault="00AC7A67"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E4FEDE2" w14:textId="1B65C9C0" w:rsidR="00AC7A67" w:rsidRDefault="00AC7A67"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AF98BA4" w14:textId="426ED198" w:rsidR="00AC7A67" w:rsidRDefault="00AC7A67"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06B84D8" w14:textId="77777777" w:rsidR="00AC7A67" w:rsidRDefault="00AC7A67"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582AFBF" w14:textId="436C7A0D" w:rsidR="006C0E59" w:rsidRDefault="006C0E59"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393180B" w14:textId="2D0E373D"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569DF74" w14:textId="19AE12C6"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6130128" w14:textId="62204374"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AC8B6E0" w14:textId="511C5AE8"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7D86493" w14:textId="539743A0"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D0A445D" w14:textId="3DED8B90"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D0FDCD1" w14:textId="44971F08"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3C4BDDC" w14:textId="77777777" w:rsidR="00042218" w:rsidRDefault="00042218"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2713E95" w14:textId="77777777" w:rsidR="00042218" w:rsidRDefault="00042218"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935132B" w14:textId="1513B15D" w:rsidR="00895DE0" w:rsidRDefault="00FC20DF" w:rsidP="00FC20DF">
      <w:pPr>
        <w:tabs>
          <w:tab w:val="left" w:pos="284"/>
          <w:tab w:val="left" w:pos="567"/>
        </w:tabs>
        <w:spacing w:after="0" w:line="240" w:lineRule="auto"/>
        <w:ind w:firstLine="567"/>
        <w:jc w:val="center"/>
        <w:rPr>
          <w:rFonts w:ascii="Times New Roman" w:hAnsi="Times New Roman" w:cs="Times New Roman"/>
          <w:sz w:val="20"/>
          <w:szCs w:val="20"/>
          <w:lang w:val="uk-UA"/>
        </w:rPr>
      </w:pPr>
      <w:r>
        <w:rPr>
          <w:rFonts w:ascii="Times New Roman" w:hAnsi="Times New Roman" w:cs="Times New Roman"/>
          <w:sz w:val="20"/>
          <w:szCs w:val="20"/>
          <w:lang w:val="uk-UA"/>
        </w:rPr>
        <w:lastRenderedPageBreak/>
        <w:t>Для нотаток</w:t>
      </w:r>
    </w:p>
    <w:p w14:paraId="31461D75" w14:textId="69E4DF34"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C53B598" w14:textId="026A4AAF"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2BFD379" w14:textId="54208FC4"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03835A3" w14:textId="076E631E"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0DD3285" w14:textId="30E7D826"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95BEB1B" w14:textId="66573CF7"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BCAC345" w14:textId="6CB20B5A"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56A5B02" w14:textId="5C321100"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7C30C76" w14:textId="60C1CE14"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60BAC7C" w14:textId="08E4D503"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DCC7DE6" w14:textId="3906C808"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434AED3" w14:textId="0423BF47"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A6DCC79" w14:textId="114A3B51"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7D2417B" w14:textId="0826E839"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7A792B2" w14:textId="52B39526"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E6DAE84" w14:textId="60CCE461"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F6242B1" w14:textId="67A557E4"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D29ACA1" w14:textId="52D07E6B"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38EB839" w14:textId="353E2505"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78746CA" w14:textId="3BB36583"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C4A19EB" w14:textId="71D14993"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5007A53" w14:textId="7E61879B"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E9C541E" w14:textId="4E540B31"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93E403B" w14:textId="3432BA5A"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923DAE6" w14:textId="0F9178FB"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ADAFD57" w14:textId="1E35C960"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07B2864" w14:textId="5FC946DD"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7B07183" w14:textId="56FF97A3"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6693B62" w14:textId="2E17D90C"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3EE6EE9" w14:textId="4D21BA68"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1F918DA" w14:textId="6C3B1A57"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26E6FD2" w14:textId="51C49AA3"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7E6D46C3" w14:textId="4140A817"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87D60EE" w14:textId="2CFC7DDA"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D74E38B" w14:textId="384A330C"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11952E67" w14:textId="2321CD22"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2C74F2A" w14:textId="77777777" w:rsidR="00FC20DF" w:rsidRDefault="00FC20DF"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5EDCD0C3" w14:textId="5841AEE4"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ADF49CD" w14:textId="131F29AC" w:rsidR="00895DE0" w:rsidRDefault="00895DE0"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6B2CC49D" w14:textId="2F7F9BFE" w:rsidR="00884F7E" w:rsidRDefault="00884F7E"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D903AE9" w14:textId="3130DC1B" w:rsidR="00884F7E" w:rsidRDefault="00884F7E"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05BE8A0E" w14:textId="77777777" w:rsidR="00042218" w:rsidRDefault="00042218"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8D35EA1" w14:textId="77777777" w:rsidR="00042218" w:rsidRDefault="00042218"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EBA6250" w14:textId="77777777" w:rsidR="00042218" w:rsidRDefault="00042218"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29DE3449" w14:textId="77777777" w:rsidR="00042218" w:rsidRDefault="00042218"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4FC650D9" w14:textId="77777777" w:rsidR="00042218" w:rsidRDefault="00042218" w:rsidP="00433DBA">
      <w:pPr>
        <w:tabs>
          <w:tab w:val="left" w:pos="284"/>
          <w:tab w:val="left" w:pos="567"/>
        </w:tabs>
        <w:spacing w:after="0" w:line="240" w:lineRule="auto"/>
        <w:ind w:firstLine="567"/>
        <w:jc w:val="both"/>
        <w:rPr>
          <w:rFonts w:ascii="Times New Roman" w:hAnsi="Times New Roman" w:cs="Times New Roman"/>
          <w:sz w:val="20"/>
          <w:szCs w:val="20"/>
          <w:lang w:val="uk-UA"/>
        </w:rPr>
      </w:pPr>
    </w:p>
    <w:p w14:paraId="3F532FCA" w14:textId="77777777" w:rsidR="00884F7E" w:rsidRPr="00433DBA" w:rsidRDefault="00884F7E" w:rsidP="00433DBA">
      <w:pPr>
        <w:tabs>
          <w:tab w:val="left" w:pos="284"/>
          <w:tab w:val="left" w:pos="567"/>
        </w:tabs>
        <w:spacing w:after="0" w:line="240" w:lineRule="auto"/>
        <w:ind w:firstLine="567"/>
        <w:jc w:val="both"/>
        <w:rPr>
          <w:rFonts w:ascii="Times New Roman" w:hAnsi="Times New Roman" w:cs="Times New Roman"/>
          <w:sz w:val="20"/>
          <w:szCs w:val="20"/>
          <w:lang w:val="uk-UA"/>
        </w:rPr>
      </w:pPr>
    </w:p>
    <w:tbl>
      <w:tblPr>
        <w:tblW w:w="0" w:type="auto"/>
        <w:tblInd w:w="-142" w:type="dxa"/>
        <w:tblLook w:val="04A0" w:firstRow="1" w:lastRow="0" w:firstColumn="1" w:lastColumn="0" w:noHBand="0" w:noVBand="1"/>
      </w:tblPr>
      <w:tblGrid>
        <w:gridCol w:w="709"/>
        <w:gridCol w:w="6663"/>
      </w:tblGrid>
      <w:tr w:rsidR="00182384" w:rsidRPr="008449CE" w14:paraId="199800C3" w14:textId="77777777" w:rsidTr="006C0E59">
        <w:trPr>
          <w:trHeight w:val="779"/>
        </w:trPr>
        <w:tc>
          <w:tcPr>
            <w:tcW w:w="709" w:type="dxa"/>
            <w:vAlign w:val="center"/>
          </w:tcPr>
          <w:p w14:paraId="647DC64F" w14:textId="2FEDE0CD" w:rsidR="00182384" w:rsidRPr="00A87303" w:rsidRDefault="008449CE" w:rsidP="006C0E59">
            <w:pPr>
              <w:autoSpaceDE w:val="0"/>
              <w:autoSpaceDN w:val="0"/>
              <w:adjustRightInd w:val="0"/>
              <w:spacing w:after="0" w:line="240" w:lineRule="auto"/>
              <w:jc w:val="both"/>
              <w:rPr>
                <w:rFonts w:ascii="Times New Roman" w:eastAsia="Times New Roman+FPEF" w:hAnsi="Times New Roman" w:cs="Times New Roman"/>
                <w:sz w:val="20"/>
                <w:szCs w:val="20"/>
                <w:lang w:val="uk-UA"/>
              </w:rPr>
            </w:pPr>
            <w:r>
              <w:rPr>
                <w:rFonts w:ascii="Times New Roman" w:eastAsia="Times New Roman+FPEF" w:hAnsi="Times New Roman" w:cs="Times New Roman"/>
                <w:sz w:val="20"/>
                <w:szCs w:val="20"/>
                <w:lang w:val="uk-UA"/>
              </w:rPr>
              <w:t>Т</w:t>
            </w:r>
            <w:r w:rsidR="00182384" w:rsidRPr="00A87303">
              <w:rPr>
                <w:rFonts w:ascii="Times New Roman" w:eastAsia="Times New Roman+FPEF" w:hAnsi="Times New Roman" w:cs="Times New Roman"/>
                <w:sz w:val="20"/>
                <w:szCs w:val="20"/>
                <w:lang w:val="uk-UA"/>
              </w:rPr>
              <w:t>45</w:t>
            </w:r>
          </w:p>
        </w:tc>
        <w:tc>
          <w:tcPr>
            <w:tcW w:w="6663" w:type="dxa"/>
          </w:tcPr>
          <w:p w14:paraId="482DA176" w14:textId="66B78773" w:rsidR="00182384" w:rsidRPr="00A87303" w:rsidRDefault="008449CE" w:rsidP="00C75E9F">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sidRPr="008449CE">
              <w:rPr>
                <w:rFonts w:ascii="Times New Roman" w:eastAsia="Times New Roman+FPEF" w:hAnsi="Times New Roman" w:cs="Times New Roman"/>
                <w:b/>
                <w:sz w:val="20"/>
                <w:szCs w:val="20"/>
                <w:lang w:val="uk-UA"/>
              </w:rPr>
              <w:t>Тепло-, енергозбереження та ресурсоефективне виробництво</w:t>
            </w:r>
            <w:r w:rsidR="00042218" w:rsidRPr="00042218">
              <w:rPr>
                <w:rFonts w:ascii="Times New Roman" w:eastAsia="Times New Roman+FPEF" w:hAnsi="Times New Roman" w:cs="Times New Roman"/>
                <w:b/>
                <w:sz w:val="20"/>
                <w:szCs w:val="20"/>
                <w:lang w:val="uk-UA"/>
              </w:rPr>
              <w:t xml:space="preserve"> [</w:t>
            </w:r>
            <w:r w:rsidR="00042218" w:rsidRPr="00042218">
              <w:rPr>
                <w:rFonts w:ascii="Times New Roman" w:eastAsia="Times New Roman+FPEF" w:hAnsi="Times New Roman" w:cs="Times New Roman"/>
                <w:bCs/>
                <w:sz w:val="20"/>
                <w:szCs w:val="20"/>
                <w:lang w:val="uk-UA"/>
              </w:rPr>
              <w:t xml:space="preserve">Текст]: Методичні вказівки до виконання самостійної роботи для здобувачів першого бакалаврського рівня вищої освіти освітньої програми «Харчові технології» галузь знань G Інженерія, виробництво та будівництво спеціальності G13 Харчові технології денної та заочної форм навчання/ уклад. І.В. Тараймович. – Луцьк: ЛНТУ, 2026. </w:t>
            </w:r>
            <w:r>
              <w:rPr>
                <w:rFonts w:ascii="Times New Roman" w:eastAsia="Times New Roman+FPEF" w:hAnsi="Times New Roman" w:cs="Times New Roman"/>
                <w:bCs/>
                <w:sz w:val="20"/>
                <w:szCs w:val="20"/>
                <w:lang w:val="uk-UA"/>
              </w:rPr>
              <w:t>3</w:t>
            </w:r>
            <w:r w:rsidR="00042218" w:rsidRPr="00042218">
              <w:rPr>
                <w:rFonts w:ascii="Times New Roman" w:eastAsia="Times New Roman+FPEF" w:hAnsi="Times New Roman" w:cs="Times New Roman"/>
                <w:bCs/>
                <w:sz w:val="20"/>
                <w:szCs w:val="20"/>
                <w:lang w:val="uk-UA"/>
              </w:rPr>
              <w:t>2 с.</w:t>
            </w:r>
          </w:p>
        </w:tc>
      </w:tr>
    </w:tbl>
    <w:p w14:paraId="77620AF5"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074B5C35"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711D12D3"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036823FD"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4D3953C9"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2B502CAC"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DCE967B"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96FB7EA"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0DEF4D93"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07FB168"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Комп’ютерний набір та верстка:                                    І.В. Тараймович.</w:t>
      </w:r>
    </w:p>
    <w:p w14:paraId="2DC5B4AE"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14B13F25"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6ED0304D"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43D9ED36"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1A6E188C"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0CB063DE"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65F3E72E"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58F8BE01"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599E1496"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2088B1BC"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7173AB6" w14:textId="77777777"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Підписано до друку                     . Формат 60х84/16. Папір офс.</w:t>
      </w:r>
    </w:p>
    <w:p w14:paraId="1134218D" w14:textId="71AFDA98"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 xml:space="preserve">Гарн. Таймс. Ум. друк. арк. </w:t>
      </w:r>
      <w:r>
        <w:rPr>
          <w:rFonts w:ascii="Times New Roman" w:eastAsia="Times New Roman+FPEF" w:hAnsi="Times New Roman" w:cs="Times New Roman"/>
          <w:sz w:val="20"/>
          <w:szCs w:val="20"/>
          <w:lang w:val="uk-UA"/>
        </w:rPr>
        <w:t xml:space="preserve">     </w:t>
      </w:r>
      <w:r w:rsidRPr="00A87303">
        <w:rPr>
          <w:rFonts w:ascii="Times New Roman" w:eastAsia="Times New Roman+FPEF" w:hAnsi="Times New Roman" w:cs="Times New Roman"/>
          <w:sz w:val="20"/>
          <w:szCs w:val="20"/>
          <w:lang w:val="uk-UA"/>
        </w:rPr>
        <w:t xml:space="preserve">. Обл.-вид. арк. </w:t>
      </w:r>
      <w:r>
        <w:rPr>
          <w:rFonts w:ascii="Times New Roman" w:eastAsia="Times New Roman+FPEF" w:hAnsi="Times New Roman" w:cs="Times New Roman"/>
          <w:sz w:val="20"/>
          <w:szCs w:val="20"/>
          <w:lang w:val="uk-UA"/>
        </w:rPr>
        <w:t xml:space="preserve">    </w:t>
      </w:r>
      <w:r w:rsidRPr="00A87303">
        <w:rPr>
          <w:rFonts w:ascii="Times New Roman" w:eastAsia="Times New Roman+FPEF" w:hAnsi="Times New Roman" w:cs="Times New Roman"/>
          <w:sz w:val="20"/>
          <w:szCs w:val="20"/>
          <w:lang w:val="uk-UA"/>
        </w:rPr>
        <w:t>.</w:t>
      </w:r>
    </w:p>
    <w:p w14:paraId="17F7D200" w14:textId="77777777"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Тираж  50  прим. Зам.       .</w:t>
      </w:r>
    </w:p>
    <w:p w14:paraId="1940112F"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49E000FB"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31926CE9"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280B9759"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5FB9F358"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7BB951C7" w14:textId="77777777" w:rsidR="00182384" w:rsidRPr="00A87303" w:rsidRDefault="00182384" w:rsidP="00182384">
      <w:pPr>
        <w:autoSpaceDE w:val="0"/>
        <w:autoSpaceDN w:val="0"/>
        <w:adjustRightInd w:val="0"/>
        <w:spacing w:after="0" w:line="240" w:lineRule="auto"/>
        <w:ind w:firstLine="567"/>
        <w:jc w:val="both"/>
        <w:rPr>
          <w:rFonts w:ascii="Times New Roman" w:eastAsia="Times New Roman+FPEF" w:hAnsi="Times New Roman" w:cs="Times New Roman"/>
          <w:sz w:val="20"/>
          <w:szCs w:val="20"/>
          <w:lang w:val="uk-UA"/>
        </w:rPr>
      </w:pPr>
    </w:p>
    <w:p w14:paraId="614A38A1" w14:textId="77777777" w:rsidR="00182384"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182384">
        <w:rPr>
          <w:rFonts w:ascii="Times New Roman" w:eastAsia="Times New Roman+FPEF" w:hAnsi="Times New Roman" w:cs="Times New Roman"/>
          <w:sz w:val="20"/>
          <w:szCs w:val="20"/>
          <w:lang w:val="uk-UA"/>
        </w:rPr>
        <w:t>Інформаційно-видавничий відділ</w:t>
      </w:r>
    </w:p>
    <w:p w14:paraId="3A02330E" w14:textId="066EBCB6"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Луцький національний технічний університет</w:t>
      </w:r>
    </w:p>
    <w:p w14:paraId="016D7A27" w14:textId="77777777" w:rsidR="00182384"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A87303">
        <w:rPr>
          <w:rFonts w:ascii="Times New Roman" w:eastAsia="Times New Roman+FPEF" w:hAnsi="Times New Roman" w:cs="Times New Roman"/>
          <w:sz w:val="20"/>
          <w:szCs w:val="20"/>
          <w:lang w:val="uk-UA"/>
        </w:rPr>
        <w:t>43018 м. Луцьк, вул. Львівська, 75</w:t>
      </w:r>
    </w:p>
    <w:p w14:paraId="5FF3EA61" w14:textId="77777777" w:rsidR="00182384" w:rsidRPr="00A87303" w:rsidRDefault="00182384" w:rsidP="00182384">
      <w:pPr>
        <w:autoSpaceDE w:val="0"/>
        <w:autoSpaceDN w:val="0"/>
        <w:adjustRightInd w:val="0"/>
        <w:spacing w:after="0" w:line="240" w:lineRule="auto"/>
        <w:ind w:firstLine="567"/>
        <w:jc w:val="center"/>
        <w:rPr>
          <w:rFonts w:ascii="Times New Roman" w:eastAsia="Times New Roman+FPEF" w:hAnsi="Times New Roman" w:cs="Times New Roman"/>
          <w:sz w:val="20"/>
          <w:szCs w:val="20"/>
          <w:lang w:val="uk-UA"/>
        </w:rPr>
      </w:pPr>
      <w:r w:rsidRPr="00950E23">
        <w:rPr>
          <w:rFonts w:ascii="Times New Roman" w:eastAsia="Times New Roman+FPEF" w:hAnsi="Times New Roman" w:cs="Times New Roman"/>
          <w:sz w:val="20"/>
          <w:szCs w:val="20"/>
          <w:lang w:val="uk-UA"/>
        </w:rPr>
        <w:t>Друк – ІВВ ЛНТУ</w:t>
      </w:r>
    </w:p>
    <w:p w14:paraId="7843A63E" w14:textId="77777777" w:rsidR="00182384" w:rsidRPr="005D22A2" w:rsidRDefault="00182384" w:rsidP="005D22A2">
      <w:pPr>
        <w:autoSpaceDE w:val="0"/>
        <w:autoSpaceDN w:val="0"/>
        <w:adjustRightInd w:val="0"/>
        <w:spacing w:after="0" w:line="240" w:lineRule="auto"/>
        <w:ind w:firstLine="567"/>
        <w:jc w:val="both"/>
        <w:rPr>
          <w:rFonts w:ascii="Times New Roman" w:hAnsi="Times New Roman" w:cs="Times New Roman"/>
          <w:sz w:val="20"/>
          <w:szCs w:val="20"/>
          <w:lang w:val="uk-UA"/>
        </w:rPr>
      </w:pPr>
    </w:p>
    <w:sectPr w:rsidR="00182384" w:rsidRPr="005D22A2" w:rsidSect="006E44FC">
      <w:footerReference w:type="default" r:id="rId30"/>
      <w:pgSz w:w="8420" w:h="11907" w:orient="landscape" w:code="9"/>
      <w:pgMar w:top="567" w:right="567" w:bottom="567" w:left="567" w:header="709" w:footer="22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97E24C" w14:textId="77777777" w:rsidR="00F05474" w:rsidRDefault="00F05474" w:rsidP="006E44FC">
      <w:pPr>
        <w:spacing w:after="0" w:line="240" w:lineRule="auto"/>
      </w:pPr>
      <w:r>
        <w:separator/>
      </w:r>
    </w:p>
  </w:endnote>
  <w:endnote w:type="continuationSeparator" w:id="0">
    <w:p w14:paraId="06E16D50" w14:textId="77777777" w:rsidR="00F05474" w:rsidRDefault="00F05474" w:rsidP="006E44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IDFont+F1">
    <w:altName w:val="MS Gothic"/>
    <w:panose1 w:val="00000000000000000000"/>
    <w:charset w:val="80"/>
    <w:family w:val="auto"/>
    <w:notTrueType/>
    <w:pitch w:val="default"/>
    <w:sig w:usb0="00000000" w:usb1="08070000" w:usb2="00000010" w:usb3="00000000" w:csb0="00020000" w:csb1="00000000"/>
  </w:font>
  <w:font w:name="Times New Roman+FPEF">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9034905"/>
      <w:docPartObj>
        <w:docPartGallery w:val="Page Numbers (Bottom of Page)"/>
        <w:docPartUnique/>
      </w:docPartObj>
    </w:sdtPr>
    <w:sdtEndPr>
      <w:rPr>
        <w:rFonts w:ascii="Times New Roman" w:hAnsi="Times New Roman" w:cs="Times New Roman"/>
        <w:sz w:val="18"/>
        <w:szCs w:val="18"/>
      </w:rPr>
    </w:sdtEndPr>
    <w:sdtContent>
      <w:p w14:paraId="1A34996E" w14:textId="5C14CA47" w:rsidR="006E44FC" w:rsidRPr="006E44FC" w:rsidRDefault="006E44FC">
        <w:pPr>
          <w:pStyle w:val="ab"/>
          <w:jc w:val="right"/>
          <w:rPr>
            <w:rFonts w:ascii="Times New Roman" w:hAnsi="Times New Roman" w:cs="Times New Roman"/>
            <w:sz w:val="18"/>
            <w:szCs w:val="18"/>
          </w:rPr>
        </w:pPr>
        <w:r w:rsidRPr="006E44FC">
          <w:rPr>
            <w:rFonts w:ascii="Times New Roman" w:hAnsi="Times New Roman" w:cs="Times New Roman"/>
            <w:sz w:val="18"/>
            <w:szCs w:val="18"/>
          </w:rPr>
          <w:fldChar w:fldCharType="begin"/>
        </w:r>
        <w:r w:rsidRPr="006E44FC">
          <w:rPr>
            <w:rFonts w:ascii="Times New Roman" w:hAnsi="Times New Roman" w:cs="Times New Roman"/>
            <w:sz w:val="18"/>
            <w:szCs w:val="18"/>
          </w:rPr>
          <w:instrText>PAGE   \* MERGEFORMAT</w:instrText>
        </w:r>
        <w:r w:rsidRPr="006E44FC">
          <w:rPr>
            <w:rFonts w:ascii="Times New Roman" w:hAnsi="Times New Roman" w:cs="Times New Roman"/>
            <w:sz w:val="18"/>
            <w:szCs w:val="18"/>
          </w:rPr>
          <w:fldChar w:fldCharType="separate"/>
        </w:r>
        <w:r w:rsidRPr="006E44FC">
          <w:rPr>
            <w:rFonts w:ascii="Times New Roman" w:hAnsi="Times New Roman" w:cs="Times New Roman"/>
            <w:sz w:val="18"/>
            <w:szCs w:val="18"/>
          </w:rPr>
          <w:t>2</w:t>
        </w:r>
        <w:r w:rsidRPr="006E44FC">
          <w:rPr>
            <w:rFonts w:ascii="Times New Roman" w:hAnsi="Times New Roman" w:cs="Times New Roman"/>
            <w:sz w:val="18"/>
            <w:szCs w:val="18"/>
          </w:rPr>
          <w:fldChar w:fldCharType="end"/>
        </w:r>
      </w:p>
    </w:sdtContent>
  </w:sdt>
  <w:p w14:paraId="44FF49C6" w14:textId="77777777" w:rsidR="006E44FC" w:rsidRDefault="006E44FC">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4CE28B" w14:textId="77777777" w:rsidR="00F05474" w:rsidRDefault="00F05474" w:rsidP="006E44FC">
      <w:pPr>
        <w:spacing w:after="0" w:line="240" w:lineRule="auto"/>
      </w:pPr>
      <w:r>
        <w:separator/>
      </w:r>
    </w:p>
  </w:footnote>
  <w:footnote w:type="continuationSeparator" w:id="0">
    <w:p w14:paraId="7B532911" w14:textId="77777777" w:rsidR="00F05474" w:rsidRDefault="00F05474" w:rsidP="006E44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5D0D819"/>
    <w:multiLevelType w:val="hybridMultilevel"/>
    <w:tmpl w:val="42C8CD5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2B04831"/>
    <w:multiLevelType w:val="hybridMultilevel"/>
    <w:tmpl w:val="1FA5959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14A94E0D"/>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CC0863"/>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1D4DBD"/>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4F499F"/>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763BB6"/>
    <w:multiLevelType w:val="hybridMultilevel"/>
    <w:tmpl w:val="D166E9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44455A98"/>
    <w:multiLevelType w:val="hybridMultilevel"/>
    <w:tmpl w:val="A762D2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44F36A0D"/>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BB933E5"/>
    <w:multiLevelType w:val="hybridMultilevel"/>
    <w:tmpl w:val="522824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56CA5076"/>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B620EE9"/>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BB435DA"/>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5080567"/>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C7F7070"/>
    <w:multiLevelType w:val="multilevel"/>
    <w:tmpl w:val="89A4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E892736"/>
    <w:multiLevelType w:val="hybridMultilevel"/>
    <w:tmpl w:val="10443E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1760297167">
    <w:abstractNumId w:val="1"/>
  </w:num>
  <w:num w:numId="2" w16cid:durableId="113183452">
    <w:abstractNumId w:val="0"/>
  </w:num>
  <w:num w:numId="3" w16cid:durableId="1811286930">
    <w:abstractNumId w:val="3"/>
  </w:num>
  <w:num w:numId="4" w16cid:durableId="182204988">
    <w:abstractNumId w:val="4"/>
  </w:num>
  <w:num w:numId="5" w16cid:durableId="931160565">
    <w:abstractNumId w:val="11"/>
  </w:num>
  <w:num w:numId="6" w16cid:durableId="1141965653">
    <w:abstractNumId w:val="8"/>
  </w:num>
  <w:num w:numId="7" w16cid:durableId="1636639918">
    <w:abstractNumId w:val="13"/>
  </w:num>
  <w:num w:numId="8" w16cid:durableId="169831370">
    <w:abstractNumId w:val="10"/>
  </w:num>
  <w:num w:numId="9" w16cid:durableId="1035614054">
    <w:abstractNumId w:val="12"/>
  </w:num>
  <w:num w:numId="10" w16cid:durableId="1321152358">
    <w:abstractNumId w:val="14"/>
  </w:num>
  <w:num w:numId="11" w16cid:durableId="701127662">
    <w:abstractNumId w:val="5"/>
  </w:num>
  <w:num w:numId="12" w16cid:durableId="2124840091">
    <w:abstractNumId w:val="2"/>
  </w:num>
  <w:num w:numId="13" w16cid:durableId="1544247360">
    <w:abstractNumId w:val="9"/>
  </w:num>
  <w:num w:numId="14" w16cid:durableId="1409962000">
    <w:abstractNumId w:val="7"/>
  </w:num>
  <w:num w:numId="15" w16cid:durableId="1562592848">
    <w:abstractNumId w:val="6"/>
  </w:num>
  <w:num w:numId="16" w16cid:durableId="114435050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bookFoldPrint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890"/>
    <w:rsid w:val="00003529"/>
    <w:rsid w:val="00027563"/>
    <w:rsid w:val="0003200F"/>
    <w:rsid w:val="000322EE"/>
    <w:rsid w:val="00034E8D"/>
    <w:rsid w:val="00042218"/>
    <w:rsid w:val="00046FC8"/>
    <w:rsid w:val="0005220C"/>
    <w:rsid w:val="00052A2A"/>
    <w:rsid w:val="00074F9A"/>
    <w:rsid w:val="0007793B"/>
    <w:rsid w:val="0008184E"/>
    <w:rsid w:val="00081AA5"/>
    <w:rsid w:val="000A275A"/>
    <w:rsid w:val="000B2F72"/>
    <w:rsid w:val="000B331B"/>
    <w:rsid w:val="000C027E"/>
    <w:rsid w:val="000D1C91"/>
    <w:rsid w:val="000D52AB"/>
    <w:rsid w:val="000D5F3F"/>
    <w:rsid w:val="000F1242"/>
    <w:rsid w:val="000F4457"/>
    <w:rsid w:val="00103454"/>
    <w:rsid w:val="0011148D"/>
    <w:rsid w:val="00116600"/>
    <w:rsid w:val="00116F20"/>
    <w:rsid w:val="00123D93"/>
    <w:rsid w:val="0013408E"/>
    <w:rsid w:val="0013519C"/>
    <w:rsid w:val="00146064"/>
    <w:rsid w:val="001512C2"/>
    <w:rsid w:val="001659FA"/>
    <w:rsid w:val="00165EF9"/>
    <w:rsid w:val="001756A3"/>
    <w:rsid w:val="00182384"/>
    <w:rsid w:val="00186933"/>
    <w:rsid w:val="001B07A7"/>
    <w:rsid w:val="001B592A"/>
    <w:rsid w:val="001D53ED"/>
    <w:rsid w:val="001E40E2"/>
    <w:rsid w:val="001F11DF"/>
    <w:rsid w:val="00211754"/>
    <w:rsid w:val="002310F6"/>
    <w:rsid w:val="00243A30"/>
    <w:rsid w:val="00244F8E"/>
    <w:rsid w:val="002468CC"/>
    <w:rsid w:val="0024783A"/>
    <w:rsid w:val="002601EF"/>
    <w:rsid w:val="002643A3"/>
    <w:rsid w:val="002729EC"/>
    <w:rsid w:val="00281F61"/>
    <w:rsid w:val="0028435F"/>
    <w:rsid w:val="002A6B0D"/>
    <w:rsid w:val="002A7A2D"/>
    <w:rsid w:val="002B3D76"/>
    <w:rsid w:val="002B4FB1"/>
    <w:rsid w:val="002C1B8E"/>
    <w:rsid w:val="002C223D"/>
    <w:rsid w:val="002E145D"/>
    <w:rsid w:val="003074E8"/>
    <w:rsid w:val="003220A9"/>
    <w:rsid w:val="00326259"/>
    <w:rsid w:val="003327C5"/>
    <w:rsid w:val="00335E7A"/>
    <w:rsid w:val="003361E7"/>
    <w:rsid w:val="00345030"/>
    <w:rsid w:val="003602FD"/>
    <w:rsid w:val="00360427"/>
    <w:rsid w:val="00366E79"/>
    <w:rsid w:val="003722DE"/>
    <w:rsid w:val="0037421A"/>
    <w:rsid w:val="00376DDC"/>
    <w:rsid w:val="0039563A"/>
    <w:rsid w:val="003A45D5"/>
    <w:rsid w:val="003B3810"/>
    <w:rsid w:val="003B3904"/>
    <w:rsid w:val="003C136C"/>
    <w:rsid w:val="003D4458"/>
    <w:rsid w:val="003E05FB"/>
    <w:rsid w:val="003E1BE2"/>
    <w:rsid w:val="003E3839"/>
    <w:rsid w:val="003E46D0"/>
    <w:rsid w:val="003F6A1A"/>
    <w:rsid w:val="003F74D7"/>
    <w:rsid w:val="00415427"/>
    <w:rsid w:val="00420AA6"/>
    <w:rsid w:val="00433DBA"/>
    <w:rsid w:val="00435E97"/>
    <w:rsid w:val="004436C3"/>
    <w:rsid w:val="0044505C"/>
    <w:rsid w:val="004451B5"/>
    <w:rsid w:val="00447B1E"/>
    <w:rsid w:val="00450163"/>
    <w:rsid w:val="00451537"/>
    <w:rsid w:val="00465556"/>
    <w:rsid w:val="0046756A"/>
    <w:rsid w:val="00485FEB"/>
    <w:rsid w:val="0049251E"/>
    <w:rsid w:val="00496EA3"/>
    <w:rsid w:val="004C439C"/>
    <w:rsid w:val="004D6EFF"/>
    <w:rsid w:val="004E412E"/>
    <w:rsid w:val="004E4E4C"/>
    <w:rsid w:val="004E6F13"/>
    <w:rsid w:val="004F5151"/>
    <w:rsid w:val="0050629E"/>
    <w:rsid w:val="00506E95"/>
    <w:rsid w:val="0051293D"/>
    <w:rsid w:val="00513412"/>
    <w:rsid w:val="00532B39"/>
    <w:rsid w:val="00532DEF"/>
    <w:rsid w:val="00535A12"/>
    <w:rsid w:val="00560968"/>
    <w:rsid w:val="00565CA4"/>
    <w:rsid w:val="00574571"/>
    <w:rsid w:val="005749A3"/>
    <w:rsid w:val="00590682"/>
    <w:rsid w:val="005A20C5"/>
    <w:rsid w:val="005A5F43"/>
    <w:rsid w:val="005B2FF7"/>
    <w:rsid w:val="005C7E59"/>
    <w:rsid w:val="005D22A2"/>
    <w:rsid w:val="005D709D"/>
    <w:rsid w:val="005E2028"/>
    <w:rsid w:val="005E40E9"/>
    <w:rsid w:val="005F3CD0"/>
    <w:rsid w:val="005F4974"/>
    <w:rsid w:val="00606053"/>
    <w:rsid w:val="00632B60"/>
    <w:rsid w:val="006361C1"/>
    <w:rsid w:val="00650F7B"/>
    <w:rsid w:val="00672938"/>
    <w:rsid w:val="0068445F"/>
    <w:rsid w:val="006844FB"/>
    <w:rsid w:val="00685A47"/>
    <w:rsid w:val="006A38C9"/>
    <w:rsid w:val="006C0E59"/>
    <w:rsid w:val="006C69C9"/>
    <w:rsid w:val="006D3E79"/>
    <w:rsid w:val="006E03B4"/>
    <w:rsid w:val="006E24C7"/>
    <w:rsid w:val="006E44FC"/>
    <w:rsid w:val="006E5218"/>
    <w:rsid w:val="0070771B"/>
    <w:rsid w:val="00710AF0"/>
    <w:rsid w:val="007169BF"/>
    <w:rsid w:val="00730049"/>
    <w:rsid w:val="00732A62"/>
    <w:rsid w:val="00734B3F"/>
    <w:rsid w:val="00743D3C"/>
    <w:rsid w:val="00745166"/>
    <w:rsid w:val="0075322C"/>
    <w:rsid w:val="00762964"/>
    <w:rsid w:val="007679CD"/>
    <w:rsid w:val="007747EF"/>
    <w:rsid w:val="00781450"/>
    <w:rsid w:val="00787681"/>
    <w:rsid w:val="00794091"/>
    <w:rsid w:val="007A01A2"/>
    <w:rsid w:val="007C7953"/>
    <w:rsid w:val="007C7E0A"/>
    <w:rsid w:val="007D37E0"/>
    <w:rsid w:val="0081100C"/>
    <w:rsid w:val="00821AFF"/>
    <w:rsid w:val="00823881"/>
    <w:rsid w:val="00843582"/>
    <w:rsid w:val="008445CB"/>
    <w:rsid w:val="008449CE"/>
    <w:rsid w:val="0085189B"/>
    <w:rsid w:val="00854366"/>
    <w:rsid w:val="00856314"/>
    <w:rsid w:val="00862EE9"/>
    <w:rsid w:val="00884F7E"/>
    <w:rsid w:val="00895CD2"/>
    <w:rsid w:val="00895DE0"/>
    <w:rsid w:val="008B2708"/>
    <w:rsid w:val="008B6670"/>
    <w:rsid w:val="008C41CD"/>
    <w:rsid w:val="008D0A73"/>
    <w:rsid w:val="008D1512"/>
    <w:rsid w:val="008E38F3"/>
    <w:rsid w:val="008E7DE4"/>
    <w:rsid w:val="00901375"/>
    <w:rsid w:val="00904D7A"/>
    <w:rsid w:val="00905D9F"/>
    <w:rsid w:val="00906A9B"/>
    <w:rsid w:val="009160D4"/>
    <w:rsid w:val="00922EFA"/>
    <w:rsid w:val="009246E1"/>
    <w:rsid w:val="00925DCD"/>
    <w:rsid w:val="00927A57"/>
    <w:rsid w:val="00956638"/>
    <w:rsid w:val="0097534B"/>
    <w:rsid w:val="00976A8F"/>
    <w:rsid w:val="009836FB"/>
    <w:rsid w:val="00984BF0"/>
    <w:rsid w:val="009910A8"/>
    <w:rsid w:val="00994269"/>
    <w:rsid w:val="00994DBE"/>
    <w:rsid w:val="009A0153"/>
    <w:rsid w:val="009A5365"/>
    <w:rsid w:val="009B3BC2"/>
    <w:rsid w:val="009D704F"/>
    <w:rsid w:val="009E57FD"/>
    <w:rsid w:val="009E6B55"/>
    <w:rsid w:val="00A0585C"/>
    <w:rsid w:val="00A120FF"/>
    <w:rsid w:val="00A16906"/>
    <w:rsid w:val="00A27123"/>
    <w:rsid w:val="00A33520"/>
    <w:rsid w:val="00A33EB6"/>
    <w:rsid w:val="00A43989"/>
    <w:rsid w:val="00A53915"/>
    <w:rsid w:val="00A55BAC"/>
    <w:rsid w:val="00A55D5C"/>
    <w:rsid w:val="00A6272F"/>
    <w:rsid w:val="00A66F84"/>
    <w:rsid w:val="00A8086D"/>
    <w:rsid w:val="00A93890"/>
    <w:rsid w:val="00AA4614"/>
    <w:rsid w:val="00AA6591"/>
    <w:rsid w:val="00AB4BAE"/>
    <w:rsid w:val="00AB592E"/>
    <w:rsid w:val="00AB59A9"/>
    <w:rsid w:val="00AC7A67"/>
    <w:rsid w:val="00AD556C"/>
    <w:rsid w:val="00AE40F0"/>
    <w:rsid w:val="00AE5109"/>
    <w:rsid w:val="00AF571E"/>
    <w:rsid w:val="00AF5D2C"/>
    <w:rsid w:val="00B03A68"/>
    <w:rsid w:val="00B059D3"/>
    <w:rsid w:val="00B15333"/>
    <w:rsid w:val="00B264D8"/>
    <w:rsid w:val="00B3233F"/>
    <w:rsid w:val="00B35A45"/>
    <w:rsid w:val="00B44575"/>
    <w:rsid w:val="00B608A8"/>
    <w:rsid w:val="00B60F4C"/>
    <w:rsid w:val="00B6671D"/>
    <w:rsid w:val="00B67BBD"/>
    <w:rsid w:val="00B722A3"/>
    <w:rsid w:val="00B72B9F"/>
    <w:rsid w:val="00B75DE2"/>
    <w:rsid w:val="00B8033F"/>
    <w:rsid w:val="00B810A6"/>
    <w:rsid w:val="00B86B78"/>
    <w:rsid w:val="00B94012"/>
    <w:rsid w:val="00B95247"/>
    <w:rsid w:val="00BA30BB"/>
    <w:rsid w:val="00BA5F23"/>
    <w:rsid w:val="00BA7425"/>
    <w:rsid w:val="00BB0785"/>
    <w:rsid w:val="00BC027F"/>
    <w:rsid w:val="00BC09AB"/>
    <w:rsid w:val="00BD2AC8"/>
    <w:rsid w:val="00BE027B"/>
    <w:rsid w:val="00BE6569"/>
    <w:rsid w:val="00BF69C9"/>
    <w:rsid w:val="00C02A2F"/>
    <w:rsid w:val="00C1302F"/>
    <w:rsid w:val="00C1425C"/>
    <w:rsid w:val="00C153DF"/>
    <w:rsid w:val="00C26004"/>
    <w:rsid w:val="00C32E39"/>
    <w:rsid w:val="00C37E65"/>
    <w:rsid w:val="00C50EC1"/>
    <w:rsid w:val="00C60C75"/>
    <w:rsid w:val="00C66DF4"/>
    <w:rsid w:val="00C7419C"/>
    <w:rsid w:val="00C762CD"/>
    <w:rsid w:val="00C772C8"/>
    <w:rsid w:val="00C82F1D"/>
    <w:rsid w:val="00C95654"/>
    <w:rsid w:val="00CA748B"/>
    <w:rsid w:val="00CB07B7"/>
    <w:rsid w:val="00CB5D4B"/>
    <w:rsid w:val="00CC7D65"/>
    <w:rsid w:val="00CD688A"/>
    <w:rsid w:val="00CF51C1"/>
    <w:rsid w:val="00D01B6A"/>
    <w:rsid w:val="00D02EE9"/>
    <w:rsid w:val="00D163A2"/>
    <w:rsid w:val="00D206EB"/>
    <w:rsid w:val="00D22E45"/>
    <w:rsid w:val="00D26ACF"/>
    <w:rsid w:val="00D310F0"/>
    <w:rsid w:val="00D36974"/>
    <w:rsid w:val="00D42389"/>
    <w:rsid w:val="00D46EBF"/>
    <w:rsid w:val="00D51718"/>
    <w:rsid w:val="00D51B63"/>
    <w:rsid w:val="00D538A7"/>
    <w:rsid w:val="00D5798B"/>
    <w:rsid w:val="00D64604"/>
    <w:rsid w:val="00D66B58"/>
    <w:rsid w:val="00D75E9B"/>
    <w:rsid w:val="00D87FCD"/>
    <w:rsid w:val="00D92024"/>
    <w:rsid w:val="00DA1BF1"/>
    <w:rsid w:val="00DA4B2B"/>
    <w:rsid w:val="00DB0677"/>
    <w:rsid w:val="00DB3B13"/>
    <w:rsid w:val="00DB674F"/>
    <w:rsid w:val="00DD0593"/>
    <w:rsid w:val="00DD77FC"/>
    <w:rsid w:val="00DE0F7B"/>
    <w:rsid w:val="00DE313F"/>
    <w:rsid w:val="00E00089"/>
    <w:rsid w:val="00E02F73"/>
    <w:rsid w:val="00E05B14"/>
    <w:rsid w:val="00E0755B"/>
    <w:rsid w:val="00E16395"/>
    <w:rsid w:val="00E17A7C"/>
    <w:rsid w:val="00E209A4"/>
    <w:rsid w:val="00E3189B"/>
    <w:rsid w:val="00E33AA4"/>
    <w:rsid w:val="00E34474"/>
    <w:rsid w:val="00E3726A"/>
    <w:rsid w:val="00E40E62"/>
    <w:rsid w:val="00E42304"/>
    <w:rsid w:val="00E45586"/>
    <w:rsid w:val="00E518A2"/>
    <w:rsid w:val="00E524A6"/>
    <w:rsid w:val="00E53FE4"/>
    <w:rsid w:val="00E62A7A"/>
    <w:rsid w:val="00E76FA5"/>
    <w:rsid w:val="00E85FD7"/>
    <w:rsid w:val="00E92195"/>
    <w:rsid w:val="00E95FD0"/>
    <w:rsid w:val="00E97159"/>
    <w:rsid w:val="00E975AA"/>
    <w:rsid w:val="00EA22F0"/>
    <w:rsid w:val="00EA70C2"/>
    <w:rsid w:val="00EA7FF0"/>
    <w:rsid w:val="00EB252A"/>
    <w:rsid w:val="00ED3BC3"/>
    <w:rsid w:val="00ED726E"/>
    <w:rsid w:val="00EE062D"/>
    <w:rsid w:val="00EE4AEA"/>
    <w:rsid w:val="00EF01A0"/>
    <w:rsid w:val="00EF2972"/>
    <w:rsid w:val="00F02BAB"/>
    <w:rsid w:val="00F05474"/>
    <w:rsid w:val="00F06B18"/>
    <w:rsid w:val="00F20267"/>
    <w:rsid w:val="00F22A8A"/>
    <w:rsid w:val="00F3039D"/>
    <w:rsid w:val="00F338C9"/>
    <w:rsid w:val="00F34D6F"/>
    <w:rsid w:val="00F36259"/>
    <w:rsid w:val="00F421F9"/>
    <w:rsid w:val="00F5098C"/>
    <w:rsid w:val="00F54B11"/>
    <w:rsid w:val="00F56005"/>
    <w:rsid w:val="00F65B85"/>
    <w:rsid w:val="00F94AAC"/>
    <w:rsid w:val="00F94CC1"/>
    <w:rsid w:val="00F95C4D"/>
    <w:rsid w:val="00FB4F6C"/>
    <w:rsid w:val="00FC20DF"/>
    <w:rsid w:val="00FC7D7A"/>
    <w:rsid w:val="00FD287F"/>
    <w:rsid w:val="00FD4300"/>
    <w:rsid w:val="00FD60FC"/>
    <w:rsid w:val="00FE2C80"/>
    <w:rsid w:val="00FE36D3"/>
    <w:rsid w:val="00FE66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3C0C62"/>
  <w15:chartTrackingRefBased/>
  <w15:docId w15:val="{730A078E-3E00-4ED7-9DCB-1E90C2C1E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93890"/>
    <w:pPr>
      <w:autoSpaceDE w:val="0"/>
      <w:autoSpaceDN w:val="0"/>
      <w:adjustRightInd w:val="0"/>
      <w:spacing w:after="0" w:line="240" w:lineRule="auto"/>
    </w:pPr>
    <w:rPr>
      <w:rFonts w:ascii="Times New Roman" w:hAnsi="Times New Roman" w:cs="Times New Roman"/>
      <w:color w:val="000000"/>
      <w:sz w:val="24"/>
      <w:szCs w:val="24"/>
    </w:rPr>
  </w:style>
  <w:style w:type="table" w:styleId="a3">
    <w:name w:val="Table Grid"/>
    <w:basedOn w:val="a1"/>
    <w:uiPriority w:val="39"/>
    <w:rsid w:val="00D920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Placeholder Text"/>
    <w:basedOn w:val="a0"/>
    <w:uiPriority w:val="99"/>
    <w:semiHidden/>
    <w:rsid w:val="00BC09AB"/>
    <w:rPr>
      <w:color w:val="808080"/>
    </w:rPr>
  </w:style>
  <w:style w:type="character" w:styleId="a5">
    <w:name w:val="Hyperlink"/>
    <w:basedOn w:val="a0"/>
    <w:uiPriority w:val="99"/>
    <w:unhideWhenUsed/>
    <w:rsid w:val="00485FEB"/>
    <w:rPr>
      <w:color w:val="0563C1" w:themeColor="hyperlink"/>
      <w:u w:val="single"/>
    </w:rPr>
  </w:style>
  <w:style w:type="character" w:styleId="a6">
    <w:name w:val="Unresolved Mention"/>
    <w:basedOn w:val="a0"/>
    <w:uiPriority w:val="99"/>
    <w:semiHidden/>
    <w:unhideWhenUsed/>
    <w:rsid w:val="00485FEB"/>
    <w:rPr>
      <w:color w:val="605E5C"/>
      <w:shd w:val="clear" w:color="auto" w:fill="E1DFDD"/>
    </w:rPr>
  </w:style>
  <w:style w:type="paragraph" w:styleId="a7">
    <w:name w:val="List Paragraph"/>
    <w:basedOn w:val="a"/>
    <w:uiPriority w:val="34"/>
    <w:qFormat/>
    <w:rsid w:val="000D52AB"/>
    <w:pPr>
      <w:ind w:left="720"/>
      <w:contextualSpacing/>
    </w:pPr>
  </w:style>
  <w:style w:type="paragraph" w:styleId="a8">
    <w:name w:val="Normal (Web)"/>
    <w:basedOn w:val="a"/>
    <w:uiPriority w:val="99"/>
    <w:semiHidden/>
    <w:unhideWhenUsed/>
    <w:rsid w:val="005D22A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6E44FC"/>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6E44FC"/>
  </w:style>
  <w:style w:type="paragraph" w:styleId="ab">
    <w:name w:val="footer"/>
    <w:basedOn w:val="a"/>
    <w:link w:val="ac"/>
    <w:uiPriority w:val="99"/>
    <w:unhideWhenUsed/>
    <w:rsid w:val="006E44FC"/>
    <w:pPr>
      <w:tabs>
        <w:tab w:val="center" w:pos="4677"/>
        <w:tab w:val="right" w:pos="9355"/>
      </w:tabs>
      <w:spacing w:after="0" w:line="240" w:lineRule="auto"/>
    </w:pPr>
  </w:style>
  <w:style w:type="character" w:customStyle="1" w:styleId="ac">
    <w:name w:val="Нижній колонтитул Знак"/>
    <w:basedOn w:val="a0"/>
    <w:link w:val="ab"/>
    <w:uiPriority w:val="99"/>
    <w:rsid w:val="006E44FC"/>
  </w:style>
  <w:style w:type="character" w:customStyle="1" w:styleId="ad">
    <w:name w:val="Основний текст_"/>
    <w:link w:val="1"/>
    <w:uiPriority w:val="99"/>
    <w:locked/>
    <w:rsid w:val="00BA7425"/>
    <w:rPr>
      <w:sz w:val="26"/>
      <w:shd w:val="clear" w:color="auto" w:fill="FFFFFF"/>
    </w:rPr>
  </w:style>
  <w:style w:type="paragraph" w:customStyle="1" w:styleId="1">
    <w:name w:val="Основний текст1"/>
    <w:basedOn w:val="a"/>
    <w:link w:val="ad"/>
    <w:uiPriority w:val="99"/>
    <w:rsid w:val="00BA7425"/>
    <w:pPr>
      <w:shd w:val="clear" w:color="auto" w:fill="FFFFFF"/>
      <w:spacing w:after="300" w:line="317" w:lineRule="exact"/>
    </w:pPr>
    <w:rPr>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209500">
      <w:bodyDiv w:val="1"/>
      <w:marLeft w:val="0"/>
      <w:marRight w:val="0"/>
      <w:marTop w:val="0"/>
      <w:marBottom w:val="0"/>
      <w:divBdr>
        <w:top w:val="none" w:sz="0" w:space="0" w:color="auto"/>
        <w:left w:val="none" w:sz="0" w:space="0" w:color="auto"/>
        <w:bottom w:val="none" w:sz="0" w:space="0" w:color="auto"/>
        <w:right w:val="none" w:sz="0" w:space="0" w:color="auto"/>
      </w:divBdr>
    </w:div>
    <w:div w:id="66077967">
      <w:bodyDiv w:val="1"/>
      <w:marLeft w:val="0"/>
      <w:marRight w:val="0"/>
      <w:marTop w:val="0"/>
      <w:marBottom w:val="0"/>
      <w:divBdr>
        <w:top w:val="none" w:sz="0" w:space="0" w:color="auto"/>
        <w:left w:val="none" w:sz="0" w:space="0" w:color="auto"/>
        <w:bottom w:val="none" w:sz="0" w:space="0" w:color="auto"/>
        <w:right w:val="none" w:sz="0" w:space="0" w:color="auto"/>
      </w:divBdr>
    </w:div>
    <w:div w:id="83115277">
      <w:bodyDiv w:val="1"/>
      <w:marLeft w:val="0"/>
      <w:marRight w:val="0"/>
      <w:marTop w:val="0"/>
      <w:marBottom w:val="0"/>
      <w:divBdr>
        <w:top w:val="none" w:sz="0" w:space="0" w:color="auto"/>
        <w:left w:val="none" w:sz="0" w:space="0" w:color="auto"/>
        <w:bottom w:val="none" w:sz="0" w:space="0" w:color="auto"/>
        <w:right w:val="none" w:sz="0" w:space="0" w:color="auto"/>
      </w:divBdr>
    </w:div>
    <w:div w:id="104620110">
      <w:bodyDiv w:val="1"/>
      <w:marLeft w:val="0"/>
      <w:marRight w:val="0"/>
      <w:marTop w:val="0"/>
      <w:marBottom w:val="0"/>
      <w:divBdr>
        <w:top w:val="none" w:sz="0" w:space="0" w:color="auto"/>
        <w:left w:val="none" w:sz="0" w:space="0" w:color="auto"/>
        <w:bottom w:val="none" w:sz="0" w:space="0" w:color="auto"/>
        <w:right w:val="none" w:sz="0" w:space="0" w:color="auto"/>
      </w:divBdr>
    </w:div>
    <w:div w:id="118303545">
      <w:bodyDiv w:val="1"/>
      <w:marLeft w:val="0"/>
      <w:marRight w:val="0"/>
      <w:marTop w:val="0"/>
      <w:marBottom w:val="0"/>
      <w:divBdr>
        <w:top w:val="none" w:sz="0" w:space="0" w:color="auto"/>
        <w:left w:val="none" w:sz="0" w:space="0" w:color="auto"/>
        <w:bottom w:val="none" w:sz="0" w:space="0" w:color="auto"/>
        <w:right w:val="none" w:sz="0" w:space="0" w:color="auto"/>
      </w:divBdr>
    </w:div>
    <w:div w:id="162747713">
      <w:bodyDiv w:val="1"/>
      <w:marLeft w:val="0"/>
      <w:marRight w:val="0"/>
      <w:marTop w:val="0"/>
      <w:marBottom w:val="0"/>
      <w:divBdr>
        <w:top w:val="none" w:sz="0" w:space="0" w:color="auto"/>
        <w:left w:val="none" w:sz="0" w:space="0" w:color="auto"/>
        <w:bottom w:val="none" w:sz="0" w:space="0" w:color="auto"/>
        <w:right w:val="none" w:sz="0" w:space="0" w:color="auto"/>
      </w:divBdr>
    </w:div>
    <w:div w:id="175777703">
      <w:bodyDiv w:val="1"/>
      <w:marLeft w:val="0"/>
      <w:marRight w:val="0"/>
      <w:marTop w:val="0"/>
      <w:marBottom w:val="0"/>
      <w:divBdr>
        <w:top w:val="none" w:sz="0" w:space="0" w:color="auto"/>
        <w:left w:val="none" w:sz="0" w:space="0" w:color="auto"/>
        <w:bottom w:val="none" w:sz="0" w:space="0" w:color="auto"/>
        <w:right w:val="none" w:sz="0" w:space="0" w:color="auto"/>
      </w:divBdr>
    </w:div>
    <w:div w:id="188683826">
      <w:bodyDiv w:val="1"/>
      <w:marLeft w:val="0"/>
      <w:marRight w:val="0"/>
      <w:marTop w:val="0"/>
      <w:marBottom w:val="0"/>
      <w:divBdr>
        <w:top w:val="none" w:sz="0" w:space="0" w:color="auto"/>
        <w:left w:val="none" w:sz="0" w:space="0" w:color="auto"/>
        <w:bottom w:val="none" w:sz="0" w:space="0" w:color="auto"/>
        <w:right w:val="none" w:sz="0" w:space="0" w:color="auto"/>
      </w:divBdr>
    </w:div>
    <w:div w:id="197158656">
      <w:bodyDiv w:val="1"/>
      <w:marLeft w:val="0"/>
      <w:marRight w:val="0"/>
      <w:marTop w:val="0"/>
      <w:marBottom w:val="0"/>
      <w:divBdr>
        <w:top w:val="none" w:sz="0" w:space="0" w:color="auto"/>
        <w:left w:val="none" w:sz="0" w:space="0" w:color="auto"/>
        <w:bottom w:val="none" w:sz="0" w:space="0" w:color="auto"/>
        <w:right w:val="none" w:sz="0" w:space="0" w:color="auto"/>
      </w:divBdr>
    </w:div>
    <w:div w:id="223569629">
      <w:bodyDiv w:val="1"/>
      <w:marLeft w:val="0"/>
      <w:marRight w:val="0"/>
      <w:marTop w:val="0"/>
      <w:marBottom w:val="0"/>
      <w:divBdr>
        <w:top w:val="none" w:sz="0" w:space="0" w:color="auto"/>
        <w:left w:val="none" w:sz="0" w:space="0" w:color="auto"/>
        <w:bottom w:val="none" w:sz="0" w:space="0" w:color="auto"/>
        <w:right w:val="none" w:sz="0" w:space="0" w:color="auto"/>
      </w:divBdr>
    </w:div>
    <w:div w:id="225461880">
      <w:bodyDiv w:val="1"/>
      <w:marLeft w:val="0"/>
      <w:marRight w:val="0"/>
      <w:marTop w:val="0"/>
      <w:marBottom w:val="0"/>
      <w:divBdr>
        <w:top w:val="none" w:sz="0" w:space="0" w:color="auto"/>
        <w:left w:val="none" w:sz="0" w:space="0" w:color="auto"/>
        <w:bottom w:val="none" w:sz="0" w:space="0" w:color="auto"/>
        <w:right w:val="none" w:sz="0" w:space="0" w:color="auto"/>
      </w:divBdr>
    </w:div>
    <w:div w:id="249388611">
      <w:bodyDiv w:val="1"/>
      <w:marLeft w:val="0"/>
      <w:marRight w:val="0"/>
      <w:marTop w:val="0"/>
      <w:marBottom w:val="0"/>
      <w:divBdr>
        <w:top w:val="none" w:sz="0" w:space="0" w:color="auto"/>
        <w:left w:val="none" w:sz="0" w:space="0" w:color="auto"/>
        <w:bottom w:val="none" w:sz="0" w:space="0" w:color="auto"/>
        <w:right w:val="none" w:sz="0" w:space="0" w:color="auto"/>
      </w:divBdr>
    </w:div>
    <w:div w:id="249973354">
      <w:bodyDiv w:val="1"/>
      <w:marLeft w:val="0"/>
      <w:marRight w:val="0"/>
      <w:marTop w:val="0"/>
      <w:marBottom w:val="0"/>
      <w:divBdr>
        <w:top w:val="none" w:sz="0" w:space="0" w:color="auto"/>
        <w:left w:val="none" w:sz="0" w:space="0" w:color="auto"/>
        <w:bottom w:val="none" w:sz="0" w:space="0" w:color="auto"/>
        <w:right w:val="none" w:sz="0" w:space="0" w:color="auto"/>
      </w:divBdr>
      <w:divsChild>
        <w:div w:id="1158494138">
          <w:marLeft w:val="0"/>
          <w:marRight w:val="0"/>
          <w:marTop w:val="0"/>
          <w:marBottom w:val="0"/>
          <w:divBdr>
            <w:top w:val="none" w:sz="0" w:space="0" w:color="auto"/>
            <w:left w:val="none" w:sz="0" w:space="0" w:color="auto"/>
            <w:bottom w:val="none" w:sz="0" w:space="0" w:color="auto"/>
            <w:right w:val="none" w:sz="0" w:space="0" w:color="auto"/>
          </w:divBdr>
        </w:div>
        <w:div w:id="2107917923">
          <w:marLeft w:val="0"/>
          <w:marRight w:val="0"/>
          <w:marTop w:val="0"/>
          <w:marBottom w:val="0"/>
          <w:divBdr>
            <w:top w:val="none" w:sz="0" w:space="0" w:color="auto"/>
            <w:left w:val="none" w:sz="0" w:space="0" w:color="auto"/>
            <w:bottom w:val="none" w:sz="0" w:space="0" w:color="auto"/>
            <w:right w:val="none" w:sz="0" w:space="0" w:color="auto"/>
          </w:divBdr>
        </w:div>
        <w:div w:id="1459449963">
          <w:marLeft w:val="0"/>
          <w:marRight w:val="0"/>
          <w:marTop w:val="0"/>
          <w:marBottom w:val="0"/>
          <w:divBdr>
            <w:top w:val="none" w:sz="0" w:space="0" w:color="auto"/>
            <w:left w:val="none" w:sz="0" w:space="0" w:color="auto"/>
            <w:bottom w:val="none" w:sz="0" w:space="0" w:color="auto"/>
            <w:right w:val="none" w:sz="0" w:space="0" w:color="auto"/>
          </w:divBdr>
        </w:div>
        <w:div w:id="1400251582">
          <w:marLeft w:val="0"/>
          <w:marRight w:val="0"/>
          <w:marTop w:val="0"/>
          <w:marBottom w:val="0"/>
          <w:divBdr>
            <w:top w:val="none" w:sz="0" w:space="0" w:color="auto"/>
            <w:left w:val="none" w:sz="0" w:space="0" w:color="auto"/>
            <w:bottom w:val="none" w:sz="0" w:space="0" w:color="auto"/>
            <w:right w:val="none" w:sz="0" w:space="0" w:color="auto"/>
          </w:divBdr>
        </w:div>
        <w:div w:id="800347903">
          <w:marLeft w:val="0"/>
          <w:marRight w:val="0"/>
          <w:marTop w:val="0"/>
          <w:marBottom w:val="0"/>
          <w:divBdr>
            <w:top w:val="none" w:sz="0" w:space="0" w:color="auto"/>
            <w:left w:val="none" w:sz="0" w:space="0" w:color="auto"/>
            <w:bottom w:val="none" w:sz="0" w:space="0" w:color="auto"/>
            <w:right w:val="none" w:sz="0" w:space="0" w:color="auto"/>
          </w:divBdr>
        </w:div>
      </w:divsChild>
    </w:div>
    <w:div w:id="278605205">
      <w:bodyDiv w:val="1"/>
      <w:marLeft w:val="0"/>
      <w:marRight w:val="0"/>
      <w:marTop w:val="0"/>
      <w:marBottom w:val="0"/>
      <w:divBdr>
        <w:top w:val="none" w:sz="0" w:space="0" w:color="auto"/>
        <w:left w:val="none" w:sz="0" w:space="0" w:color="auto"/>
        <w:bottom w:val="none" w:sz="0" w:space="0" w:color="auto"/>
        <w:right w:val="none" w:sz="0" w:space="0" w:color="auto"/>
      </w:divBdr>
    </w:div>
    <w:div w:id="291716032">
      <w:bodyDiv w:val="1"/>
      <w:marLeft w:val="0"/>
      <w:marRight w:val="0"/>
      <w:marTop w:val="0"/>
      <w:marBottom w:val="0"/>
      <w:divBdr>
        <w:top w:val="none" w:sz="0" w:space="0" w:color="auto"/>
        <w:left w:val="none" w:sz="0" w:space="0" w:color="auto"/>
        <w:bottom w:val="none" w:sz="0" w:space="0" w:color="auto"/>
        <w:right w:val="none" w:sz="0" w:space="0" w:color="auto"/>
      </w:divBdr>
    </w:div>
    <w:div w:id="315687865">
      <w:bodyDiv w:val="1"/>
      <w:marLeft w:val="0"/>
      <w:marRight w:val="0"/>
      <w:marTop w:val="0"/>
      <w:marBottom w:val="0"/>
      <w:divBdr>
        <w:top w:val="none" w:sz="0" w:space="0" w:color="auto"/>
        <w:left w:val="none" w:sz="0" w:space="0" w:color="auto"/>
        <w:bottom w:val="none" w:sz="0" w:space="0" w:color="auto"/>
        <w:right w:val="none" w:sz="0" w:space="0" w:color="auto"/>
      </w:divBdr>
    </w:div>
    <w:div w:id="321279637">
      <w:bodyDiv w:val="1"/>
      <w:marLeft w:val="0"/>
      <w:marRight w:val="0"/>
      <w:marTop w:val="0"/>
      <w:marBottom w:val="0"/>
      <w:divBdr>
        <w:top w:val="none" w:sz="0" w:space="0" w:color="auto"/>
        <w:left w:val="none" w:sz="0" w:space="0" w:color="auto"/>
        <w:bottom w:val="none" w:sz="0" w:space="0" w:color="auto"/>
        <w:right w:val="none" w:sz="0" w:space="0" w:color="auto"/>
      </w:divBdr>
    </w:div>
    <w:div w:id="324088928">
      <w:bodyDiv w:val="1"/>
      <w:marLeft w:val="0"/>
      <w:marRight w:val="0"/>
      <w:marTop w:val="0"/>
      <w:marBottom w:val="0"/>
      <w:divBdr>
        <w:top w:val="none" w:sz="0" w:space="0" w:color="auto"/>
        <w:left w:val="none" w:sz="0" w:space="0" w:color="auto"/>
        <w:bottom w:val="none" w:sz="0" w:space="0" w:color="auto"/>
        <w:right w:val="none" w:sz="0" w:space="0" w:color="auto"/>
      </w:divBdr>
    </w:div>
    <w:div w:id="406340606">
      <w:bodyDiv w:val="1"/>
      <w:marLeft w:val="0"/>
      <w:marRight w:val="0"/>
      <w:marTop w:val="0"/>
      <w:marBottom w:val="0"/>
      <w:divBdr>
        <w:top w:val="none" w:sz="0" w:space="0" w:color="auto"/>
        <w:left w:val="none" w:sz="0" w:space="0" w:color="auto"/>
        <w:bottom w:val="none" w:sz="0" w:space="0" w:color="auto"/>
        <w:right w:val="none" w:sz="0" w:space="0" w:color="auto"/>
      </w:divBdr>
    </w:div>
    <w:div w:id="414933993">
      <w:bodyDiv w:val="1"/>
      <w:marLeft w:val="0"/>
      <w:marRight w:val="0"/>
      <w:marTop w:val="0"/>
      <w:marBottom w:val="0"/>
      <w:divBdr>
        <w:top w:val="none" w:sz="0" w:space="0" w:color="auto"/>
        <w:left w:val="none" w:sz="0" w:space="0" w:color="auto"/>
        <w:bottom w:val="none" w:sz="0" w:space="0" w:color="auto"/>
        <w:right w:val="none" w:sz="0" w:space="0" w:color="auto"/>
      </w:divBdr>
    </w:div>
    <w:div w:id="434713720">
      <w:bodyDiv w:val="1"/>
      <w:marLeft w:val="0"/>
      <w:marRight w:val="0"/>
      <w:marTop w:val="0"/>
      <w:marBottom w:val="0"/>
      <w:divBdr>
        <w:top w:val="none" w:sz="0" w:space="0" w:color="auto"/>
        <w:left w:val="none" w:sz="0" w:space="0" w:color="auto"/>
        <w:bottom w:val="none" w:sz="0" w:space="0" w:color="auto"/>
        <w:right w:val="none" w:sz="0" w:space="0" w:color="auto"/>
      </w:divBdr>
    </w:div>
    <w:div w:id="448016720">
      <w:bodyDiv w:val="1"/>
      <w:marLeft w:val="0"/>
      <w:marRight w:val="0"/>
      <w:marTop w:val="0"/>
      <w:marBottom w:val="0"/>
      <w:divBdr>
        <w:top w:val="none" w:sz="0" w:space="0" w:color="auto"/>
        <w:left w:val="none" w:sz="0" w:space="0" w:color="auto"/>
        <w:bottom w:val="none" w:sz="0" w:space="0" w:color="auto"/>
        <w:right w:val="none" w:sz="0" w:space="0" w:color="auto"/>
      </w:divBdr>
    </w:div>
    <w:div w:id="450629961">
      <w:bodyDiv w:val="1"/>
      <w:marLeft w:val="0"/>
      <w:marRight w:val="0"/>
      <w:marTop w:val="0"/>
      <w:marBottom w:val="0"/>
      <w:divBdr>
        <w:top w:val="none" w:sz="0" w:space="0" w:color="auto"/>
        <w:left w:val="none" w:sz="0" w:space="0" w:color="auto"/>
        <w:bottom w:val="none" w:sz="0" w:space="0" w:color="auto"/>
        <w:right w:val="none" w:sz="0" w:space="0" w:color="auto"/>
      </w:divBdr>
    </w:div>
    <w:div w:id="456224246">
      <w:bodyDiv w:val="1"/>
      <w:marLeft w:val="0"/>
      <w:marRight w:val="0"/>
      <w:marTop w:val="0"/>
      <w:marBottom w:val="0"/>
      <w:divBdr>
        <w:top w:val="none" w:sz="0" w:space="0" w:color="auto"/>
        <w:left w:val="none" w:sz="0" w:space="0" w:color="auto"/>
        <w:bottom w:val="none" w:sz="0" w:space="0" w:color="auto"/>
        <w:right w:val="none" w:sz="0" w:space="0" w:color="auto"/>
      </w:divBdr>
    </w:div>
    <w:div w:id="486551133">
      <w:bodyDiv w:val="1"/>
      <w:marLeft w:val="0"/>
      <w:marRight w:val="0"/>
      <w:marTop w:val="0"/>
      <w:marBottom w:val="0"/>
      <w:divBdr>
        <w:top w:val="none" w:sz="0" w:space="0" w:color="auto"/>
        <w:left w:val="none" w:sz="0" w:space="0" w:color="auto"/>
        <w:bottom w:val="none" w:sz="0" w:space="0" w:color="auto"/>
        <w:right w:val="none" w:sz="0" w:space="0" w:color="auto"/>
      </w:divBdr>
    </w:div>
    <w:div w:id="523717547">
      <w:bodyDiv w:val="1"/>
      <w:marLeft w:val="0"/>
      <w:marRight w:val="0"/>
      <w:marTop w:val="0"/>
      <w:marBottom w:val="0"/>
      <w:divBdr>
        <w:top w:val="none" w:sz="0" w:space="0" w:color="auto"/>
        <w:left w:val="none" w:sz="0" w:space="0" w:color="auto"/>
        <w:bottom w:val="none" w:sz="0" w:space="0" w:color="auto"/>
        <w:right w:val="none" w:sz="0" w:space="0" w:color="auto"/>
      </w:divBdr>
    </w:div>
    <w:div w:id="555169265">
      <w:bodyDiv w:val="1"/>
      <w:marLeft w:val="0"/>
      <w:marRight w:val="0"/>
      <w:marTop w:val="0"/>
      <w:marBottom w:val="0"/>
      <w:divBdr>
        <w:top w:val="none" w:sz="0" w:space="0" w:color="auto"/>
        <w:left w:val="none" w:sz="0" w:space="0" w:color="auto"/>
        <w:bottom w:val="none" w:sz="0" w:space="0" w:color="auto"/>
        <w:right w:val="none" w:sz="0" w:space="0" w:color="auto"/>
      </w:divBdr>
    </w:div>
    <w:div w:id="629821211">
      <w:bodyDiv w:val="1"/>
      <w:marLeft w:val="0"/>
      <w:marRight w:val="0"/>
      <w:marTop w:val="0"/>
      <w:marBottom w:val="0"/>
      <w:divBdr>
        <w:top w:val="none" w:sz="0" w:space="0" w:color="auto"/>
        <w:left w:val="none" w:sz="0" w:space="0" w:color="auto"/>
        <w:bottom w:val="none" w:sz="0" w:space="0" w:color="auto"/>
        <w:right w:val="none" w:sz="0" w:space="0" w:color="auto"/>
      </w:divBdr>
    </w:div>
    <w:div w:id="651832548">
      <w:bodyDiv w:val="1"/>
      <w:marLeft w:val="0"/>
      <w:marRight w:val="0"/>
      <w:marTop w:val="0"/>
      <w:marBottom w:val="0"/>
      <w:divBdr>
        <w:top w:val="none" w:sz="0" w:space="0" w:color="auto"/>
        <w:left w:val="none" w:sz="0" w:space="0" w:color="auto"/>
        <w:bottom w:val="none" w:sz="0" w:space="0" w:color="auto"/>
        <w:right w:val="none" w:sz="0" w:space="0" w:color="auto"/>
      </w:divBdr>
    </w:div>
    <w:div w:id="654065290">
      <w:bodyDiv w:val="1"/>
      <w:marLeft w:val="0"/>
      <w:marRight w:val="0"/>
      <w:marTop w:val="0"/>
      <w:marBottom w:val="0"/>
      <w:divBdr>
        <w:top w:val="none" w:sz="0" w:space="0" w:color="auto"/>
        <w:left w:val="none" w:sz="0" w:space="0" w:color="auto"/>
        <w:bottom w:val="none" w:sz="0" w:space="0" w:color="auto"/>
        <w:right w:val="none" w:sz="0" w:space="0" w:color="auto"/>
      </w:divBdr>
    </w:div>
    <w:div w:id="665287201">
      <w:bodyDiv w:val="1"/>
      <w:marLeft w:val="0"/>
      <w:marRight w:val="0"/>
      <w:marTop w:val="0"/>
      <w:marBottom w:val="0"/>
      <w:divBdr>
        <w:top w:val="none" w:sz="0" w:space="0" w:color="auto"/>
        <w:left w:val="none" w:sz="0" w:space="0" w:color="auto"/>
        <w:bottom w:val="none" w:sz="0" w:space="0" w:color="auto"/>
        <w:right w:val="none" w:sz="0" w:space="0" w:color="auto"/>
      </w:divBdr>
    </w:div>
    <w:div w:id="741677588">
      <w:bodyDiv w:val="1"/>
      <w:marLeft w:val="0"/>
      <w:marRight w:val="0"/>
      <w:marTop w:val="0"/>
      <w:marBottom w:val="0"/>
      <w:divBdr>
        <w:top w:val="none" w:sz="0" w:space="0" w:color="auto"/>
        <w:left w:val="none" w:sz="0" w:space="0" w:color="auto"/>
        <w:bottom w:val="none" w:sz="0" w:space="0" w:color="auto"/>
        <w:right w:val="none" w:sz="0" w:space="0" w:color="auto"/>
      </w:divBdr>
    </w:div>
    <w:div w:id="761952548">
      <w:bodyDiv w:val="1"/>
      <w:marLeft w:val="0"/>
      <w:marRight w:val="0"/>
      <w:marTop w:val="0"/>
      <w:marBottom w:val="0"/>
      <w:divBdr>
        <w:top w:val="none" w:sz="0" w:space="0" w:color="auto"/>
        <w:left w:val="none" w:sz="0" w:space="0" w:color="auto"/>
        <w:bottom w:val="none" w:sz="0" w:space="0" w:color="auto"/>
        <w:right w:val="none" w:sz="0" w:space="0" w:color="auto"/>
      </w:divBdr>
    </w:div>
    <w:div w:id="793864926">
      <w:bodyDiv w:val="1"/>
      <w:marLeft w:val="0"/>
      <w:marRight w:val="0"/>
      <w:marTop w:val="0"/>
      <w:marBottom w:val="0"/>
      <w:divBdr>
        <w:top w:val="none" w:sz="0" w:space="0" w:color="auto"/>
        <w:left w:val="none" w:sz="0" w:space="0" w:color="auto"/>
        <w:bottom w:val="none" w:sz="0" w:space="0" w:color="auto"/>
        <w:right w:val="none" w:sz="0" w:space="0" w:color="auto"/>
      </w:divBdr>
    </w:div>
    <w:div w:id="796948169">
      <w:bodyDiv w:val="1"/>
      <w:marLeft w:val="0"/>
      <w:marRight w:val="0"/>
      <w:marTop w:val="0"/>
      <w:marBottom w:val="0"/>
      <w:divBdr>
        <w:top w:val="none" w:sz="0" w:space="0" w:color="auto"/>
        <w:left w:val="none" w:sz="0" w:space="0" w:color="auto"/>
        <w:bottom w:val="none" w:sz="0" w:space="0" w:color="auto"/>
        <w:right w:val="none" w:sz="0" w:space="0" w:color="auto"/>
      </w:divBdr>
    </w:div>
    <w:div w:id="802037739">
      <w:bodyDiv w:val="1"/>
      <w:marLeft w:val="0"/>
      <w:marRight w:val="0"/>
      <w:marTop w:val="0"/>
      <w:marBottom w:val="0"/>
      <w:divBdr>
        <w:top w:val="none" w:sz="0" w:space="0" w:color="auto"/>
        <w:left w:val="none" w:sz="0" w:space="0" w:color="auto"/>
        <w:bottom w:val="none" w:sz="0" w:space="0" w:color="auto"/>
        <w:right w:val="none" w:sz="0" w:space="0" w:color="auto"/>
      </w:divBdr>
    </w:div>
    <w:div w:id="817187346">
      <w:bodyDiv w:val="1"/>
      <w:marLeft w:val="0"/>
      <w:marRight w:val="0"/>
      <w:marTop w:val="0"/>
      <w:marBottom w:val="0"/>
      <w:divBdr>
        <w:top w:val="none" w:sz="0" w:space="0" w:color="auto"/>
        <w:left w:val="none" w:sz="0" w:space="0" w:color="auto"/>
        <w:bottom w:val="none" w:sz="0" w:space="0" w:color="auto"/>
        <w:right w:val="none" w:sz="0" w:space="0" w:color="auto"/>
      </w:divBdr>
    </w:div>
    <w:div w:id="823200038">
      <w:bodyDiv w:val="1"/>
      <w:marLeft w:val="0"/>
      <w:marRight w:val="0"/>
      <w:marTop w:val="0"/>
      <w:marBottom w:val="0"/>
      <w:divBdr>
        <w:top w:val="none" w:sz="0" w:space="0" w:color="auto"/>
        <w:left w:val="none" w:sz="0" w:space="0" w:color="auto"/>
        <w:bottom w:val="none" w:sz="0" w:space="0" w:color="auto"/>
        <w:right w:val="none" w:sz="0" w:space="0" w:color="auto"/>
      </w:divBdr>
    </w:div>
    <w:div w:id="825630228">
      <w:bodyDiv w:val="1"/>
      <w:marLeft w:val="0"/>
      <w:marRight w:val="0"/>
      <w:marTop w:val="0"/>
      <w:marBottom w:val="0"/>
      <w:divBdr>
        <w:top w:val="none" w:sz="0" w:space="0" w:color="auto"/>
        <w:left w:val="none" w:sz="0" w:space="0" w:color="auto"/>
        <w:bottom w:val="none" w:sz="0" w:space="0" w:color="auto"/>
        <w:right w:val="none" w:sz="0" w:space="0" w:color="auto"/>
      </w:divBdr>
    </w:div>
    <w:div w:id="890388222">
      <w:bodyDiv w:val="1"/>
      <w:marLeft w:val="0"/>
      <w:marRight w:val="0"/>
      <w:marTop w:val="0"/>
      <w:marBottom w:val="0"/>
      <w:divBdr>
        <w:top w:val="none" w:sz="0" w:space="0" w:color="auto"/>
        <w:left w:val="none" w:sz="0" w:space="0" w:color="auto"/>
        <w:bottom w:val="none" w:sz="0" w:space="0" w:color="auto"/>
        <w:right w:val="none" w:sz="0" w:space="0" w:color="auto"/>
      </w:divBdr>
    </w:div>
    <w:div w:id="895357161">
      <w:bodyDiv w:val="1"/>
      <w:marLeft w:val="0"/>
      <w:marRight w:val="0"/>
      <w:marTop w:val="0"/>
      <w:marBottom w:val="0"/>
      <w:divBdr>
        <w:top w:val="none" w:sz="0" w:space="0" w:color="auto"/>
        <w:left w:val="none" w:sz="0" w:space="0" w:color="auto"/>
        <w:bottom w:val="none" w:sz="0" w:space="0" w:color="auto"/>
        <w:right w:val="none" w:sz="0" w:space="0" w:color="auto"/>
      </w:divBdr>
    </w:div>
    <w:div w:id="912080682">
      <w:bodyDiv w:val="1"/>
      <w:marLeft w:val="0"/>
      <w:marRight w:val="0"/>
      <w:marTop w:val="0"/>
      <w:marBottom w:val="0"/>
      <w:divBdr>
        <w:top w:val="none" w:sz="0" w:space="0" w:color="auto"/>
        <w:left w:val="none" w:sz="0" w:space="0" w:color="auto"/>
        <w:bottom w:val="none" w:sz="0" w:space="0" w:color="auto"/>
        <w:right w:val="none" w:sz="0" w:space="0" w:color="auto"/>
      </w:divBdr>
    </w:div>
    <w:div w:id="964190428">
      <w:bodyDiv w:val="1"/>
      <w:marLeft w:val="0"/>
      <w:marRight w:val="0"/>
      <w:marTop w:val="0"/>
      <w:marBottom w:val="0"/>
      <w:divBdr>
        <w:top w:val="none" w:sz="0" w:space="0" w:color="auto"/>
        <w:left w:val="none" w:sz="0" w:space="0" w:color="auto"/>
        <w:bottom w:val="none" w:sz="0" w:space="0" w:color="auto"/>
        <w:right w:val="none" w:sz="0" w:space="0" w:color="auto"/>
      </w:divBdr>
    </w:div>
    <w:div w:id="964383961">
      <w:bodyDiv w:val="1"/>
      <w:marLeft w:val="0"/>
      <w:marRight w:val="0"/>
      <w:marTop w:val="0"/>
      <w:marBottom w:val="0"/>
      <w:divBdr>
        <w:top w:val="none" w:sz="0" w:space="0" w:color="auto"/>
        <w:left w:val="none" w:sz="0" w:space="0" w:color="auto"/>
        <w:bottom w:val="none" w:sz="0" w:space="0" w:color="auto"/>
        <w:right w:val="none" w:sz="0" w:space="0" w:color="auto"/>
      </w:divBdr>
    </w:div>
    <w:div w:id="970016182">
      <w:bodyDiv w:val="1"/>
      <w:marLeft w:val="0"/>
      <w:marRight w:val="0"/>
      <w:marTop w:val="0"/>
      <w:marBottom w:val="0"/>
      <w:divBdr>
        <w:top w:val="none" w:sz="0" w:space="0" w:color="auto"/>
        <w:left w:val="none" w:sz="0" w:space="0" w:color="auto"/>
        <w:bottom w:val="none" w:sz="0" w:space="0" w:color="auto"/>
        <w:right w:val="none" w:sz="0" w:space="0" w:color="auto"/>
      </w:divBdr>
    </w:div>
    <w:div w:id="1022784461">
      <w:bodyDiv w:val="1"/>
      <w:marLeft w:val="0"/>
      <w:marRight w:val="0"/>
      <w:marTop w:val="0"/>
      <w:marBottom w:val="0"/>
      <w:divBdr>
        <w:top w:val="none" w:sz="0" w:space="0" w:color="auto"/>
        <w:left w:val="none" w:sz="0" w:space="0" w:color="auto"/>
        <w:bottom w:val="none" w:sz="0" w:space="0" w:color="auto"/>
        <w:right w:val="none" w:sz="0" w:space="0" w:color="auto"/>
      </w:divBdr>
    </w:div>
    <w:div w:id="1026056354">
      <w:bodyDiv w:val="1"/>
      <w:marLeft w:val="0"/>
      <w:marRight w:val="0"/>
      <w:marTop w:val="0"/>
      <w:marBottom w:val="0"/>
      <w:divBdr>
        <w:top w:val="none" w:sz="0" w:space="0" w:color="auto"/>
        <w:left w:val="none" w:sz="0" w:space="0" w:color="auto"/>
        <w:bottom w:val="none" w:sz="0" w:space="0" w:color="auto"/>
        <w:right w:val="none" w:sz="0" w:space="0" w:color="auto"/>
      </w:divBdr>
    </w:div>
    <w:div w:id="1029648133">
      <w:bodyDiv w:val="1"/>
      <w:marLeft w:val="0"/>
      <w:marRight w:val="0"/>
      <w:marTop w:val="0"/>
      <w:marBottom w:val="0"/>
      <w:divBdr>
        <w:top w:val="none" w:sz="0" w:space="0" w:color="auto"/>
        <w:left w:val="none" w:sz="0" w:space="0" w:color="auto"/>
        <w:bottom w:val="none" w:sz="0" w:space="0" w:color="auto"/>
        <w:right w:val="none" w:sz="0" w:space="0" w:color="auto"/>
      </w:divBdr>
    </w:div>
    <w:div w:id="1047946984">
      <w:bodyDiv w:val="1"/>
      <w:marLeft w:val="0"/>
      <w:marRight w:val="0"/>
      <w:marTop w:val="0"/>
      <w:marBottom w:val="0"/>
      <w:divBdr>
        <w:top w:val="none" w:sz="0" w:space="0" w:color="auto"/>
        <w:left w:val="none" w:sz="0" w:space="0" w:color="auto"/>
        <w:bottom w:val="none" w:sz="0" w:space="0" w:color="auto"/>
        <w:right w:val="none" w:sz="0" w:space="0" w:color="auto"/>
      </w:divBdr>
    </w:div>
    <w:div w:id="1048526142">
      <w:bodyDiv w:val="1"/>
      <w:marLeft w:val="0"/>
      <w:marRight w:val="0"/>
      <w:marTop w:val="0"/>
      <w:marBottom w:val="0"/>
      <w:divBdr>
        <w:top w:val="none" w:sz="0" w:space="0" w:color="auto"/>
        <w:left w:val="none" w:sz="0" w:space="0" w:color="auto"/>
        <w:bottom w:val="none" w:sz="0" w:space="0" w:color="auto"/>
        <w:right w:val="none" w:sz="0" w:space="0" w:color="auto"/>
      </w:divBdr>
    </w:div>
    <w:div w:id="1055467703">
      <w:bodyDiv w:val="1"/>
      <w:marLeft w:val="0"/>
      <w:marRight w:val="0"/>
      <w:marTop w:val="0"/>
      <w:marBottom w:val="0"/>
      <w:divBdr>
        <w:top w:val="none" w:sz="0" w:space="0" w:color="auto"/>
        <w:left w:val="none" w:sz="0" w:space="0" w:color="auto"/>
        <w:bottom w:val="none" w:sz="0" w:space="0" w:color="auto"/>
        <w:right w:val="none" w:sz="0" w:space="0" w:color="auto"/>
      </w:divBdr>
    </w:div>
    <w:div w:id="1070543918">
      <w:bodyDiv w:val="1"/>
      <w:marLeft w:val="0"/>
      <w:marRight w:val="0"/>
      <w:marTop w:val="0"/>
      <w:marBottom w:val="0"/>
      <w:divBdr>
        <w:top w:val="none" w:sz="0" w:space="0" w:color="auto"/>
        <w:left w:val="none" w:sz="0" w:space="0" w:color="auto"/>
        <w:bottom w:val="none" w:sz="0" w:space="0" w:color="auto"/>
        <w:right w:val="none" w:sz="0" w:space="0" w:color="auto"/>
      </w:divBdr>
    </w:div>
    <w:div w:id="1080253066">
      <w:bodyDiv w:val="1"/>
      <w:marLeft w:val="0"/>
      <w:marRight w:val="0"/>
      <w:marTop w:val="0"/>
      <w:marBottom w:val="0"/>
      <w:divBdr>
        <w:top w:val="none" w:sz="0" w:space="0" w:color="auto"/>
        <w:left w:val="none" w:sz="0" w:space="0" w:color="auto"/>
        <w:bottom w:val="none" w:sz="0" w:space="0" w:color="auto"/>
        <w:right w:val="none" w:sz="0" w:space="0" w:color="auto"/>
      </w:divBdr>
    </w:div>
    <w:div w:id="1095441424">
      <w:bodyDiv w:val="1"/>
      <w:marLeft w:val="0"/>
      <w:marRight w:val="0"/>
      <w:marTop w:val="0"/>
      <w:marBottom w:val="0"/>
      <w:divBdr>
        <w:top w:val="none" w:sz="0" w:space="0" w:color="auto"/>
        <w:left w:val="none" w:sz="0" w:space="0" w:color="auto"/>
        <w:bottom w:val="none" w:sz="0" w:space="0" w:color="auto"/>
        <w:right w:val="none" w:sz="0" w:space="0" w:color="auto"/>
      </w:divBdr>
    </w:div>
    <w:div w:id="1106388045">
      <w:bodyDiv w:val="1"/>
      <w:marLeft w:val="0"/>
      <w:marRight w:val="0"/>
      <w:marTop w:val="0"/>
      <w:marBottom w:val="0"/>
      <w:divBdr>
        <w:top w:val="none" w:sz="0" w:space="0" w:color="auto"/>
        <w:left w:val="none" w:sz="0" w:space="0" w:color="auto"/>
        <w:bottom w:val="none" w:sz="0" w:space="0" w:color="auto"/>
        <w:right w:val="none" w:sz="0" w:space="0" w:color="auto"/>
      </w:divBdr>
    </w:div>
    <w:div w:id="1117260780">
      <w:bodyDiv w:val="1"/>
      <w:marLeft w:val="0"/>
      <w:marRight w:val="0"/>
      <w:marTop w:val="0"/>
      <w:marBottom w:val="0"/>
      <w:divBdr>
        <w:top w:val="none" w:sz="0" w:space="0" w:color="auto"/>
        <w:left w:val="none" w:sz="0" w:space="0" w:color="auto"/>
        <w:bottom w:val="none" w:sz="0" w:space="0" w:color="auto"/>
        <w:right w:val="none" w:sz="0" w:space="0" w:color="auto"/>
      </w:divBdr>
    </w:div>
    <w:div w:id="1149056261">
      <w:bodyDiv w:val="1"/>
      <w:marLeft w:val="0"/>
      <w:marRight w:val="0"/>
      <w:marTop w:val="0"/>
      <w:marBottom w:val="0"/>
      <w:divBdr>
        <w:top w:val="none" w:sz="0" w:space="0" w:color="auto"/>
        <w:left w:val="none" w:sz="0" w:space="0" w:color="auto"/>
        <w:bottom w:val="none" w:sz="0" w:space="0" w:color="auto"/>
        <w:right w:val="none" w:sz="0" w:space="0" w:color="auto"/>
      </w:divBdr>
    </w:div>
    <w:div w:id="1193223894">
      <w:bodyDiv w:val="1"/>
      <w:marLeft w:val="0"/>
      <w:marRight w:val="0"/>
      <w:marTop w:val="0"/>
      <w:marBottom w:val="0"/>
      <w:divBdr>
        <w:top w:val="none" w:sz="0" w:space="0" w:color="auto"/>
        <w:left w:val="none" w:sz="0" w:space="0" w:color="auto"/>
        <w:bottom w:val="none" w:sz="0" w:space="0" w:color="auto"/>
        <w:right w:val="none" w:sz="0" w:space="0" w:color="auto"/>
      </w:divBdr>
      <w:divsChild>
        <w:div w:id="1275750267">
          <w:marLeft w:val="0"/>
          <w:marRight w:val="0"/>
          <w:marTop w:val="0"/>
          <w:marBottom w:val="0"/>
          <w:divBdr>
            <w:top w:val="none" w:sz="0" w:space="0" w:color="auto"/>
            <w:left w:val="none" w:sz="0" w:space="0" w:color="auto"/>
            <w:bottom w:val="none" w:sz="0" w:space="0" w:color="auto"/>
            <w:right w:val="none" w:sz="0" w:space="0" w:color="auto"/>
          </w:divBdr>
        </w:div>
        <w:div w:id="1934124917">
          <w:marLeft w:val="0"/>
          <w:marRight w:val="0"/>
          <w:marTop w:val="0"/>
          <w:marBottom w:val="0"/>
          <w:divBdr>
            <w:top w:val="none" w:sz="0" w:space="0" w:color="auto"/>
            <w:left w:val="none" w:sz="0" w:space="0" w:color="auto"/>
            <w:bottom w:val="none" w:sz="0" w:space="0" w:color="auto"/>
            <w:right w:val="none" w:sz="0" w:space="0" w:color="auto"/>
          </w:divBdr>
        </w:div>
        <w:div w:id="657609199">
          <w:marLeft w:val="0"/>
          <w:marRight w:val="0"/>
          <w:marTop w:val="0"/>
          <w:marBottom w:val="0"/>
          <w:divBdr>
            <w:top w:val="none" w:sz="0" w:space="0" w:color="auto"/>
            <w:left w:val="none" w:sz="0" w:space="0" w:color="auto"/>
            <w:bottom w:val="none" w:sz="0" w:space="0" w:color="auto"/>
            <w:right w:val="none" w:sz="0" w:space="0" w:color="auto"/>
          </w:divBdr>
        </w:div>
        <w:div w:id="1276868425">
          <w:marLeft w:val="0"/>
          <w:marRight w:val="0"/>
          <w:marTop w:val="0"/>
          <w:marBottom w:val="0"/>
          <w:divBdr>
            <w:top w:val="none" w:sz="0" w:space="0" w:color="auto"/>
            <w:left w:val="none" w:sz="0" w:space="0" w:color="auto"/>
            <w:bottom w:val="none" w:sz="0" w:space="0" w:color="auto"/>
            <w:right w:val="none" w:sz="0" w:space="0" w:color="auto"/>
          </w:divBdr>
        </w:div>
        <w:div w:id="1526862587">
          <w:marLeft w:val="0"/>
          <w:marRight w:val="0"/>
          <w:marTop w:val="0"/>
          <w:marBottom w:val="0"/>
          <w:divBdr>
            <w:top w:val="none" w:sz="0" w:space="0" w:color="auto"/>
            <w:left w:val="none" w:sz="0" w:space="0" w:color="auto"/>
            <w:bottom w:val="none" w:sz="0" w:space="0" w:color="auto"/>
            <w:right w:val="none" w:sz="0" w:space="0" w:color="auto"/>
          </w:divBdr>
        </w:div>
        <w:div w:id="909654248">
          <w:marLeft w:val="0"/>
          <w:marRight w:val="0"/>
          <w:marTop w:val="0"/>
          <w:marBottom w:val="0"/>
          <w:divBdr>
            <w:top w:val="none" w:sz="0" w:space="0" w:color="auto"/>
            <w:left w:val="none" w:sz="0" w:space="0" w:color="auto"/>
            <w:bottom w:val="none" w:sz="0" w:space="0" w:color="auto"/>
            <w:right w:val="none" w:sz="0" w:space="0" w:color="auto"/>
          </w:divBdr>
        </w:div>
      </w:divsChild>
    </w:div>
    <w:div w:id="1308125760">
      <w:bodyDiv w:val="1"/>
      <w:marLeft w:val="0"/>
      <w:marRight w:val="0"/>
      <w:marTop w:val="0"/>
      <w:marBottom w:val="0"/>
      <w:divBdr>
        <w:top w:val="none" w:sz="0" w:space="0" w:color="auto"/>
        <w:left w:val="none" w:sz="0" w:space="0" w:color="auto"/>
        <w:bottom w:val="none" w:sz="0" w:space="0" w:color="auto"/>
        <w:right w:val="none" w:sz="0" w:space="0" w:color="auto"/>
      </w:divBdr>
    </w:div>
    <w:div w:id="1379358337">
      <w:bodyDiv w:val="1"/>
      <w:marLeft w:val="0"/>
      <w:marRight w:val="0"/>
      <w:marTop w:val="0"/>
      <w:marBottom w:val="0"/>
      <w:divBdr>
        <w:top w:val="none" w:sz="0" w:space="0" w:color="auto"/>
        <w:left w:val="none" w:sz="0" w:space="0" w:color="auto"/>
        <w:bottom w:val="none" w:sz="0" w:space="0" w:color="auto"/>
        <w:right w:val="none" w:sz="0" w:space="0" w:color="auto"/>
      </w:divBdr>
    </w:div>
    <w:div w:id="1411349266">
      <w:bodyDiv w:val="1"/>
      <w:marLeft w:val="0"/>
      <w:marRight w:val="0"/>
      <w:marTop w:val="0"/>
      <w:marBottom w:val="0"/>
      <w:divBdr>
        <w:top w:val="none" w:sz="0" w:space="0" w:color="auto"/>
        <w:left w:val="none" w:sz="0" w:space="0" w:color="auto"/>
        <w:bottom w:val="none" w:sz="0" w:space="0" w:color="auto"/>
        <w:right w:val="none" w:sz="0" w:space="0" w:color="auto"/>
      </w:divBdr>
      <w:divsChild>
        <w:div w:id="20476647">
          <w:marLeft w:val="0"/>
          <w:marRight w:val="0"/>
          <w:marTop w:val="0"/>
          <w:marBottom w:val="0"/>
          <w:divBdr>
            <w:top w:val="none" w:sz="0" w:space="0" w:color="auto"/>
            <w:left w:val="none" w:sz="0" w:space="0" w:color="auto"/>
            <w:bottom w:val="none" w:sz="0" w:space="0" w:color="auto"/>
            <w:right w:val="none" w:sz="0" w:space="0" w:color="auto"/>
          </w:divBdr>
        </w:div>
        <w:div w:id="932590110">
          <w:marLeft w:val="0"/>
          <w:marRight w:val="0"/>
          <w:marTop w:val="0"/>
          <w:marBottom w:val="0"/>
          <w:divBdr>
            <w:top w:val="none" w:sz="0" w:space="0" w:color="auto"/>
            <w:left w:val="none" w:sz="0" w:space="0" w:color="auto"/>
            <w:bottom w:val="none" w:sz="0" w:space="0" w:color="auto"/>
            <w:right w:val="none" w:sz="0" w:space="0" w:color="auto"/>
          </w:divBdr>
        </w:div>
        <w:div w:id="1039891494">
          <w:marLeft w:val="0"/>
          <w:marRight w:val="0"/>
          <w:marTop w:val="0"/>
          <w:marBottom w:val="0"/>
          <w:divBdr>
            <w:top w:val="none" w:sz="0" w:space="0" w:color="auto"/>
            <w:left w:val="none" w:sz="0" w:space="0" w:color="auto"/>
            <w:bottom w:val="none" w:sz="0" w:space="0" w:color="auto"/>
            <w:right w:val="none" w:sz="0" w:space="0" w:color="auto"/>
          </w:divBdr>
        </w:div>
        <w:div w:id="1553686897">
          <w:marLeft w:val="0"/>
          <w:marRight w:val="0"/>
          <w:marTop w:val="0"/>
          <w:marBottom w:val="0"/>
          <w:divBdr>
            <w:top w:val="none" w:sz="0" w:space="0" w:color="auto"/>
            <w:left w:val="none" w:sz="0" w:space="0" w:color="auto"/>
            <w:bottom w:val="none" w:sz="0" w:space="0" w:color="auto"/>
            <w:right w:val="none" w:sz="0" w:space="0" w:color="auto"/>
          </w:divBdr>
        </w:div>
      </w:divsChild>
    </w:div>
    <w:div w:id="1446926035">
      <w:bodyDiv w:val="1"/>
      <w:marLeft w:val="0"/>
      <w:marRight w:val="0"/>
      <w:marTop w:val="0"/>
      <w:marBottom w:val="0"/>
      <w:divBdr>
        <w:top w:val="none" w:sz="0" w:space="0" w:color="auto"/>
        <w:left w:val="none" w:sz="0" w:space="0" w:color="auto"/>
        <w:bottom w:val="none" w:sz="0" w:space="0" w:color="auto"/>
        <w:right w:val="none" w:sz="0" w:space="0" w:color="auto"/>
      </w:divBdr>
    </w:div>
    <w:div w:id="1451977953">
      <w:bodyDiv w:val="1"/>
      <w:marLeft w:val="0"/>
      <w:marRight w:val="0"/>
      <w:marTop w:val="0"/>
      <w:marBottom w:val="0"/>
      <w:divBdr>
        <w:top w:val="none" w:sz="0" w:space="0" w:color="auto"/>
        <w:left w:val="none" w:sz="0" w:space="0" w:color="auto"/>
        <w:bottom w:val="none" w:sz="0" w:space="0" w:color="auto"/>
        <w:right w:val="none" w:sz="0" w:space="0" w:color="auto"/>
      </w:divBdr>
    </w:div>
    <w:div w:id="1526796578">
      <w:bodyDiv w:val="1"/>
      <w:marLeft w:val="0"/>
      <w:marRight w:val="0"/>
      <w:marTop w:val="0"/>
      <w:marBottom w:val="0"/>
      <w:divBdr>
        <w:top w:val="none" w:sz="0" w:space="0" w:color="auto"/>
        <w:left w:val="none" w:sz="0" w:space="0" w:color="auto"/>
        <w:bottom w:val="none" w:sz="0" w:space="0" w:color="auto"/>
        <w:right w:val="none" w:sz="0" w:space="0" w:color="auto"/>
      </w:divBdr>
    </w:div>
    <w:div w:id="1527670486">
      <w:bodyDiv w:val="1"/>
      <w:marLeft w:val="0"/>
      <w:marRight w:val="0"/>
      <w:marTop w:val="0"/>
      <w:marBottom w:val="0"/>
      <w:divBdr>
        <w:top w:val="none" w:sz="0" w:space="0" w:color="auto"/>
        <w:left w:val="none" w:sz="0" w:space="0" w:color="auto"/>
        <w:bottom w:val="none" w:sz="0" w:space="0" w:color="auto"/>
        <w:right w:val="none" w:sz="0" w:space="0" w:color="auto"/>
      </w:divBdr>
    </w:div>
    <w:div w:id="1554652733">
      <w:bodyDiv w:val="1"/>
      <w:marLeft w:val="0"/>
      <w:marRight w:val="0"/>
      <w:marTop w:val="0"/>
      <w:marBottom w:val="0"/>
      <w:divBdr>
        <w:top w:val="none" w:sz="0" w:space="0" w:color="auto"/>
        <w:left w:val="none" w:sz="0" w:space="0" w:color="auto"/>
        <w:bottom w:val="none" w:sz="0" w:space="0" w:color="auto"/>
        <w:right w:val="none" w:sz="0" w:space="0" w:color="auto"/>
      </w:divBdr>
      <w:divsChild>
        <w:div w:id="1086807073">
          <w:marLeft w:val="0"/>
          <w:marRight w:val="0"/>
          <w:marTop w:val="15"/>
          <w:marBottom w:val="60"/>
          <w:divBdr>
            <w:top w:val="single" w:sz="18" w:space="0" w:color="auto"/>
            <w:left w:val="single" w:sz="18" w:space="0" w:color="auto"/>
            <w:bottom w:val="single" w:sz="18" w:space="0" w:color="auto"/>
            <w:right w:val="single" w:sz="18" w:space="0" w:color="auto"/>
          </w:divBdr>
          <w:divsChild>
            <w:div w:id="1282034992">
              <w:marLeft w:val="0"/>
              <w:marRight w:val="0"/>
              <w:marTop w:val="0"/>
              <w:marBottom w:val="0"/>
              <w:divBdr>
                <w:top w:val="none" w:sz="0" w:space="0" w:color="auto"/>
                <w:left w:val="none" w:sz="0" w:space="0" w:color="auto"/>
                <w:bottom w:val="none" w:sz="0" w:space="0" w:color="auto"/>
                <w:right w:val="none" w:sz="0" w:space="0" w:color="auto"/>
              </w:divBdr>
              <w:divsChild>
                <w:div w:id="562526778">
                  <w:marLeft w:val="0"/>
                  <w:marRight w:val="0"/>
                  <w:marTop w:val="0"/>
                  <w:marBottom w:val="0"/>
                  <w:divBdr>
                    <w:top w:val="none" w:sz="0" w:space="0" w:color="auto"/>
                    <w:left w:val="none" w:sz="0" w:space="0" w:color="auto"/>
                    <w:bottom w:val="none" w:sz="0" w:space="0" w:color="auto"/>
                    <w:right w:val="none" w:sz="0" w:space="0" w:color="auto"/>
                  </w:divBdr>
                </w:div>
                <w:div w:id="1112868157">
                  <w:marLeft w:val="0"/>
                  <w:marRight w:val="0"/>
                  <w:marTop w:val="0"/>
                  <w:marBottom w:val="0"/>
                  <w:divBdr>
                    <w:top w:val="none" w:sz="0" w:space="0" w:color="auto"/>
                    <w:left w:val="none" w:sz="0" w:space="0" w:color="auto"/>
                    <w:bottom w:val="none" w:sz="0" w:space="0" w:color="auto"/>
                    <w:right w:val="none" w:sz="0" w:space="0" w:color="auto"/>
                  </w:divBdr>
                </w:div>
                <w:div w:id="161362512">
                  <w:marLeft w:val="0"/>
                  <w:marRight w:val="0"/>
                  <w:marTop w:val="0"/>
                  <w:marBottom w:val="0"/>
                  <w:divBdr>
                    <w:top w:val="none" w:sz="0" w:space="0" w:color="auto"/>
                    <w:left w:val="none" w:sz="0" w:space="0" w:color="auto"/>
                    <w:bottom w:val="none" w:sz="0" w:space="0" w:color="auto"/>
                    <w:right w:val="none" w:sz="0" w:space="0" w:color="auto"/>
                  </w:divBdr>
                </w:div>
                <w:div w:id="1147433823">
                  <w:marLeft w:val="0"/>
                  <w:marRight w:val="0"/>
                  <w:marTop w:val="0"/>
                  <w:marBottom w:val="0"/>
                  <w:divBdr>
                    <w:top w:val="none" w:sz="0" w:space="0" w:color="auto"/>
                    <w:left w:val="none" w:sz="0" w:space="0" w:color="auto"/>
                    <w:bottom w:val="none" w:sz="0" w:space="0" w:color="auto"/>
                    <w:right w:val="none" w:sz="0" w:space="0" w:color="auto"/>
                  </w:divBdr>
                </w:div>
                <w:div w:id="469827618">
                  <w:marLeft w:val="0"/>
                  <w:marRight w:val="0"/>
                  <w:marTop w:val="0"/>
                  <w:marBottom w:val="0"/>
                  <w:divBdr>
                    <w:top w:val="none" w:sz="0" w:space="0" w:color="auto"/>
                    <w:left w:val="none" w:sz="0" w:space="0" w:color="auto"/>
                    <w:bottom w:val="none" w:sz="0" w:space="0" w:color="auto"/>
                    <w:right w:val="none" w:sz="0" w:space="0" w:color="auto"/>
                  </w:divBdr>
                </w:div>
                <w:div w:id="491216984">
                  <w:marLeft w:val="0"/>
                  <w:marRight w:val="0"/>
                  <w:marTop w:val="0"/>
                  <w:marBottom w:val="0"/>
                  <w:divBdr>
                    <w:top w:val="none" w:sz="0" w:space="0" w:color="auto"/>
                    <w:left w:val="none" w:sz="0" w:space="0" w:color="auto"/>
                    <w:bottom w:val="none" w:sz="0" w:space="0" w:color="auto"/>
                    <w:right w:val="none" w:sz="0" w:space="0" w:color="auto"/>
                  </w:divBdr>
                </w:div>
                <w:div w:id="833105685">
                  <w:marLeft w:val="0"/>
                  <w:marRight w:val="0"/>
                  <w:marTop w:val="0"/>
                  <w:marBottom w:val="0"/>
                  <w:divBdr>
                    <w:top w:val="none" w:sz="0" w:space="0" w:color="auto"/>
                    <w:left w:val="none" w:sz="0" w:space="0" w:color="auto"/>
                    <w:bottom w:val="none" w:sz="0" w:space="0" w:color="auto"/>
                    <w:right w:val="none" w:sz="0" w:space="0" w:color="auto"/>
                  </w:divBdr>
                </w:div>
                <w:div w:id="1630432738">
                  <w:marLeft w:val="0"/>
                  <w:marRight w:val="0"/>
                  <w:marTop w:val="0"/>
                  <w:marBottom w:val="0"/>
                  <w:divBdr>
                    <w:top w:val="none" w:sz="0" w:space="0" w:color="auto"/>
                    <w:left w:val="none" w:sz="0" w:space="0" w:color="auto"/>
                    <w:bottom w:val="none" w:sz="0" w:space="0" w:color="auto"/>
                    <w:right w:val="none" w:sz="0" w:space="0" w:color="auto"/>
                  </w:divBdr>
                </w:div>
                <w:div w:id="618607159">
                  <w:marLeft w:val="0"/>
                  <w:marRight w:val="0"/>
                  <w:marTop w:val="0"/>
                  <w:marBottom w:val="0"/>
                  <w:divBdr>
                    <w:top w:val="none" w:sz="0" w:space="0" w:color="auto"/>
                    <w:left w:val="none" w:sz="0" w:space="0" w:color="auto"/>
                    <w:bottom w:val="none" w:sz="0" w:space="0" w:color="auto"/>
                    <w:right w:val="none" w:sz="0" w:space="0" w:color="auto"/>
                  </w:divBdr>
                </w:div>
                <w:div w:id="1832528081">
                  <w:marLeft w:val="0"/>
                  <w:marRight w:val="0"/>
                  <w:marTop w:val="0"/>
                  <w:marBottom w:val="0"/>
                  <w:divBdr>
                    <w:top w:val="none" w:sz="0" w:space="0" w:color="auto"/>
                    <w:left w:val="none" w:sz="0" w:space="0" w:color="auto"/>
                    <w:bottom w:val="none" w:sz="0" w:space="0" w:color="auto"/>
                    <w:right w:val="none" w:sz="0" w:space="0" w:color="auto"/>
                  </w:divBdr>
                </w:div>
                <w:div w:id="1768190342">
                  <w:marLeft w:val="0"/>
                  <w:marRight w:val="0"/>
                  <w:marTop w:val="0"/>
                  <w:marBottom w:val="0"/>
                  <w:divBdr>
                    <w:top w:val="none" w:sz="0" w:space="0" w:color="auto"/>
                    <w:left w:val="none" w:sz="0" w:space="0" w:color="auto"/>
                    <w:bottom w:val="none" w:sz="0" w:space="0" w:color="auto"/>
                    <w:right w:val="none" w:sz="0" w:space="0" w:color="auto"/>
                  </w:divBdr>
                </w:div>
                <w:div w:id="1516918114">
                  <w:marLeft w:val="0"/>
                  <w:marRight w:val="0"/>
                  <w:marTop w:val="0"/>
                  <w:marBottom w:val="0"/>
                  <w:divBdr>
                    <w:top w:val="none" w:sz="0" w:space="0" w:color="auto"/>
                    <w:left w:val="none" w:sz="0" w:space="0" w:color="auto"/>
                    <w:bottom w:val="none" w:sz="0" w:space="0" w:color="auto"/>
                    <w:right w:val="none" w:sz="0" w:space="0" w:color="auto"/>
                  </w:divBdr>
                </w:div>
                <w:div w:id="779303392">
                  <w:marLeft w:val="0"/>
                  <w:marRight w:val="0"/>
                  <w:marTop w:val="0"/>
                  <w:marBottom w:val="0"/>
                  <w:divBdr>
                    <w:top w:val="none" w:sz="0" w:space="0" w:color="auto"/>
                    <w:left w:val="none" w:sz="0" w:space="0" w:color="auto"/>
                    <w:bottom w:val="none" w:sz="0" w:space="0" w:color="auto"/>
                    <w:right w:val="none" w:sz="0" w:space="0" w:color="auto"/>
                  </w:divBdr>
                </w:div>
                <w:div w:id="1569220211">
                  <w:marLeft w:val="0"/>
                  <w:marRight w:val="0"/>
                  <w:marTop w:val="0"/>
                  <w:marBottom w:val="0"/>
                  <w:divBdr>
                    <w:top w:val="none" w:sz="0" w:space="0" w:color="auto"/>
                    <w:left w:val="none" w:sz="0" w:space="0" w:color="auto"/>
                    <w:bottom w:val="none" w:sz="0" w:space="0" w:color="auto"/>
                    <w:right w:val="none" w:sz="0" w:space="0" w:color="auto"/>
                  </w:divBdr>
                </w:div>
                <w:div w:id="1576280424">
                  <w:marLeft w:val="0"/>
                  <w:marRight w:val="0"/>
                  <w:marTop w:val="0"/>
                  <w:marBottom w:val="0"/>
                  <w:divBdr>
                    <w:top w:val="none" w:sz="0" w:space="0" w:color="auto"/>
                    <w:left w:val="none" w:sz="0" w:space="0" w:color="auto"/>
                    <w:bottom w:val="none" w:sz="0" w:space="0" w:color="auto"/>
                    <w:right w:val="none" w:sz="0" w:space="0" w:color="auto"/>
                  </w:divBdr>
                </w:div>
                <w:div w:id="754669571">
                  <w:marLeft w:val="0"/>
                  <w:marRight w:val="0"/>
                  <w:marTop w:val="0"/>
                  <w:marBottom w:val="0"/>
                  <w:divBdr>
                    <w:top w:val="none" w:sz="0" w:space="0" w:color="auto"/>
                    <w:left w:val="none" w:sz="0" w:space="0" w:color="auto"/>
                    <w:bottom w:val="none" w:sz="0" w:space="0" w:color="auto"/>
                    <w:right w:val="none" w:sz="0" w:space="0" w:color="auto"/>
                  </w:divBdr>
                </w:div>
                <w:div w:id="518200539">
                  <w:marLeft w:val="0"/>
                  <w:marRight w:val="0"/>
                  <w:marTop w:val="0"/>
                  <w:marBottom w:val="0"/>
                  <w:divBdr>
                    <w:top w:val="none" w:sz="0" w:space="0" w:color="auto"/>
                    <w:left w:val="none" w:sz="0" w:space="0" w:color="auto"/>
                    <w:bottom w:val="none" w:sz="0" w:space="0" w:color="auto"/>
                    <w:right w:val="none" w:sz="0" w:space="0" w:color="auto"/>
                  </w:divBdr>
                </w:div>
                <w:div w:id="95910580">
                  <w:marLeft w:val="0"/>
                  <w:marRight w:val="0"/>
                  <w:marTop w:val="0"/>
                  <w:marBottom w:val="0"/>
                  <w:divBdr>
                    <w:top w:val="none" w:sz="0" w:space="0" w:color="auto"/>
                    <w:left w:val="none" w:sz="0" w:space="0" w:color="auto"/>
                    <w:bottom w:val="none" w:sz="0" w:space="0" w:color="auto"/>
                    <w:right w:val="none" w:sz="0" w:space="0" w:color="auto"/>
                  </w:divBdr>
                </w:div>
                <w:div w:id="2098135148">
                  <w:marLeft w:val="0"/>
                  <w:marRight w:val="0"/>
                  <w:marTop w:val="0"/>
                  <w:marBottom w:val="0"/>
                  <w:divBdr>
                    <w:top w:val="none" w:sz="0" w:space="0" w:color="auto"/>
                    <w:left w:val="none" w:sz="0" w:space="0" w:color="auto"/>
                    <w:bottom w:val="none" w:sz="0" w:space="0" w:color="auto"/>
                    <w:right w:val="none" w:sz="0" w:space="0" w:color="auto"/>
                  </w:divBdr>
                </w:div>
                <w:div w:id="1236361353">
                  <w:marLeft w:val="0"/>
                  <w:marRight w:val="0"/>
                  <w:marTop w:val="0"/>
                  <w:marBottom w:val="0"/>
                  <w:divBdr>
                    <w:top w:val="none" w:sz="0" w:space="0" w:color="auto"/>
                    <w:left w:val="none" w:sz="0" w:space="0" w:color="auto"/>
                    <w:bottom w:val="none" w:sz="0" w:space="0" w:color="auto"/>
                    <w:right w:val="none" w:sz="0" w:space="0" w:color="auto"/>
                  </w:divBdr>
                </w:div>
                <w:div w:id="270212258">
                  <w:marLeft w:val="0"/>
                  <w:marRight w:val="0"/>
                  <w:marTop w:val="0"/>
                  <w:marBottom w:val="0"/>
                  <w:divBdr>
                    <w:top w:val="none" w:sz="0" w:space="0" w:color="auto"/>
                    <w:left w:val="none" w:sz="0" w:space="0" w:color="auto"/>
                    <w:bottom w:val="none" w:sz="0" w:space="0" w:color="auto"/>
                    <w:right w:val="none" w:sz="0" w:space="0" w:color="auto"/>
                  </w:divBdr>
                </w:div>
                <w:div w:id="2012826598">
                  <w:marLeft w:val="0"/>
                  <w:marRight w:val="0"/>
                  <w:marTop w:val="0"/>
                  <w:marBottom w:val="0"/>
                  <w:divBdr>
                    <w:top w:val="none" w:sz="0" w:space="0" w:color="auto"/>
                    <w:left w:val="none" w:sz="0" w:space="0" w:color="auto"/>
                    <w:bottom w:val="none" w:sz="0" w:space="0" w:color="auto"/>
                    <w:right w:val="none" w:sz="0" w:space="0" w:color="auto"/>
                  </w:divBdr>
                </w:div>
                <w:div w:id="1396969952">
                  <w:marLeft w:val="0"/>
                  <w:marRight w:val="0"/>
                  <w:marTop w:val="0"/>
                  <w:marBottom w:val="0"/>
                  <w:divBdr>
                    <w:top w:val="none" w:sz="0" w:space="0" w:color="auto"/>
                    <w:left w:val="none" w:sz="0" w:space="0" w:color="auto"/>
                    <w:bottom w:val="none" w:sz="0" w:space="0" w:color="auto"/>
                    <w:right w:val="none" w:sz="0" w:space="0" w:color="auto"/>
                  </w:divBdr>
                </w:div>
                <w:div w:id="1284532865">
                  <w:marLeft w:val="0"/>
                  <w:marRight w:val="0"/>
                  <w:marTop w:val="0"/>
                  <w:marBottom w:val="0"/>
                  <w:divBdr>
                    <w:top w:val="none" w:sz="0" w:space="0" w:color="auto"/>
                    <w:left w:val="none" w:sz="0" w:space="0" w:color="auto"/>
                    <w:bottom w:val="none" w:sz="0" w:space="0" w:color="auto"/>
                    <w:right w:val="none" w:sz="0" w:space="0" w:color="auto"/>
                  </w:divBdr>
                </w:div>
                <w:div w:id="191261448">
                  <w:marLeft w:val="0"/>
                  <w:marRight w:val="0"/>
                  <w:marTop w:val="0"/>
                  <w:marBottom w:val="0"/>
                  <w:divBdr>
                    <w:top w:val="none" w:sz="0" w:space="0" w:color="auto"/>
                    <w:left w:val="none" w:sz="0" w:space="0" w:color="auto"/>
                    <w:bottom w:val="none" w:sz="0" w:space="0" w:color="auto"/>
                    <w:right w:val="none" w:sz="0" w:space="0" w:color="auto"/>
                  </w:divBdr>
                </w:div>
                <w:div w:id="987709697">
                  <w:marLeft w:val="0"/>
                  <w:marRight w:val="0"/>
                  <w:marTop w:val="0"/>
                  <w:marBottom w:val="0"/>
                  <w:divBdr>
                    <w:top w:val="none" w:sz="0" w:space="0" w:color="auto"/>
                    <w:left w:val="none" w:sz="0" w:space="0" w:color="auto"/>
                    <w:bottom w:val="none" w:sz="0" w:space="0" w:color="auto"/>
                    <w:right w:val="none" w:sz="0" w:space="0" w:color="auto"/>
                  </w:divBdr>
                </w:div>
                <w:div w:id="1600600581">
                  <w:marLeft w:val="0"/>
                  <w:marRight w:val="0"/>
                  <w:marTop w:val="0"/>
                  <w:marBottom w:val="0"/>
                  <w:divBdr>
                    <w:top w:val="none" w:sz="0" w:space="0" w:color="auto"/>
                    <w:left w:val="none" w:sz="0" w:space="0" w:color="auto"/>
                    <w:bottom w:val="none" w:sz="0" w:space="0" w:color="auto"/>
                    <w:right w:val="none" w:sz="0" w:space="0" w:color="auto"/>
                  </w:divBdr>
                </w:div>
                <w:div w:id="2023779027">
                  <w:marLeft w:val="0"/>
                  <w:marRight w:val="0"/>
                  <w:marTop w:val="0"/>
                  <w:marBottom w:val="0"/>
                  <w:divBdr>
                    <w:top w:val="none" w:sz="0" w:space="0" w:color="auto"/>
                    <w:left w:val="none" w:sz="0" w:space="0" w:color="auto"/>
                    <w:bottom w:val="none" w:sz="0" w:space="0" w:color="auto"/>
                    <w:right w:val="none" w:sz="0" w:space="0" w:color="auto"/>
                  </w:divBdr>
                </w:div>
                <w:div w:id="1463883956">
                  <w:marLeft w:val="0"/>
                  <w:marRight w:val="0"/>
                  <w:marTop w:val="0"/>
                  <w:marBottom w:val="0"/>
                  <w:divBdr>
                    <w:top w:val="none" w:sz="0" w:space="0" w:color="auto"/>
                    <w:left w:val="none" w:sz="0" w:space="0" w:color="auto"/>
                    <w:bottom w:val="none" w:sz="0" w:space="0" w:color="auto"/>
                    <w:right w:val="none" w:sz="0" w:space="0" w:color="auto"/>
                  </w:divBdr>
                </w:div>
                <w:div w:id="800928076">
                  <w:marLeft w:val="0"/>
                  <w:marRight w:val="0"/>
                  <w:marTop w:val="0"/>
                  <w:marBottom w:val="0"/>
                  <w:divBdr>
                    <w:top w:val="none" w:sz="0" w:space="0" w:color="auto"/>
                    <w:left w:val="none" w:sz="0" w:space="0" w:color="auto"/>
                    <w:bottom w:val="none" w:sz="0" w:space="0" w:color="auto"/>
                    <w:right w:val="none" w:sz="0" w:space="0" w:color="auto"/>
                  </w:divBdr>
                </w:div>
                <w:div w:id="1214999480">
                  <w:marLeft w:val="0"/>
                  <w:marRight w:val="0"/>
                  <w:marTop w:val="0"/>
                  <w:marBottom w:val="0"/>
                  <w:divBdr>
                    <w:top w:val="none" w:sz="0" w:space="0" w:color="auto"/>
                    <w:left w:val="none" w:sz="0" w:space="0" w:color="auto"/>
                    <w:bottom w:val="none" w:sz="0" w:space="0" w:color="auto"/>
                    <w:right w:val="none" w:sz="0" w:space="0" w:color="auto"/>
                  </w:divBdr>
                </w:div>
                <w:div w:id="463012303">
                  <w:marLeft w:val="0"/>
                  <w:marRight w:val="0"/>
                  <w:marTop w:val="0"/>
                  <w:marBottom w:val="0"/>
                  <w:divBdr>
                    <w:top w:val="none" w:sz="0" w:space="0" w:color="auto"/>
                    <w:left w:val="none" w:sz="0" w:space="0" w:color="auto"/>
                    <w:bottom w:val="none" w:sz="0" w:space="0" w:color="auto"/>
                    <w:right w:val="none" w:sz="0" w:space="0" w:color="auto"/>
                  </w:divBdr>
                </w:div>
                <w:div w:id="1743484672">
                  <w:marLeft w:val="0"/>
                  <w:marRight w:val="0"/>
                  <w:marTop w:val="0"/>
                  <w:marBottom w:val="0"/>
                  <w:divBdr>
                    <w:top w:val="none" w:sz="0" w:space="0" w:color="auto"/>
                    <w:left w:val="none" w:sz="0" w:space="0" w:color="auto"/>
                    <w:bottom w:val="none" w:sz="0" w:space="0" w:color="auto"/>
                    <w:right w:val="none" w:sz="0" w:space="0" w:color="auto"/>
                  </w:divBdr>
                </w:div>
                <w:div w:id="1963459634">
                  <w:marLeft w:val="0"/>
                  <w:marRight w:val="0"/>
                  <w:marTop w:val="0"/>
                  <w:marBottom w:val="0"/>
                  <w:divBdr>
                    <w:top w:val="none" w:sz="0" w:space="0" w:color="auto"/>
                    <w:left w:val="none" w:sz="0" w:space="0" w:color="auto"/>
                    <w:bottom w:val="none" w:sz="0" w:space="0" w:color="auto"/>
                    <w:right w:val="none" w:sz="0" w:space="0" w:color="auto"/>
                  </w:divBdr>
                </w:div>
                <w:div w:id="124585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964145">
      <w:bodyDiv w:val="1"/>
      <w:marLeft w:val="0"/>
      <w:marRight w:val="0"/>
      <w:marTop w:val="0"/>
      <w:marBottom w:val="0"/>
      <w:divBdr>
        <w:top w:val="none" w:sz="0" w:space="0" w:color="auto"/>
        <w:left w:val="none" w:sz="0" w:space="0" w:color="auto"/>
        <w:bottom w:val="none" w:sz="0" w:space="0" w:color="auto"/>
        <w:right w:val="none" w:sz="0" w:space="0" w:color="auto"/>
      </w:divBdr>
    </w:div>
    <w:div w:id="1560167002">
      <w:bodyDiv w:val="1"/>
      <w:marLeft w:val="0"/>
      <w:marRight w:val="0"/>
      <w:marTop w:val="0"/>
      <w:marBottom w:val="0"/>
      <w:divBdr>
        <w:top w:val="none" w:sz="0" w:space="0" w:color="auto"/>
        <w:left w:val="none" w:sz="0" w:space="0" w:color="auto"/>
        <w:bottom w:val="none" w:sz="0" w:space="0" w:color="auto"/>
        <w:right w:val="none" w:sz="0" w:space="0" w:color="auto"/>
      </w:divBdr>
    </w:div>
    <w:div w:id="1577664966">
      <w:bodyDiv w:val="1"/>
      <w:marLeft w:val="0"/>
      <w:marRight w:val="0"/>
      <w:marTop w:val="0"/>
      <w:marBottom w:val="0"/>
      <w:divBdr>
        <w:top w:val="none" w:sz="0" w:space="0" w:color="auto"/>
        <w:left w:val="none" w:sz="0" w:space="0" w:color="auto"/>
        <w:bottom w:val="none" w:sz="0" w:space="0" w:color="auto"/>
        <w:right w:val="none" w:sz="0" w:space="0" w:color="auto"/>
      </w:divBdr>
    </w:div>
    <w:div w:id="1588225714">
      <w:bodyDiv w:val="1"/>
      <w:marLeft w:val="0"/>
      <w:marRight w:val="0"/>
      <w:marTop w:val="0"/>
      <w:marBottom w:val="0"/>
      <w:divBdr>
        <w:top w:val="none" w:sz="0" w:space="0" w:color="auto"/>
        <w:left w:val="none" w:sz="0" w:space="0" w:color="auto"/>
        <w:bottom w:val="none" w:sz="0" w:space="0" w:color="auto"/>
        <w:right w:val="none" w:sz="0" w:space="0" w:color="auto"/>
      </w:divBdr>
    </w:div>
    <w:div w:id="1595429805">
      <w:bodyDiv w:val="1"/>
      <w:marLeft w:val="0"/>
      <w:marRight w:val="0"/>
      <w:marTop w:val="0"/>
      <w:marBottom w:val="0"/>
      <w:divBdr>
        <w:top w:val="none" w:sz="0" w:space="0" w:color="auto"/>
        <w:left w:val="none" w:sz="0" w:space="0" w:color="auto"/>
        <w:bottom w:val="none" w:sz="0" w:space="0" w:color="auto"/>
        <w:right w:val="none" w:sz="0" w:space="0" w:color="auto"/>
      </w:divBdr>
    </w:div>
    <w:div w:id="1598947638">
      <w:bodyDiv w:val="1"/>
      <w:marLeft w:val="0"/>
      <w:marRight w:val="0"/>
      <w:marTop w:val="0"/>
      <w:marBottom w:val="0"/>
      <w:divBdr>
        <w:top w:val="none" w:sz="0" w:space="0" w:color="auto"/>
        <w:left w:val="none" w:sz="0" w:space="0" w:color="auto"/>
        <w:bottom w:val="none" w:sz="0" w:space="0" w:color="auto"/>
        <w:right w:val="none" w:sz="0" w:space="0" w:color="auto"/>
      </w:divBdr>
    </w:div>
    <w:div w:id="1635596977">
      <w:bodyDiv w:val="1"/>
      <w:marLeft w:val="0"/>
      <w:marRight w:val="0"/>
      <w:marTop w:val="0"/>
      <w:marBottom w:val="0"/>
      <w:divBdr>
        <w:top w:val="none" w:sz="0" w:space="0" w:color="auto"/>
        <w:left w:val="none" w:sz="0" w:space="0" w:color="auto"/>
        <w:bottom w:val="none" w:sz="0" w:space="0" w:color="auto"/>
        <w:right w:val="none" w:sz="0" w:space="0" w:color="auto"/>
      </w:divBdr>
    </w:div>
    <w:div w:id="1640529300">
      <w:bodyDiv w:val="1"/>
      <w:marLeft w:val="0"/>
      <w:marRight w:val="0"/>
      <w:marTop w:val="0"/>
      <w:marBottom w:val="0"/>
      <w:divBdr>
        <w:top w:val="none" w:sz="0" w:space="0" w:color="auto"/>
        <w:left w:val="none" w:sz="0" w:space="0" w:color="auto"/>
        <w:bottom w:val="none" w:sz="0" w:space="0" w:color="auto"/>
        <w:right w:val="none" w:sz="0" w:space="0" w:color="auto"/>
      </w:divBdr>
    </w:div>
    <w:div w:id="1652905354">
      <w:bodyDiv w:val="1"/>
      <w:marLeft w:val="0"/>
      <w:marRight w:val="0"/>
      <w:marTop w:val="0"/>
      <w:marBottom w:val="0"/>
      <w:divBdr>
        <w:top w:val="none" w:sz="0" w:space="0" w:color="auto"/>
        <w:left w:val="none" w:sz="0" w:space="0" w:color="auto"/>
        <w:bottom w:val="none" w:sz="0" w:space="0" w:color="auto"/>
        <w:right w:val="none" w:sz="0" w:space="0" w:color="auto"/>
      </w:divBdr>
    </w:div>
    <w:div w:id="1666130611">
      <w:bodyDiv w:val="1"/>
      <w:marLeft w:val="0"/>
      <w:marRight w:val="0"/>
      <w:marTop w:val="0"/>
      <w:marBottom w:val="0"/>
      <w:divBdr>
        <w:top w:val="none" w:sz="0" w:space="0" w:color="auto"/>
        <w:left w:val="none" w:sz="0" w:space="0" w:color="auto"/>
        <w:bottom w:val="none" w:sz="0" w:space="0" w:color="auto"/>
        <w:right w:val="none" w:sz="0" w:space="0" w:color="auto"/>
      </w:divBdr>
    </w:div>
    <w:div w:id="1862353176">
      <w:bodyDiv w:val="1"/>
      <w:marLeft w:val="0"/>
      <w:marRight w:val="0"/>
      <w:marTop w:val="0"/>
      <w:marBottom w:val="0"/>
      <w:divBdr>
        <w:top w:val="none" w:sz="0" w:space="0" w:color="auto"/>
        <w:left w:val="none" w:sz="0" w:space="0" w:color="auto"/>
        <w:bottom w:val="none" w:sz="0" w:space="0" w:color="auto"/>
        <w:right w:val="none" w:sz="0" w:space="0" w:color="auto"/>
      </w:divBdr>
      <w:divsChild>
        <w:div w:id="140467476">
          <w:marLeft w:val="0"/>
          <w:marRight w:val="0"/>
          <w:marTop w:val="0"/>
          <w:marBottom w:val="0"/>
          <w:divBdr>
            <w:top w:val="none" w:sz="0" w:space="0" w:color="auto"/>
            <w:left w:val="none" w:sz="0" w:space="0" w:color="auto"/>
            <w:bottom w:val="none" w:sz="0" w:space="0" w:color="auto"/>
            <w:right w:val="none" w:sz="0" w:space="0" w:color="auto"/>
          </w:divBdr>
        </w:div>
        <w:div w:id="2094274060">
          <w:marLeft w:val="0"/>
          <w:marRight w:val="0"/>
          <w:marTop w:val="0"/>
          <w:marBottom w:val="0"/>
          <w:divBdr>
            <w:top w:val="none" w:sz="0" w:space="0" w:color="auto"/>
            <w:left w:val="none" w:sz="0" w:space="0" w:color="auto"/>
            <w:bottom w:val="none" w:sz="0" w:space="0" w:color="auto"/>
            <w:right w:val="none" w:sz="0" w:space="0" w:color="auto"/>
          </w:divBdr>
        </w:div>
        <w:div w:id="1780949118">
          <w:marLeft w:val="0"/>
          <w:marRight w:val="0"/>
          <w:marTop w:val="0"/>
          <w:marBottom w:val="0"/>
          <w:divBdr>
            <w:top w:val="none" w:sz="0" w:space="0" w:color="auto"/>
            <w:left w:val="none" w:sz="0" w:space="0" w:color="auto"/>
            <w:bottom w:val="none" w:sz="0" w:space="0" w:color="auto"/>
            <w:right w:val="none" w:sz="0" w:space="0" w:color="auto"/>
          </w:divBdr>
        </w:div>
        <w:div w:id="359818343">
          <w:marLeft w:val="0"/>
          <w:marRight w:val="0"/>
          <w:marTop w:val="0"/>
          <w:marBottom w:val="0"/>
          <w:divBdr>
            <w:top w:val="none" w:sz="0" w:space="0" w:color="auto"/>
            <w:left w:val="none" w:sz="0" w:space="0" w:color="auto"/>
            <w:bottom w:val="none" w:sz="0" w:space="0" w:color="auto"/>
            <w:right w:val="none" w:sz="0" w:space="0" w:color="auto"/>
          </w:divBdr>
        </w:div>
        <w:div w:id="1852599346">
          <w:marLeft w:val="0"/>
          <w:marRight w:val="0"/>
          <w:marTop w:val="0"/>
          <w:marBottom w:val="0"/>
          <w:divBdr>
            <w:top w:val="none" w:sz="0" w:space="0" w:color="auto"/>
            <w:left w:val="none" w:sz="0" w:space="0" w:color="auto"/>
            <w:bottom w:val="none" w:sz="0" w:space="0" w:color="auto"/>
            <w:right w:val="none" w:sz="0" w:space="0" w:color="auto"/>
          </w:divBdr>
        </w:div>
      </w:divsChild>
    </w:div>
    <w:div w:id="1879661525">
      <w:bodyDiv w:val="1"/>
      <w:marLeft w:val="0"/>
      <w:marRight w:val="0"/>
      <w:marTop w:val="0"/>
      <w:marBottom w:val="0"/>
      <w:divBdr>
        <w:top w:val="none" w:sz="0" w:space="0" w:color="auto"/>
        <w:left w:val="none" w:sz="0" w:space="0" w:color="auto"/>
        <w:bottom w:val="none" w:sz="0" w:space="0" w:color="auto"/>
        <w:right w:val="none" w:sz="0" w:space="0" w:color="auto"/>
      </w:divBdr>
    </w:div>
    <w:div w:id="1903562943">
      <w:bodyDiv w:val="1"/>
      <w:marLeft w:val="0"/>
      <w:marRight w:val="0"/>
      <w:marTop w:val="0"/>
      <w:marBottom w:val="0"/>
      <w:divBdr>
        <w:top w:val="none" w:sz="0" w:space="0" w:color="auto"/>
        <w:left w:val="none" w:sz="0" w:space="0" w:color="auto"/>
        <w:bottom w:val="none" w:sz="0" w:space="0" w:color="auto"/>
        <w:right w:val="none" w:sz="0" w:space="0" w:color="auto"/>
      </w:divBdr>
    </w:div>
    <w:div w:id="1920672056">
      <w:bodyDiv w:val="1"/>
      <w:marLeft w:val="0"/>
      <w:marRight w:val="0"/>
      <w:marTop w:val="0"/>
      <w:marBottom w:val="0"/>
      <w:divBdr>
        <w:top w:val="none" w:sz="0" w:space="0" w:color="auto"/>
        <w:left w:val="none" w:sz="0" w:space="0" w:color="auto"/>
        <w:bottom w:val="none" w:sz="0" w:space="0" w:color="auto"/>
        <w:right w:val="none" w:sz="0" w:space="0" w:color="auto"/>
      </w:divBdr>
    </w:div>
    <w:div w:id="1922369046">
      <w:bodyDiv w:val="1"/>
      <w:marLeft w:val="0"/>
      <w:marRight w:val="0"/>
      <w:marTop w:val="0"/>
      <w:marBottom w:val="0"/>
      <w:divBdr>
        <w:top w:val="none" w:sz="0" w:space="0" w:color="auto"/>
        <w:left w:val="none" w:sz="0" w:space="0" w:color="auto"/>
        <w:bottom w:val="none" w:sz="0" w:space="0" w:color="auto"/>
        <w:right w:val="none" w:sz="0" w:space="0" w:color="auto"/>
      </w:divBdr>
    </w:div>
    <w:div w:id="1941405314">
      <w:bodyDiv w:val="1"/>
      <w:marLeft w:val="0"/>
      <w:marRight w:val="0"/>
      <w:marTop w:val="0"/>
      <w:marBottom w:val="0"/>
      <w:divBdr>
        <w:top w:val="none" w:sz="0" w:space="0" w:color="auto"/>
        <w:left w:val="none" w:sz="0" w:space="0" w:color="auto"/>
        <w:bottom w:val="none" w:sz="0" w:space="0" w:color="auto"/>
        <w:right w:val="none" w:sz="0" w:space="0" w:color="auto"/>
      </w:divBdr>
    </w:div>
    <w:div w:id="1941602250">
      <w:bodyDiv w:val="1"/>
      <w:marLeft w:val="0"/>
      <w:marRight w:val="0"/>
      <w:marTop w:val="0"/>
      <w:marBottom w:val="0"/>
      <w:divBdr>
        <w:top w:val="none" w:sz="0" w:space="0" w:color="auto"/>
        <w:left w:val="none" w:sz="0" w:space="0" w:color="auto"/>
        <w:bottom w:val="none" w:sz="0" w:space="0" w:color="auto"/>
        <w:right w:val="none" w:sz="0" w:space="0" w:color="auto"/>
      </w:divBdr>
    </w:div>
    <w:div w:id="1965188368">
      <w:bodyDiv w:val="1"/>
      <w:marLeft w:val="0"/>
      <w:marRight w:val="0"/>
      <w:marTop w:val="0"/>
      <w:marBottom w:val="0"/>
      <w:divBdr>
        <w:top w:val="none" w:sz="0" w:space="0" w:color="auto"/>
        <w:left w:val="none" w:sz="0" w:space="0" w:color="auto"/>
        <w:bottom w:val="none" w:sz="0" w:space="0" w:color="auto"/>
        <w:right w:val="none" w:sz="0" w:space="0" w:color="auto"/>
      </w:divBdr>
    </w:div>
    <w:div w:id="1975678679">
      <w:bodyDiv w:val="1"/>
      <w:marLeft w:val="0"/>
      <w:marRight w:val="0"/>
      <w:marTop w:val="0"/>
      <w:marBottom w:val="0"/>
      <w:divBdr>
        <w:top w:val="none" w:sz="0" w:space="0" w:color="auto"/>
        <w:left w:val="none" w:sz="0" w:space="0" w:color="auto"/>
        <w:bottom w:val="none" w:sz="0" w:space="0" w:color="auto"/>
        <w:right w:val="none" w:sz="0" w:space="0" w:color="auto"/>
      </w:divBdr>
    </w:div>
    <w:div w:id="2014256162">
      <w:bodyDiv w:val="1"/>
      <w:marLeft w:val="0"/>
      <w:marRight w:val="0"/>
      <w:marTop w:val="0"/>
      <w:marBottom w:val="0"/>
      <w:divBdr>
        <w:top w:val="none" w:sz="0" w:space="0" w:color="auto"/>
        <w:left w:val="none" w:sz="0" w:space="0" w:color="auto"/>
        <w:bottom w:val="none" w:sz="0" w:space="0" w:color="auto"/>
        <w:right w:val="none" w:sz="0" w:space="0" w:color="auto"/>
      </w:divBdr>
    </w:div>
    <w:div w:id="2016221461">
      <w:bodyDiv w:val="1"/>
      <w:marLeft w:val="0"/>
      <w:marRight w:val="0"/>
      <w:marTop w:val="0"/>
      <w:marBottom w:val="0"/>
      <w:divBdr>
        <w:top w:val="none" w:sz="0" w:space="0" w:color="auto"/>
        <w:left w:val="none" w:sz="0" w:space="0" w:color="auto"/>
        <w:bottom w:val="none" w:sz="0" w:space="0" w:color="auto"/>
        <w:right w:val="none" w:sz="0" w:space="0" w:color="auto"/>
      </w:divBdr>
    </w:div>
    <w:div w:id="2030594488">
      <w:bodyDiv w:val="1"/>
      <w:marLeft w:val="0"/>
      <w:marRight w:val="0"/>
      <w:marTop w:val="0"/>
      <w:marBottom w:val="0"/>
      <w:divBdr>
        <w:top w:val="none" w:sz="0" w:space="0" w:color="auto"/>
        <w:left w:val="none" w:sz="0" w:space="0" w:color="auto"/>
        <w:bottom w:val="none" w:sz="0" w:space="0" w:color="auto"/>
        <w:right w:val="none" w:sz="0" w:space="0" w:color="auto"/>
      </w:divBdr>
    </w:div>
    <w:div w:id="2035419644">
      <w:bodyDiv w:val="1"/>
      <w:marLeft w:val="0"/>
      <w:marRight w:val="0"/>
      <w:marTop w:val="0"/>
      <w:marBottom w:val="0"/>
      <w:divBdr>
        <w:top w:val="none" w:sz="0" w:space="0" w:color="auto"/>
        <w:left w:val="none" w:sz="0" w:space="0" w:color="auto"/>
        <w:bottom w:val="none" w:sz="0" w:space="0" w:color="auto"/>
        <w:right w:val="none" w:sz="0" w:space="0" w:color="auto"/>
      </w:divBdr>
    </w:div>
    <w:div w:id="2045254784">
      <w:bodyDiv w:val="1"/>
      <w:marLeft w:val="0"/>
      <w:marRight w:val="0"/>
      <w:marTop w:val="0"/>
      <w:marBottom w:val="0"/>
      <w:divBdr>
        <w:top w:val="none" w:sz="0" w:space="0" w:color="auto"/>
        <w:left w:val="none" w:sz="0" w:space="0" w:color="auto"/>
        <w:bottom w:val="none" w:sz="0" w:space="0" w:color="auto"/>
        <w:right w:val="none" w:sz="0" w:space="0" w:color="auto"/>
      </w:divBdr>
    </w:div>
    <w:div w:id="2086098779">
      <w:bodyDiv w:val="1"/>
      <w:marLeft w:val="0"/>
      <w:marRight w:val="0"/>
      <w:marTop w:val="0"/>
      <w:marBottom w:val="0"/>
      <w:divBdr>
        <w:top w:val="none" w:sz="0" w:space="0" w:color="auto"/>
        <w:left w:val="none" w:sz="0" w:space="0" w:color="auto"/>
        <w:bottom w:val="none" w:sz="0" w:space="0" w:color="auto"/>
        <w:right w:val="none" w:sz="0" w:space="0" w:color="auto"/>
      </w:divBdr>
    </w:div>
    <w:div w:id="2104908612">
      <w:bodyDiv w:val="1"/>
      <w:marLeft w:val="0"/>
      <w:marRight w:val="0"/>
      <w:marTop w:val="0"/>
      <w:marBottom w:val="0"/>
      <w:divBdr>
        <w:top w:val="none" w:sz="0" w:space="0" w:color="auto"/>
        <w:left w:val="none" w:sz="0" w:space="0" w:color="auto"/>
        <w:bottom w:val="none" w:sz="0" w:space="0" w:color="auto"/>
        <w:right w:val="none" w:sz="0" w:space="0" w:color="auto"/>
      </w:divBdr>
    </w:div>
    <w:div w:id="2107774446">
      <w:bodyDiv w:val="1"/>
      <w:marLeft w:val="0"/>
      <w:marRight w:val="0"/>
      <w:marTop w:val="0"/>
      <w:marBottom w:val="0"/>
      <w:divBdr>
        <w:top w:val="none" w:sz="0" w:space="0" w:color="auto"/>
        <w:left w:val="none" w:sz="0" w:space="0" w:color="auto"/>
        <w:bottom w:val="none" w:sz="0" w:space="0" w:color="auto"/>
        <w:right w:val="none" w:sz="0" w:space="0" w:color="auto"/>
      </w:divBdr>
    </w:div>
    <w:div w:id="2134012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ndex.minfin.com.ua/ua/economy/index/industrial/2022/" TargetMode="External"/><Relationship Id="rId18" Type="http://schemas.openxmlformats.org/officeDocument/2006/relationships/hyperlink" Target="https://doi.org/10.3390/en15020660" TargetMode="External"/><Relationship Id="rId26" Type="http://schemas.openxmlformats.org/officeDocument/2006/relationships/hyperlink" Target="https://doi.org/10.32782/tnv-tech.2025.4.2.21" TargetMode="External"/><Relationship Id="rId3" Type="http://schemas.openxmlformats.org/officeDocument/2006/relationships/styles" Target="styles.xml"/><Relationship Id="rId21" Type="http://schemas.openxmlformats.org/officeDocument/2006/relationships/hyperlink" Target="https://doi.org/10.37128/2520-6168-2022-3-8" TargetMode="External"/><Relationship Id="rId7" Type="http://schemas.openxmlformats.org/officeDocument/2006/relationships/endnotes" Target="endnotes.xml"/><Relationship Id="rId12" Type="http://schemas.openxmlformats.org/officeDocument/2006/relationships/hyperlink" Target="https://doi.org/10.5281/zenodo.6823538" TargetMode="External"/><Relationship Id="rId17" Type="http://schemas.openxmlformats.org/officeDocument/2006/relationships/hyperlink" Target="https://doi.org/10.1016/B978-0-12-818616-9.00009-2" TargetMode="External"/><Relationship Id="rId25" Type="http://schemas.openxmlformats.org/officeDocument/2006/relationships/hyperlink" Target="https://doi.org/10.52058/2708-7530-2025-2(56)-1146-1155" TargetMode="External"/><Relationship Id="rId2" Type="http://schemas.openxmlformats.org/officeDocument/2006/relationships/numbering" Target="numbering.xml"/><Relationship Id="rId16" Type="http://schemas.openxmlformats.org/officeDocument/2006/relationships/hyperlink" Target="https://zakon.rada.gov.ua/laws/show/373-2023-%D1%80" TargetMode="External"/><Relationship Id="rId20" Type="http://schemas.openxmlformats.org/officeDocument/2006/relationships/hyperlink" Target="https://doi.org/10.3390/en17123051" TargetMode="External"/><Relationship Id="rId29" Type="http://schemas.openxmlformats.org/officeDocument/2006/relationships/hyperlink" Target="https://ua.educations.com/institutions/alison-free-online-learning/kurs-produktivnist-i-upravlinnya-vidhodami-oshadlivi-ta-ekologichni-perspektiv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978-3-031-46046-3_1" TargetMode="External"/><Relationship Id="rId24" Type="http://schemas.openxmlformats.org/officeDocument/2006/relationships/hyperlink" Target="https://doi.org/10.32846/2306-9716/2024.eco.1-52.1.22"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26906/&#1077;&#1110;&#1088;.v0i2(89).2936" TargetMode="External"/><Relationship Id="rId23" Type="http://schemas.openxmlformats.org/officeDocument/2006/relationships/hyperlink" Target="https://doi.org/10.31891/2307-5740-2025-340-71" TargetMode="External"/><Relationship Id="rId28" Type="http://schemas.openxmlformats.org/officeDocument/2006/relationships/hyperlink" Target="https://ua.educations.com/institutions/alison-free-online-learning/kurs-z-iso-140012015-sistemi-upravlinnya-navkolishnim-seredovishem-ems" TargetMode="External"/><Relationship Id="rId10" Type="http://schemas.openxmlformats.org/officeDocument/2006/relationships/hyperlink" Target="https://dixigroup.org/analytic/analitychnyj-zvit-energoefektyvnist-u-zelenomu-vidnovlenni-najkrashhi-praktyky-ta-mozhlyvosti-dlya-ukrayiny/" TargetMode="External"/><Relationship Id="rId19" Type="http://schemas.openxmlformats.org/officeDocument/2006/relationships/hyperlink" Target="https://doi.org/10.33108/galicianvisnyk_tntu2022.04.007"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16/j.heliyon.2023.e14216" TargetMode="External"/><Relationship Id="rId14" Type="http://schemas.openxmlformats.org/officeDocument/2006/relationships/hyperlink" Target="https://doi.org/10.30838/EP.196.2934" TargetMode="External"/><Relationship Id="rId22" Type="http://schemas.openxmlformats.org/officeDocument/2006/relationships/hyperlink" Target="https://doi.org/10.52058/2708-7530-2022-1129-253-266" TargetMode="External"/><Relationship Id="rId27" Type="http://schemas.openxmlformats.org/officeDocument/2006/relationships/hyperlink" Target="https://www.recpc.org/recp-course-ua/"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15F841-F7D2-47C3-9DD3-8791E46DD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576</TotalTime>
  <Pages>32</Pages>
  <Words>46238</Words>
  <Characters>26357</Characters>
  <Application>Microsoft Office Word</Application>
  <DocSecurity>0</DocSecurity>
  <Lines>219</Lines>
  <Paragraphs>144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72451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Tarajmowitsch</dc:creator>
  <cp:keywords/>
  <dc:description/>
  <cp:lastModifiedBy>Irina Tarajmowitsch</cp:lastModifiedBy>
  <cp:revision>43</cp:revision>
  <dcterms:created xsi:type="dcterms:W3CDTF">2026-02-24T18:37:00Z</dcterms:created>
  <dcterms:modified xsi:type="dcterms:W3CDTF">2026-03-02T22:33:00Z</dcterms:modified>
</cp:coreProperties>
</file>