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280" w:type="dxa"/>
        <w:tblInd w:w="1560" w:type="dxa"/>
        <w:tblLook w:val="04A0" w:firstRow="1" w:lastRow="0" w:firstColumn="1" w:lastColumn="0" w:noHBand="0" w:noVBand="1"/>
      </w:tblPr>
      <w:tblGrid>
        <w:gridCol w:w="10280"/>
      </w:tblGrid>
      <w:tr w:rsidR="00E0011C" w:rsidRPr="00E0011C" w14:paraId="6FE231DA" w14:textId="77777777" w:rsidTr="00886569">
        <w:trPr>
          <w:trHeight w:val="344"/>
        </w:trPr>
        <w:tc>
          <w:tcPr>
            <w:tcW w:w="10280" w:type="dxa"/>
            <w:shd w:val="clear" w:color="auto" w:fill="auto"/>
          </w:tcPr>
          <w:p w14:paraId="603F1A56" w14:textId="77777777" w:rsidR="00E0011C" w:rsidRPr="00E0011C" w:rsidRDefault="00E0011C" w:rsidP="00E0011C">
            <w:pPr>
              <w:ind w:right="3326" w:firstLine="0"/>
              <w:jc w:val="center"/>
              <w:rPr>
                <w:b/>
                <w:bCs/>
                <w:color w:val="000000"/>
                <w:sz w:val="28"/>
                <w:szCs w:val="28"/>
                <w:lang w:eastAsia="ru-RU"/>
              </w:rPr>
            </w:pPr>
            <w:r w:rsidRPr="00E0011C">
              <w:rPr>
                <w:b/>
                <w:bCs/>
                <w:color w:val="000000"/>
                <w:sz w:val="28"/>
                <w:szCs w:val="28"/>
                <w:lang w:eastAsia="ru-RU"/>
              </w:rPr>
              <w:t>Міністерство освіти і науки України</w:t>
            </w:r>
          </w:p>
        </w:tc>
      </w:tr>
      <w:tr w:rsidR="00E0011C" w:rsidRPr="00E0011C" w14:paraId="25065365" w14:textId="77777777" w:rsidTr="00886569">
        <w:trPr>
          <w:trHeight w:val="344"/>
        </w:trPr>
        <w:tc>
          <w:tcPr>
            <w:tcW w:w="10280" w:type="dxa"/>
            <w:shd w:val="clear" w:color="auto" w:fill="auto"/>
          </w:tcPr>
          <w:p w14:paraId="539F6584" w14:textId="77777777" w:rsidR="00E0011C" w:rsidRPr="00E0011C" w:rsidRDefault="00E0011C" w:rsidP="00E0011C">
            <w:pPr>
              <w:ind w:right="3326" w:firstLine="0"/>
              <w:jc w:val="center"/>
              <w:rPr>
                <w:b/>
                <w:bCs/>
                <w:color w:val="000000"/>
                <w:sz w:val="28"/>
                <w:szCs w:val="28"/>
                <w:lang w:eastAsia="ru-RU"/>
              </w:rPr>
            </w:pPr>
            <w:r w:rsidRPr="00E0011C">
              <w:rPr>
                <w:b/>
                <w:bCs/>
                <w:color w:val="000000"/>
                <w:sz w:val="28"/>
                <w:szCs w:val="28"/>
                <w:lang w:eastAsia="ru-RU"/>
              </w:rPr>
              <w:t>Луцький національний технічний університет</w:t>
            </w:r>
          </w:p>
        </w:tc>
      </w:tr>
    </w:tbl>
    <w:p w14:paraId="7EBA0661" w14:textId="77777777" w:rsidR="00E0011C" w:rsidRPr="00E0011C" w:rsidRDefault="00E0011C" w:rsidP="00E0011C">
      <w:pPr>
        <w:spacing w:after="160" w:line="259" w:lineRule="auto"/>
        <w:ind w:firstLine="0"/>
        <w:jc w:val="center"/>
        <w:rPr>
          <w:rFonts w:eastAsia="Calibri"/>
          <w:b/>
          <w:bCs/>
          <w:color w:val="auto"/>
          <w:szCs w:val="24"/>
          <w:lang w:eastAsia="en-US"/>
        </w:rPr>
      </w:pPr>
    </w:p>
    <w:p w14:paraId="4193BC63" w14:textId="1375F66C" w:rsidR="00E0011C" w:rsidRPr="00E0011C" w:rsidRDefault="00E0011C" w:rsidP="00E0011C">
      <w:pPr>
        <w:spacing w:after="160" w:line="259" w:lineRule="auto"/>
        <w:ind w:firstLine="0"/>
        <w:jc w:val="center"/>
        <w:rPr>
          <w:rFonts w:eastAsia="Calibri"/>
          <w:b/>
          <w:bCs/>
          <w:color w:val="auto"/>
          <w:szCs w:val="24"/>
          <w:lang w:eastAsia="en-US"/>
        </w:rPr>
      </w:pPr>
      <w:r w:rsidRPr="00F245A8">
        <w:rPr>
          <w:rFonts w:eastAsia="Calibri"/>
          <w:caps/>
          <w:noProof/>
          <w:color w:val="auto"/>
          <w:spacing w:val="-18"/>
          <w:szCs w:val="24"/>
          <w:lang w:eastAsia="en-US"/>
        </w:rPr>
        <w:drawing>
          <wp:inline distT="0" distB="0" distL="0" distR="0" wp14:anchorId="054FC4D7" wp14:editId="04E2FFA4">
            <wp:extent cx="2406650" cy="2441575"/>
            <wp:effectExtent l="0" t="0" r="0" b="0"/>
            <wp:docPr id="3656" name="Рисунок 3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06650" cy="2441575"/>
                    </a:xfrm>
                    <a:prstGeom prst="rect">
                      <a:avLst/>
                    </a:prstGeom>
                    <a:noFill/>
                    <a:ln>
                      <a:noFill/>
                    </a:ln>
                  </pic:spPr>
                </pic:pic>
              </a:graphicData>
            </a:graphic>
          </wp:inline>
        </w:drawing>
      </w:r>
    </w:p>
    <w:p w14:paraId="5BAEF343" w14:textId="77777777" w:rsidR="00E0011C" w:rsidRPr="00E0011C" w:rsidRDefault="00E0011C" w:rsidP="00E0011C">
      <w:pPr>
        <w:spacing w:after="160" w:line="360" w:lineRule="auto"/>
        <w:ind w:firstLine="0"/>
        <w:jc w:val="center"/>
        <w:rPr>
          <w:rFonts w:eastAsia="Calibri"/>
          <w:color w:val="auto"/>
          <w:szCs w:val="24"/>
          <w:lang w:eastAsia="en-US"/>
        </w:rPr>
      </w:pPr>
    </w:p>
    <w:p w14:paraId="61B72E40" w14:textId="77777777" w:rsidR="00E0011C" w:rsidRPr="00E0011C" w:rsidRDefault="00E0011C" w:rsidP="00E0011C">
      <w:pPr>
        <w:spacing w:after="160" w:line="320" w:lineRule="atLeast"/>
        <w:ind w:left="-57" w:right="-57" w:firstLine="0"/>
        <w:jc w:val="center"/>
        <w:rPr>
          <w:rFonts w:eastAsia="Calibri"/>
          <w:b/>
          <w:color w:val="auto"/>
          <w:szCs w:val="24"/>
          <w:lang w:eastAsia="en-US"/>
        </w:rPr>
      </w:pPr>
    </w:p>
    <w:p w14:paraId="4B763014" w14:textId="77777777" w:rsidR="00E0011C" w:rsidRPr="00E0011C" w:rsidRDefault="00E0011C" w:rsidP="00E0011C">
      <w:pPr>
        <w:spacing w:after="160" w:line="320" w:lineRule="atLeast"/>
        <w:ind w:left="-57" w:right="-57" w:firstLine="0"/>
        <w:jc w:val="center"/>
        <w:rPr>
          <w:rFonts w:eastAsia="Calibri"/>
          <w:b/>
          <w:color w:val="auto"/>
          <w:szCs w:val="24"/>
          <w:lang w:eastAsia="en-US"/>
        </w:rPr>
      </w:pPr>
    </w:p>
    <w:p w14:paraId="101F5F83" w14:textId="4AF09F0B" w:rsidR="00E0011C" w:rsidRPr="00E0011C" w:rsidRDefault="00E0011C" w:rsidP="00E0011C">
      <w:pPr>
        <w:spacing w:after="160" w:line="320" w:lineRule="atLeast"/>
        <w:ind w:left="-57" w:right="-57" w:firstLine="0"/>
        <w:jc w:val="center"/>
        <w:rPr>
          <w:rFonts w:eastAsia="Calibri"/>
          <w:b/>
          <w:color w:val="auto"/>
          <w:sz w:val="28"/>
          <w:szCs w:val="28"/>
          <w:lang w:eastAsia="en-US"/>
        </w:rPr>
      </w:pPr>
      <w:r w:rsidRPr="00F245A8">
        <w:rPr>
          <w:rFonts w:eastAsia="Calibri"/>
          <w:b/>
          <w:color w:val="auto"/>
          <w:sz w:val="28"/>
          <w:szCs w:val="28"/>
          <w:lang w:eastAsia="en-US"/>
        </w:rPr>
        <w:t>Муніципальні ГІС</w:t>
      </w:r>
    </w:p>
    <w:p w14:paraId="1E9FDBD0" w14:textId="05EE6158" w:rsidR="00E0011C" w:rsidRPr="00E0011C" w:rsidRDefault="00E0011C" w:rsidP="00E0011C">
      <w:pPr>
        <w:spacing w:after="160" w:line="259" w:lineRule="auto"/>
        <w:ind w:firstLine="0"/>
        <w:contextualSpacing/>
        <w:jc w:val="center"/>
        <w:rPr>
          <w:rFonts w:eastAsia="Calibri"/>
          <w:color w:val="auto"/>
          <w:sz w:val="28"/>
          <w:szCs w:val="28"/>
          <w:lang w:eastAsia="en-US"/>
        </w:rPr>
      </w:pPr>
      <w:r w:rsidRPr="00E0011C">
        <w:rPr>
          <w:rFonts w:eastAsia="Calibri"/>
          <w:color w:val="auto"/>
          <w:sz w:val="28"/>
          <w:szCs w:val="28"/>
          <w:lang w:eastAsia="en-US"/>
        </w:rPr>
        <w:t xml:space="preserve">Методичні вказівки до </w:t>
      </w:r>
      <w:r w:rsidR="00BF47FA">
        <w:rPr>
          <w:rFonts w:eastAsia="Calibri"/>
          <w:color w:val="auto"/>
          <w:sz w:val="28"/>
          <w:szCs w:val="28"/>
          <w:lang w:eastAsia="en-US"/>
        </w:rPr>
        <w:t>самостійної</w:t>
      </w:r>
      <w:r w:rsidR="000F7FCD">
        <w:rPr>
          <w:rFonts w:eastAsia="Calibri"/>
          <w:color w:val="auto"/>
          <w:sz w:val="28"/>
          <w:szCs w:val="28"/>
          <w:lang w:eastAsia="en-US"/>
        </w:rPr>
        <w:t xml:space="preserve"> роботи</w:t>
      </w:r>
      <w:r w:rsidRPr="00E0011C">
        <w:rPr>
          <w:rFonts w:eastAsia="Calibri"/>
          <w:color w:val="auto"/>
          <w:sz w:val="28"/>
          <w:szCs w:val="28"/>
          <w:lang w:eastAsia="en-US"/>
        </w:rPr>
        <w:t xml:space="preserve"> для здобувачів </w:t>
      </w:r>
      <w:r w:rsidRPr="00E0011C">
        <w:rPr>
          <w:rFonts w:eastAsia="Calibri"/>
          <w:color w:val="auto"/>
          <w:sz w:val="28"/>
          <w:szCs w:val="28"/>
          <w:lang w:eastAsia="en-US"/>
        </w:rPr>
        <w:br/>
        <w:t xml:space="preserve">першого (бакалаврського) рівня вищої освіти освітньо-професійної програми «Будівництво та цивільна інженерія» галузь знань 19 Архітектура та будівництво </w:t>
      </w:r>
      <w:r w:rsidRPr="00E0011C">
        <w:rPr>
          <w:rFonts w:eastAsia="Calibri"/>
          <w:color w:val="auto"/>
          <w:sz w:val="28"/>
          <w:szCs w:val="28"/>
          <w:lang w:eastAsia="en-US"/>
        </w:rPr>
        <w:br/>
        <w:t xml:space="preserve">спеціальності 192 Будівництво та цивільна інженерія </w:t>
      </w:r>
      <w:r w:rsidRPr="00E0011C">
        <w:rPr>
          <w:rFonts w:eastAsia="Calibri"/>
          <w:color w:val="auto"/>
          <w:sz w:val="28"/>
          <w:szCs w:val="28"/>
          <w:lang w:eastAsia="en-US"/>
        </w:rPr>
        <w:br/>
        <w:t xml:space="preserve">денної </w:t>
      </w:r>
      <w:r w:rsidR="00240C03" w:rsidRPr="00F245A8">
        <w:rPr>
          <w:rFonts w:eastAsia="Calibri"/>
          <w:color w:val="auto"/>
          <w:sz w:val="28"/>
          <w:szCs w:val="28"/>
          <w:lang w:eastAsia="en-US"/>
        </w:rPr>
        <w:t xml:space="preserve">та заочної </w:t>
      </w:r>
      <w:r w:rsidRPr="00E0011C">
        <w:rPr>
          <w:rFonts w:eastAsia="Calibri"/>
          <w:color w:val="auto"/>
          <w:sz w:val="28"/>
          <w:szCs w:val="28"/>
          <w:lang w:eastAsia="en-US"/>
        </w:rPr>
        <w:t>форм навчання</w:t>
      </w:r>
    </w:p>
    <w:p w14:paraId="75C08F61" w14:textId="77777777" w:rsidR="00E0011C" w:rsidRPr="00E0011C" w:rsidRDefault="00E0011C" w:rsidP="00E0011C">
      <w:pPr>
        <w:spacing w:after="160" w:line="360" w:lineRule="auto"/>
        <w:ind w:firstLine="0"/>
        <w:jc w:val="center"/>
        <w:rPr>
          <w:rFonts w:eastAsia="Calibri"/>
          <w:color w:val="auto"/>
          <w:sz w:val="28"/>
          <w:szCs w:val="28"/>
          <w:lang w:eastAsia="en-US"/>
        </w:rPr>
      </w:pPr>
    </w:p>
    <w:p w14:paraId="77496DC0"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57046625"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5ECF7BF8"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58D3D3D3"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517233B9"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25371387"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4CF4FB48"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6D58DFCE"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058EDC33" w14:textId="77777777" w:rsidR="00E0011C" w:rsidRPr="00E0011C" w:rsidRDefault="00E0011C" w:rsidP="00E0011C">
      <w:pPr>
        <w:spacing w:after="160" w:line="259" w:lineRule="auto"/>
        <w:ind w:firstLine="0"/>
        <w:jc w:val="center"/>
        <w:rPr>
          <w:rFonts w:eastAsia="Calibri"/>
          <w:color w:val="auto"/>
          <w:sz w:val="28"/>
          <w:szCs w:val="28"/>
          <w:lang w:eastAsia="en-US"/>
        </w:rPr>
      </w:pPr>
    </w:p>
    <w:p w14:paraId="54A23577" w14:textId="151CD0BB" w:rsidR="00E0011C" w:rsidRPr="00E0011C" w:rsidRDefault="00E0011C" w:rsidP="00E0011C">
      <w:pPr>
        <w:spacing w:after="160" w:line="320" w:lineRule="atLeast"/>
        <w:ind w:left="-57" w:right="-57" w:firstLine="0"/>
        <w:jc w:val="center"/>
        <w:rPr>
          <w:rFonts w:eastAsia="Calibri"/>
          <w:b/>
          <w:bCs/>
          <w:color w:val="auto"/>
          <w:sz w:val="28"/>
          <w:szCs w:val="28"/>
          <w:lang w:eastAsia="en-US"/>
        </w:rPr>
      </w:pPr>
      <w:r w:rsidRPr="00E0011C">
        <w:rPr>
          <w:rFonts w:eastAsia="Calibri"/>
          <w:b/>
          <w:bCs/>
          <w:color w:val="auto"/>
          <w:sz w:val="28"/>
          <w:szCs w:val="28"/>
          <w:lang w:eastAsia="en-US"/>
        </w:rPr>
        <w:t>Луцьк 202</w:t>
      </w:r>
      <w:r w:rsidR="00BF47FA">
        <w:rPr>
          <w:rFonts w:eastAsia="Calibri"/>
          <w:b/>
          <w:bCs/>
          <w:color w:val="auto"/>
          <w:sz w:val="28"/>
          <w:szCs w:val="28"/>
          <w:lang w:eastAsia="en-US"/>
        </w:rPr>
        <w:t>6</w:t>
      </w:r>
    </w:p>
    <w:p w14:paraId="6DEA051F" w14:textId="77777777" w:rsidR="00E0011C" w:rsidRPr="00E0011C" w:rsidRDefault="00E0011C" w:rsidP="00E0011C">
      <w:pPr>
        <w:spacing w:after="160" w:line="259" w:lineRule="auto"/>
        <w:ind w:firstLine="0"/>
        <w:jc w:val="left"/>
        <w:rPr>
          <w:rFonts w:eastAsia="Calibri"/>
          <w:color w:val="000000"/>
          <w:szCs w:val="24"/>
        </w:rPr>
        <w:sectPr w:rsidR="00E0011C" w:rsidRPr="00E0011C" w:rsidSect="000F7FCD">
          <w:footerReference w:type="even" r:id="rId9"/>
          <w:footerReference w:type="default" r:id="rId10"/>
          <w:footerReference w:type="first" r:id="rId11"/>
          <w:pgSz w:w="11907" w:h="16840" w:code="9"/>
          <w:pgMar w:top="851" w:right="851" w:bottom="851" w:left="1134" w:header="720" w:footer="720" w:gutter="0"/>
          <w:pgNumType w:start="3"/>
          <w:cols w:space="720"/>
          <w:noEndnote/>
          <w:titlePg/>
          <w:docGrid w:linePitch="326"/>
        </w:sectPr>
      </w:pPr>
    </w:p>
    <w:p w14:paraId="45D36FDF" w14:textId="0C63FD69" w:rsidR="00E0011C" w:rsidRPr="000F7FCD" w:rsidRDefault="00E0011C" w:rsidP="00E0011C">
      <w:pPr>
        <w:widowControl w:val="0"/>
        <w:ind w:firstLine="0"/>
        <w:jc w:val="left"/>
        <w:rPr>
          <w:snapToGrid w:val="0"/>
          <w:color w:val="auto"/>
          <w:sz w:val="28"/>
          <w:szCs w:val="28"/>
          <w:lang w:eastAsia="ru-RU"/>
        </w:rPr>
      </w:pPr>
      <w:r w:rsidRPr="000F7FCD">
        <w:rPr>
          <w:snapToGrid w:val="0"/>
          <w:color w:val="auto"/>
          <w:sz w:val="28"/>
          <w:szCs w:val="28"/>
          <w:lang w:eastAsia="ru-RU"/>
        </w:rPr>
        <w:lastRenderedPageBreak/>
        <w:t>УДК 711</w:t>
      </w:r>
      <w:r w:rsidR="00C85E12" w:rsidRPr="000F7FCD">
        <w:rPr>
          <w:snapToGrid w:val="0"/>
          <w:color w:val="auto"/>
          <w:sz w:val="28"/>
          <w:szCs w:val="28"/>
          <w:lang w:eastAsia="ru-RU"/>
        </w:rPr>
        <w:t>:004.9 (07)</w:t>
      </w:r>
    </w:p>
    <w:p w14:paraId="14E9E4CD" w14:textId="1B0ACF59" w:rsidR="00E0011C" w:rsidRPr="000F7FCD" w:rsidRDefault="00C85E12" w:rsidP="00E0011C">
      <w:pPr>
        <w:spacing w:after="160" w:line="259" w:lineRule="auto"/>
        <w:ind w:firstLine="0"/>
        <w:rPr>
          <w:rFonts w:eastAsia="Calibri"/>
          <w:color w:val="000000"/>
          <w:szCs w:val="24"/>
        </w:rPr>
      </w:pPr>
      <w:r w:rsidRPr="000F7FCD">
        <w:rPr>
          <w:rFonts w:eastAsia="Calibri"/>
          <w:color w:val="000000"/>
          <w:szCs w:val="24"/>
        </w:rPr>
        <w:t>М 90</w:t>
      </w:r>
    </w:p>
    <w:p w14:paraId="5BAC33AB" w14:textId="1812B83B" w:rsidR="00240C03" w:rsidRPr="000F7FCD" w:rsidRDefault="001D290D" w:rsidP="00E0011C">
      <w:pPr>
        <w:spacing w:after="160" w:line="259" w:lineRule="auto"/>
        <w:ind w:firstLine="0"/>
        <w:rPr>
          <w:rFonts w:eastAsia="Calibri"/>
          <w:color w:val="000000"/>
          <w:szCs w:val="24"/>
        </w:rPr>
      </w:pPr>
      <w:r w:rsidRPr="000F7FCD">
        <w:rPr>
          <w:rFonts w:eastAsia="Calibri"/>
          <w:color w:val="000000"/>
          <w:szCs w:val="24"/>
        </w:rPr>
        <w:t>До друку</w:t>
      </w:r>
    </w:p>
    <w:p w14:paraId="21327BCA" w14:textId="77777777" w:rsidR="001D290D" w:rsidRPr="000F7FCD" w:rsidRDefault="001D290D" w:rsidP="00E0011C">
      <w:pPr>
        <w:spacing w:after="160" w:line="259" w:lineRule="auto"/>
        <w:ind w:firstLine="0"/>
        <w:rPr>
          <w:rFonts w:eastAsia="Calibri"/>
          <w:color w:val="000000"/>
          <w:szCs w:val="24"/>
        </w:rPr>
      </w:pPr>
    </w:p>
    <w:p w14:paraId="6BFB5BF8" w14:textId="77777777" w:rsidR="00E0011C" w:rsidRPr="000F7FCD" w:rsidRDefault="00E0011C" w:rsidP="00E0011C">
      <w:pPr>
        <w:spacing w:after="160"/>
        <w:ind w:firstLine="0"/>
        <w:rPr>
          <w:rFonts w:eastAsia="Calibri"/>
          <w:color w:val="000000"/>
          <w:szCs w:val="24"/>
        </w:rPr>
      </w:pPr>
      <w:r w:rsidRPr="000F7FCD">
        <w:rPr>
          <w:rFonts w:eastAsia="Calibri"/>
          <w:color w:val="000000"/>
          <w:szCs w:val="24"/>
        </w:rPr>
        <w:t xml:space="preserve">Голова вченої ради </w:t>
      </w:r>
    </w:p>
    <w:p w14:paraId="25042E95" w14:textId="77777777" w:rsidR="00E0011C" w:rsidRPr="000F7FCD" w:rsidRDefault="00E0011C" w:rsidP="00E0011C">
      <w:pPr>
        <w:spacing w:after="160"/>
        <w:ind w:firstLine="0"/>
        <w:rPr>
          <w:rFonts w:eastAsia="Calibri"/>
          <w:color w:val="000000"/>
          <w:szCs w:val="24"/>
        </w:rPr>
      </w:pPr>
      <w:r w:rsidRPr="000F7FCD">
        <w:rPr>
          <w:rFonts w:eastAsia="Calibri"/>
          <w:color w:val="000000"/>
          <w:szCs w:val="24"/>
        </w:rPr>
        <w:t>факультету архітектури, будівництва та дизайну_____________ О. АНДРІЙЧУК</w:t>
      </w:r>
    </w:p>
    <w:p w14:paraId="2C7BDCC7" w14:textId="77777777" w:rsidR="00E0011C" w:rsidRPr="000F7FCD" w:rsidRDefault="00E0011C" w:rsidP="00E0011C">
      <w:pPr>
        <w:spacing w:after="160" w:line="259" w:lineRule="auto"/>
        <w:ind w:firstLine="0"/>
        <w:rPr>
          <w:rFonts w:eastAsia="Calibri"/>
          <w:color w:val="000000"/>
          <w:szCs w:val="24"/>
        </w:rPr>
      </w:pPr>
    </w:p>
    <w:p w14:paraId="6E464F5B" w14:textId="77777777" w:rsidR="001D290D" w:rsidRPr="000F7FCD" w:rsidRDefault="00E0011C" w:rsidP="00E0011C">
      <w:pPr>
        <w:spacing w:after="160"/>
        <w:ind w:firstLine="0"/>
        <w:rPr>
          <w:rFonts w:eastAsia="Calibri"/>
          <w:color w:val="000000"/>
          <w:szCs w:val="24"/>
        </w:rPr>
      </w:pPr>
      <w:r w:rsidRPr="000F7FCD">
        <w:rPr>
          <w:rFonts w:eastAsia="Calibri"/>
          <w:color w:val="000000"/>
          <w:szCs w:val="24"/>
        </w:rPr>
        <w:t xml:space="preserve">Електронна копія друкованого видання передана для внесення в репозиторій ЛНТУ </w:t>
      </w:r>
    </w:p>
    <w:p w14:paraId="26D17F2F" w14:textId="23B8A420" w:rsidR="00E0011C" w:rsidRPr="000F7FCD" w:rsidRDefault="00E0011C" w:rsidP="00E0011C">
      <w:pPr>
        <w:spacing w:after="160"/>
        <w:ind w:firstLine="0"/>
        <w:rPr>
          <w:rFonts w:eastAsia="Calibri"/>
          <w:color w:val="000000"/>
          <w:szCs w:val="24"/>
        </w:rPr>
      </w:pPr>
      <w:r w:rsidRPr="000F7FCD">
        <w:rPr>
          <w:rFonts w:eastAsia="Calibri"/>
          <w:color w:val="000000"/>
          <w:szCs w:val="24"/>
        </w:rPr>
        <w:t xml:space="preserve">Директор бібліотеки _ ____________ </w:t>
      </w:r>
      <w:r w:rsidR="00240C03" w:rsidRPr="000F7FCD">
        <w:rPr>
          <w:rFonts w:eastAsia="Calibri"/>
          <w:color w:val="000000"/>
          <w:szCs w:val="24"/>
        </w:rPr>
        <w:t>Н.</w:t>
      </w:r>
      <w:r w:rsidR="001D290D" w:rsidRPr="000F7FCD">
        <w:rPr>
          <w:rFonts w:eastAsia="Calibri"/>
          <w:color w:val="000000"/>
          <w:szCs w:val="24"/>
        </w:rPr>
        <w:t xml:space="preserve"> </w:t>
      </w:r>
      <w:r w:rsidR="00240C03" w:rsidRPr="000F7FCD">
        <w:rPr>
          <w:rFonts w:eastAsia="Calibri"/>
          <w:color w:val="000000"/>
          <w:szCs w:val="24"/>
        </w:rPr>
        <w:t>ПОЛІЩУК</w:t>
      </w:r>
    </w:p>
    <w:p w14:paraId="4E08ED17" w14:textId="77777777" w:rsidR="00E0011C" w:rsidRPr="000F7FCD" w:rsidRDefault="00E0011C" w:rsidP="00E0011C">
      <w:pPr>
        <w:spacing w:after="160" w:line="259" w:lineRule="auto"/>
        <w:ind w:firstLine="0"/>
        <w:rPr>
          <w:rFonts w:eastAsia="Calibri"/>
          <w:color w:val="000000"/>
          <w:szCs w:val="24"/>
        </w:rPr>
      </w:pPr>
    </w:p>
    <w:p w14:paraId="477C5BFA" w14:textId="4A34C66C"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Затверджено вченою радою факультету архітектури, будівництва та дизайну ЛНТУ, протокол № ___ від  «___»____________202</w:t>
      </w:r>
      <w:r w:rsidR="000F7FCD" w:rsidRPr="000F7FCD">
        <w:rPr>
          <w:rFonts w:eastAsia="Calibri"/>
          <w:color w:val="000000"/>
          <w:szCs w:val="24"/>
        </w:rPr>
        <w:t>6</w:t>
      </w:r>
      <w:r w:rsidRPr="000F7FCD">
        <w:rPr>
          <w:rFonts w:eastAsia="Calibri"/>
          <w:color w:val="000000"/>
          <w:szCs w:val="24"/>
        </w:rPr>
        <w:t xml:space="preserve"> р.</w:t>
      </w:r>
    </w:p>
    <w:p w14:paraId="08E170BF" w14:textId="77777777" w:rsidR="00E0011C" w:rsidRPr="000F7FCD" w:rsidRDefault="00E0011C" w:rsidP="00E0011C">
      <w:pPr>
        <w:spacing w:after="160" w:line="259" w:lineRule="auto"/>
        <w:ind w:firstLine="0"/>
        <w:rPr>
          <w:rFonts w:eastAsia="Calibri"/>
          <w:color w:val="000000"/>
          <w:szCs w:val="24"/>
        </w:rPr>
      </w:pPr>
    </w:p>
    <w:p w14:paraId="4BAF0A94" w14:textId="35AC7B4D"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Розглянуто і схвалено на засіданні кафедри будівництва та цивільної інженерії ЛНТУ, протокол № ___ від  «___»____________202</w:t>
      </w:r>
      <w:r w:rsidR="000F7FCD" w:rsidRPr="000F7FCD">
        <w:rPr>
          <w:rFonts w:eastAsia="Calibri"/>
          <w:color w:val="000000"/>
          <w:szCs w:val="24"/>
        </w:rPr>
        <w:t>6</w:t>
      </w:r>
      <w:r w:rsidRPr="000F7FCD">
        <w:rPr>
          <w:rFonts w:eastAsia="Calibri"/>
          <w:color w:val="000000"/>
          <w:szCs w:val="24"/>
        </w:rPr>
        <w:t xml:space="preserve"> р.</w:t>
      </w:r>
    </w:p>
    <w:p w14:paraId="1535BCA4" w14:textId="77777777" w:rsidR="00E0011C" w:rsidRPr="000F7FCD" w:rsidRDefault="00E0011C" w:rsidP="00E0011C">
      <w:pPr>
        <w:spacing w:after="160" w:line="259" w:lineRule="auto"/>
        <w:ind w:firstLine="0"/>
        <w:rPr>
          <w:rFonts w:eastAsia="Calibri"/>
          <w:color w:val="000000"/>
          <w:szCs w:val="24"/>
        </w:rPr>
      </w:pPr>
    </w:p>
    <w:p w14:paraId="49929022" w14:textId="77777777"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Завідувач кафедри будівництва та цивільної інженерії _______ О. УЖЕГОВА</w:t>
      </w:r>
    </w:p>
    <w:p w14:paraId="16B036CE" w14:textId="77777777" w:rsidR="00E0011C" w:rsidRPr="000F7FCD" w:rsidRDefault="00E0011C" w:rsidP="00E0011C">
      <w:pPr>
        <w:spacing w:after="160" w:line="259" w:lineRule="auto"/>
        <w:ind w:firstLine="0"/>
        <w:rPr>
          <w:rFonts w:eastAsia="Calibri"/>
          <w:color w:val="000000"/>
          <w:szCs w:val="24"/>
        </w:rPr>
      </w:pPr>
    </w:p>
    <w:p w14:paraId="01333722" w14:textId="61A167A6"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Укладач: __________  Ю. МЕЛЬНИК,  кандидат технічних наук, доцент кафедри будівництва та цивільної інженерії ЛНТУ</w:t>
      </w:r>
    </w:p>
    <w:p w14:paraId="60682FBC" w14:textId="77777777" w:rsidR="00E0011C" w:rsidRPr="000F7FCD" w:rsidRDefault="00E0011C" w:rsidP="00E0011C">
      <w:pPr>
        <w:spacing w:after="160" w:line="259" w:lineRule="auto"/>
        <w:ind w:firstLine="0"/>
        <w:rPr>
          <w:rFonts w:eastAsia="Calibri"/>
          <w:color w:val="000000"/>
          <w:szCs w:val="24"/>
        </w:rPr>
      </w:pPr>
    </w:p>
    <w:p w14:paraId="17FC3B1E" w14:textId="04AA95D8"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 xml:space="preserve">Рецензент: _________ </w:t>
      </w:r>
      <w:r w:rsidR="001D290D" w:rsidRPr="000F7FCD">
        <w:rPr>
          <w:rFonts w:eastAsia="Calibri"/>
          <w:color w:val="000000"/>
          <w:szCs w:val="24"/>
        </w:rPr>
        <w:t>О. ВЕРЕШКО</w:t>
      </w:r>
      <w:r w:rsidRPr="000F7FCD">
        <w:rPr>
          <w:rFonts w:eastAsia="Calibri"/>
          <w:color w:val="000000"/>
          <w:szCs w:val="24"/>
        </w:rPr>
        <w:t xml:space="preserve">, кандидат технічних наук, доцент кафедри будівництва та цивільної інженерії ЛНТУ  </w:t>
      </w:r>
    </w:p>
    <w:p w14:paraId="1F432649" w14:textId="77777777" w:rsidR="001D290D" w:rsidRPr="000F7FCD" w:rsidRDefault="001D290D" w:rsidP="00E0011C">
      <w:pPr>
        <w:spacing w:after="160" w:line="259" w:lineRule="auto"/>
        <w:ind w:firstLine="0"/>
        <w:rPr>
          <w:rFonts w:eastAsia="Calibri"/>
          <w:color w:val="000000"/>
          <w:szCs w:val="24"/>
        </w:rPr>
      </w:pPr>
    </w:p>
    <w:p w14:paraId="4274BAC6" w14:textId="3D6C73FD" w:rsidR="00E0011C" w:rsidRPr="000F7FCD" w:rsidRDefault="00E0011C" w:rsidP="00E0011C">
      <w:pPr>
        <w:spacing w:after="160" w:line="259" w:lineRule="auto"/>
        <w:ind w:firstLine="0"/>
        <w:rPr>
          <w:rFonts w:eastAsia="Calibri"/>
          <w:color w:val="000000"/>
          <w:szCs w:val="24"/>
        </w:rPr>
      </w:pPr>
      <w:r w:rsidRPr="000F7FCD">
        <w:rPr>
          <w:rFonts w:eastAsia="Calibri"/>
          <w:color w:val="000000"/>
          <w:szCs w:val="24"/>
        </w:rPr>
        <w:t>Відповідальна за випуск: ____________ О. УЖЕГОВА, кандидат технічних наук, доцент, завідувач кафедри будівництва та цивільної інженерії ЛНТУ</w:t>
      </w:r>
    </w:p>
    <w:p w14:paraId="4E12D2E0" w14:textId="4330C3FA" w:rsidR="001D290D" w:rsidRPr="000F7FCD" w:rsidRDefault="001D290D" w:rsidP="00E0011C">
      <w:pPr>
        <w:spacing w:after="160" w:line="259" w:lineRule="auto"/>
        <w:ind w:firstLine="0"/>
        <w:rPr>
          <w:rFonts w:eastAsia="Calibri"/>
          <w:color w:val="000000"/>
          <w:szCs w:val="24"/>
        </w:rPr>
      </w:pPr>
    </w:p>
    <w:p w14:paraId="40DB172D" w14:textId="3014EC85" w:rsidR="001D290D" w:rsidRPr="000F7FCD" w:rsidRDefault="001D290D" w:rsidP="00E0011C">
      <w:pPr>
        <w:spacing w:after="160" w:line="259" w:lineRule="auto"/>
        <w:ind w:firstLine="0"/>
        <w:rPr>
          <w:rFonts w:eastAsia="Calibri"/>
          <w:color w:val="000000"/>
          <w:szCs w:val="24"/>
        </w:rPr>
      </w:pPr>
    </w:p>
    <w:p w14:paraId="2DC2759F" w14:textId="77777777" w:rsidR="001D290D" w:rsidRPr="000F7FCD" w:rsidRDefault="001D290D" w:rsidP="00E0011C">
      <w:pPr>
        <w:spacing w:after="160" w:line="259" w:lineRule="auto"/>
        <w:ind w:firstLine="0"/>
        <w:rPr>
          <w:rFonts w:eastAsia="Calibri"/>
          <w:color w:val="000000"/>
          <w:szCs w:val="24"/>
        </w:rPr>
      </w:pPr>
    </w:p>
    <w:tbl>
      <w:tblPr>
        <w:tblW w:w="10173" w:type="dxa"/>
        <w:tblLook w:val="00A0" w:firstRow="1" w:lastRow="0" w:firstColumn="1" w:lastColumn="0" w:noHBand="0" w:noVBand="0"/>
      </w:tblPr>
      <w:tblGrid>
        <w:gridCol w:w="817"/>
        <w:gridCol w:w="9356"/>
      </w:tblGrid>
      <w:tr w:rsidR="00E0011C" w:rsidRPr="00E0011C" w14:paraId="20B59737" w14:textId="77777777" w:rsidTr="00886569">
        <w:tc>
          <w:tcPr>
            <w:tcW w:w="817" w:type="dxa"/>
            <w:vAlign w:val="center"/>
          </w:tcPr>
          <w:p w14:paraId="132E25B5" w14:textId="7A8A3088" w:rsidR="00E0011C" w:rsidRPr="000F7FCD" w:rsidRDefault="00C85E12" w:rsidP="00E0011C">
            <w:pPr>
              <w:spacing w:after="160" w:line="259" w:lineRule="auto"/>
              <w:ind w:firstLine="0"/>
              <w:jc w:val="center"/>
              <w:rPr>
                <w:rFonts w:eastAsia="Calibri"/>
                <w:color w:val="auto"/>
                <w:szCs w:val="24"/>
                <w:lang w:eastAsia="en-US"/>
              </w:rPr>
            </w:pPr>
            <w:r w:rsidRPr="000F7FCD">
              <w:rPr>
                <w:rFonts w:eastAsia="Calibri"/>
                <w:color w:val="auto"/>
                <w:szCs w:val="24"/>
                <w:lang w:eastAsia="en-US"/>
              </w:rPr>
              <w:t>М90</w:t>
            </w:r>
          </w:p>
        </w:tc>
        <w:tc>
          <w:tcPr>
            <w:tcW w:w="9356" w:type="dxa"/>
          </w:tcPr>
          <w:p w14:paraId="6C695A2E" w14:textId="3AB674F6" w:rsidR="00E0011C" w:rsidRPr="00E0011C" w:rsidRDefault="00240C03" w:rsidP="00240C03">
            <w:pPr>
              <w:spacing w:after="160" w:line="259" w:lineRule="auto"/>
              <w:ind w:right="1277" w:firstLine="0"/>
              <w:rPr>
                <w:rFonts w:eastAsia="Calibri"/>
                <w:color w:val="auto"/>
                <w:szCs w:val="24"/>
                <w:lang w:eastAsia="en-US"/>
              </w:rPr>
            </w:pPr>
            <w:r w:rsidRPr="000F7FCD">
              <w:rPr>
                <w:rFonts w:eastAsia="Calibri"/>
                <w:b/>
                <w:color w:val="auto"/>
                <w:szCs w:val="24"/>
                <w:lang w:eastAsia="en-US"/>
              </w:rPr>
              <w:t xml:space="preserve">Муніципальні ГІС </w:t>
            </w:r>
            <w:r w:rsidR="00E0011C" w:rsidRPr="000F7FCD">
              <w:rPr>
                <w:rFonts w:eastAsia="Calibri"/>
                <w:b/>
                <w:color w:val="auto"/>
                <w:szCs w:val="24"/>
                <w:lang w:eastAsia="en-US"/>
              </w:rPr>
              <w:t xml:space="preserve">[Текст] : </w:t>
            </w:r>
            <w:r w:rsidR="00E0011C" w:rsidRPr="000F7FCD">
              <w:rPr>
                <w:rFonts w:eastAsia="Calibri"/>
                <w:bCs/>
                <w:color w:val="auto"/>
                <w:szCs w:val="24"/>
                <w:lang w:eastAsia="en-US"/>
              </w:rPr>
              <w:t>Метод</w:t>
            </w:r>
            <w:r w:rsidR="00E0011C" w:rsidRPr="000F7FCD">
              <w:rPr>
                <w:rFonts w:eastAsia="Calibri"/>
                <w:color w:val="auto"/>
                <w:szCs w:val="24"/>
                <w:lang w:eastAsia="en-US"/>
              </w:rPr>
              <w:t xml:space="preserve">ичні вказівки до </w:t>
            </w:r>
            <w:r w:rsidR="000F7FCD" w:rsidRPr="000F7FCD">
              <w:rPr>
                <w:rFonts w:eastAsia="Calibri"/>
                <w:color w:val="auto"/>
                <w:szCs w:val="24"/>
                <w:lang w:eastAsia="en-US"/>
              </w:rPr>
              <w:t>самостійної роботи</w:t>
            </w:r>
            <w:r w:rsidRPr="000F7FCD">
              <w:rPr>
                <w:rFonts w:eastAsia="Calibri"/>
                <w:color w:val="auto"/>
                <w:szCs w:val="24"/>
                <w:lang w:eastAsia="en-US"/>
              </w:rPr>
              <w:t xml:space="preserve"> для здобувачів першого (бакалаврського) рівня вищої освіти освітньо-професійної програми «Будівництво та цивільна інженерія» галузь знань 19 Архітектура та будівництво спеціальності 192 Будівництво та цивільна інженерія </w:t>
            </w:r>
            <w:r w:rsidR="001D290D" w:rsidRPr="000F7FCD">
              <w:rPr>
                <w:rFonts w:eastAsia="Calibri"/>
                <w:color w:val="auto"/>
                <w:szCs w:val="24"/>
                <w:lang w:eastAsia="en-US"/>
              </w:rPr>
              <w:t xml:space="preserve">денної та заочної форм навчання </w:t>
            </w:r>
            <w:r w:rsidR="00E0011C" w:rsidRPr="000F7FCD">
              <w:rPr>
                <w:rFonts w:eastAsia="Calibri"/>
                <w:color w:val="auto"/>
                <w:szCs w:val="24"/>
                <w:lang w:eastAsia="en-US"/>
              </w:rPr>
              <w:t>/ уклад. Ю. М</w:t>
            </w:r>
            <w:r w:rsidRPr="000F7FCD">
              <w:rPr>
                <w:rFonts w:eastAsia="Calibri"/>
                <w:color w:val="auto"/>
                <w:szCs w:val="24"/>
                <w:lang w:eastAsia="en-US"/>
              </w:rPr>
              <w:t>ЕЛЬНИК</w:t>
            </w:r>
            <w:r w:rsidR="00E0011C" w:rsidRPr="000F7FCD">
              <w:rPr>
                <w:rFonts w:eastAsia="Calibri"/>
                <w:color w:val="auto"/>
                <w:szCs w:val="24"/>
                <w:lang w:eastAsia="en-US"/>
              </w:rPr>
              <w:t>. – Луцьк : ЛНТУ, 202</w:t>
            </w:r>
            <w:r w:rsidR="00A65EB0">
              <w:rPr>
                <w:rFonts w:eastAsia="Calibri"/>
                <w:color w:val="auto"/>
                <w:szCs w:val="24"/>
                <w:lang w:eastAsia="en-US"/>
              </w:rPr>
              <w:t>6</w:t>
            </w:r>
            <w:r w:rsidR="00E0011C" w:rsidRPr="000F7FCD">
              <w:rPr>
                <w:rFonts w:eastAsia="Calibri"/>
                <w:color w:val="auto"/>
                <w:szCs w:val="24"/>
                <w:lang w:eastAsia="en-US"/>
              </w:rPr>
              <w:t xml:space="preserve">. – </w:t>
            </w:r>
            <w:r w:rsidR="00A65EB0">
              <w:rPr>
                <w:rFonts w:eastAsia="Calibri"/>
                <w:color w:val="auto"/>
                <w:szCs w:val="24"/>
                <w:lang w:eastAsia="en-US"/>
              </w:rPr>
              <w:t>33</w:t>
            </w:r>
            <w:r w:rsidR="00E0011C" w:rsidRPr="000F7FCD">
              <w:rPr>
                <w:rFonts w:eastAsia="Calibri"/>
                <w:color w:val="auto"/>
                <w:szCs w:val="24"/>
                <w:lang w:eastAsia="en-US"/>
              </w:rPr>
              <w:t xml:space="preserve"> с.</w:t>
            </w:r>
          </w:p>
        </w:tc>
      </w:tr>
    </w:tbl>
    <w:p w14:paraId="708818ED" w14:textId="452638FF" w:rsidR="00240C03" w:rsidRPr="00F245A8" w:rsidRDefault="00E0011C" w:rsidP="00735AD7">
      <w:pPr>
        <w:spacing w:after="160"/>
        <w:ind w:firstLine="0"/>
        <w:jc w:val="right"/>
        <w:rPr>
          <w:rFonts w:eastAsia="Calibri"/>
          <w:b/>
          <w:bCs/>
          <w:sz w:val="28"/>
          <w:szCs w:val="28"/>
        </w:rPr>
      </w:pPr>
      <w:r w:rsidRPr="00E0011C">
        <w:rPr>
          <w:rFonts w:eastAsia="Calibri"/>
          <w:b/>
          <w:color w:val="auto"/>
          <w:szCs w:val="24"/>
          <w:lang w:eastAsia="ar-SA"/>
        </w:rPr>
        <w:t xml:space="preserve">© </w:t>
      </w:r>
      <w:r w:rsidRPr="00E0011C">
        <w:rPr>
          <w:rFonts w:eastAsia="Calibri"/>
          <w:color w:val="000000"/>
          <w:szCs w:val="24"/>
          <w:lang w:eastAsia="ar-SA"/>
        </w:rPr>
        <w:t>Ю.А. Мельник</w:t>
      </w:r>
      <w:r w:rsidRPr="00E0011C">
        <w:rPr>
          <w:rFonts w:eastAsia="Calibri"/>
          <w:color w:val="auto"/>
          <w:szCs w:val="24"/>
          <w:lang w:eastAsia="ar-SA"/>
        </w:rPr>
        <w:t>, 202</w:t>
      </w:r>
      <w:r w:rsidR="000F7FCD">
        <w:rPr>
          <w:rFonts w:eastAsia="Calibri"/>
          <w:color w:val="auto"/>
          <w:szCs w:val="24"/>
          <w:lang w:eastAsia="ar-SA"/>
        </w:rPr>
        <w:t>6</w:t>
      </w:r>
      <w:r w:rsidR="00240C03" w:rsidRPr="00F245A8">
        <w:rPr>
          <w:rFonts w:eastAsia="Calibri"/>
          <w:b/>
          <w:bCs/>
          <w:sz w:val="28"/>
          <w:szCs w:val="28"/>
        </w:rPr>
        <w:br w:type="page"/>
      </w:r>
    </w:p>
    <w:p w14:paraId="645F9790" w14:textId="744D3DBF" w:rsidR="00240C03" w:rsidRDefault="00240C03" w:rsidP="00AD3482">
      <w:pPr>
        <w:ind w:firstLine="709"/>
        <w:contextualSpacing/>
        <w:mirrorIndents/>
        <w:jc w:val="center"/>
        <w:rPr>
          <w:rFonts w:eastAsia="Calibri"/>
          <w:b/>
          <w:bCs/>
          <w:sz w:val="28"/>
          <w:szCs w:val="28"/>
        </w:rPr>
      </w:pPr>
      <w:r w:rsidRPr="00F245A8">
        <w:rPr>
          <w:rFonts w:eastAsia="Calibri"/>
          <w:b/>
          <w:bCs/>
          <w:sz w:val="28"/>
          <w:szCs w:val="28"/>
        </w:rPr>
        <w:lastRenderedPageBreak/>
        <w:t>Зміст</w:t>
      </w:r>
    </w:p>
    <w:p w14:paraId="5246BDB9" w14:textId="77777777" w:rsidR="000F7FCD" w:rsidRPr="00F245A8" w:rsidRDefault="000F7FCD" w:rsidP="00AD3482">
      <w:pPr>
        <w:ind w:firstLine="709"/>
        <w:contextualSpacing/>
        <w:mirrorIndents/>
        <w:jc w:val="center"/>
        <w:rPr>
          <w:rFonts w:eastAsia="Calibri"/>
          <w:b/>
          <w:bCs/>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5"/>
      </w:tblGrid>
      <w:tr w:rsidR="00330BE1" w:rsidRPr="00F245A8" w14:paraId="27B5EFF2" w14:textId="77777777" w:rsidTr="001D290D">
        <w:tc>
          <w:tcPr>
            <w:tcW w:w="8784" w:type="dxa"/>
          </w:tcPr>
          <w:p w14:paraId="39F75687" w14:textId="25617EAF" w:rsidR="00330BE1" w:rsidRPr="000F7FCD" w:rsidRDefault="00330BE1">
            <w:pPr>
              <w:spacing w:after="160" w:line="259" w:lineRule="auto"/>
              <w:ind w:firstLine="0"/>
              <w:jc w:val="left"/>
              <w:rPr>
                <w:rFonts w:eastAsia="Calibri"/>
                <w:sz w:val="28"/>
                <w:szCs w:val="28"/>
              </w:rPr>
            </w:pPr>
            <w:r w:rsidRPr="000F7FCD">
              <w:rPr>
                <w:rFonts w:eastAsia="Calibri"/>
                <w:sz w:val="28"/>
                <w:szCs w:val="28"/>
              </w:rPr>
              <w:t>Вступ</w:t>
            </w:r>
          </w:p>
        </w:tc>
        <w:tc>
          <w:tcPr>
            <w:tcW w:w="845" w:type="dxa"/>
          </w:tcPr>
          <w:p w14:paraId="60BF5893" w14:textId="51DFCE85" w:rsidR="00330BE1" w:rsidRPr="000F7FCD" w:rsidRDefault="00A2497F">
            <w:pPr>
              <w:spacing w:after="160" w:line="259" w:lineRule="auto"/>
              <w:ind w:firstLine="0"/>
              <w:jc w:val="left"/>
              <w:rPr>
                <w:rFonts w:eastAsia="Calibri"/>
                <w:sz w:val="28"/>
                <w:szCs w:val="28"/>
              </w:rPr>
            </w:pPr>
            <w:r w:rsidRPr="000F7FCD">
              <w:rPr>
                <w:rFonts w:eastAsia="Calibri"/>
                <w:sz w:val="28"/>
                <w:szCs w:val="28"/>
              </w:rPr>
              <w:t>6</w:t>
            </w:r>
          </w:p>
        </w:tc>
      </w:tr>
      <w:tr w:rsidR="00330BE1" w:rsidRPr="00F245A8" w14:paraId="0BDFD741" w14:textId="77777777" w:rsidTr="001D290D">
        <w:tc>
          <w:tcPr>
            <w:tcW w:w="8784" w:type="dxa"/>
          </w:tcPr>
          <w:p w14:paraId="09C2EA03" w14:textId="4EC7C83C" w:rsidR="00330BE1" w:rsidRPr="000F7FCD" w:rsidRDefault="000F7FCD">
            <w:pPr>
              <w:spacing w:after="160" w:line="259" w:lineRule="auto"/>
              <w:ind w:firstLine="0"/>
              <w:jc w:val="left"/>
              <w:rPr>
                <w:rFonts w:eastAsia="Calibri"/>
                <w:sz w:val="28"/>
                <w:szCs w:val="28"/>
              </w:rPr>
            </w:pPr>
            <w:r w:rsidRPr="000F7FCD">
              <w:rPr>
                <w:rFonts w:eastAsia="Calibri"/>
                <w:sz w:val="28"/>
                <w:szCs w:val="28"/>
              </w:rPr>
              <w:t>Тема</w:t>
            </w:r>
            <w:r w:rsidR="00330BE1" w:rsidRPr="000F7FCD">
              <w:rPr>
                <w:rFonts w:eastAsia="Calibri"/>
                <w:sz w:val="28"/>
                <w:szCs w:val="28"/>
              </w:rPr>
              <w:t xml:space="preserve"> 1</w:t>
            </w:r>
          </w:p>
        </w:tc>
        <w:tc>
          <w:tcPr>
            <w:tcW w:w="845" w:type="dxa"/>
          </w:tcPr>
          <w:p w14:paraId="1598396D" w14:textId="574C4C07" w:rsidR="00330BE1" w:rsidRPr="000F7FCD" w:rsidRDefault="000F7FCD">
            <w:pPr>
              <w:spacing w:after="160" w:line="259" w:lineRule="auto"/>
              <w:ind w:firstLine="0"/>
              <w:jc w:val="left"/>
              <w:rPr>
                <w:rFonts w:eastAsia="Calibri"/>
                <w:sz w:val="28"/>
                <w:szCs w:val="28"/>
              </w:rPr>
            </w:pPr>
            <w:r>
              <w:rPr>
                <w:rFonts w:eastAsia="Calibri"/>
                <w:sz w:val="28"/>
                <w:szCs w:val="28"/>
              </w:rPr>
              <w:t>8</w:t>
            </w:r>
          </w:p>
        </w:tc>
      </w:tr>
      <w:tr w:rsidR="00330BE1" w:rsidRPr="00F245A8" w14:paraId="3FDD0E1A" w14:textId="77777777" w:rsidTr="001D290D">
        <w:tc>
          <w:tcPr>
            <w:tcW w:w="8784" w:type="dxa"/>
          </w:tcPr>
          <w:p w14:paraId="2551851F" w14:textId="53CACE12"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2</w:t>
            </w:r>
          </w:p>
        </w:tc>
        <w:tc>
          <w:tcPr>
            <w:tcW w:w="845" w:type="dxa"/>
          </w:tcPr>
          <w:p w14:paraId="436CCC0E" w14:textId="19B729E3" w:rsidR="00330BE1" w:rsidRPr="000F7FCD" w:rsidRDefault="000F7FCD">
            <w:pPr>
              <w:spacing w:after="160" w:line="259" w:lineRule="auto"/>
              <w:ind w:firstLine="0"/>
              <w:jc w:val="left"/>
              <w:rPr>
                <w:rFonts w:eastAsia="Calibri"/>
                <w:sz w:val="28"/>
                <w:szCs w:val="28"/>
              </w:rPr>
            </w:pPr>
            <w:r>
              <w:rPr>
                <w:rFonts w:eastAsia="Calibri"/>
                <w:sz w:val="28"/>
                <w:szCs w:val="28"/>
              </w:rPr>
              <w:t>10</w:t>
            </w:r>
          </w:p>
        </w:tc>
      </w:tr>
      <w:tr w:rsidR="00330BE1" w:rsidRPr="00F245A8" w14:paraId="0E373C01" w14:textId="77777777" w:rsidTr="001D290D">
        <w:tc>
          <w:tcPr>
            <w:tcW w:w="8784" w:type="dxa"/>
          </w:tcPr>
          <w:p w14:paraId="1E72CD32" w14:textId="5D9A64F8"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3</w:t>
            </w:r>
          </w:p>
        </w:tc>
        <w:tc>
          <w:tcPr>
            <w:tcW w:w="845" w:type="dxa"/>
          </w:tcPr>
          <w:p w14:paraId="3536B129" w14:textId="0C5E2825" w:rsidR="00330BE1" w:rsidRPr="000F7FCD" w:rsidRDefault="00A65EB0">
            <w:pPr>
              <w:spacing w:after="160" w:line="259" w:lineRule="auto"/>
              <w:ind w:firstLine="0"/>
              <w:jc w:val="left"/>
              <w:rPr>
                <w:rFonts w:eastAsia="Calibri"/>
                <w:sz w:val="28"/>
                <w:szCs w:val="28"/>
              </w:rPr>
            </w:pPr>
            <w:r>
              <w:rPr>
                <w:rFonts w:eastAsia="Calibri"/>
                <w:sz w:val="28"/>
                <w:szCs w:val="28"/>
              </w:rPr>
              <w:t>12</w:t>
            </w:r>
          </w:p>
        </w:tc>
      </w:tr>
      <w:tr w:rsidR="00330BE1" w:rsidRPr="00F245A8" w14:paraId="57C6CBC4" w14:textId="77777777" w:rsidTr="001D290D">
        <w:tc>
          <w:tcPr>
            <w:tcW w:w="8784" w:type="dxa"/>
          </w:tcPr>
          <w:p w14:paraId="78059820" w14:textId="710B6B49"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4</w:t>
            </w:r>
          </w:p>
        </w:tc>
        <w:tc>
          <w:tcPr>
            <w:tcW w:w="845" w:type="dxa"/>
          </w:tcPr>
          <w:p w14:paraId="09A9F273" w14:textId="77AB73CE" w:rsidR="00330BE1" w:rsidRPr="000F7FCD" w:rsidRDefault="00A65EB0">
            <w:pPr>
              <w:spacing w:after="160" w:line="259" w:lineRule="auto"/>
              <w:ind w:firstLine="0"/>
              <w:jc w:val="left"/>
              <w:rPr>
                <w:rFonts w:eastAsia="Calibri"/>
                <w:sz w:val="28"/>
                <w:szCs w:val="28"/>
              </w:rPr>
            </w:pPr>
            <w:r>
              <w:rPr>
                <w:rFonts w:eastAsia="Calibri"/>
                <w:sz w:val="28"/>
                <w:szCs w:val="28"/>
              </w:rPr>
              <w:t>14</w:t>
            </w:r>
          </w:p>
        </w:tc>
      </w:tr>
      <w:tr w:rsidR="00330BE1" w:rsidRPr="00F245A8" w14:paraId="43EB9ECC" w14:textId="77777777" w:rsidTr="001D290D">
        <w:tc>
          <w:tcPr>
            <w:tcW w:w="8784" w:type="dxa"/>
          </w:tcPr>
          <w:p w14:paraId="35004DFB" w14:textId="2F9D55B9"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5</w:t>
            </w:r>
          </w:p>
        </w:tc>
        <w:tc>
          <w:tcPr>
            <w:tcW w:w="845" w:type="dxa"/>
          </w:tcPr>
          <w:p w14:paraId="67BC7544" w14:textId="44600278" w:rsidR="00330BE1" w:rsidRPr="000F7FCD" w:rsidRDefault="00A65EB0">
            <w:pPr>
              <w:spacing w:after="160" w:line="259" w:lineRule="auto"/>
              <w:ind w:firstLine="0"/>
              <w:jc w:val="left"/>
              <w:rPr>
                <w:rFonts w:eastAsia="Calibri"/>
                <w:sz w:val="28"/>
                <w:szCs w:val="28"/>
              </w:rPr>
            </w:pPr>
            <w:r>
              <w:rPr>
                <w:rFonts w:eastAsia="Calibri"/>
                <w:sz w:val="28"/>
                <w:szCs w:val="28"/>
              </w:rPr>
              <w:t>16</w:t>
            </w:r>
          </w:p>
        </w:tc>
      </w:tr>
      <w:tr w:rsidR="00330BE1" w:rsidRPr="00F245A8" w14:paraId="0B0963A6" w14:textId="77777777" w:rsidTr="001D290D">
        <w:tc>
          <w:tcPr>
            <w:tcW w:w="8784" w:type="dxa"/>
          </w:tcPr>
          <w:p w14:paraId="05F9116E" w14:textId="596ADC97"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6</w:t>
            </w:r>
          </w:p>
        </w:tc>
        <w:tc>
          <w:tcPr>
            <w:tcW w:w="845" w:type="dxa"/>
          </w:tcPr>
          <w:p w14:paraId="3F1E5E03" w14:textId="3ED3096C" w:rsidR="00330BE1" w:rsidRPr="000F7FCD" w:rsidRDefault="00A65EB0">
            <w:pPr>
              <w:spacing w:after="160" w:line="259" w:lineRule="auto"/>
              <w:ind w:firstLine="0"/>
              <w:jc w:val="left"/>
              <w:rPr>
                <w:rFonts w:eastAsia="Calibri"/>
                <w:sz w:val="28"/>
                <w:szCs w:val="28"/>
              </w:rPr>
            </w:pPr>
            <w:r>
              <w:rPr>
                <w:rFonts w:eastAsia="Calibri"/>
                <w:sz w:val="28"/>
                <w:szCs w:val="28"/>
              </w:rPr>
              <w:t>18</w:t>
            </w:r>
          </w:p>
        </w:tc>
      </w:tr>
      <w:tr w:rsidR="00330BE1" w:rsidRPr="00F245A8" w14:paraId="08E876ED" w14:textId="77777777" w:rsidTr="001D290D">
        <w:tc>
          <w:tcPr>
            <w:tcW w:w="8784" w:type="dxa"/>
          </w:tcPr>
          <w:p w14:paraId="2BBA0072" w14:textId="7BE84B90" w:rsidR="00330BE1"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00330BE1" w:rsidRPr="000F7FCD">
              <w:rPr>
                <w:rFonts w:eastAsia="Calibri"/>
                <w:sz w:val="28"/>
                <w:szCs w:val="28"/>
              </w:rPr>
              <w:t>7</w:t>
            </w:r>
          </w:p>
        </w:tc>
        <w:tc>
          <w:tcPr>
            <w:tcW w:w="845" w:type="dxa"/>
          </w:tcPr>
          <w:p w14:paraId="19AFD0C3" w14:textId="6FA24AF1" w:rsidR="00330BE1" w:rsidRPr="000F7FCD" w:rsidRDefault="00A65EB0">
            <w:pPr>
              <w:spacing w:after="160" w:line="259" w:lineRule="auto"/>
              <w:ind w:firstLine="0"/>
              <w:jc w:val="left"/>
              <w:rPr>
                <w:rFonts w:eastAsia="Calibri"/>
                <w:sz w:val="28"/>
                <w:szCs w:val="28"/>
              </w:rPr>
            </w:pPr>
            <w:r>
              <w:rPr>
                <w:rFonts w:eastAsia="Calibri"/>
                <w:sz w:val="28"/>
                <w:szCs w:val="28"/>
              </w:rPr>
              <w:t>20</w:t>
            </w:r>
          </w:p>
        </w:tc>
      </w:tr>
      <w:tr w:rsidR="000F7FCD" w:rsidRPr="00F245A8" w14:paraId="30D6B1BA" w14:textId="77777777" w:rsidTr="001D290D">
        <w:tc>
          <w:tcPr>
            <w:tcW w:w="8784" w:type="dxa"/>
          </w:tcPr>
          <w:p w14:paraId="516732AF" w14:textId="68558D0F" w:rsidR="000F7FCD"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Pr="000F7FCD">
              <w:rPr>
                <w:rFonts w:eastAsia="Calibri"/>
                <w:sz w:val="28"/>
                <w:szCs w:val="28"/>
              </w:rPr>
              <w:t>8</w:t>
            </w:r>
          </w:p>
        </w:tc>
        <w:tc>
          <w:tcPr>
            <w:tcW w:w="845" w:type="dxa"/>
          </w:tcPr>
          <w:p w14:paraId="7F105696" w14:textId="6FED4536" w:rsidR="000F7FCD" w:rsidRPr="000F7FCD" w:rsidRDefault="00A65EB0">
            <w:pPr>
              <w:spacing w:after="160" w:line="259" w:lineRule="auto"/>
              <w:ind w:firstLine="0"/>
              <w:jc w:val="left"/>
              <w:rPr>
                <w:rFonts w:eastAsia="Calibri"/>
                <w:sz w:val="28"/>
                <w:szCs w:val="28"/>
              </w:rPr>
            </w:pPr>
            <w:r>
              <w:rPr>
                <w:rFonts w:eastAsia="Calibri"/>
                <w:sz w:val="28"/>
                <w:szCs w:val="28"/>
              </w:rPr>
              <w:t>22</w:t>
            </w:r>
          </w:p>
        </w:tc>
      </w:tr>
      <w:tr w:rsidR="000F7FCD" w:rsidRPr="00F245A8" w14:paraId="47339800" w14:textId="77777777" w:rsidTr="001D290D">
        <w:tc>
          <w:tcPr>
            <w:tcW w:w="8784" w:type="dxa"/>
          </w:tcPr>
          <w:p w14:paraId="376D0284" w14:textId="5C84F009" w:rsidR="000F7FCD"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Pr="000F7FCD">
              <w:rPr>
                <w:rFonts w:eastAsia="Calibri"/>
                <w:sz w:val="28"/>
                <w:szCs w:val="28"/>
              </w:rPr>
              <w:t>9</w:t>
            </w:r>
          </w:p>
        </w:tc>
        <w:tc>
          <w:tcPr>
            <w:tcW w:w="845" w:type="dxa"/>
          </w:tcPr>
          <w:p w14:paraId="6C06428A" w14:textId="4175C29D" w:rsidR="000F7FCD" w:rsidRPr="000F7FCD" w:rsidRDefault="00A65EB0">
            <w:pPr>
              <w:spacing w:after="160" w:line="259" w:lineRule="auto"/>
              <w:ind w:firstLine="0"/>
              <w:jc w:val="left"/>
              <w:rPr>
                <w:rFonts w:eastAsia="Calibri"/>
                <w:sz w:val="28"/>
                <w:szCs w:val="28"/>
              </w:rPr>
            </w:pPr>
            <w:r>
              <w:rPr>
                <w:rFonts w:eastAsia="Calibri"/>
                <w:sz w:val="28"/>
                <w:szCs w:val="28"/>
              </w:rPr>
              <w:t>24</w:t>
            </w:r>
          </w:p>
        </w:tc>
      </w:tr>
      <w:tr w:rsidR="000F7FCD" w:rsidRPr="00F245A8" w14:paraId="7BDED2F7" w14:textId="77777777" w:rsidTr="001D290D">
        <w:tc>
          <w:tcPr>
            <w:tcW w:w="8784" w:type="dxa"/>
          </w:tcPr>
          <w:p w14:paraId="215B192F" w14:textId="33E2EE77" w:rsidR="000F7FCD"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Pr="000F7FCD">
              <w:rPr>
                <w:rFonts w:eastAsia="Calibri"/>
                <w:sz w:val="28"/>
                <w:szCs w:val="28"/>
              </w:rPr>
              <w:t>10</w:t>
            </w:r>
          </w:p>
        </w:tc>
        <w:tc>
          <w:tcPr>
            <w:tcW w:w="845" w:type="dxa"/>
          </w:tcPr>
          <w:p w14:paraId="3EE1EA1B" w14:textId="38993630" w:rsidR="000F7FCD" w:rsidRPr="000F7FCD" w:rsidRDefault="00A65EB0">
            <w:pPr>
              <w:spacing w:after="160" w:line="259" w:lineRule="auto"/>
              <w:ind w:firstLine="0"/>
              <w:jc w:val="left"/>
              <w:rPr>
                <w:rFonts w:eastAsia="Calibri"/>
                <w:sz w:val="28"/>
                <w:szCs w:val="28"/>
              </w:rPr>
            </w:pPr>
            <w:r>
              <w:rPr>
                <w:rFonts w:eastAsia="Calibri"/>
                <w:sz w:val="28"/>
                <w:szCs w:val="28"/>
              </w:rPr>
              <w:t>26</w:t>
            </w:r>
          </w:p>
        </w:tc>
      </w:tr>
      <w:tr w:rsidR="000F7FCD" w:rsidRPr="00F245A8" w14:paraId="0E12B9A0" w14:textId="77777777" w:rsidTr="001D290D">
        <w:tc>
          <w:tcPr>
            <w:tcW w:w="8784" w:type="dxa"/>
          </w:tcPr>
          <w:p w14:paraId="2E5040AC" w14:textId="25A3B89D" w:rsidR="000F7FCD" w:rsidRPr="000F7FCD" w:rsidRDefault="000F7FCD">
            <w:pPr>
              <w:spacing w:after="160" w:line="259" w:lineRule="auto"/>
              <w:ind w:firstLine="0"/>
              <w:jc w:val="left"/>
              <w:rPr>
                <w:rFonts w:eastAsia="Calibri"/>
                <w:sz w:val="28"/>
                <w:szCs w:val="28"/>
              </w:rPr>
            </w:pPr>
            <w:r w:rsidRPr="000F7FCD">
              <w:rPr>
                <w:rFonts w:eastAsia="Calibri"/>
                <w:sz w:val="28"/>
                <w:szCs w:val="28"/>
              </w:rPr>
              <w:t xml:space="preserve">Тема </w:t>
            </w:r>
            <w:r w:rsidRPr="000F7FCD">
              <w:rPr>
                <w:rFonts w:eastAsia="Calibri"/>
                <w:sz w:val="28"/>
                <w:szCs w:val="28"/>
              </w:rPr>
              <w:t>11</w:t>
            </w:r>
          </w:p>
        </w:tc>
        <w:tc>
          <w:tcPr>
            <w:tcW w:w="845" w:type="dxa"/>
          </w:tcPr>
          <w:p w14:paraId="57CDD289" w14:textId="7DC6AC5E" w:rsidR="000F7FCD" w:rsidRPr="000F7FCD" w:rsidRDefault="00A65EB0">
            <w:pPr>
              <w:spacing w:after="160" w:line="259" w:lineRule="auto"/>
              <w:ind w:firstLine="0"/>
              <w:jc w:val="left"/>
              <w:rPr>
                <w:rFonts w:eastAsia="Calibri"/>
                <w:sz w:val="28"/>
                <w:szCs w:val="28"/>
              </w:rPr>
            </w:pPr>
            <w:r>
              <w:rPr>
                <w:rFonts w:eastAsia="Calibri"/>
                <w:sz w:val="28"/>
                <w:szCs w:val="28"/>
              </w:rPr>
              <w:t>27</w:t>
            </w:r>
          </w:p>
        </w:tc>
      </w:tr>
      <w:tr w:rsidR="000F7FCD" w:rsidRPr="00F245A8" w14:paraId="06F50C88" w14:textId="77777777" w:rsidTr="001D290D">
        <w:tc>
          <w:tcPr>
            <w:tcW w:w="8784" w:type="dxa"/>
          </w:tcPr>
          <w:p w14:paraId="10B84D2F" w14:textId="69C2E161" w:rsidR="000F7FCD" w:rsidRPr="000F7FCD" w:rsidRDefault="000F7FCD">
            <w:pPr>
              <w:spacing w:after="160" w:line="259" w:lineRule="auto"/>
              <w:ind w:firstLine="0"/>
              <w:jc w:val="left"/>
              <w:rPr>
                <w:rFonts w:eastAsia="Calibri"/>
                <w:sz w:val="28"/>
                <w:szCs w:val="28"/>
              </w:rPr>
            </w:pPr>
            <w:r w:rsidRPr="000F7FCD">
              <w:rPr>
                <w:rFonts w:eastAsia="Calibri"/>
                <w:sz w:val="28"/>
                <w:szCs w:val="28"/>
              </w:rPr>
              <w:t>В</w:t>
            </w:r>
            <w:r w:rsidRPr="000F7FCD">
              <w:rPr>
                <w:rFonts w:eastAsia="Calibri"/>
                <w:sz w:val="28"/>
                <w:szCs w:val="28"/>
              </w:rPr>
              <w:t>иди та форми самостійної роботи</w:t>
            </w:r>
          </w:p>
        </w:tc>
        <w:tc>
          <w:tcPr>
            <w:tcW w:w="845" w:type="dxa"/>
          </w:tcPr>
          <w:p w14:paraId="0975CAE3" w14:textId="5D358563" w:rsidR="000F7FCD" w:rsidRPr="000F7FCD" w:rsidRDefault="00A65EB0">
            <w:pPr>
              <w:spacing w:after="160" w:line="259" w:lineRule="auto"/>
              <w:ind w:firstLine="0"/>
              <w:jc w:val="left"/>
              <w:rPr>
                <w:rFonts w:eastAsia="Calibri"/>
                <w:sz w:val="28"/>
                <w:szCs w:val="28"/>
              </w:rPr>
            </w:pPr>
            <w:r>
              <w:rPr>
                <w:rFonts w:eastAsia="Calibri"/>
                <w:sz w:val="28"/>
                <w:szCs w:val="28"/>
              </w:rPr>
              <w:t>31</w:t>
            </w:r>
          </w:p>
        </w:tc>
      </w:tr>
      <w:tr w:rsidR="00D0517E" w:rsidRPr="00F245A8" w14:paraId="63013AA2" w14:textId="77777777" w:rsidTr="001D290D">
        <w:tc>
          <w:tcPr>
            <w:tcW w:w="8784" w:type="dxa"/>
          </w:tcPr>
          <w:p w14:paraId="74FF3509" w14:textId="3E193DE1" w:rsidR="00D0517E" w:rsidRPr="000F7FCD" w:rsidRDefault="00D0517E">
            <w:pPr>
              <w:spacing w:after="160" w:line="259" w:lineRule="auto"/>
              <w:ind w:firstLine="0"/>
              <w:jc w:val="left"/>
              <w:rPr>
                <w:rFonts w:eastAsia="Calibri"/>
                <w:sz w:val="28"/>
                <w:szCs w:val="28"/>
              </w:rPr>
            </w:pPr>
            <w:r w:rsidRPr="000F7FCD">
              <w:rPr>
                <w:rFonts w:eastAsia="Calibri"/>
                <w:sz w:val="28"/>
                <w:szCs w:val="28"/>
              </w:rPr>
              <w:t>Список використаних джерел</w:t>
            </w:r>
          </w:p>
        </w:tc>
        <w:tc>
          <w:tcPr>
            <w:tcW w:w="845" w:type="dxa"/>
          </w:tcPr>
          <w:p w14:paraId="7DA2A0D6" w14:textId="44F48F49" w:rsidR="00D0517E" w:rsidRPr="000F7FCD" w:rsidRDefault="00A65EB0">
            <w:pPr>
              <w:spacing w:after="160" w:line="259" w:lineRule="auto"/>
              <w:ind w:firstLine="0"/>
              <w:jc w:val="left"/>
              <w:rPr>
                <w:rFonts w:eastAsia="Calibri"/>
                <w:sz w:val="28"/>
                <w:szCs w:val="28"/>
              </w:rPr>
            </w:pPr>
            <w:r>
              <w:rPr>
                <w:rFonts w:eastAsia="Calibri"/>
                <w:sz w:val="28"/>
                <w:szCs w:val="28"/>
              </w:rPr>
              <w:t>32</w:t>
            </w:r>
          </w:p>
        </w:tc>
      </w:tr>
    </w:tbl>
    <w:p w14:paraId="7B853ABF" w14:textId="389CD8EC" w:rsidR="00330BE1" w:rsidRPr="00F245A8" w:rsidRDefault="00330BE1">
      <w:pPr>
        <w:spacing w:after="160" w:line="259" w:lineRule="auto"/>
        <w:ind w:firstLine="0"/>
        <w:jc w:val="left"/>
        <w:rPr>
          <w:rFonts w:eastAsia="Calibri"/>
          <w:b/>
          <w:bCs/>
          <w:sz w:val="28"/>
          <w:szCs w:val="28"/>
        </w:rPr>
        <w:sectPr w:rsidR="00330BE1" w:rsidRPr="00F245A8" w:rsidSect="000F7FCD">
          <w:pgSz w:w="11907" w:h="16840" w:code="9"/>
          <w:pgMar w:top="851" w:right="851" w:bottom="851" w:left="1134" w:header="708" w:footer="708" w:gutter="0"/>
          <w:cols w:space="708"/>
          <w:titlePg/>
          <w:docGrid w:linePitch="360"/>
        </w:sectPr>
      </w:pPr>
    </w:p>
    <w:p w14:paraId="6C092496" w14:textId="028F3833" w:rsidR="00F13C4F" w:rsidRPr="001F2229" w:rsidRDefault="00BE125C" w:rsidP="001F2229">
      <w:pPr>
        <w:ind w:firstLine="709"/>
        <w:contextualSpacing/>
        <w:mirrorIndents/>
        <w:jc w:val="center"/>
        <w:rPr>
          <w:b/>
          <w:bCs/>
          <w:sz w:val="28"/>
          <w:szCs w:val="28"/>
        </w:rPr>
      </w:pPr>
      <w:r w:rsidRPr="001F2229">
        <w:rPr>
          <w:b/>
          <w:bCs/>
          <w:sz w:val="28"/>
          <w:szCs w:val="28"/>
        </w:rPr>
        <w:lastRenderedPageBreak/>
        <w:t>Вступ</w:t>
      </w:r>
    </w:p>
    <w:p w14:paraId="4B6BBE17" w14:textId="77777777" w:rsidR="00330BE1" w:rsidRPr="001F2229" w:rsidRDefault="00330BE1" w:rsidP="001F2229">
      <w:pPr>
        <w:ind w:firstLine="709"/>
        <w:contextualSpacing/>
        <w:mirrorIndents/>
        <w:rPr>
          <w:sz w:val="28"/>
          <w:szCs w:val="28"/>
        </w:rPr>
      </w:pPr>
    </w:p>
    <w:p w14:paraId="62B44EEF" w14:textId="77777777" w:rsidR="000F7FCD" w:rsidRPr="000F7FCD" w:rsidRDefault="000F7FCD" w:rsidP="000F7FCD">
      <w:pPr>
        <w:ind w:firstLine="709"/>
        <w:contextualSpacing/>
        <w:mirrorIndents/>
        <w:rPr>
          <w:sz w:val="28"/>
          <w:szCs w:val="28"/>
        </w:rPr>
      </w:pPr>
      <w:r w:rsidRPr="000F7FCD">
        <w:rPr>
          <w:sz w:val="28"/>
          <w:szCs w:val="28"/>
        </w:rPr>
        <w:t>У XXI столітті міста функціонують як складні динамічні системи, управління якими потребує не лише традиційних підходів до просторового планування, а й використання інтелектуальних інструментів аналізу та прийняття рішень. Процеси урбанізації, кліматичні виклики та розвиток цифрової економіки зумовлюють необхідність інтеграції інформаційних технологій у сферу містобудування, будівництва та цивільної інженерії.</w:t>
      </w:r>
    </w:p>
    <w:p w14:paraId="3A451EC9" w14:textId="77777777" w:rsidR="000F7FCD" w:rsidRPr="000F7FCD" w:rsidRDefault="000F7FCD" w:rsidP="000F7FCD">
      <w:pPr>
        <w:ind w:firstLine="709"/>
        <w:contextualSpacing/>
        <w:mirrorIndents/>
        <w:rPr>
          <w:sz w:val="28"/>
          <w:szCs w:val="28"/>
        </w:rPr>
      </w:pPr>
      <w:r w:rsidRPr="000F7FCD">
        <w:rPr>
          <w:sz w:val="28"/>
          <w:szCs w:val="28"/>
        </w:rPr>
        <w:t xml:space="preserve">Геоінформаційні системи стали базовим інструментом сучасного просторового розвитку територій. Вони виходять за межі традиційного картографування і використовуються як платформа для аналізу, моніторингу стану міського середовища, прогнозування сценаріїв розвитку та оптимізації використання ресурсів. Муніципальні ГІС являють собою сукупність апаратно-програмних засобів і алгоритмічних процедур, призначених для збору, зберігання, обробки, моделювання та візуалізації </w:t>
      </w:r>
      <w:proofErr w:type="spellStart"/>
      <w:r w:rsidRPr="000F7FCD">
        <w:rPr>
          <w:sz w:val="28"/>
          <w:szCs w:val="28"/>
        </w:rPr>
        <w:t>геопросторової</w:t>
      </w:r>
      <w:proofErr w:type="spellEnd"/>
      <w:r w:rsidRPr="000F7FCD">
        <w:rPr>
          <w:sz w:val="28"/>
          <w:szCs w:val="28"/>
        </w:rPr>
        <w:t xml:space="preserve"> інформації з метою підтримки управлінських і </w:t>
      </w:r>
      <w:proofErr w:type="spellStart"/>
      <w:r w:rsidRPr="000F7FCD">
        <w:rPr>
          <w:sz w:val="28"/>
          <w:szCs w:val="28"/>
        </w:rPr>
        <w:t>проєктних</w:t>
      </w:r>
      <w:proofErr w:type="spellEnd"/>
      <w:r w:rsidRPr="000F7FCD">
        <w:rPr>
          <w:sz w:val="28"/>
          <w:szCs w:val="28"/>
        </w:rPr>
        <w:t xml:space="preserve"> рішень.</w:t>
      </w:r>
    </w:p>
    <w:p w14:paraId="08BAD772" w14:textId="77777777" w:rsidR="000F7FCD" w:rsidRPr="000F7FCD" w:rsidRDefault="000F7FCD" w:rsidP="000F7FCD">
      <w:pPr>
        <w:ind w:firstLine="709"/>
        <w:contextualSpacing/>
        <w:mirrorIndents/>
        <w:rPr>
          <w:sz w:val="28"/>
          <w:szCs w:val="28"/>
        </w:rPr>
      </w:pPr>
      <w:r w:rsidRPr="000F7FCD">
        <w:rPr>
          <w:sz w:val="28"/>
          <w:szCs w:val="28"/>
        </w:rPr>
        <w:t>Самостійна робота здобувачів вищої освіти є невід’ємною складовою освітнього процесу з дисципліни «Муніципальні ГІС». З огляду на динамічний розвиток програмного забезпечення, зокрема середовища QGIS, а також постійне оновлення нормативно-правової бази, аудиторних занять недостатньо для повного опанування інструментарію геоінформаційного аналізу. Самостійна робота спрямована на поглиблення теоретичних знань, закріплення практичних навичок роботи з просторовими базами даних та формування здатності до самостійного розв’язання інженерних і містобудівних задач.</w:t>
      </w:r>
    </w:p>
    <w:p w14:paraId="02E7DC67" w14:textId="77777777" w:rsidR="000F7FCD" w:rsidRPr="000F7FCD" w:rsidRDefault="000F7FCD" w:rsidP="000F7FCD">
      <w:pPr>
        <w:ind w:firstLine="709"/>
        <w:contextualSpacing/>
        <w:mirrorIndents/>
        <w:rPr>
          <w:sz w:val="28"/>
          <w:szCs w:val="28"/>
        </w:rPr>
      </w:pPr>
      <w:r w:rsidRPr="000F7FCD">
        <w:rPr>
          <w:sz w:val="28"/>
          <w:szCs w:val="28"/>
        </w:rPr>
        <w:t xml:space="preserve">Метою викладання дисципліни є формування у студентів знань про інформаційні системи забезпечення містобудівної діяльності, нормативно-правові засади використання </w:t>
      </w:r>
      <w:proofErr w:type="spellStart"/>
      <w:r w:rsidRPr="000F7FCD">
        <w:rPr>
          <w:sz w:val="28"/>
          <w:szCs w:val="28"/>
        </w:rPr>
        <w:t>геопросторових</w:t>
      </w:r>
      <w:proofErr w:type="spellEnd"/>
      <w:r w:rsidRPr="000F7FCD">
        <w:rPr>
          <w:sz w:val="28"/>
          <w:szCs w:val="28"/>
        </w:rPr>
        <w:t xml:space="preserve"> даних, а також набуття навичок застосування геоінформаційних систем в управлінні міськими територіями, кадастровій діяльності та просторовому аналізі для оцінки і прогнозування розвитку міського середовища.</w:t>
      </w:r>
    </w:p>
    <w:p w14:paraId="13FF0070" w14:textId="77777777" w:rsidR="000F7FCD" w:rsidRPr="000F7FCD" w:rsidRDefault="000F7FCD" w:rsidP="000F7FCD">
      <w:pPr>
        <w:ind w:firstLine="709"/>
        <w:contextualSpacing/>
        <w:mirrorIndents/>
        <w:rPr>
          <w:sz w:val="28"/>
          <w:szCs w:val="28"/>
        </w:rPr>
      </w:pPr>
      <w:r w:rsidRPr="000F7FCD">
        <w:rPr>
          <w:sz w:val="28"/>
          <w:szCs w:val="28"/>
        </w:rPr>
        <w:t xml:space="preserve">У межах самостійної роботи студенти опановують закономірності побудови і функціонування інформаційних систем, пов’язаних з просторовим розміщенням об’єктів, набувають навичок </w:t>
      </w:r>
      <w:proofErr w:type="spellStart"/>
      <w:r w:rsidRPr="000F7FCD">
        <w:rPr>
          <w:sz w:val="28"/>
          <w:szCs w:val="28"/>
        </w:rPr>
        <w:t>проєктування</w:t>
      </w:r>
      <w:proofErr w:type="spellEnd"/>
      <w:r w:rsidRPr="000F7FCD">
        <w:rPr>
          <w:sz w:val="28"/>
          <w:szCs w:val="28"/>
        </w:rPr>
        <w:t xml:space="preserve"> та організації геоінформаційних систем для містобудівного аналізу, а також практичного використання </w:t>
      </w:r>
      <w:proofErr w:type="spellStart"/>
      <w:r w:rsidRPr="000F7FCD">
        <w:rPr>
          <w:sz w:val="28"/>
          <w:szCs w:val="28"/>
        </w:rPr>
        <w:t>геопросторових</w:t>
      </w:r>
      <w:proofErr w:type="spellEnd"/>
      <w:r w:rsidRPr="000F7FCD">
        <w:rPr>
          <w:sz w:val="28"/>
          <w:szCs w:val="28"/>
        </w:rPr>
        <w:t xml:space="preserve"> даних, включаючи матеріали дистанційного зондування Землі. Окрема увага приділяється освоєнню інструментарію програмного комплексу QGIS як базової платформи геоінформаційного аналізу у професійній діяльності фахівця з будівництва та цивільної інженерії.</w:t>
      </w:r>
    </w:p>
    <w:p w14:paraId="38C071D4" w14:textId="77777777" w:rsidR="000F7FCD" w:rsidRPr="000F7FCD" w:rsidRDefault="000F7FCD" w:rsidP="000F7FCD">
      <w:pPr>
        <w:ind w:firstLine="709"/>
        <w:contextualSpacing/>
        <w:mirrorIndents/>
        <w:rPr>
          <w:sz w:val="28"/>
          <w:szCs w:val="28"/>
        </w:rPr>
      </w:pPr>
      <w:r w:rsidRPr="000F7FCD">
        <w:rPr>
          <w:sz w:val="28"/>
          <w:szCs w:val="28"/>
        </w:rPr>
        <w:t xml:space="preserve">Виконання завдань самостійної роботи спрямоване на формування інтегральної компетентності, що передбачає здатність розв’язувати складні спеціалізовані задачі у сфері будівництва та цивільної інженерії з використанням сучасних цифрових технологій. У процесі навчання здобувачі набувають фахових </w:t>
      </w:r>
      <w:proofErr w:type="spellStart"/>
      <w:r w:rsidRPr="000F7FCD">
        <w:rPr>
          <w:sz w:val="28"/>
          <w:szCs w:val="28"/>
        </w:rPr>
        <w:t>компетентностей</w:t>
      </w:r>
      <w:proofErr w:type="spellEnd"/>
      <w:r w:rsidRPr="000F7FCD">
        <w:rPr>
          <w:sz w:val="28"/>
          <w:szCs w:val="28"/>
        </w:rPr>
        <w:t xml:space="preserve">, визначених освітньою програмою, </w:t>
      </w:r>
      <w:r w:rsidRPr="000F7FCD">
        <w:rPr>
          <w:sz w:val="28"/>
          <w:szCs w:val="28"/>
        </w:rPr>
        <w:lastRenderedPageBreak/>
        <w:t xml:space="preserve">зокрема щодо застосування комп’ютеризованих систем </w:t>
      </w:r>
      <w:proofErr w:type="spellStart"/>
      <w:r w:rsidRPr="000F7FCD">
        <w:rPr>
          <w:sz w:val="28"/>
          <w:szCs w:val="28"/>
        </w:rPr>
        <w:t>проєктування</w:t>
      </w:r>
      <w:proofErr w:type="spellEnd"/>
      <w:r w:rsidRPr="000F7FCD">
        <w:rPr>
          <w:sz w:val="28"/>
          <w:szCs w:val="28"/>
        </w:rPr>
        <w:t>, використання геоінформаційних систем для прикладних і дослідницьких завдань, а також аналізу і прогнозування містобудівних процесів засобами ГІС.</w:t>
      </w:r>
    </w:p>
    <w:p w14:paraId="49DB91C8" w14:textId="77777777" w:rsidR="000F7FCD" w:rsidRPr="000F7FCD" w:rsidRDefault="000F7FCD" w:rsidP="000F7FCD">
      <w:pPr>
        <w:ind w:firstLine="709"/>
        <w:contextualSpacing/>
        <w:mirrorIndents/>
        <w:rPr>
          <w:sz w:val="28"/>
          <w:szCs w:val="28"/>
        </w:rPr>
      </w:pPr>
      <w:r w:rsidRPr="000F7FCD">
        <w:rPr>
          <w:sz w:val="28"/>
          <w:szCs w:val="28"/>
        </w:rPr>
        <w:t xml:space="preserve">Методичні вказівки розроблено відповідно до робочої програми навчальної дисципліни «Муніципальні ГІС» для здобувачів першого (бакалаврського) рівня вищої освіти спеціальності 192 «Будівництво та цивільна інженерія» Луцького національного технічного університету та базуються на чинному законодавстві України, державних стандартах і положеннях європейської нормативної бази у сфері </w:t>
      </w:r>
      <w:proofErr w:type="spellStart"/>
      <w:r w:rsidRPr="000F7FCD">
        <w:rPr>
          <w:sz w:val="28"/>
          <w:szCs w:val="28"/>
        </w:rPr>
        <w:t>геопросторових</w:t>
      </w:r>
      <w:proofErr w:type="spellEnd"/>
      <w:r w:rsidRPr="000F7FCD">
        <w:rPr>
          <w:sz w:val="28"/>
          <w:szCs w:val="28"/>
        </w:rPr>
        <w:t xml:space="preserve"> даних.</w:t>
      </w:r>
    </w:p>
    <w:p w14:paraId="58B09CB8" w14:textId="0628B4FF" w:rsidR="00F13C4F" w:rsidRDefault="00BF47FA" w:rsidP="001F2229">
      <w:pPr>
        <w:ind w:firstLine="709"/>
        <w:contextualSpacing/>
        <w:mirrorIndents/>
        <w:rPr>
          <w:rFonts w:eastAsia="Calibri"/>
          <w:b/>
          <w:bCs/>
          <w:sz w:val="28"/>
          <w:szCs w:val="28"/>
        </w:rPr>
      </w:pPr>
      <w:r w:rsidRPr="00BF47FA">
        <w:rPr>
          <w:sz w:val="28"/>
          <w:szCs w:val="28"/>
        </w:rPr>
        <w:t>.</w:t>
      </w:r>
      <w:r w:rsidR="00F13C4F" w:rsidRPr="00F245A8">
        <w:rPr>
          <w:rFonts w:eastAsia="Calibri"/>
          <w:b/>
          <w:bCs/>
          <w:sz w:val="28"/>
          <w:szCs w:val="28"/>
        </w:rPr>
        <w:br w:type="page"/>
      </w:r>
    </w:p>
    <w:p w14:paraId="530DBE7B" w14:textId="3D2DDE51" w:rsidR="00297219" w:rsidRDefault="00297219" w:rsidP="00297219">
      <w:pPr>
        <w:ind w:firstLine="709"/>
        <w:contextualSpacing/>
        <w:mirrorIndents/>
        <w:rPr>
          <w:b/>
          <w:bCs/>
          <w:sz w:val="28"/>
          <w:szCs w:val="28"/>
        </w:rPr>
      </w:pPr>
      <w:r w:rsidRPr="00297219">
        <w:rPr>
          <w:b/>
          <w:bCs/>
          <w:sz w:val="28"/>
          <w:szCs w:val="28"/>
        </w:rPr>
        <w:lastRenderedPageBreak/>
        <w:t>ТЕМА 1. ГЕОІНФОРМАЦІЙНІ ТЕХНОЛОГІЇ ЯК ІНСТРУМЕНТ СТАЛОГО РОЗВИТКУ В МІСТОБУДУВАННІ</w:t>
      </w:r>
    </w:p>
    <w:p w14:paraId="23B6A60A" w14:textId="77777777" w:rsidR="00562B82" w:rsidRPr="00297219" w:rsidRDefault="00562B82" w:rsidP="00562B82">
      <w:pPr>
        <w:contextualSpacing/>
        <w:mirrorIndents/>
        <w:rPr>
          <w:b/>
          <w:bCs/>
          <w:sz w:val="28"/>
          <w:szCs w:val="28"/>
        </w:rPr>
      </w:pPr>
    </w:p>
    <w:p w14:paraId="51514A53" w14:textId="77777777" w:rsidR="00297219" w:rsidRPr="00297219" w:rsidRDefault="00297219" w:rsidP="00297219">
      <w:pPr>
        <w:ind w:firstLine="709"/>
        <w:contextualSpacing/>
        <w:mirrorIndents/>
        <w:rPr>
          <w:b/>
          <w:bCs/>
          <w:sz w:val="28"/>
          <w:szCs w:val="28"/>
        </w:rPr>
      </w:pPr>
      <w:r w:rsidRPr="00297219">
        <w:rPr>
          <w:b/>
          <w:bCs/>
          <w:sz w:val="28"/>
          <w:szCs w:val="28"/>
        </w:rPr>
        <w:t>1.1. Мета самостійної роботи за темою</w:t>
      </w:r>
    </w:p>
    <w:p w14:paraId="369D4398" w14:textId="77777777" w:rsidR="00297219" w:rsidRPr="00297219" w:rsidRDefault="00297219" w:rsidP="00297219">
      <w:pPr>
        <w:ind w:firstLine="709"/>
        <w:contextualSpacing/>
        <w:mirrorIndents/>
        <w:rPr>
          <w:sz w:val="28"/>
          <w:szCs w:val="28"/>
        </w:rPr>
      </w:pPr>
      <w:r w:rsidRPr="00297219">
        <w:rPr>
          <w:sz w:val="28"/>
          <w:szCs w:val="28"/>
        </w:rPr>
        <w:t>Сформувати системне уявлення про роль інновацій та ГІС у сучасному містобудуванні, зрозуміти зв’язок між просторовим аналізом і досягненням цілей сталого розвитку, а також підготувати теоретичну основу для виконання практичних завдань з оцінки території.</w:t>
      </w:r>
    </w:p>
    <w:p w14:paraId="4A36F835" w14:textId="77777777" w:rsidR="00297219" w:rsidRPr="00297219" w:rsidRDefault="00297219" w:rsidP="00297219">
      <w:pPr>
        <w:ind w:firstLine="709"/>
        <w:contextualSpacing/>
        <w:mirrorIndents/>
        <w:rPr>
          <w:b/>
          <w:bCs/>
          <w:sz w:val="28"/>
          <w:szCs w:val="28"/>
        </w:rPr>
      </w:pPr>
      <w:r w:rsidRPr="00297219">
        <w:rPr>
          <w:b/>
          <w:bCs/>
          <w:sz w:val="28"/>
          <w:szCs w:val="28"/>
        </w:rPr>
        <w:t>1.2. Теоретичне опрацювання матеріалу</w:t>
      </w:r>
    </w:p>
    <w:p w14:paraId="39DCE8DD" w14:textId="77777777" w:rsidR="00297219" w:rsidRPr="00297219" w:rsidRDefault="00297219" w:rsidP="00297219">
      <w:pPr>
        <w:ind w:firstLine="709"/>
        <w:contextualSpacing/>
        <w:mirrorIndents/>
        <w:rPr>
          <w:sz w:val="28"/>
          <w:szCs w:val="28"/>
        </w:rPr>
      </w:pPr>
      <w:r w:rsidRPr="00297219">
        <w:rPr>
          <w:sz w:val="28"/>
          <w:szCs w:val="28"/>
        </w:rPr>
        <w:t>Студент повинен опрацювати лекційний матеріал і рекомендовані джерела, зосередивши увагу на наведених питаннях.</w:t>
      </w:r>
    </w:p>
    <w:p w14:paraId="6ADE376E" w14:textId="77777777" w:rsidR="00297219" w:rsidRPr="00297219" w:rsidRDefault="00297219" w:rsidP="00297219">
      <w:pPr>
        <w:ind w:firstLine="709"/>
        <w:contextualSpacing/>
        <w:mirrorIndents/>
        <w:rPr>
          <w:b/>
          <w:bCs/>
          <w:sz w:val="28"/>
          <w:szCs w:val="28"/>
        </w:rPr>
      </w:pPr>
      <w:r w:rsidRPr="00297219">
        <w:rPr>
          <w:b/>
          <w:bCs/>
          <w:sz w:val="28"/>
          <w:szCs w:val="28"/>
        </w:rPr>
        <w:t>1) Аналіз поняття «інновації» в урбаністиці</w:t>
      </w:r>
    </w:p>
    <w:p w14:paraId="6A016C4C" w14:textId="77777777" w:rsidR="00297219" w:rsidRPr="00297219" w:rsidRDefault="00297219" w:rsidP="00950D12">
      <w:pPr>
        <w:numPr>
          <w:ilvl w:val="0"/>
          <w:numId w:val="2"/>
        </w:numPr>
        <w:contextualSpacing/>
        <w:mirrorIndents/>
        <w:rPr>
          <w:sz w:val="28"/>
          <w:szCs w:val="28"/>
        </w:rPr>
      </w:pPr>
      <w:r w:rsidRPr="00297219">
        <w:rPr>
          <w:sz w:val="28"/>
          <w:szCs w:val="28"/>
        </w:rPr>
        <w:t xml:space="preserve">Сутність інновацій. Необхідно усвідомити, що інновації у містобудуванні це не лише застосування нових матеріалів або технологій, а впроваджені новації, які забезпечують якісне підвищення ефективності рішень і процесів. Інновації дають змогу розглядати територію як багатовимірну систему та оцінювати вплив </w:t>
      </w:r>
      <w:proofErr w:type="spellStart"/>
      <w:r w:rsidRPr="00297219">
        <w:rPr>
          <w:sz w:val="28"/>
          <w:szCs w:val="28"/>
        </w:rPr>
        <w:t>втручань</w:t>
      </w:r>
      <w:proofErr w:type="spellEnd"/>
      <w:r w:rsidRPr="00297219">
        <w:rPr>
          <w:sz w:val="28"/>
          <w:szCs w:val="28"/>
        </w:rPr>
        <w:t xml:space="preserve"> у коротких часових циклах, з урахуванням змін у просторі та поведінці користувачів.</w:t>
      </w:r>
    </w:p>
    <w:p w14:paraId="53A48AD5" w14:textId="77777777" w:rsidR="00297219" w:rsidRPr="00297219" w:rsidRDefault="00297219" w:rsidP="00950D12">
      <w:pPr>
        <w:numPr>
          <w:ilvl w:val="0"/>
          <w:numId w:val="2"/>
        </w:numPr>
        <w:contextualSpacing/>
        <w:mirrorIndents/>
        <w:rPr>
          <w:sz w:val="28"/>
          <w:szCs w:val="28"/>
        </w:rPr>
      </w:pPr>
      <w:r w:rsidRPr="00297219">
        <w:rPr>
          <w:sz w:val="28"/>
          <w:szCs w:val="28"/>
        </w:rPr>
        <w:t>Класифікація інновацій. Студент повинен чітко розрізняти типи інновацій:</w:t>
      </w:r>
    </w:p>
    <w:p w14:paraId="6A6EE471" w14:textId="77777777" w:rsidR="00297219" w:rsidRPr="00297219" w:rsidRDefault="00297219" w:rsidP="00950D12">
      <w:pPr>
        <w:numPr>
          <w:ilvl w:val="1"/>
          <w:numId w:val="2"/>
        </w:numPr>
        <w:contextualSpacing/>
        <w:mirrorIndents/>
        <w:rPr>
          <w:sz w:val="28"/>
          <w:szCs w:val="28"/>
        </w:rPr>
      </w:pPr>
      <w:r w:rsidRPr="00297219">
        <w:rPr>
          <w:sz w:val="28"/>
          <w:szCs w:val="28"/>
        </w:rPr>
        <w:t>Технологічні інновації: впровадження ГІС, BIM-технологій (</w:t>
      </w:r>
      <w:proofErr w:type="spellStart"/>
      <w:r w:rsidRPr="00297219">
        <w:rPr>
          <w:sz w:val="28"/>
          <w:szCs w:val="28"/>
        </w:rPr>
        <w:t>Building</w:t>
      </w:r>
      <w:proofErr w:type="spellEnd"/>
      <w:r w:rsidRPr="00297219">
        <w:rPr>
          <w:sz w:val="28"/>
          <w:szCs w:val="28"/>
        </w:rPr>
        <w:t xml:space="preserve"> </w:t>
      </w:r>
      <w:proofErr w:type="spellStart"/>
      <w:r w:rsidRPr="00297219">
        <w:rPr>
          <w:sz w:val="28"/>
          <w:szCs w:val="28"/>
        </w:rPr>
        <w:t>Information</w:t>
      </w:r>
      <w:proofErr w:type="spellEnd"/>
      <w:r w:rsidRPr="00297219">
        <w:rPr>
          <w:sz w:val="28"/>
          <w:szCs w:val="28"/>
        </w:rPr>
        <w:t xml:space="preserve"> </w:t>
      </w:r>
      <w:proofErr w:type="spellStart"/>
      <w:r w:rsidRPr="00297219">
        <w:rPr>
          <w:sz w:val="28"/>
          <w:szCs w:val="28"/>
        </w:rPr>
        <w:t>Modeling</w:t>
      </w:r>
      <w:proofErr w:type="spellEnd"/>
      <w:r w:rsidRPr="00297219">
        <w:rPr>
          <w:sz w:val="28"/>
          <w:szCs w:val="28"/>
        </w:rPr>
        <w:t xml:space="preserve">), </w:t>
      </w:r>
      <w:proofErr w:type="spellStart"/>
      <w:r w:rsidRPr="00297219">
        <w:rPr>
          <w:sz w:val="28"/>
          <w:szCs w:val="28"/>
        </w:rPr>
        <w:t>цифровізація</w:t>
      </w:r>
      <w:proofErr w:type="spellEnd"/>
      <w:r w:rsidRPr="00297219">
        <w:rPr>
          <w:sz w:val="28"/>
          <w:szCs w:val="28"/>
        </w:rPr>
        <w:t xml:space="preserve"> процесів, 3D- та 4D-моделювання міських процесів.</w:t>
      </w:r>
    </w:p>
    <w:p w14:paraId="3B3EC5CD" w14:textId="77777777" w:rsidR="00297219" w:rsidRPr="00297219" w:rsidRDefault="00297219" w:rsidP="00950D12">
      <w:pPr>
        <w:numPr>
          <w:ilvl w:val="1"/>
          <w:numId w:val="2"/>
        </w:numPr>
        <w:contextualSpacing/>
        <w:mirrorIndents/>
        <w:rPr>
          <w:sz w:val="28"/>
          <w:szCs w:val="28"/>
        </w:rPr>
      </w:pPr>
      <w:r w:rsidRPr="00297219">
        <w:rPr>
          <w:sz w:val="28"/>
          <w:szCs w:val="28"/>
        </w:rPr>
        <w:t xml:space="preserve">Організаційні та управлінські інновації: нові методи взаємодії з громадянами, сучасні підходи до аналізу територій, концепція </w:t>
      </w:r>
      <w:proofErr w:type="spellStart"/>
      <w:r w:rsidRPr="00297219">
        <w:rPr>
          <w:sz w:val="28"/>
          <w:szCs w:val="28"/>
        </w:rPr>
        <w:t>Smart</w:t>
      </w:r>
      <w:proofErr w:type="spellEnd"/>
      <w:r w:rsidRPr="00297219">
        <w:rPr>
          <w:sz w:val="28"/>
          <w:szCs w:val="28"/>
        </w:rPr>
        <w:t xml:space="preserve"> </w:t>
      </w:r>
      <w:proofErr w:type="spellStart"/>
      <w:r w:rsidRPr="00297219">
        <w:rPr>
          <w:sz w:val="28"/>
          <w:szCs w:val="28"/>
        </w:rPr>
        <w:t>City</w:t>
      </w:r>
      <w:proofErr w:type="spellEnd"/>
      <w:r w:rsidRPr="00297219">
        <w:rPr>
          <w:sz w:val="28"/>
          <w:szCs w:val="28"/>
        </w:rPr>
        <w:t>.</w:t>
      </w:r>
    </w:p>
    <w:p w14:paraId="723721E3" w14:textId="77777777" w:rsidR="00297219" w:rsidRPr="00297219" w:rsidRDefault="00297219" w:rsidP="00950D12">
      <w:pPr>
        <w:numPr>
          <w:ilvl w:val="0"/>
          <w:numId w:val="2"/>
        </w:numPr>
        <w:contextualSpacing/>
        <w:mirrorIndents/>
        <w:rPr>
          <w:sz w:val="28"/>
          <w:szCs w:val="28"/>
        </w:rPr>
      </w:pPr>
      <w:r w:rsidRPr="00297219">
        <w:rPr>
          <w:sz w:val="28"/>
          <w:szCs w:val="28"/>
        </w:rPr>
        <w:t>Роль ГІС. Геоінформаційна система розглядається як ключова технологічна інновація, що виконує функцію платформи для прийняття обґрунтованих рішень на основі даних про просторові об’єкти, їх характеристики та динаміку змін.</w:t>
      </w:r>
    </w:p>
    <w:p w14:paraId="481BE831" w14:textId="77777777" w:rsidR="00297219" w:rsidRPr="00297219" w:rsidRDefault="00297219" w:rsidP="00297219">
      <w:pPr>
        <w:ind w:firstLine="709"/>
        <w:contextualSpacing/>
        <w:mirrorIndents/>
        <w:rPr>
          <w:b/>
          <w:bCs/>
          <w:sz w:val="28"/>
          <w:szCs w:val="28"/>
        </w:rPr>
      </w:pPr>
      <w:r w:rsidRPr="00297219">
        <w:rPr>
          <w:b/>
          <w:bCs/>
          <w:sz w:val="28"/>
          <w:szCs w:val="28"/>
        </w:rPr>
        <w:t>2) Роль ГІС у реалізації Цілей сталого розвитку (ЦСР) ООН</w:t>
      </w:r>
    </w:p>
    <w:p w14:paraId="71A77AD6" w14:textId="77777777" w:rsidR="00297219" w:rsidRPr="00297219" w:rsidRDefault="00297219" w:rsidP="00950D12">
      <w:pPr>
        <w:numPr>
          <w:ilvl w:val="0"/>
          <w:numId w:val="3"/>
        </w:numPr>
        <w:contextualSpacing/>
        <w:mirrorIndents/>
        <w:rPr>
          <w:sz w:val="28"/>
          <w:szCs w:val="28"/>
        </w:rPr>
      </w:pPr>
      <w:r w:rsidRPr="00297219">
        <w:rPr>
          <w:sz w:val="28"/>
          <w:szCs w:val="28"/>
        </w:rPr>
        <w:t>Концепція сталості. Сталий розвиток передбачає баланс між економічними, екологічними та соціальними чинниками, а також інституційними можливостями управління територіями.</w:t>
      </w:r>
    </w:p>
    <w:p w14:paraId="4120582E" w14:textId="77777777" w:rsidR="00297219" w:rsidRPr="00297219" w:rsidRDefault="00297219" w:rsidP="00950D12">
      <w:pPr>
        <w:numPr>
          <w:ilvl w:val="0"/>
          <w:numId w:val="3"/>
        </w:numPr>
        <w:contextualSpacing/>
        <w:mirrorIndents/>
        <w:rPr>
          <w:sz w:val="28"/>
          <w:szCs w:val="28"/>
        </w:rPr>
      </w:pPr>
      <w:r w:rsidRPr="00297219">
        <w:rPr>
          <w:sz w:val="28"/>
          <w:szCs w:val="28"/>
        </w:rPr>
        <w:t>Інструментарій ГІС у контексті ЦСР. Необхідно вивчити, як саме ГІС сприяє реалізації глобальних стратегічних програм:</w:t>
      </w:r>
    </w:p>
    <w:p w14:paraId="10E3C10B" w14:textId="77777777" w:rsidR="00297219" w:rsidRPr="00297219" w:rsidRDefault="00297219" w:rsidP="00950D12">
      <w:pPr>
        <w:numPr>
          <w:ilvl w:val="1"/>
          <w:numId w:val="3"/>
        </w:numPr>
        <w:contextualSpacing/>
        <w:mirrorIndents/>
        <w:rPr>
          <w:sz w:val="28"/>
          <w:szCs w:val="28"/>
        </w:rPr>
      </w:pPr>
      <w:r w:rsidRPr="00297219">
        <w:rPr>
          <w:sz w:val="28"/>
          <w:szCs w:val="28"/>
        </w:rPr>
        <w:t>Соціальний аспект: моніторинг доступності об’єктів інфраструктури (освіта, медицина, транспорт), картографування соціальної нерівності, аналіз інклюзивності міського середовища.</w:t>
      </w:r>
    </w:p>
    <w:p w14:paraId="0C717ECB" w14:textId="77777777" w:rsidR="00297219" w:rsidRPr="00297219" w:rsidRDefault="00297219" w:rsidP="00950D12">
      <w:pPr>
        <w:numPr>
          <w:ilvl w:val="1"/>
          <w:numId w:val="3"/>
        </w:numPr>
        <w:contextualSpacing/>
        <w:mirrorIndents/>
        <w:rPr>
          <w:sz w:val="28"/>
          <w:szCs w:val="28"/>
        </w:rPr>
      </w:pPr>
      <w:r w:rsidRPr="00297219">
        <w:rPr>
          <w:sz w:val="28"/>
          <w:szCs w:val="28"/>
        </w:rPr>
        <w:t xml:space="preserve">Екологічний аспект: оцінка рівня </w:t>
      </w:r>
      <w:proofErr w:type="spellStart"/>
      <w:r w:rsidRPr="00297219">
        <w:rPr>
          <w:sz w:val="28"/>
          <w:szCs w:val="28"/>
        </w:rPr>
        <w:t>урбанізованості</w:t>
      </w:r>
      <w:proofErr w:type="spellEnd"/>
      <w:r w:rsidRPr="00297219">
        <w:rPr>
          <w:sz w:val="28"/>
          <w:szCs w:val="28"/>
        </w:rPr>
        <w:t>, аналіз впливу забудови на екосистеми, моніторинг зелених зон.</w:t>
      </w:r>
    </w:p>
    <w:p w14:paraId="7919E345" w14:textId="77777777" w:rsidR="00297219" w:rsidRPr="00297219" w:rsidRDefault="00297219" w:rsidP="00950D12">
      <w:pPr>
        <w:numPr>
          <w:ilvl w:val="1"/>
          <w:numId w:val="3"/>
        </w:numPr>
        <w:contextualSpacing/>
        <w:mirrorIndents/>
        <w:rPr>
          <w:sz w:val="28"/>
          <w:szCs w:val="28"/>
        </w:rPr>
      </w:pPr>
      <w:r w:rsidRPr="00297219">
        <w:rPr>
          <w:sz w:val="28"/>
          <w:szCs w:val="28"/>
        </w:rPr>
        <w:t>Управлінський аспект: оптимізація розміщення ресурсів і об’єктів інфраструктури, підтримка прийняття управлінських рішень на основі просторових даних.</w:t>
      </w:r>
    </w:p>
    <w:p w14:paraId="7130D0BD" w14:textId="77777777" w:rsidR="00297219" w:rsidRPr="00297219" w:rsidRDefault="00297219" w:rsidP="00297219">
      <w:pPr>
        <w:ind w:firstLine="709"/>
        <w:contextualSpacing/>
        <w:mirrorIndents/>
        <w:rPr>
          <w:b/>
          <w:bCs/>
          <w:sz w:val="28"/>
          <w:szCs w:val="28"/>
        </w:rPr>
      </w:pPr>
      <w:r w:rsidRPr="00297219">
        <w:rPr>
          <w:b/>
          <w:bCs/>
          <w:sz w:val="28"/>
          <w:szCs w:val="28"/>
        </w:rPr>
        <w:t>3) Завдання ГІС при розробці містобудівної документації</w:t>
      </w:r>
    </w:p>
    <w:p w14:paraId="78C4DA78" w14:textId="77777777" w:rsidR="00297219" w:rsidRPr="00297219" w:rsidRDefault="00297219" w:rsidP="00950D12">
      <w:pPr>
        <w:numPr>
          <w:ilvl w:val="0"/>
          <w:numId w:val="4"/>
        </w:numPr>
        <w:contextualSpacing/>
        <w:mirrorIndents/>
        <w:rPr>
          <w:sz w:val="28"/>
          <w:szCs w:val="28"/>
        </w:rPr>
      </w:pPr>
      <w:r w:rsidRPr="00297219">
        <w:rPr>
          <w:sz w:val="28"/>
          <w:szCs w:val="28"/>
        </w:rPr>
        <w:lastRenderedPageBreak/>
        <w:t>Види документації. ГІС використовується під час розроблення генеральних планів, детальних планів території (ДПТ), планів зонування (</w:t>
      </w:r>
      <w:proofErr w:type="spellStart"/>
      <w:r w:rsidRPr="00297219">
        <w:rPr>
          <w:sz w:val="28"/>
          <w:szCs w:val="28"/>
        </w:rPr>
        <w:t>зонінгу</w:t>
      </w:r>
      <w:proofErr w:type="spellEnd"/>
      <w:r w:rsidRPr="00297219">
        <w:rPr>
          <w:sz w:val="28"/>
          <w:szCs w:val="28"/>
        </w:rPr>
        <w:t>) та проєктів реновації.</w:t>
      </w:r>
    </w:p>
    <w:p w14:paraId="32FE1884" w14:textId="77777777" w:rsidR="00297219" w:rsidRPr="00297219" w:rsidRDefault="00297219" w:rsidP="00950D12">
      <w:pPr>
        <w:numPr>
          <w:ilvl w:val="0"/>
          <w:numId w:val="4"/>
        </w:numPr>
        <w:contextualSpacing/>
        <w:mirrorIndents/>
        <w:rPr>
          <w:sz w:val="28"/>
          <w:szCs w:val="28"/>
        </w:rPr>
      </w:pPr>
      <w:r w:rsidRPr="00297219">
        <w:rPr>
          <w:sz w:val="28"/>
          <w:szCs w:val="28"/>
        </w:rPr>
        <w:t>Аналітичні завдання, що вирішуються засобами ГІС:</w:t>
      </w:r>
    </w:p>
    <w:p w14:paraId="58FF6195" w14:textId="77777777" w:rsidR="00297219" w:rsidRPr="00297219" w:rsidRDefault="00297219" w:rsidP="00950D12">
      <w:pPr>
        <w:numPr>
          <w:ilvl w:val="1"/>
          <w:numId w:val="4"/>
        </w:numPr>
        <w:contextualSpacing/>
        <w:mirrorIndents/>
        <w:rPr>
          <w:sz w:val="28"/>
          <w:szCs w:val="28"/>
        </w:rPr>
      </w:pPr>
      <w:r w:rsidRPr="00297219">
        <w:rPr>
          <w:sz w:val="28"/>
          <w:szCs w:val="28"/>
        </w:rPr>
        <w:t>Аналіз структури: оцінка функціонального використання території (житлова, громадська, виробнича забудова) та щільності забудови.</w:t>
      </w:r>
    </w:p>
    <w:p w14:paraId="584F84F8" w14:textId="77777777" w:rsidR="00297219" w:rsidRPr="00297219" w:rsidRDefault="00297219" w:rsidP="00950D12">
      <w:pPr>
        <w:numPr>
          <w:ilvl w:val="1"/>
          <w:numId w:val="4"/>
        </w:numPr>
        <w:contextualSpacing/>
        <w:mirrorIndents/>
        <w:rPr>
          <w:sz w:val="28"/>
          <w:szCs w:val="28"/>
        </w:rPr>
      </w:pPr>
      <w:r w:rsidRPr="00297219">
        <w:rPr>
          <w:sz w:val="28"/>
          <w:szCs w:val="28"/>
        </w:rPr>
        <w:t>Моделювання процесів: прогнозування демографічного зростання та інфраструктурного навантаження, моделювання сценаріїв розвитку.</w:t>
      </w:r>
    </w:p>
    <w:p w14:paraId="7DACF0E3" w14:textId="77777777" w:rsidR="00297219" w:rsidRPr="00297219" w:rsidRDefault="00297219" w:rsidP="00950D12">
      <w:pPr>
        <w:numPr>
          <w:ilvl w:val="1"/>
          <w:numId w:val="4"/>
        </w:numPr>
        <w:contextualSpacing/>
        <w:mirrorIndents/>
        <w:rPr>
          <w:sz w:val="28"/>
          <w:szCs w:val="28"/>
        </w:rPr>
      </w:pPr>
      <w:r w:rsidRPr="00297219">
        <w:rPr>
          <w:sz w:val="28"/>
          <w:szCs w:val="28"/>
        </w:rPr>
        <w:t>Оцінка потенціалу: виявлення неефективно використаних територій (пустирі, промислові зони), аналіз рекреаційного потенціалу.</w:t>
      </w:r>
    </w:p>
    <w:p w14:paraId="6EA229A6" w14:textId="7445D226" w:rsidR="00297219" w:rsidRDefault="00297219" w:rsidP="00950D12">
      <w:pPr>
        <w:numPr>
          <w:ilvl w:val="1"/>
          <w:numId w:val="4"/>
        </w:numPr>
        <w:contextualSpacing/>
        <w:mirrorIndents/>
        <w:rPr>
          <w:sz w:val="28"/>
          <w:szCs w:val="28"/>
        </w:rPr>
      </w:pPr>
      <w:r w:rsidRPr="00297219">
        <w:rPr>
          <w:sz w:val="28"/>
          <w:szCs w:val="28"/>
        </w:rPr>
        <w:t>Аналіз ризиків: просторове моделювання екологічних і техногенних загроз (підтоплення, зсуви, шумове забруднення) для прийняття рішень щодо обмежень у забудові.</w:t>
      </w:r>
    </w:p>
    <w:p w14:paraId="359C030D" w14:textId="77777777" w:rsidR="00562B82" w:rsidRPr="00297219" w:rsidRDefault="00562B82" w:rsidP="00562B82">
      <w:pPr>
        <w:ind w:left="1440" w:firstLine="0"/>
        <w:contextualSpacing/>
        <w:mirrorIndents/>
        <w:rPr>
          <w:sz w:val="28"/>
          <w:szCs w:val="28"/>
        </w:rPr>
      </w:pPr>
    </w:p>
    <w:p w14:paraId="5E24C8CD" w14:textId="77777777" w:rsidR="00297219" w:rsidRPr="00297219" w:rsidRDefault="00297219" w:rsidP="00297219">
      <w:pPr>
        <w:ind w:firstLine="709"/>
        <w:contextualSpacing/>
        <w:mirrorIndents/>
        <w:rPr>
          <w:b/>
          <w:bCs/>
          <w:sz w:val="28"/>
          <w:szCs w:val="28"/>
        </w:rPr>
      </w:pPr>
      <w:r w:rsidRPr="00297219">
        <w:rPr>
          <w:b/>
          <w:bCs/>
          <w:sz w:val="28"/>
          <w:szCs w:val="28"/>
        </w:rPr>
        <w:t>1.3. Зв’язок з лабораторними роботами</w:t>
      </w:r>
    </w:p>
    <w:p w14:paraId="44385848" w14:textId="77777777" w:rsidR="00297219" w:rsidRPr="00297219" w:rsidRDefault="00297219" w:rsidP="00297219">
      <w:pPr>
        <w:ind w:firstLine="709"/>
        <w:contextualSpacing/>
        <w:mirrorIndents/>
        <w:rPr>
          <w:sz w:val="28"/>
          <w:szCs w:val="28"/>
        </w:rPr>
      </w:pPr>
      <w:r w:rsidRPr="00297219">
        <w:rPr>
          <w:sz w:val="28"/>
          <w:szCs w:val="28"/>
        </w:rPr>
        <w:t>Теоретичні положення Теми 1 є основою для виконання Лабораторної роботи № 7 «SWOT-аналіз міської території» та частково застосовуються під час Лабораторної роботи № 4 (оцінка доступності).</w:t>
      </w:r>
    </w:p>
    <w:p w14:paraId="409FAD01" w14:textId="77777777" w:rsidR="00297219" w:rsidRPr="00297219" w:rsidRDefault="00297219" w:rsidP="00950D12">
      <w:pPr>
        <w:numPr>
          <w:ilvl w:val="0"/>
          <w:numId w:val="5"/>
        </w:numPr>
        <w:contextualSpacing/>
        <w:mirrorIndents/>
        <w:rPr>
          <w:sz w:val="28"/>
          <w:szCs w:val="28"/>
        </w:rPr>
      </w:pPr>
      <w:r w:rsidRPr="00297219">
        <w:rPr>
          <w:sz w:val="28"/>
          <w:szCs w:val="28"/>
        </w:rPr>
        <w:t>Підготовка до SWOT-аналізу (ЛР №7)</w:t>
      </w:r>
    </w:p>
    <w:p w14:paraId="48BCD9F4" w14:textId="77777777" w:rsidR="00297219" w:rsidRPr="00297219" w:rsidRDefault="00297219" w:rsidP="00950D12">
      <w:pPr>
        <w:numPr>
          <w:ilvl w:val="0"/>
          <w:numId w:val="6"/>
        </w:numPr>
        <w:contextualSpacing/>
        <w:mirrorIndents/>
        <w:rPr>
          <w:sz w:val="28"/>
          <w:szCs w:val="28"/>
        </w:rPr>
      </w:pPr>
      <w:r w:rsidRPr="00297219">
        <w:rPr>
          <w:sz w:val="28"/>
          <w:szCs w:val="28"/>
        </w:rPr>
        <w:t>Розуміння критеріїв сталого розвитку (доступність, екологічність, безпека), розглянутих у Темі 1, дозволяє студенту аргументовано визначити сильні сторони (</w:t>
      </w:r>
      <w:proofErr w:type="spellStart"/>
      <w:r w:rsidRPr="00297219">
        <w:rPr>
          <w:sz w:val="28"/>
          <w:szCs w:val="28"/>
        </w:rPr>
        <w:t>Strengths</w:t>
      </w:r>
      <w:proofErr w:type="spellEnd"/>
      <w:r w:rsidRPr="00297219">
        <w:rPr>
          <w:sz w:val="28"/>
          <w:szCs w:val="28"/>
        </w:rPr>
        <w:t>) і слабкі сторони (</w:t>
      </w:r>
      <w:proofErr w:type="spellStart"/>
      <w:r w:rsidRPr="00297219">
        <w:rPr>
          <w:sz w:val="28"/>
          <w:szCs w:val="28"/>
        </w:rPr>
        <w:t>Weaknesses</w:t>
      </w:r>
      <w:proofErr w:type="spellEnd"/>
      <w:r w:rsidRPr="00297219">
        <w:rPr>
          <w:sz w:val="28"/>
          <w:szCs w:val="28"/>
        </w:rPr>
        <w:t>) конкретної території.</w:t>
      </w:r>
    </w:p>
    <w:p w14:paraId="3F029D9C" w14:textId="77777777" w:rsidR="00297219" w:rsidRPr="00297219" w:rsidRDefault="00297219" w:rsidP="00950D12">
      <w:pPr>
        <w:numPr>
          <w:ilvl w:val="0"/>
          <w:numId w:val="7"/>
        </w:numPr>
        <w:contextualSpacing/>
        <w:mirrorIndents/>
        <w:rPr>
          <w:sz w:val="28"/>
          <w:szCs w:val="28"/>
        </w:rPr>
      </w:pPr>
      <w:r w:rsidRPr="00297219">
        <w:rPr>
          <w:sz w:val="28"/>
          <w:szCs w:val="28"/>
        </w:rPr>
        <w:t>Виявлення загроз і можливостей</w:t>
      </w:r>
    </w:p>
    <w:p w14:paraId="62653BA4" w14:textId="77777777" w:rsidR="00297219" w:rsidRPr="00297219" w:rsidRDefault="00297219" w:rsidP="00950D12">
      <w:pPr>
        <w:numPr>
          <w:ilvl w:val="0"/>
          <w:numId w:val="8"/>
        </w:numPr>
        <w:contextualSpacing/>
        <w:mirrorIndents/>
        <w:rPr>
          <w:sz w:val="28"/>
          <w:szCs w:val="28"/>
        </w:rPr>
      </w:pPr>
      <w:r w:rsidRPr="00297219">
        <w:rPr>
          <w:sz w:val="28"/>
          <w:szCs w:val="28"/>
        </w:rPr>
        <w:t>Теоретичні знання щодо аналізу ризиків (підтоплення, санітарні зони) підтримують формування загроз (</w:t>
      </w:r>
      <w:proofErr w:type="spellStart"/>
      <w:r w:rsidRPr="00297219">
        <w:rPr>
          <w:sz w:val="28"/>
          <w:szCs w:val="28"/>
        </w:rPr>
        <w:t>Threats</w:t>
      </w:r>
      <w:proofErr w:type="spellEnd"/>
      <w:r w:rsidRPr="00297219">
        <w:rPr>
          <w:sz w:val="28"/>
          <w:szCs w:val="28"/>
        </w:rPr>
        <w:t>), зокрема ситуації перетину житлової забудови із санітарно-захисними зонами кладовищ або промислових підприємств. На практиці це аналізується через побудову буферних зон.</w:t>
      </w:r>
    </w:p>
    <w:p w14:paraId="60ADF7D7" w14:textId="77777777" w:rsidR="00297219" w:rsidRPr="00297219" w:rsidRDefault="00297219" w:rsidP="00950D12">
      <w:pPr>
        <w:numPr>
          <w:ilvl w:val="0"/>
          <w:numId w:val="9"/>
        </w:numPr>
        <w:contextualSpacing/>
        <w:mirrorIndents/>
        <w:rPr>
          <w:sz w:val="28"/>
          <w:szCs w:val="28"/>
        </w:rPr>
      </w:pPr>
      <w:r w:rsidRPr="00297219">
        <w:rPr>
          <w:sz w:val="28"/>
          <w:szCs w:val="28"/>
        </w:rPr>
        <w:t>Моделювання сценаріїв</w:t>
      </w:r>
    </w:p>
    <w:p w14:paraId="0D09D737" w14:textId="030F25C6" w:rsidR="00297219" w:rsidRDefault="00297219" w:rsidP="00950D12">
      <w:pPr>
        <w:numPr>
          <w:ilvl w:val="0"/>
          <w:numId w:val="10"/>
        </w:numPr>
        <w:contextualSpacing/>
        <w:mirrorIndents/>
        <w:rPr>
          <w:sz w:val="28"/>
          <w:szCs w:val="28"/>
        </w:rPr>
      </w:pPr>
      <w:r w:rsidRPr="00297219">
        <w:rPr>
          <w:sz w:val="28"/>
          <w:szCs w:val="28"/>
        </w:rPr>
        <w:t>Розуміння ролі ГІС у прогнозуванні дозволяє формулювати можливості (</w:t>
      </w:r>
      <w:proofErr w:type="spellStart"/>
      <w:r w:rsidRPr="00297219">
        <w:rPr>
          <w:sz w:val="28"/>
          <w:szCs w:val="28"/>
        </w:rPr>
        <w:t>Opportunities</w:t>
      </w:r>
      <w:proofErr w:type="spellEnd"/>
      <w:r w:rsidRPr="00297219">
        <w:rPr>
          <w:sz w:val="28"/>
          <w:szCs w:val="28"/>
        </w:rPr>
        <w:t>) розвитку території, наприклад будівництво нових об’єктів інфраструктури на основі аналізу дефіциту обслуговування.</w:t>
      </w:r>
    </w:p>
    <w:p w14:paraId="7728D379" w14:textId="77777777" w:rsidR="00562B82" w:rsidRPr="00297219" w:rsidRDefault="00562B82" w:rsidP="00562B82">
      <w:pPr>
        <w:ind w:left="720" w:firstLine="0"/>
        <w:contextualSpacing/>
        <w:mirrorIndents/>
        <w:rPr>
          <w:sz w:val="28"/>
          <w:szCs w:val="28"/>
        </w:rPr>
      </w:pPr>
    </w:p>
    <w:p w14:paraId="4D91FFDE" w14:textId="77777777" w:rsidR="00297219" w:rsidRPr="00297219" w:rsidRDefault="00297219" w:rsidP="00297219">
      <w:pPr>
        <w:ind w:firstLine="709"/>
        <w:contextualSpacing/>
        <w:mirrorIndents/>
        <w:rPr>
          <w:b/>
          <w:bCs/>
          <w:sz w:val="28"/>
          <w:szCs w:val="28"/>
        </w:rPr>
      </w:pPr>
      <w:r w:rsidRPr="00297219">
        <w:rPr>
          <w:b/>
          <w:bCs/>
          <w:sz w:val="28"/>
          <w:szCs w:val="28"/>
        </w:rPr>
        <w:t>1.4. Питання для самоконтролю</w:t>
      </w:r>
    </w:p>
    <w:p w14:paraId="7511CBE6" w14:textId="77777777" w:rsidR="00297219" w:rsidRPr="00297219" w:rsidRDefault="00297219" w:rsidP="00950D12">
      <w:pPr>
        <w:numPr>
          <w:ilvl w:val="0"/>
          <w:numId w:val="11"/>
        </w:numPr>
        <w:contextualSpacing/>
        <w:mirrorIndents/>
        <w:rPr>
          <w:sz w:val="28"/>
          <w:szCs w:val="28"/>
        </w:rPr>
      </w:pPr>
      <w:r w:rsidRPr="00297219">
        <w:rPr>
          <w:sz w:val="28"/>
          <w:szCs w:val="28"/>
        </w:rPr>
        <w:t>Які індикатори сталого розвитку можна розрахувати за допомогою інструментів QGIS?</w:t>
      </w:r>
    </w:p>
    <w:p w14:paraId="46C8381B" w14:textId="77777777" w:rsidR="00297219" w:rsidRPr="00297219" w:rsidRDefault="00297219" w:rsidP="00950D12">
      <w:pPr>
        <w:numPr>
          <w:ilvl w:val="0"/>
          <w:numId w:val="11"/>
        </w:numPr>
        <w:contextualSpacing/>
        <w:mirrorIndents/>
        <w:rPr>
          <w:sz w:val="28"/>
          <w:szCs w:val="28"/>
        </w:rPr>
      </w:pPr>
      <w:r w:rsidRPr="00297219">
        <w:rPr>
          <w:sz w:val="28"/>
          <w:szCs w:val="28"/>
        </w:rPr>
        <w:t>Як аналіз функціонального зонування (</w:t>
      </w:r>
      <w:proofErr w:type="spellStart"/>
      <w:r w:rsidRPr="00297219">
        <w:rPr>
          <w:sz w:val="28"/>
          <w:szCs w:val="28"/>
        </w:rPr>
        <w:t>landuse</w:t>
      </w:r>
      <w:proofErr w:type="spellEnd"/>
      <w:r w:rsidRPr="00297219">
        <w:rPr>
          <w:sz w:val="28"/>
          <w:szCs w:val="28"/>
        </w:rPr>
        <w:t>) впливає на виявлення конфліктів землекористування під час SWOT-аналізу?</w:t>
      </w:r>
    </w:p>
    <w:p w14:paraId="0A1D3FE6" w14:textId="77777777" w:rsidR="00297219" w:rsidRPr="00297219" w:rsidRDefault="00297219" w:rsidP="00950D12">
      <w:pPr>
        <w:numPr>
          <w:ilvl w:val="0"/>
          <w:numId w:val="11"/>
        </w:numPr>
        <w:contextualSpacing/>
        <w:mirrorIndents/>
        <w:rPr>
          <w:sz w:val="28"/>
          <w:szCs w:val="28"/>
        </w:rPr>
      </w:pPr>
      <w:r w:rsidRPr="00297219">
        <w:rPr>
          <w:sz w:val="28"/>
          <w:szCs w:val="28"/>
        </w:rPr>
        <w:t>Чому доступність до об’єктів соціальної інфраструктури є критичним показником якості міського середовища?</w:t>
      </w:r>
    </w:p>
    <w:p w14:paraId="1F291719" w14:textId="78F5BDD3" w:rsidR="00562B82" w:rsidRDefault="00562B82">
      <w:pPr>
        <w:spacing w:after="160" w:line="259" w:lineRule="auto"/>
        <w:ind w:firstLine="0"/>
        <w:jc w:val="left"/>
        <w:rPr>
          <w:sz w:val="28"/>
          <w:szCs w:val="28"/>
        </w:rPr>
      </w:pPr>
      <w:r>
        <w:rPr>
          <w:sz w:val="28"/>
          <w:szCs w:val="28"/>
        </w:rPr>
        <w:br w:type="page"/>
      </w:r>
    </w:p>
    <w:p w14:paraId="0667EAEF" w14:textId="310C9497" w:rsidR="00297219" w:rsidRDefault="00297219" w:rsidP="00297219">
      <w:pPr>
        <w:ind w:firstLine="709"/>
        <w:contextualSpacing/>
        <w:mirrorIndents/>
        <w:rPr>
          <w:b/>
          <w:bCs/>
          <w:sz w:val="28"/>
          <w:szCs w:val="28"/>
        </w:rPr>
      </w:pPr>
      <w:r w:rsidRPr="00297219">
        <w:rPr>
          <w:b/>
          <w:bCs/>
          <w:sz w:val="28"/>
          <w:szCs w:val="28"/>
        </w:rPr>
        <w:lastRenderedPageBreak/>
        <w:t>ТЕМА 2. ІННОВАЦІЙНІ ТЕХНОЛОГІЇ В МІСТОБУДУВАННІ: КОНЦЕПЦІЯ SMART CITY, IOT ТА ВЕЛИКІ ДАНІ (BIG DATA)</w:t>
      </w:r>
    </w:p>
    <w:p w14:paraId="4AAD3F38" w14:textId="77777777" w:rsidR="00562B82" w:rsidRPr="00297219" w:rsidRDefault="00562B82" w:rsidP="00297219">
      <w:pPr>
        <w:ind w:firstLine="709"/>
        <w:contextualSpacing/>
        <w:mirrorIndents/>
        <w:rPr>
          <w:b/>
          <w:bCs/>
          <w:sz w:val="28"/>
          <w:szCs w:val="28"/>
        </w:rPr>
      </w:pPr>
    </w:p>
    <w:p w14:paraId="5BAC85ED" w14:textId="77777777" w:rsidR="00297219" w:rsidRPr="00297219" w:rsidRDefault="00297219" w:rsidP="00297219">
      <w:pPr>
        <w:ind w:firstLine="709"/>
        <w:contextualSpacing/>
        <w:mirrorIndents/>
        <w:rPr>
          <w:b/>
          <w:bCs/>
          <w:sz w:val="28"/>
          <w:szCs w:val="28"/>
        </w:rPr>
      </w:pPr>
      <w:r w:rsidRPr="00297219">
        <w:rPr>
          <w:b/>
          <w:bCs/>
          <w:sz w:val="28"/>
          <w:szCs w:val="28"/>
        </w:rPr>
        <w:t>2.1. Мета самостійної роботи за темою</w:t>
      </w:r>
    </w:p>
    <w:p w14:paraId="049AAA4C" w14:textId="77777777" w:rsidR="00297219" w:rsidRPr="00297219" w:rsidRDefault="00297219" w:rsidP="00297219">
      <w:pPr>
        <w:ind w:firstLine="709"/>
        <w:contextualSpacing/>
        <w:mirrorIndents/>
        <w:rPr>
          <w:sz w:val="28"/>
          <w:szCs w:val="28"/>
        </w:rPr>
      </w:pPr>
      <w:r w:rsidRPr="00297219">
        <w:rPr>
          <w:sz w:val="28"/>
          <w:szCs w:val="28"/>
        </w:rPr>
        <w:t>Сформувати розуміння технологічної архітектури сучасного міста, вивчити джерела динамічних даних (</w:t>
      </w:r>
      <w:proofErr w:type="spellStart"/>
      <w:r w:rsidRPr="00297219">
        <w:rPr>
          <w:sz w:val="28"/>
          <w:szCs w:val="28"/>
        </w:rPr>
        <w:t>IoT</w:t>
      </w:r>
      <w:proofErr w:type="spellEnd"/>
      <w:r w:rsidRPr="00297219">
        <w:rPr>
          <w:sz w:val="28"/>
          <w:szCs w:val="28"/>
        </w:rPr>
        <w:t xml:space="preserve">,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та їх роль у наповненні муніципальних ГІС для прийняття оперативних і стратегічних рішень.</w:t>
      </w:r>
    </w:p>
    <w:p w14:paraId="3C83C6E1" w14:textId="77777777" w:rsidR="00297219" w:rsidRPr="00297219" w:rsidRDefault="00297219" w:rsidP="00297219">
      <w:pPr>
        <w:ind w:firstLine="709"/>
        <w:contextualSpacing/>
        <w:mirrorIndents/>
        <w:rPr>
          <w:b/>
          <w:bCs/>
          <w:sz w:val="28"/>
          <w:szCs w:val="28"/>
        </w:rPr>
      </w:pPr>
      <w:r w:rsidRPr="00297219">
        <w:rPr>
          <w:b/>
          <w:bCs/>
          <w:sz w:val="28"/>
          <w:szCs w:val="28"/>
        </w:rPr>
        <w:t>2.2. Теоретичне опрацювання матеріалу</w:t>
      </w:r>
    </w:p>
    <w:p w14:paraId="26717218" w14:textId="77777777" w:rsidR="00297219" w:rsidRPr="00297219" w:rsidRDefault="00297219" w:rsidP="00297219">
      <w:pPr>
        <w:ind w:firstLine="709"/>
        <w:contextualSpacing/>
        <w:mirrorIndents/>
        <w:rPr>
          <w:sz w:val="28"/>
          <w:szCs w:val="28"/>
        </w:rPr>
      </w:pPr>
      <w:r w:rsidRPr="00297219">
        <w:rPr>
          <w:sz w:val="28"/>
          <w:szCs w:val="28"/>
        </w:rPr>
        <w:t>Студент повинен опрацювати лекційний матеріал, зосередивши увагу на наведених аспектах.</w:t>
      </w:r>
    </w:p>
    <w:p w14:paraId="6932B9B7" w14:textId="77777777" w:rsidR="00297219" w:rsidRPr="00297219" w:rsidRDefault="00297219" w:rsidP="00297219">
      <w:pPr>
        <w:ind w:firstLine="709"/>
        <w:contextualSpacing/>
        <w:mirrorIndents/>
        <w:rPr>
          <w:b/>
          <w:bCs/>
          <w:sz w:val="28"/>
          <w:szCs w:val="28"/>
        </w:rPr>
      </w:pPr>
      <w:r w:rsidRPr="00297219">
        <w:rPr>
          <w:b/>
          <w:bCs/>
          <w:sz w:val="28"/>
          <w:szCs w:val="28"/>
        </w:rPr>
        <w:t xml:space="preserve">1) Детальний розбір чотиришарової архітектури </w:t>
      </w:r>
      <w:proofErr w:type="spellStart"/>
      <w:r w:rsidRPr="00297219">
        <w:rPr>
          <w:b/>
          <w:bCs/>
          <w:sz w:val="28"/>
          <w:szCs w:val="28"/>
        </w:rPr>
        <w:t>Smart</w:t>
      </w:r>
      <w:proofErr w:type="spellEnd"/>
      <w:r w:rsidRPr="00297219">
        <w:rPr>
          <w:b/>
          <w:bCs/>
          <w:sz w:val="28"/>
          <w:szCs w:val="28"/>
        </w:rPr>
        <w:t xml:space="preserve"> </w:t>
      </w:r>
      <w:proofErr w:type="spellStart"/>
      <w:r w:rsidRPr="00297219">
        <w:rPr>
          <w:b/>
          <w:bCs/>
          <w:sz w:val="28"/>
          <w:szCs w:val="28"/>
        </w:rPr>
        <w:t>City</w:t>
      </w:r>
      <w:proofErr w:type="spellEnd"/>
    </w:p>
    <w:p w14:paraId="5A0B87C2" w14:textId="77777777" w:rsidR="00297219" w:rsidRPr="00297219" w:rsidRDefault="00297219" w:rsidP="00297219">
      <w:pPr>
        <w:ind w:firstLine="709"/>
        <w:contextualSpacing/>
        <w:mirrorIndents/>
        <w:rPr>
          <w:sz w:val="28"/>
          <w:szCs w:val="28"/>
        </w:rPr>
      </w:pPr>
      <w:r w:rsidRPr="00297219">
        <w:rPr>
          <w:sz w:val="28"/>
          <w:szCs w:val="28"/>
        </w:rPr>
        <w:t>Концепція «розумного міста» базується на інтеграції інформаційно-комунікаційних технологій у міське середовище. Необхідно проаналізувати взаємодію чотирьох ключових шарів архітектури:</w:t>
      </w:r>
    </w:p>
    <w:p w14:paraId="0763F4FF" w14:textId="77777777" w:rsidR="00297219" w:rsidRPr="00297219" w:rsidRDefault="00297219" w:rsidP="00950D12">
      <w:pPr>
        <w:numPr>
          <w:ilvl w:val="0"/>
          <w:numId w:val="12"/>
        </w:numPr>
        <w:contextualSpacing/>
        <w:mirrorIndents/>
        <w:rPr>
          <w:sz w:val="28"/>
          <w:szCs w:val="28"/>
        </w:rPr>
      </w:pPr>
      <w:r w:rsidRPr="00297219">
        <w:rPr>
          <w:sz w:val="28"/>
          <w:szCs w:val="28"/>
        </w:rPr>
        <w:t>Інфраструктурний (фізичний) шар. Це «</w:t>
      </w:r>
      <w:proofErr w:type="spellStart"/>
      <w:r w:rsidRPr="00297219">
        <w:rPr>
          <w:sz w:val="28"/>
          <w:szCs w:val="28"/>
        </w:rPr>
        <w:t>сенсорика</w:t>
      </w:r>
      <w:proofErr w:type="spellEnd"/>
      <w:r w:rsidRPr="00297219">
        <w:rPr>
          <w:sz w:val="28"/>
          <w:szCs w:val="28"/>
        </w:rPr>
        <w:t xml:space="preserve">» міста. Він включає </w:t>
      </w:r>
      <w:proofErr w:type="spellStart"/>
      <w:r w:rsidRPr="00297219">
        <w:rPr>
          <w:sz w:val="28"/>
          <w:szCs w:val="28"/>
        </w:rPr>
        <w:t>IoT</w:t>
      </w:r>
      <w:proofErr w:type="spellEnd"/>
      <w:r w:rsidRPr="00297219">
        <w:rPr>
          <w:sz w:val="28"/>
          <w:szCs w:val="28"/>
        </w:rPr>
        <w:t>-пристрої, камери, датчики, енергоефективне обладнання та інженерні мережі, які генерують первинні дані.</w:t>
      </w:r>
    </w:p>
    <w:p w14:paraId="20BA941C" w14:textId="77777777" w:rsidR="00297219" w:rsidRPr="00297219" w:rsidRDefault="00297219" w:rsidP="00950D12">
      <w:pPr>
        <w:numPr>
          <w:ilvl w:val="0"/>
          <w:numId w:val="12"/>
        </w:numPr>
        <w:contextualSpacing/>
        <w:mirrorIndents/>
        <w:rPr>
          <w:sz w:val="28"/>
          <w:szCs w:val="28"/>
        </w:rPr>
      </w:pPr>
      <w:r w:rsidRPr="00297219">
        <w:rPr>
          <w:sz w:val="28"/>
          <w:szCs w:val="28"/>
        </w:rPr>
        <w:t>Інформаційний (мережевий) шар. Забезпечує передачу даних від пристроїв до центрів обробки. Включає ІКТ-системи, сервери, бази даних (SQL, хмарні сховища), API та комунікаційні мережі.</w:t>
      </w:r>
    </w:p>
    <w:p w14:paraId="30D0B5DD" w14:textId="77777777" w:rsidR="00297219" w:rsidRPr="00297219" w:rsidRDefault="00297219" w:rsidP="00950D12">
      <w:pPr>
        <w:numPr>
          <w:ilvl w:val="0"/>
          <w:numId w:val="12"/>
        </w:numPr>
        <w:contextualSpacing/>
        <w:mirrorIndents/>
        <w:rPr>
          <w:sz w:val="28"/>
          <w:szCs w:val="28"/>
        </w:rPr>
      </w:pPr>
      <w:r w:rsidRPr="00297219">
        <w:rPr>
          <w:sz w:val="28"/>
          <w:szCs w:val="28"/>
        </w:rPr>
        <w:t>Аналітичний (інтелектуальний) шар. Це «мозок» системи, де відбувається обробка даних алгоритмами, інструментами машинного навчання та прогнозними моделями з метою перетворення «сирих» даних на управлінські рішення.</w:t>
      </w:r>
    </w:p>
    <w:p w14:paraId="51DDA1E5" w14:textId="77777777" w:rsidR="00297219" w:rsidRPr="00297219" w:rsidRDefault="00297219" w:rsidP="00950D12">
      <w:pPr>
        <w:numPr>
          <w:ilvl w:val="0"/>
          <w:numId w:val="12"/>
        </w:numPr>
        <w:contextualSpacing/>
        <w:mirrorIndents/>
        <w:rPr>
          <w:sz w:val="28"/>
          <w:szCs w:val="28"/>
        </w:rPr>
      </w:pPr>
      <w:r w:rsidRPr="00297219">
        <w:rPr>
          <w:sz w:val="28"/>
          <w:szCs w:val="28"/>
        </w:rPr>
        <w:t>Користувацький (</w:t>
      </w:r>
      <w:proofErr w:type="spellStart"/>
      <w:r w:rsidRPr="00297219">
        <w:rPr>
          <w:sz w:val="28"/>
          <w:szCs w:val="28"/>
        </w:rPr>
        <w:t>інтерфейсний</w:t>
      </w:r>
      <w:proofErr w:type="spellEnd"/>
      <w:r w:rsidRPr="00297219">
        <w:rPr>
          <w:sz w:val="28"/>
          <w:szCs w:val="28"/>
        </w:rPr>
        <w:t xml:space="preserve">) шар. Забезпечує взаємодію з кінцевими споживачами (мешканцями, бізнесом і адміністрацією) через мобільні додатки, веб-портали та </w:t>
      </w:r>
      <w:proofErr w:type="spellStart"/>
      <w:r w:rsidRPr="00297219">
        <w:rPr>
          <w:sz w:val="28"/>
          <w:szCs w:val="28"/>
        </w:rPr>
        <w:t>дашборди</w:t>
      </w:r>
      <w:proofErr w:type="spellEnd"/>
      <w:r w:rsidRPr="00297219">
        <w:rPr>
          <w:sz w:val="28"/>
          <w:szCs w:val="28"/>
        </w:rPr>
        <w:t>.</w:t>
      </w:r>
    </w:p>
    <w:p w14:paraId="3E98BA63" w14:textId="77777777" w:rsidR="00297219" w:rsidRPr="00297219" w:rsidRDefault="00297219" w:rsidP="00297219">
      <w:pPr>
        <w:ind w:firstLine="709"/>
        <w:contextualSpacing/>
        <w:mirrorIndents/>
        <w:rPr>
          <w:b/>
          <w:bCs/>
          <w:sz w:val="28"/>
          <w:szCs w:val="28"/>
        </w:rPr>
      </w:pPr>
      <w:r w:rsidRPr="00297219">
        <w:rPr>
          <w:b/>
          <w:bCs/>
          <w:sz w:val="28"/>
          <w:szCs w:val="28"/>
        </w:rPr>
        <w:t>2) Вивчення технологій Інтернету речей (</w:t>
      </w:r>
      <w:proofErr w:type="spellStart"/>
      <w:r w:rsidRPr="00297219">
        <w:rPr>
          <w:b/>
          <w:bCs/>
          <w:sz w:val="28"/>
          <w:szCs w:val="28"/>
        </w:rPr>
        <w:t>IoT</w:t>
      </w:r>
      <w:proofErr w:type="spellEnd"/>
      <w:r w:rsidRPr="00297219">
        <w:rPr>
          <w:b/>
          <w:bCs/>
          <w:sz w:val="28"/>
          <w:szCs w:val="28"/>
        </w:rPr>
        <w:t>) у міському господарстві</w:t>
      </w:r>
    </w:p>
    <w:p w14:paraId="04334CE6" w14:textId="77777777" w:rsidR="00297219" w:rsidRPr="00297219" w:rsidRDefault="00297219" w:rsidP="00950D12">
      <w:pPr>
        <w:numPr>
          <w:ilvl w:val="0"/>
          <w:numId w:val="13"/>
        </w:numPr>
        <w:contextualSpacing/>
        <w:mirrorIndents/>
        <w:rPr>
          <w:sz w:val="28"/>
          <w:szCs w:val="28"/>
        </w:rPr>
      </w:pPr>
      <w:r w:rsidRPr="00297219">
        <w:rPr>
          <w:sz w:val="28"/>
          <w:szCs w:val="28"/>
        </w:rPr>
        <w:t xml:space="preserve">Сутність </w:t>
      </w:r>
      <w:proofErr w:type="spellStart"/>
      <w:r w:rsidRPr="00297219">
        <w:rPr>
          <w:sz w:val="28"/>
          <w:szCs w:val="28"/>
        </w:rPr>
        <w:t>IoT</w:t>
      </w:r>
      <w:proofErr w:type="spellEnd"/>
      <w:r w:rsidRPr="00297219">
        <w:rPr>
          <w:sz w:val="28"/>
          <w:szCs w:val="28"/>
        </w:rPr>
        <w:t xml:space="preserve">. </w:t>
      </w:r>
      <w:proofErr w:type="spellStart"/>
      <w:r w:rsidRPr="00297219">
        <w:rPr>
          <w:sz w:val="28"/>
          <w:szCs w:val="28"/>
        </w:rPr>
        <w:t>IoT</w:t>
      </w:r>
      <w:proofErr w:type="spellEnd"/>
      <w:r w:rsidRPr="00297219">
        <w:rPr>
          <w:sz w:val="28"/>
          <w:szCs w:val="28"/>
        </w:rPr>
        <w:t xml:space="preserve"> це мережа взаємопов’язаних пристроїв, що обмінюються даними без прямої участі людини, формуючи інтерактивне міське середовище.</w:t>
      </w:r>
    </w:p>
    <w:p w14:paraId="3F19BA5E" w14:textId="77777777" w:rsidR="00297219" w:rsidRPr="00297219" w:rsidRDefault="00297219" w:rsidP="00950D12">
      <w:pPr>
        <w:numPr>
          <w:ilvl w:val="0"/>
          <w:numId w:val="13"/>
        </w:numPr>
        <w:contextualSpacing/>
        <w:mirrorIndents/>
        <w:rPr>
          <w:sz w:val="28"/>
          <w:szCs w:val="28"/>
        </w:rPr>
      </w:pPr>
      <w:r w:rsidRPr="00297219">
        <w:rPr>
          <w:sz w:val="28"/>
          <w:szCs w:val="28"/>
        </w:rPr>
        <w:t>Практичне застосування. Необхідно вивчити приклади сенсорних систем, що інтегруються в ГІС:</w:t>
      </w:r>
    </w:p>
    <w:p w14:paraId="590F856F" w14:textId="735F236E" w:rsidR="00297219" w:rsidRPr="00297219" w:rsidRDefault="00297219" w:rsidP="00950D12">
      <w:pPr>
        <w:numPr>
          <w:ilvl w:val="1"/>
          <w:numId w:val="13"/>
        </w:numPr>
        <w:contextualSpacing/>
        <w:mirrorIndents/>
        <w:rPr>
          <w:sz w:val="28"/>
          <w:szCs w:val="28"/>
        </w:rPr>
      </w:pPr>
      <w:r w:rsidRPr="00297219">
        <w:rPr>
          <w:sz w:val="28"/>
          <w:szCs w:val="28"/>
        </w:rPr>
        <w:t>Розумне освітлення: адаптивне керування залежно від присутності пішоходів або транспорту.</w:t>
      </w:r>
    </w:p>
    <w:p w14:paraId="437ED2A2" w14:textId="77777777" w:rsidR="00297219" w:rsidRPr="00297219" w:rsidRDefault="00297219" w:rsidP="00950D12">
      <w:pPr>
        <w:numPr>
          <w:ilvl w:val="1"/>
          <w:numId w:val="13"/>
        </w:numPr>
        <w:contextualSpacing/>
        <w:mirrorIndents/>
        <w:rPr>
          <w:sz w:val="28"/>
          <w:szCs w:val="28"/>
        </w:rPr>
      </w:pPr>
      <w:r w:rsidRPr="00297219">
        <w:rPr>
          <w:sz w:val="28"/>
          <w:szCs w:val="28"/>
        </w:rPr>
        <w:t xml:space="preserve">Управління відходами: датчики </w:t>
      </w:r>
      <w:proofErr w:type="spellStart"/>
      <w:r w:rsidRPr="00297219">
        <w:rPr>
          <w:sz w:val="28"/>
          <w:szCs w:val="28"/>
        </w:rPr>
        <w:t>заповненості</w:t>
      </w:r>
      <w:proofErr w:type="spellEnd"/>
      <w:r w:rsidRPr="00297219">
        <w:rPr>
          <w:sz w:val="28"/>
          <w:szCs w:val="28"/>
        </w:rPr>
        <w:t xml:space="preserve"> контейнерів для оптимізації логістики вивезення.</w:t>
      </w:r>
    </w:p>
    <w:p w14:paraId="73636C7C" w14:textId="77777777" w:rsidR="00297219" w:rsidRPr="00297219" w:rsidRDefault="00297219" w:rsidP="00950D12">
      <w:pPr>
        <w:numPr>
          <w:ilvl w:val="1"/>
          <w:numId w:val="13"/>
        </w:numPr>
        <w:contextualSpacing/>
        <w:mirrorIndents/>
        <w:rPr>
          <w:sz w:val="28"/>
          <w:szCs w:val="28"/>
        </w:rPr>
      </w:pPr>
      <w:r w:rsidRPr="00297219">
        <w:rPr>
          <w:sz w:val="28"/>
          <w:szCs w:val="28"/>
        </w:rPr>
        <w:t>Екологічний моніторинг: сенсори якості повітря, температури, вологості та рівня шуму.</w:t>
      </w:r>
    </w:p>
    <w:p w14:paraId="4845D6DE" w14:textId="77777777" w:rsidR="00297219" w:rsidRPr="00297219" w:rsidRDefault="00297219" w:rsidP="00950D12">
      <w:pPr>
        <w:numPr>
          <w:ilvl w:val="1"/>
          <w:numId w:val="13"/>
        </w:numPr>
        <w:contextualSpacing/>
        <w:mirrorIndents/>
        <w:rPr>
          <w:sz w:val="28"/>
          <w:szCs w:val="28"/>
        </w:rPr>
      </w:pPr>
      <w:r w:rsidRPr="00297219">
        <w:rPr>
          <w:sz w:val="28"/>
          <w:szCs w:val="28"/>
        </w:rPr>
        <w:t>Транспорт: датчики паркування та обліку руху транспорту і пішоходів.</w:t>
      </w:r>
    </w:p>
    <w:p w14:paraId="3A50EC5F" w14:textId="77777777" w:rsidR="00297219" w:rsidRPr="00297219" w:rsidRDefault="00297219" w:rsidP="00950D12">
      <w:pPr>
        <w:numPr>
          <w:ilvl w:val="0"/>
          <w:numId w:val="13"/>
        </w:numPr>
        <w:contextualSpacing/>
        <w:mirrorIndents/>
        <w:rPr>
          <w:sz w:val="28"/>
          <w:szCs w:val="28"/>
        </w:rPr>
      </w:pPr>
      <w:r w:rsidRPr="00297219">
        <w:rPr>
          <w:sz w:val="28"/>
          <w:szCs w:val="28"/>
        </w:rPr>
        <w:t xml:space="preserve">Роль </w:t>
      </w:r>
      <w:proofErr w:type="spellStart"/>
      <w:r w:rsidRPr="00297219">
        <w:rPr>
          <w:sz w:val="28"/>
          <w:szCs w:val="28"/>
        </w:rPr>
        <w:t>IoT</w:t>
      </w:r>
      <w:proofErr w:type="spellEnd"/>
      <w:r w:rsidRPr="00297219">
        <w:rPr>
          <w:sz w:val="28"/>
          <w:szCs w:val="28"/>
        </w:rPr>
        <w:t xml:space="preserve"> у ГІС. </w:t>
      </w:r>
      <w:proofErr w:type="spellStart"/>
      <w:r w:rsidRPr="00297219">
        <w:rPr>
          <w:sz w:val="28"/>
          <w:szCs w:val="28"/>
        </w:rPr>
        <w:t>IoT</w:t>
      </w:r>
      <w:proofErr w:type="spellEnd"/>
      <w:r w:rsidRPr="00297219">
        <w:rPr>
          <w:sz w:val="28"/>
          <w:szCs w:val="28"/>
        </w:rPr>
        <w:t xml:space="preserve"> забезпечує перехід від статичних карт до динамічних моделей, формуючи зв’язки між об’єктами та підтримуючи управління на основі передбачуваності.</w:t>
      </w:r>
    </w:p>
    <w:p w14:paraId="4D88DDAA" w14:textId="77777777" w:rsidR="00297219" w:rsidRPr="00297219" w:rsidRDefault="00297219" w:rsidP="00297219">
      <w:pPr>
        <w:ind w:firstLine="709"/>
        <w:contextualSpacing/>
        <w:mirrorIndents/>
        <w:rPr>
          <w:b/>
          <w:bCs/>
          <w:sz w:val="28"/>
          <w:szCs w:val="28"/>
        </w:rPr>
      </w:pPr>
      <w:r w:rsidRPr="00297219">
        <w:rPr>
          <w:b/>
          <w:bCs/>
          <w:sz w:val="28"/>
          <w:szCs w:val="28"/>
        </w:rPr>
        <w:t xml:space="preserve">3) Аналіз джерел </w:t>
      </w:r>
      <w:proofErr w:type="spellStart"/>
      <w:r w:rsidRPr="00297219">
        <w:rPr>
          <w:b/>
          <w:bCs/>
          <w:sz w:val="28"/>
          <w:szCs w:val="28"/>
        </w:rPr>
        <w:t>Big</w:t>
      </w:r>
      <w:proofErr w:type="spellEnd"/>
      <w:r w:rsidRPr="00297219">
        <w:rPr>
          <w:b/>
          <w:bCs/>
          <w:sz w:val="28"/>
          <w:szCs w:val="28"/>
        </w:rPr>
        <w:t xml:space="preserve"> </w:t>
      </w:r>
      <w:proofErr w:type="spellStart"/>
      <w:r w:rsidRPr="00297219">
        <w:rPr>
          <w:b/>
          <w:bCs/>
          <w:sz w:val="28"/>
          <w:szCs w:val="28"/>
        </w:rPr>
        <w:t>Data</w:t>
      </w:r>
      <w:proofErr w:type="spellEnd"/>
      <w:r w:rsidRPr="00297219">
        <w:rPr>
          <w:b/>
          <w:bCs/>
          <w:sz w:val="28"/>
          <w:szCs w:val="28"/>
        </w:rPr>
        <w:t xml:space="preserve"> для урбаністики</w:t>
      </w:r>
    </w:p>
    <w:p w14:paraId="16ACA4D7" w14:textId="77777777" w:rsidR="00297219" w:rsidRPr="00297219" w:rsidRDefault="00297219" w:rsidP="00950D12">
      <w:pPr>
        <w:numPr>
          <w:ilvl w:val="0"/>
          <w:numId w:val="14"/>
        </w:numPr>
        <w:contextualSpacing/>
        <w:mirrorIndents/>
        <w:rPr>
          <w:sz w:val="28"/>
          <w:szCs w:val="28"/>
        </w:rPr>
      </w:pPr>
      <w:r w:rsidRPr="00297219">
        <w:rPr>
          <w:sz w:val="28"/>
          <w:szCs w:val="28"/>
        </w:rPr>
        <w:lastRenderedPageBreak/>
        <w:t>Джерела даних. Студент має визначати ключові джерела великих даних у місті:</w:t>
      </w:r>
    </w:p>
    <w:p w14:paraId="783C9D06" w14:textId="77777777" w:rsidR="00297219" w:rsidRPr="00297219" w:rsidRDefault="00297219" w:rsidP="00950D12">
      <w:pPr>
        <w:numPr>
          <w:ilvl w:val="1"/>
          <w:numId w:val="14"/>
        </w:numPr>
        <w:contextualSpacing/>
        <w:mirrorIndents/>
        <w:rPr>
          <w:sz w:val="28"/>
          <w:szCs w:val="28"/>
        </w:rPr>
      </w:pPr>
      <w:r w:rsidRPr="00297219">
        <w:rPr>
          <w:sz w:val="28"/>
          <w:szCs w:val="28"/>
        </w:rPr>
        <w:t>дані мобільних операторів (переміщення абонентів, маятникова міграція);</w:t>
      </w:r>
    </w:p>
    <w:p w14:paraId="4860F5FA" w14:textId="77777777" w:rsidR="00297219" w:rsidRPr="00297219" w:rsidRDefault="00297219" w:rsidP="00950D12">
      <w:pPr>
        <w:numPr>
          <w:ilvl w:val="1"/>
          <w:numId w:val="14"/>
        </w:numPr>
        <w:contextualSpacing/>
        <w:mirrorIndents/>
        <w:rPr>
          <w:sz w:val="28"/>
          <w:szCs w:val="28"/>
        </w:rPr>
      </w:pPr>
      <w:proofErr w:type="spellStart"/>
      <w:r w:rsidRPr="00297219">
        <w:rPr>
          <w:sz w:val="28"/>
          <w:szCs w:val="28"/>
        </w:rPr>
        <w:t>транзакційні</w:t>
      </w:r>
      <w:proofErr w:type="spellEnd"/>
      <w:r w:rsidRPr="00297219">
        <w:rPr>
          <w:sz w:val="28"/>
          <w:szCs w:val="28"/>
        </w:rPr>
        <w:t xml:space="preserve"> дані (економічна активність у районах);</w:t>
      </w:r>
    </w:p>
    <w:p w14:paraId="4AC948F8" w14:textId="77777777" w:rsidR="00297219" w:rsidRPr="00297219" w:rsidRDefault="00297219" w:rsidP="00950D12">
      <w:pPr>
        <w:numPr>
          <w:ilvl w:val="1"/>
          <w:numId w:val="14"/>
        </w:numPr>
        <w:contextualSpacing/>
        <w:mirrorIndents/>
        <w:rPr>
          <w:sz w:val="28"/>
          <w:szCs w:val="28"/>
        </w:rPr>
      </w:pPr>
      <w:r w:rsidRPr="00297219">
        <w:rPr>
          <w:sz w:val="28"/>
          <w:szCs w:val="28"/>
        </w:rPr>
        <w:t>соціальні мережі (аналіз реакцій, запитів і відгуків щодо локацій);</w:t>
      </w:r>
    </w:p>
    <w:p w14:paraId="27012112" w14:textId="77777777" w:rsidR="00297219" w:rsidRPr="00297219" w:rsidRDefault="00297219" w:rsidP="00950D12">
      <w:pPr>
        <w:numPr>
          <w:ilvl w:val="1"/>
          <w:numId w:val="14"/>
        </w:numPr>
        <w:contextualSpacing/>
        <w:mirrorIndents/>
        <w:rPr>
          <w:sz w:val="28"/>
          <w:szCs w:val="28"/>
        </w:rPr>
      </w:pPr>
      <w:r w:rsidRPr="00297219">
        <w:rPr>
          <w:sz w:val="28"/>
          <w:szCs w:val="28"/>
        </w:rPr>
        <w:t>сенсори інфраструктури та GPS-треки громадського транспорту.</w:t>
      </w:r>
    </w:p>
    <w:p w14:paraId="715E743F" w14:textId="77777777" w:rsidR="00297219" w:rsidRPr="00297219" w:rsidRDefault="00297219" w:rsidP="00950D12">
      <w:pPr>
        <w:numPr>
          <w:ilvl w:val="0"/>
          <w:numId w:val="14"/>
        </w:numPr>
        <w:contextualSpacing/>
        <w:mirrorIndents/>
        <w:rPr>
          <w:sz w:val="28"/>
          <w:szCs w:val="28"/>
        </w:rPr>
      </w:pPr>
      <w:r w:rsidRPr="00297219">
        <w:rPr>
          <w:sz w:val="28"/>
          <w:szCs w:val="28"/>
        </w:rPr>
        <w:t xml:space="preserve">Візуалізація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Оскільки великі дані непродуктивно аналізувати лише в табличному вигляді, необхідно розуміти методи графічного подання:</w:t>
      </w:r>
    </w:p>
    <w:p w14:paraId="4F9E8461" w14:textId="77777777" w:rsidR="00297219" w:rsidRPr="00297219" w:rsidRDefault="00297219" w:rsidP="00950D12">
      <w:pPr>
        <w:numPr>
          <w:ilvl w:val="1"/>
          <w:numId w:val="14"/>
        </w:numPr>
        <w:contextualSpacing/>
        <w:mirrorIndents/>
        <w:rPr>
          <w:sz w:val="28"/>
          <w:szCs w:val="28"/>
        </w:rPr>
      </w:pPr>
      <w:r w:rsidRPr="00297219">
        <w:rPr>
          <w:sz w:val="28"/>
          <w:szCs w:val="28"/>
        </w:rPr>
        <w:t>теплові карти (</w:t>
      </w:r>
      <w:proofErr w:type="spellStart"/>
      <w:r w:rsidRPr="00297219">
        <w:rPr>
          <w:sz w:val="28"/>
          <w:szCs w:val="28"/>
        </w:rPr>
        <w:t>Heat</w:t>
      </w:r>
      <w:proofErr w:type="spellEnd"/>
      <w:r w:rsidRPr="00297219">
        <w:rPr>
          <w:sz w:val="28"/>
          <w:szCs w:val="28"/>
        </w:rPr>
        <w:t xml:space="preserve"> </w:t>
      </w:r>
      <w:proofErr w:type="spellStart"/>
      <w:r w:rsidRPr="00297219">
        <w:rPr>
          <w:sz w:val="28"/>
          <w:szCs w:val="28"/>
        </w:rPr>
        <w:t>maps</w:t>
      </w:r>
      <w:proofErr w:type="spellEnd"/>
      <w:r w:rsidRPr="00297219">
        <w:rPr>
          <w:sz w:val="28"/>
          <w:szCs w:val="28"/>
        </w:rPr>
        <w:t>) для відображення щільності подій (концентрація ДТП, пішохідні потоки);</w:t>
      </w:r>
    </w:p>
    <w:p w14:paraId="0F4961DF" w14:textId="77777777" w:rsidR="00297219" w:rsidRPr="00297219" w:rsidRDefault="00297219" w:rsidP="00950D12">
      <w:pPr>
        <w:numPr>
          <w:ilvl w:val="1"/>
          <w:numId w:val="14"/>
        </w:numPr>
        <w:contextualSpacing/>
        <w:mirrorIndents/>
        <w:rPr>
          <w:sz w:val="28"/>
          <w:szCs w:val="28"/>
        </w:rPr>
      </w:pPr>
      <w:r w:rsidRPr="00297219">
        <w:rPr>
          <w:sz w:val="28"/>
          <w:szCs w:val="28"/>
        </w:rPr>
        <w:t>кластерні діаграми для групування об’єктів;</w:t>
      </w:r>
    </w:p>
    <w:p w14:paraId="0D3C5951" w14:textId="23DF15DE" w:rsidR="00297219" w:rsidRDefault="00297219" w:rsidP="00950D12">
      <w:pPr>
        <w:numPr>
          <w:ilvl w:val="1"/>
          <w:numId w:val="14"/>
        </w:numPr>
        <w:contextualSpacing/>
        <w:mirrorIndents/>
        <w:rPr>
          <w:sz w:val="28"/>
          <w:szCs w:val="28"/>
        </w:rPr>
      </w:pPr>
      <w:r w:rsidRPr="00297219">
        <w:rPr>
          <w:sz w:val="28"/>
          <w:szCs w:val="28"/>
        </w:rPr>
        <w:t xml:space="preserve">графи </w:t>
      </w:r>
      <w:proofErr w:type="spellStart"/>
      <w:r w:rsidRPr="00297219">
        <w:rPr>
          <w:sz w:val="28"/>
          <w:szCs w:val="28"/>
        </w:rPr>
        <w:t>залежностей</w:t>
      </w:r>
      <w:proofErr w:type="spellEnd"/>
      <w:r w:rsidRPr="00297219">
        <w:rPr>
          <w:sz w:val="28"/>
          <w:szCs w:val="28"/>
        </w:rPr>
        <w:t xml:space="preserve"> для аналізу </w:t>
      </w:r>
      <w:proofErr w:type="spellStart"/>
      <w:r w:rsidRPr="00297219">
        <w:rPr>
          <w:sz w:val="28"/>
          <w:szCs w:val="28"/>
        </w:rPr>
        <w:t>зв’язків</w:t>
      </w:r>
      <w:proofErr w:type="spellEnd"/>
      <w:r w:rsidRPr="00297219">
        <w:rPr>
          <w:sz w:val="28"/>
          <w:szCs w:val="28"/>
        </w:rPr>
        <w:t>.</w:t>
      </w:r>
    </w:p>
    <w:p w14:paraId="4056B67F" w14:textId="77777777" w:rsidR="00562B82" w:rsidRPr="00297219" w:rsidRDefault="00562B82" w:rsidP="00562B82">
      <w:pPr>
        <w:ind w:left="1440" w:firstLine="0"/>
        <w:contextualSpacing/>
        <w:mirrorIndents/>
        <w:rPr>
          <w:sz w:val="28"/>
          <w:szCs w:val="28"/>
        </w:rPr>
      </w:pPr>
    </w:p>
    <w:p w14:paraId="5F3B3FD5" w14:textId="77777777" w:rsidR="00297219" w:rsidRPr="00297219" w:rsidRDefault="00297219" w:rsidP="00297219">
      <w:pPr>
        <w:ind w:firstLine="709"/>
        <w:contextualSpacing/>
        <w:mirrorIndents/>
        <w:rPr>
          <w:b/>
          <w:bCs/>
          <w:sz w:val="28"/>
          <w:szCs w:val="28"/>
        </w:rPr>
      </w:pPr>
      <w:r w:rsidRPr="00297219">
        <w:rPr>
          <w:b/>
          <w:bCs/>
          <w:sz w:val="28"/>
          <w:szCs w:val="28"/>
        </w:rPr>
        <w:t>2.3. Зв’язок з лабораторними роботами</w:t>
      </w:r>
    </w:p>
    <w:p w14:paraId="7F0CAC30" w14:textId="77777777" w:rsidR="00297219" w:rsidRPr="00297219" w:rsidRDefault="00297219" w:rsidP="00297219">
      <w:pPr>
        <w:ind w:firstLine="709"/>
        <w:contextualSpacing/>
        <w:mirrorIndents/>
        <w:rPr>
          <w:sz w:val="28"/>
          <w:szCs w:val="28"/>
        </w:rPr>
      </w:pPr>
      <w:r w:rsidRPr="00297219">
        <w:rPr>
          <w:sz w:val="28"/>
          <w:szCs w:val="28"/>
        </w:rPr>
        <w:t xml:space="preserve">Знання про </w:t>
      </w:r>
      <w:proofErr w:type="spellStart"/>
      <w:r w:rsidRPr="00297219">
        <w:rPr>
          <w:sz w:val="28"/>
          <w:szCs w:val="28"/>
        </w:rPr>
        <w:t>Smart</w:t>
      </w:r>
      <w:proofErr w:type="spellEnd"/>
      <w:r w:rsidRPr="00297219">
        <w:rPr>
          <w:sz w:val="28"/>
          <w:szCs w:val="28"/>
        </w:rPr>
        <w:t xml:space="preserve"> </w:t>
      </w:r>
      <w:proofErr w:type="spellStart"/>
      <w:r w:rsidRPr="00297219">
        <w:rPr>
          <w:sz w:val="28"/>
          <w:szCs w:val="28"/>
        </w:rPr>
        <w:t>City</w:t>
      </w:r>
      <w:proofErr w:type="spellEnd"/>
      <w:r w:rsidRPr="00297219">
        <w:rPr>
          <w:sz w:val="28"/>
          <w:szCs w:val="28"/>
        </w:rPr>
        <w:t xml:space="preserve"> та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xml:space="preserve"> розширює розуміння інструментарію QGIS, що використовується у лабораторних роботах.</w:t>
      </w:r>
    </w:p>
    <w:p w14:paraId="2436972A" w14:textId="77777777" w:rsidR="00297219" w:rsidRPr="00297219" w:rsidRDefault="00297219" w:rsidP="00950D12">
      <w:pPr>
        <w:numPr>
          <w:ilvl w:val="0"/>
          <w:numId w:val="15"/>
        </w:numPr>
        <w:contextualSpacing/>
        <w:mirrorIndents/>
        <w:rPr>
          <w:sz w:val="28"/>
          <w:szCs w:val="28"/>
        </w:rPr>
      </w:pPr>
      <w:r w:rsidRPr="00297219">
        <w:rPr>
          <w:sz w:val="28"/>
          <w:szCs w:val="28"/>
        </w:rPr>
        <w:t>До Лабораторної роботи № 2 (Функціональне зонування)</w:t>
      </w:r>
    </w:p>
    <w:p w14:paraId="5D51E51F" w14:textId="77777777" w:rsidR="00297219" w:rsidRPr="00297219" w:rsidRDefault="00297219" w:rsidP="00950D12">
      <w:pPr>
        <w:numPr>
          <w:ilvl w:val="0"/>
          <w:numId w:val="16"/>
        </w:numPr>
        <w:contextualSpacing/>
        <w:mirrorIndents/>
        <w:rPr>
          <w:sz w:val="28"/>
          <w:szCs w:val="28"/>
        </w:rPr>
      </w:pPr>
      <w:r w:rsidRPr="00297219">
        <w:rPr>
          <w:sz w:val="28"/>
          <w:szCs w:val="28"/>
        </w:rPr>
        <w:t xml:space="preserve">Розуміння того, як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xml:space="preserve"> (наприклад, дані соціальних мереж або транзакцій) може уточнювати фактичне використання території (</w:t>
      </w:r>
      <w:proofErr w:type="spellStart"/>
      <w:r w:rsidRPr="00297219">
        <w:rPr>
          <w:sz w:val="28"/>
          <w:szCs w:val="28"/>
        </w:rPr>
        <w:t>landuse</w:t>
      </w:r>
      <w:proofErr w:type="spellEnd"/>
      <w:r w:rsidRPr="00297219">
        <w:rPr>
          <w:sz w:val="28"/>
          <w:szCs w:val="28"/>
        </w:rPr>
        <w:t xml:space="preserve">). Статичні дані </w:t>
      </w:r>
      <w:proofErr w:type="spellStart"/>
      <w:r w:rsidRPr="00297219">
        <w:rPr>
          <w:sz w:val="28"/>
          <w:szCs w:val="28"/>
        </w:rPr>
        <w:t>OpenStreetMap</w:t>
      </w:r>
      <w:proofErr w:type="spellEnd"/>
      <w:r w:rsidRPr="00297219">
        <w:rPr>
          <w:sz w:val="28"/>
          <w:szCs w:val="28"/>
        </w:rPr>
        <w:t xml:space="preserve">, які застосовуються в роботі (ключі </w:t>
      </w:r>
      <w:proofErr w:type="spellStart"/>
      <w:r w:rsidRPr="00297219">
        <w:rPr>
          <w:sz w:val="28"/>
          <w:szCs w:val="28"/>
        </w:rPr>
        <w:t>landuse</w:t>
      </w:r>
      <w:proofErr w:type="spellEnd"/>
      <w:r w:rsidRPr="00297219">
        <w:rPr>
          <w:sz w:val="28"/>
          <w:szCs w:val="28"/>
        </w:rPr>
        <w:t xml:space="preserve">, </w:t>
      </w:r>
      <w:proofErr w:type="spellStart"/>
      <w:r w:rsidRPr="00297219">
        <w:rPr>
          <w:sz w:val="28"/>
          <w:szCs w:val="28"/>
        </w:rPr>
        <w:t>amenity</w:t>
      </w:r>
      <w:proofErr w:type="spellEnd"/>
      <w:r w:rsidRPr="00297219">
        <w:rPr>
          <w:sz w:val="28"/>
          <w:szCs w:val="28"/>
        </w:rPr>
        <w:t>), відображають юридичний або фізичний статус, тоді як реальні потоки (</w:t>
      </w:r>
      <w:proofErr w:type="spellStart"/>
      <w:r w:rsidRPr="00297219">
        <w:rPr>
          <w:sz w:val="28"/>
          <w:szCs w:val="28"/>
        </w:rPr>
        <w:t>IoT</w:t>
      </w:r>
      <w:proofErr w:type="spellEnd"/>
      <w:r w:rsidRPr="00297219">
        <w:rPr>
          <w:sz w:val="28"/>
          <w:szCs w:val="28"/>
        </w:rPr>
        <w:t>/</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можуть показувати іншу фактичну функцію, наприклад стихійні зони торгівлі.</w:t>
      </w:r>
    </w:p>
    <w:p w14:paraId="29CFBF50" w14:textId="77777777" w:rsidR="00297219" w:rsidRPr="00297219" w:rsidRDefault="00297219" w:rsidP="00950D12">
      <w:pPr>
        <w:numPr>
          <w:ilvl w:val="0"/>
          <w:numId w:val="16"/>
        </w:numPr>
        <w:contextualSpacing/>
        <w:mirrorIndents/>
        <w:rPr>
          <w:sz w:val="28"/>
          <w:szCs w:val="28"/>
        </w:rPr>
      </w:pPr>
      <w:r w:rsidRPr="00297219">
        <w:rPr>
          <w:sz w:val="28"/>
          <w:szCs w:val="28"/>
        </w:rPr>
        <w:t xml:space="preserve">Робота з атрибутивними таблицями у QGIS є спрощеною моделлю роботи з базами даних, які в </w:t>
      </w:r>
      <w:proofErr w:type="spellStart"/>
      <w:r w:rsidRPr="00297219">
        <w:rPr>
          <w:sz w:val="28"/>
          <w:szCs w:val="28"/>
        </w:rPr>
        <w:t>Smart</w:t>
      </w:r>
      <w:proofErr w:type="spellEnd"/>
      <w:r w:rsidRPr="00297219">
        <w:rPr>
          <w:sz w:val="28"/>
          <w:szCs w:val="28"/>
        </w:rPr>
        <w:t xml:space="preserve"> </w:t>
      </w:r>
      <w:proofErr w:type="spellStart"/>
      <w:r w:rsidRPr="00297219">
        <w:rPr>
          <w:sz w:val="28"/>
          <w:szCs w:val="28"/>
        </w:rPr>
        <w:t>City</w:t>
      </w:r>
      <w:proofErr w:type="spellEnd"/>
      <w:r w:rsidRPr="00297219">
        <w:rPr>
          <w:sz w:val="28"/>
          <w:szCs w:val="28"/>
        </w:rPr>
        <w:t xml:space="preserve"> наповнюються автоматично.</w:t>
      </w:r>
    </w:p>
    <w:p w14:paraId="21EB2CDE" w14:textId="77777777" w:rsidR="00297219" w:rsidRPr="00297219" w:rsidRDefault="00297219" w:rsidP="00950D12">
      <w:pPr>
        <w:numPr>
          <w:ilvl w:val="0"/>
          <w:numId w:val="17"/>
        </w:numPr>
        <w:contextualSpacing/>
        <w:mirrorIndents/>
        <w:rPr>
          <w:sz w:val="28"/>
          <w:szCs w:val="28"/>
        </w:rPr>
      </w:pPr>
      <w:r w:rsidRPr="00297219">
        <w:rPr>
          <w:sz w:val="28"/>
          <w:szCs w:val="28"/>
        </w:rPr>
        <w:t xml:space="preserve">До Лабораторної роботи № 5 (Аналіз </w:t>
      </w:r>
      <w:proofErr w:type="spellStart"/>
      <w:r w:rsidRPr="00297219">
        <w:rPr>
          <w:sz w:val="28"/>
          <w:szCs w:val="28"/>
        </w:rPr>
        <w:t>вулично</w:t>
      </w:r>
      <w:proofErr w:type="spellEnd"/>
      <w:r w:rsidRPr="00297219">
        <w:rPr>
          <w:sz w:val="28"/>
          <w:szCs w:val="28"/>
        </w:rPr>
        <w:t>-дорожньої мережі)</w:t>
      </w:r>
    </w:p>
    <w:p w14:paraId="5624FB17" w14:textId="77777777" w:rsidR="00297219" w:rsidRPr="00297219" w:rsidRDefault="00297219" w:rsidP="00950D12">
      <w:pPr>
        <w:numPr>
          <w:ilvl w:val="0"/>
          <w:numId w:val="18"/>
        </w:numPr>
        <w:contextualSpacing/>
        <w:mirrorIndents/>
        <w:rPr>
          <w:sz w:val="28"/>
          <w:szCs w:val="28"/>
        </w:rPr>
      </w:pPr>
      <w:r w:rsidRPr="00297219">
        <w:rPr>
          <w:sz w:val="28"/>
          <w:szCs w:val="28"/>
        </w:rPr>
        <w:t xml:space="preserve">У лабораторній роботі густина перетинів аналізується за статичною геометрією доріг. Теоретичні знання про </w:t>
      </w:r>
      <w:proofErr w:type="spellStart"/>
      <w:r w:rsidRPr="00297219">
        <w:rPr>
          <w:sz w:val="28"/>
          <w:szCs w:val="28"/>
        </w:rPr>
        <w:t>IoT</w:t>
      </w:r>
      <w:proofErr w:type="spellEnd"/>
      <w:r w:rsidRPr="00297219">
        <w:rPr>
          <w:sz w:val="28"/>
          <w:szCs w:val="28"/>
        </w:rPr>
        <w:t xml:space="preserve"> (датчики трафіку) та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xml:space="preserve"> (GPS-треки) дають розуміння, як наповнювати статичну модель даними про завантаженість і будувати динамічні теплові карти.</w:t>
      </w:r>
    </w:p>
    <w:p w14:paraId="63C19545" w14:textId="59A3FF9A" w:rsidR="00297219" w:rsidRDefault="00297219" w:rsidP="00950D12">
      <w:pPr>
        <w:numPr>
          <w:ilvl w:val="0"/>
          <w:numId w:val="18"/>
        </w:numPr>
        <w:contextualSpacing/>
        <w:mirrorIndents/>
        <w:rPr>
          <w:sz w:val="28"/>
          <w:szCs w:val="28"/>
        </w:rPr>
      </w:pPr>
      <w:r w:rsidRPr="00297219">
        <w:rPr>
          <w:sz w:val="28"/>
          <w:szCs w:val="28"/>
        </w:rPr>
        <w:t>Знання про «розумні» світлофори та сенсори трафіку пояснює походження даних про швидкість потоку для розрахунку «найшвидшого» маршруту (</w:t>
      </w:r>
      <w:proofErr w:type="spellStart"/>
      <w:r w:rsidRPr="00297219">
        <w:rPr>
          <w:sz w:val="28"/>
          <w:szCs w:val="28"/>
        </w:rPr>
        <w:t>Fastest</w:t>
      </w:r>
      <w:proofErr w:type="spellEnd"/>
      <w:r w:rsidRPr="00297219">
        <w:rPr>
          <w:sz w:val="28"/>
          <w:szCs w:val="28"/>
        </w:rPr>
        <w:t xml:space="preserve"> </w:t>
      </w:r>
      <w:proofErr w:type="spellStart"/>
      <w:r w:rsidRPr="00297219">
        <w:rPr>
          <w:sz w:val="28"/>
          <w:szCs w:val="28"/>
        </w:rPr>
        <w:t>path</w:t>
      </w:r>
      <w:proofErr w:type="spellEnd"/>
      <w:r w:rsidRPr="00297219">
        <w:rPr>
          <w:sz w:val="28"/>
          <w:szCs w:val="28"/>
        </w:rPr>
        <w:t>), що розглядається в ЛР №3.</w:t>
      </w:r>
    </w:p>
    <w:p w14:paraId="03918C25" w14:textId="77777777" w:rsidR="00562B82" w:rsidRPr="00297219" w:rsidRDefault="00562B82" w:rsidP="00562B82">
      <w:pPr>
        <w:ind w:left="720" w:firstLine="0"/>
        <w:contextualSpacing/>
        <w:mirrorIndents/>
        <w:rPr>
          <w:sz w:val="28"/>
          <w:szCs w:val="28"/>
        </w:rPr>
      </w:pPr>
    </w:p>
    <w:p w14:paraId="148851D5" w14:textId="77777777" w:rsidR="00297219" w:rsidRPr="00297219" w:rsidRDefault="00297219" w:rsidP="00297219">
      <w:pPr>
        <w:ind w:firstLine="709"/>
        <w:contextualSpacing/>
        <w:mirrorIndents/>
        <w:rPr>
          <w:b/>
          <w:bCs/>
          <w:sz w:val="28"/>
          <w:szCs w:val="28"/>
        </w:rPr>
      </w:pPr>
      <w:r w:rsidRPr="00297219">
        <w:rPr>
          <w:b/>
          <w:bCs/>
          <w:sz w:val="28"/>
          <w:szCs w:val="28"/>
        </w:rPr>
        <w:t>2.4. Питання для самоконтролю</w:t>
      </w:r>
    </w:p>
    <w:p w14:paraId="4CB82315" w14:textId="77777777" w:rsidR="00297219" w:rsidRPr="00297219" w:rsidRDefault="00297219" w:rsidP="00950D12">
      <w:pPr>
        <w:numPr>
          <w:ilvl w:val="0"/>
          <w:numId w:val="19"/>
        </w:numPr>
        <w:contextualSpacing/>
        <w:mirrorIndents/>
        <w:rPr>
          <w:sz w:val="28"/>
          <w:szCs w:val="28"/>
        </w:rPr>
      </w:pPr>
      <w:r w:rsidRPr="00297219">
        <w:rPr>
          <w:sz w:val="28"/>
          <w:szCs w:val="28"/>
        </w:rPr>
        <w:t xml:space="preserve">Які дані з </w:t>
      </w:r>
      <w:proofErr w:type="spellStart"/>
      <w:r w:rsidRPr="00297219">
        <w:rPr>
          <w:sz w:val="28"/>
          <w:szCs w:val="28"/>
        </w:rPr>
        <w:t>IoT</w:t>
      </w:r>
      <w:proofErr w:type="spellEnd"/>
      <w:r w:rsidRPr="00297219">
        <w:rPr>
          <w:sz w:val="28"/>
          <w:szCs w:val="28"/>
        </w:rPr>
        <w:t>-сенсорів можна використовувати як атрибутивну інформацію для шару будівель у ГІС?</w:t>
      </w:r>
    </w:p>
    <w:p w14:paraId="4F26BA24" w14:textId="77777777" w:rsidR="00297219" w:rsidRPr="00297219" w:rsidRDefault="00297219" w:rsidP="00950D12">
      <w:pPr>
        <w:numPr>
          <w:ilvl w:val="0"/>
          <w:numId w:val="19"/>
        </w:numPr>
        <w:contextualSpacing/>
        <w:mirrorIndents/>
        <w:rPr>
          <w:sz w:val="28"/>
          <w:szCs w:val="28"/>
        </w:rPr>
      </w:pPr>
      <w:r w:rsidRPr="00297219">
        <w:rPr>
          <w:sz w:val="28"/>
          <w:szCs w:val="28"/>
        </w:rPr>
        <w:t xml:space="preserve">Як теплові карти (візуалізація </w:t>
      </w:r>
      <w:proofErr w:type="spellStart"/>
      <w:r w:rsidRPr="00297219">
        <w:rPr>
          <w:sz w:val="28"/>
          <w:szCs w:val="28"/>
        </w:rPr>
        <w:t>Big</w:t>
      </w:r>
      <w:proofErr w:type="spellEnd"/>
      <w:r w:rsidRPr="00297219">
        <w:rPr>
          <w:sz w:val="28"/>
          <w:szCs w:val="28"/>
        </w:rPr>
        <w:t xml:space="preserve"> </w:t>
      </w:r>
      <w:proofErr w:type="spellStart"/>
      <w:r w:rsidRPr="00297219">
        <w:rPr>
          <w:sz w:val="28"/>
          <w:szCs w:val="28"/>
        </w:rPr>
        <w:t>Data</w:t>
      </w:r>
      <w:proofErr w:type="spellEnd"/>
      <w:r w:rsidRPr="00297219">
        <w:rPr>
          <w:sz w:val="28"/>
          <w:szCs w:val="28"/>
        </w:rPr>
        <w:t>) допомагають у прийнятті рішень щодо розвитку транспортної мережі?</w:t>
      </w:r>
    </w:p>
    <w:p w14:paraId="1BBFC4EE" w14:textId="77777777" w:rsidR="00297219" w:rsidRPr="00297219" w:rsidRDefault="00297219" w:rsidP="00950D12">
      <w:pPr>
        <w:numPr>
          <w:ilvl w:val="0"/>
          <w:numId w:val="19"/>
        </w:numPr>
        <w:contextualSpacing/>
        <w:mirrorIndents/>
        <w:rPr>
          <w:sz w:val="28"/>
          <w:szCs w:val="28"/>
        </w:rPr>
      </w:pPr>
      <w:r w:rsidRPr="00297219">
        <w:rPr>
          <w:sz w:val="28"/>
          <w:szCs w:val="28"/>
        </w:rPr>
        <w:t xml:space="preserve">Чим відрізняється статична карта OSM від динамічної моделі </w:t>
      </w:r>
      <w:proofErr w:type="spellStart"/>
      <w:r w:rsidRPr="00297219">
        <w:rPr>
          <w:sz w:val="28"/>
          <w:szCs w:val="28"/>
        </w:rPr>
        <w:t>Smart</w:t>
      </w:r>
      <w:proofErr w:type="spellEnd"/>
      <w:r w:rsidRPr="00297219">
        <w:rPr>
          <w:sz w:val="28"/>
          <w:szCs w:val="28"/>
        </w:rPr>
        <w:t xml:space="preserve"> </w:t>
      </w:r>
      <w:proofErr w:type="spellStart"/>
      <w:r w:rsidRPr="00297219">
        <w:rPr>
          <w:sz w:val="28"/>
          <w:szCs w:val="28"/>
        </w:rPr>
        <w:t>City</w:t>
      </w:r>
      <w:proofErr w:type="spellEnd"/>
      <w:r w:rsidRPr="00297219">
        <w:rPr>
          <w:sz w:val="28"/>
          <w:szCs w:val="28"/>
        </w:rPr>
        <w:t>?</w:t>
      </w:r>
    </w:p>
    <w:p w14:paraId="26F2ADBD" w14:textId="01BA08B7" w:rsidR="00562B82" w:rsidRDefault="00562B82">
      <w:pPr>
        <w:spacing w:after="160" w:line="259" w:lineRule="auto"/>
        <w:ind w:firstLine="0"/>
        <w:jc w:val="left"/>
        <w:rPr>
          <w:sz w:val="28"/>
          <w:szCs w:val="28"/>
        </w:rPr>
      </w:pPr>
      <w:r>
        <w:rPr>
          <w:sz w:val="28"/>
          <w:szCs w:val="28"/>
        </w:rPr>
        <w:br w:type="page"/>
      </w:r>
    </w:p>
    <w:p w14:paraId="46FFE5E1" w14:textId="6E163C64" w:rsidR="00297219" w:rsidRDefault="00297219" w:rsidP="00297219">
      <w:pPr>
        <w:ind w:firstLine="709"/>
        <w:contextualSpacing/>
        <w:mirrorIndents/>
        <w:rPr>
          <w:b/>
          <w:bCs/>
          <w:sz w:val="28"/>
          <w:szCs w:val="28"/>
        </w:rPr>
      </w:pPr>
      <w:r w:rsidRPr="00297219">
        <w:rPr>
          <w:b/>
          <w:bCs/>
          <w:sz w:val="28"/>
          <w:szCs w:val="28"/>
        </w:rPr>
        <w:lastRenderedPageBreak/>
        <w:t>ТЕМА 3. МЕТОДОЛОГІЧНІ ОСНОВИ ГІС-ТЕХНОЛОГІЙ</w:t>
      </w:r>
    </w:p>
    <w:p w14:paraId="6617BDD0" w14:textId="77777777" w:rsidR="00562B82" w:rsidRPr="00297219" w:rsidRDefault="00562B82" w:rsidP="00297219">
      <w:pPr>
        <w:ind w:firstLine="709"/>
        <w:contextualSpacing/>
        <w:mirrorIndents/>
        <w:rPr>
          <w:b/>
          <w:bCs/>
          <w:sz w:val="28"/>
          <w:szCs w:val="28"/>
        </w:rPr>
      </w:pPr>
    </w:p>
    <w:p w14:paraId="6222C7BF" w14:textId="77777777" w:rsidR="00297219" w:rsidRPr="00297219" w:rsidRDefault="00297219" w:rsidP="00297219">
      <w:pPr>
        <w:ind w:firstLine="709"/>
        <w:contextualSpacing/>
        <w:mirrorIndents/>
        <w:rPr>
          <w:b/>
          <w:bCs/>
          <w:sz w:val="28"/>
          <w:szCs w:val="28"/>
        </w:rPr>
      </w:pPr>
      <w:r w:rsidRPr="00297219">
        <w:rPr>
          <w:b/>
          <w:bCs/>
          <w:sz w:val="28"/>
          <w:szCs w:val="28"/>
        </w:rPr>
        <w:t>3.1. Мета самостійної роботи за темою</w:t>
      </w:r>
    </w:p>
    <w:p w14:paraId="6B55D083" w14:textId="77777777" w:rsidR="00297219" w:rsidRPr="00297219" w:rsidRDefault="00297219" w:rsidP="00297219">
      <w:pPr>
        <w:ind w:firstLine="709"/>
        <w:contextualSpacing/>
        <w:mirrorIndents/>
        <w:rPr>
          <w:sz w:val="28"/>
          <w:szCs w:val="28"/>
        </w:rPr>
      </w:pPr>
      <w:r w:rsidRPr="00297219">
        <w:rPr>
          <w:sz w:val="28"/>
          <w:szCs w:val="28"/>
        </w:rPr>
        <w:t>Сформувати системне розуміння архітектури та принципів функціонування геоінформаційних систем, вивчити ключові компоненти та класифікацію ГІС, а також визначити відмінності ГІС від інших автоматизованих систем, що застосовуються в інженерній практиці.</w:t>
      </w:r>
    </w:p>
    <w:p w14:paraId="562D2188" w14:textId="77777777" w:rsidR="00297219" w:rsidRPr="00297219" w:rsidRDefault="00297219" w:rsidP="00297219">
      <w:pPr>
        <w:ind w:firstLine="709"/>
        <w:contextualSpacing/>
        <w:mirrorIndents/>
        <w:rPr>
          <w:b/>
          <w:bCs/>
          <w:sz w:val="28"/>
          <w:szCs w:val="28"/>
        </w:rPr>
      </w:pPr>
      <w:r w:rsidRPr="00297219">
        <w:rPr>
          <w:b/>
          <w:bCs/>
          <w:sz w:val="28"/>
          <w:szCs w:val="28"/>
        </w:rPr>
        <w:t>3.2. Теоретичне опрацювання матеріалу</w:t>
      </w:r>
    </w:p>
    <w:p w14:paraId="1C6C46A2" w14:textId="77777777" w:rsidR="00297219" w:rsidRPr="00297219" w:rsidRDefault="00297219" w:rsidP="00297219">
      <w:pPr>
        <w:ind w:firstLine="709"/>
        <w:contextualSpacing/>
        <w:mirrorIndents/>
        <w:rPr>
          <w:sz w:val="28"/>
          <w:szCs w:val="28"/>
        </w:rPr>
      </w:pPr>
      <w:r w:rsidRPr="00297219">
        <w:rPr>
          <w:sz w:val="28"/>
          <w:szCs w:val="28"/>
        </w:rPr>
        <w:t>Студент повинен опрацювати лекційний матеріал, зосередивши увагу на трьох ключових блоках.</w:t>
      </w:r>
    </w:p>
    <w:p w14:paraId="00DE81BB" w14:textId="77777777" w:rsidR="00297219" w:rsidRPr="00297219" w:rsidRDefault="00297219" w:rsidP="00297219">
      <w:pPr>
        <w:ind w:firstLine="709"/>
        <w:contextualSpacing/>
        <w:mirrorIndents/>
        <w:rPr>
          <w:b/>
          <w:bCs/>
          <w:sz w:val="28"/>
          <w:szCs w:val="28"/>
        </w:rPr>
      </w:pPr>
      <w:r w:rsidRPr="00297219">
        <w:rPr>
          <w:b/>
          <w:bCs/>
          <w:sz w:val="28"/>
          <w:szCs w:val="28"/>
        </w:rPr>
        <w:t>1) Визначення ГІС як автоматизованої інформаційної системи</w:t>
      </w:r>
    </w:p>
    <w:p w14:paraId="7323A458" w14:textId="77777777" w:rsidR="00297219" w:rsidRPr="00297219" w:rsidRDefault="00297219" w:rsidP="00950D12">
      <w:pPr>
        <w:numPr>
          <w:ilvl w:val="0"/>
          <w:numId w:val="20"/>
        </w:numPr>
        <w:contextualSpacing/>
        <w:mirrorIndents/>
        <w:rPr>
          <w:sz w:val="28"/>
          <w:szCs w:val="28"/>
        </w:rPr>
      </w:pPr>
      <w:r w:rsidRPr="00297219">
        <w:rPr>
          <w:sz w:val="28"/>
          <w:szCs w:val="28"/>
        </w:rPr>
        <w:t>Сутність ГІС. Необхідно засвоїти визначення ГІС як інформаційної системи, що забезпечує збір, збереження, обробку, доступ, відображення та поширення географічно координованих даних. Головною відмінністю ГІС від звичайної інформаційної системи є здатність працювати з просторовою інформацією (координатами) та виконувати просторовий аналіз.</w:t>
      </w:r>
    </w:p>
    <w:p w14:paraId="3964B3C3" w14:textId="77777777" w:rsidR="00297219" w:rsidRPr="00297219" w:rsidRDefault="00297219" w:rsidP="00950D12">
      <w:pPr>
        <w:numPr>
          <w:ilvl w:val="0"/>
          <w:numId w:val="20"/>
        </w:numPr>
        <w:contextualSpacing/>
        <w:mirrorIndents/>
        <w:rPr>
          <w:sz w:val="28"/>
          <w:szCs w:val="28"/>
        </w:rPr>
      </w:pPr>
      <w:r w:rsidRPr="00297219">
        <w:rPr>
          <w:sz w:val="28"/>
          <w:szCs w:val="28"/>
        </w:rPr>
        <w:t>Порівняння із суміжними системами:</w:t>
      </w:r>
    </w:p>
    <w:p w14:paraId="67512584" w14:textId="77777777" w:rsidR="00297219" w:rsidRPr="00297219" w:rsidRDefault="00297219" w:rsidP="00950D12">
      <w:pPr>
        <w:numPr>
          <w:ilvl w:val="1"/>
          <w:numId w:val="20"/>
        </w:numPr>
        <w:contextualSpacing/>
        <w:mirrorIndents/>
        <w:rPr>
          <w:sz w:val="28"/>
          <w:szCs w:val="28"/>
        </w:rPr>
      </w:pPr>
      <w:r w:rsidRPr="00297219">
        <w:rPr>
          <w:sz w:val="28"/>
          <w:szCs w:val="28"/>
        </w:rPr>
        <w:t xml:space="preserve">ГІС і САПР (CAD). Хоча сучасні ГІС розвивалися у зв’язку з </w:t>
      </w:r>
      <w:proofErr w:type="spellStart"/>
      <w:r w:rsidRPr="00297219">
        <w:rPr>
          <w:sz w:val="28"/>
          <w:szCs w:val="28"/>
        </w:rPr>
        <w:t>Computer</w:t>
      </w:r>
      <w:proofErr w:type="spellEnd"/>
      <w:r w:rsidRPr="00297219">
        <w:rPr>
          <w:sz w:val="28"/>
          <w:szCs w:val="28"/>
        </w:rPr>
        <w:t xml:space="preserve"> </w:t>
      </w:r>
      <w:proofErr w:type="spellStart"/>
      <w:r w:rsidRPr="00297219">
        <w:rPr>
          <w:sz w:val="28"/>
          <w:szCs w:val="28"/>
        </w:rPr>
        <w:t>Aided</w:t>
      </w:r>
      <w:proofErr w:type="spellEnd"/>
      <w:r w:rsidRPr="00297219">
        <w:rPr>
          <w:sz w:val="28"/>
          <w:szCs w:val="28"/>
        </w:rPr>
        <w:t xml:space="preserve"> </w:t>
      </w:r>
      <w:proofErr w:type="spellStart"/>
      <w:r w:rsidRPr="00297219">
        <w:rPr>
          <w:sz w:val="28"/>
          <w:szCs w:val="28"/>
        </w:rPr>
        <w:t>Designing</w:t>
      </w:r>
      <w:proofErr w:type="spellEnd"/>
      <w:r w:rsidRPr="00297219">
        <w:rPr>
          <w:sz w:val="28"/>
          <w:szCs w:val="28"/>
        </w:rPr>
        <w:t xml:space="preserve">, принципова різниця полягає у призначенні: САПР орієнтовані на створення креслень та інженерне </w:t>
      </w:r>
      <w:proofErr w:type="spellStart"/>
      <w:r w:rsidRPr="00297219">
        <w:rPr>
          <w:sz w:val="28"/>
          <w:szCs w:val="28"/>
        </w:rPr>
        <w:t>проєктування</w:t>
      </w:r>
      <w:proofErr w:type="spellEnd"/>
      <w:r w:rsidRPr="00297219">
        <w:rPr>
          <w:sz w:val="28"/>
          <w:szCs w:val="28"/>
        </w:rPr>
        <w:t>, тоді як ГІС орієнтована на аналіз просторових взаємозв’язків, роботу з атрибутами та моделювання процесів на територіях значної площі.</w:t>
      </w:r>
    </w:p>
    <w:p w14:paraId="2F192573" w14:textId="77777777" w:rsidR="00297219" w:rsidRPr="00297219" w:rsidRDefault="00297219" w:rsidP="00950D12">
      <w:pPr>
        <w:numPr>
          <w:ilvl w:val="1"/>
          <w:numId w:val="20"/>
        </w:numPr>
        <w:contextualSpacing/>
        <w:mirrorIndents/>
        <w:rPr>
          <w:sz w:val="28"/>
          <w:szCs w:val="28"/>
        </w:rPr>
      </w:pPr>
      <w:r w:rsidRPr="00297219">
        <w:rPr>
          <w:sz w:val="28"/>
          <w:szCs w:val="28"/>
        </w:rPr>
        <w:t>ГІС і АСУ. ГІС виступає специфічним видом автоматизованих систем управління, у яких управлінські рішення формуються на основі аналізу просторового розміщення ресурсів та об’єктів.</w:t>
      </w:r>
    </w:p>
    <w:p w14:paraId="72BE8737" w14:textId="77777777" w:rsidR="00297219" w:rsidRPr="00297219" w:rsidRDefault="00297219" w:rsidP="00297219">
      <w:pPr>
        <w:ind w:firstLine="709"/>
        <w:contextualSpacing/>
        <w:mirrorIndents/>
        <w:rPr>
          <w:b/>
          <w:bCs/>
          <w:sz w:val="28"/>
          <w:szCs w:val="28"/>
        </w:rPr>
      </w:pPr>
      <w:r w:rsidRPr="00297219">
        <w:rPr>
          <w:b/>
          <w:bCs/>
          <w:sz w:val="28"/>
          <w:szCs w:val="28"/>
        </w:rPr>
        <w:t>2) Структурно-функціональні підсистеми ГІС</w:t>
      </w:r>
    </w:p>
    <w:p w14:paraId="12562C0A" w14:textId="77777777" w:rsidR="00297219" w:rsidRPr="00297219" w:rsidRDefault="00297219" w:rsidP="00297219">
      <w:pPr>
        <w:ind w:firstLine="709"/>
        <w:contextualSpacing/>
        <w:mirrorIndents/>
        <w:rPr>
          <w:sz w:val="28"/>
          <w:szCs w:val="28"/>
        </w:rPr>
      </w:pPr>
      <w:r w:rsidRPr="00297219">
        <w:rPr>
          <w:sz w:val="28"/>
          <w:szCs w:val="28"/>
        </w:rPr>
        <w:t>ГІС слід розглядати не як монолітну програму, а як сукупність обов’язкових підсистем, функції яких потрібно чітко розрізняти:</w:t>
      </w:r>
    </w:p>
    <w:p w14:paraId="0EE43435" w14:textId="77777777" w:rsidR="00297219" w:rsidRPr="00297219" w:rsidRDefault="00297219" w:rsidP="00950D12">
      <w:pPr>
        <w:numPr>
          <w:ilvl w:val="0"/>
          <w:numId w:val="21"/>
        </w:numPr>
        <w:contextualSpacing/>
        <w:mirrorIndents/>
        <w:rPr>
          <w:sz w:val="28"/>
          <w:szCs w:val="28"/>
        </w:rPr>
      </w:pPr>
      <w:r w:rsidRPr="00297219">
        <w:rPr>
          <w:sz w:val="28"/>
          <w:szCs w:val="28"/>
        </w:rPr>
        <w:t>Підсистема збору і введення даних: попередня обробка даних з різних джерел (карти, ДЗЗ, геодезія), перетворення у цифровий формат (</w:t>
      </w:r>
      <w:proofErr w:type="spellStart"/>
      <w:r w:rsidRPr="00297219">
        <w:rPr>
          <w:sz w:val="28"/>
          <w:szCs w:val="28"/>
        </w:rPr>
        <w:t>векторизація</w:t>
      </w:r>
      <w:proofErr w:type="spellEnd"/>
      <w:r w:rsidRPr="00297219">
        <w:rPr>
          <w:sz w:val="28"/>
          <w:szCs w:val="28"/>
        </w:rPr>
        <w:t>, імпорт).</w:t>
      </w:r>
    </w:p>
    <w:p w14:paraId="63B38E0C" w14:textId="77777777" w:rsidR="00297219" w:rsidRPr="00297219" w:rsidRDefault="00297219" w:rsidP="00950D12">
      <w:pPr>
        <w:numPr>
          <w:ilvl w:val="0"/>
          <w:numId w:val="21"/>
        </w:numPr>
        <w:contextualSpacing/>
        <w:mirrorIndents/>
        <w:rPr>
          <w:sz w:val="28"/>
          <w:szCs w:val="28"/>
        </w:rPr>
      </w:pPr>
      <w:r w:rsidRPr="00297219">
        <w:rPr>
          <w:sz w:val="28"/>
          <w:szCs w:val="28"/>
        </w:rPr>
        <w:t>Підсистема збереження та вибірки: організація даних у базах для швидкого пошуку, оновлення, редагування.</w:t>
      </w:r>
    </w:p>
    <w:p w14:paraId="7A5D566C" w14:textId="77777777" w:rsidR="00297219" w:rsidRPr="00297219" w:rsidRDefault="00297219" w:rsidP="00950D12">
      <w:pPr>
        <w:numPr>
          <w:ilvl w:val="0"/>
          <w:numId w:val="21"/>
        </w:numPr>
        <w:contextualSpacing/>
        <w:mirrorIndents/>
        <w:rPr>
          <w:sz w:val="28"/>
          <w:szCs w:val="28"/>
        </w:rPr>
      </w:pPr>
      <w:r w:rsidRPr="00297219">
        <w:rPr>
          <w:sz w:val="28"/>
          <w:szCs w:val="28"/>
        </w:rPr>
        <w:t>Підсистема маніпуляції та аналізу: моделювання, групування даних, встановлення параметрів, розв’язання розрахункових задач.</w:t>
      </w:r>
    </w:p>
    <w:p w14:paraId="69C954EF" w14:textId="77777777" w:rsidR="00297219" w:rsidRPr="00297219" w:rsidRDefault="00297219" w:rsidP="00950D12">
      <w:pPr>
        <w:numPr>
          <w:ilvl w:val="0"/>
          <w:numId w:val="21"/>
        </w:numPr>
        <w:contextualSpacing/>
        <w:mirrorIndents/>
        <w:rPr>
          <w:sz w:val="28"/>
          <w:szCs w:val="28"/>
        </w:rPr>
      </w:pPr>
      <w:r w:rsidRPr="00297219">
        <w:rPr>
          <w:sz w:val="28"/>
          <w:szCs w:val="28"/>
        </w:rPr>
        <w:t>Підсистема виводу результатів: отримання результатів у вигляді карт, таблиць, діаграм та електронних звітів.</w:t>
      </w:r>
    </w:p>
    <w:p w14:paraId="6BCC3DA6" w14:textId="77777777" w:rsidR="00297219" w:rsidRPr="00297219" w:rsidRDefault="00297219" w:rsidP="00297219">
      <w:pPr>
        <w:ind w:firstLine="709"/>
        <w:contextualSpacing/>
        <w:mirrorIndents/>
        <w:rPr>
          <w:b/>
          <w:bCs/>
          <w:sz w:val="28"/>
          <w:szCs w:val="28"/>
        </w:rPr>
      </w:pPr>
      <w:r w:rsidRPr="00297219">
        <w:rPr>
          <w:b/>
          <w:bCs/>
          <w:sz w:val="28"/>
          <w:szCs w:val="28"/>
        </w:rPr>
        <w:t>3) Компоненти та класифікація ГІС</w:t>
      </w:r>
    </w:p>
    <w:p w14:paraId="1565E791" w14:textId="77777777" w:rsidR="00297219" w:rsidRPr="00297219" w:rsidRDefault="00297219" w:rsidP="00950D12">
      <w:pPr>
        <w:numPr>
          <w:ilvl w:val="0"/>
          <w:numId w:val="22"/>
        </w:numPr>
        <w:contextualSpacing/>
        <w:mirrorIndents/>
        <w:rPr>
          <w:sz w:val="28"/>
          <w:szCs w:val="28"/>
        </w:rPr>
      </w:pPr>
      <w:r w:rsidRPr="00297219">
        <w:rPr>
          <w:sz w:val="28"/>
          <w:szCs w:val="28"/>
        </w:rPr>
        <w:t>П’ять ключових компонентів ГІС:</w:t>
      </w:r>
    </w:p>
    <w:p w14:paraId="01716CA3" w14:textId="77777777" w:rsidR="00297219" w:rsidRPr="00297219" w:rsidRDefault="00297219" w:rsidP="00950D12">
      <w:pPr>
        <w:numPr>
          <w:ilvl w:val="1"/>
          <w:numId w:val="22"/>
        </w:numPr>
        <w:contextualSpacing/>
        <w:mirrorIndents/>
        <w:rPr>
          <w:sz w:val="28"/>
          <w:szCs w:val="28"/>
        </w:rPr>
      </w:pPr>
      <w:r w:rsidRPr="00297219">
        <w:rPr>
          <w:sz w:val="28"/>
          <w:szCs w:val="28"/>
        </w:rPr>
        <w:t>апаратні засоби (</w:t>
      </w:r>
      <w:proofErr w:type="spellStart"/>
      <w:r w:rsidRPr="00297219">
        <w:rPr>
          <w:sz w:val="28"/>
          <w:szCs w:val="28"/>
        </w:rPr>
        <w:t>Hardware</w:t>
      </w:r>
      <w:proofErr w:type="spellEnd"/>
      <w:r w:rsidRPr="00297219">
        <w:rPr>
          <w:sz w:val="28"/>
          <w:szCs w:val="28"/>
        </w:rPr>
        <w:t xml:space="preserve">): комп’ютери, сервери, периферія (GPS, </w:t>
      </w:r>
      <w:proofErr w:type="spellStart"/>
      <w:r w:rsidRPr="00297219">
        <w:rPr>
          <w:sz w:val="28"/>
          <w:szCs w:val="28"/>
        </w:rPr>
        <w:t>плотери</w:t>
      </w:r>
      <w:proofErr w:type="spellEnd"/>
      <w:r w:rsidRPr="00297219">
        <w:rPr>
          <w:sz w:val="28"/>
          <w:szCs w:val="28"/>
        </w:rPr>
        <w:t>);</w:t>
      </w:r>
    </w:p>
    <w:p w14:paraId="77615D36" w14:textId="77777777" w:rsidR="00297219" w:rsidRPr="00297219" w:rsidRDefault="00297219" w:rsidP="00950D12">
      <w:pPr>
        <w:numPr>
          <w:ilvl w:val="1"/>
          <w:numId w:val="22"/>
        </w:numPr>
        <w:contextualSpacing/>
        <w:mirrorIndents/>
        <w:rPr>
          <w:sz w:val="28"/>
          <w:szCs w:val="28"/>
        </w:rPr>
      </w:pPr>
      <w:r w:rsidRPr="00297219">
        <w:rPr>
          <w:sz w:val="28"/>
          <w:szCs w:val="28"/>
        </w:rPr>
        <w:t>програмне забезпечення (</w:t>
      </w:r>
      <w:proofErr w:type="spellStart"/>
      <w:r w:rsidRPr="00297219">
        <w:rPr>
          <w:sz w:val="28"/>
          <w:szCs w:val="28"/>
        </w:rPr>
        <w:t>Software</w:t>
      </w:r>
      <w:proofErr w:type="spellEnd"/>
      <w:r w:rsidRPr="00297219">
        <w:rPr>
          <w:sz w:val="28"/>
          <w:szCs w:val="28"/>
        </w:rPr>
        <w:t>): інструменти введення, збереження (СУБД), аналізу та візуалізації (наприклад, QGIS);</w:t>
      </w:r>
    </w:p>
    <w:p w14:paraId="6D41E311" w14:textId="77777777" w:rsidR="00297219" w:rsidRPr="00297219" w:rsidRDefault="00297219" w:rsidP="00950D12">
      <w:pPr>
        <w:numPr>
          <w:ilvl w:val="1"/>
          <w:numId w:val="22"/>
        </w:numPr>
        <w:contextualSpacing/>
        <w:mirrorIndents/>
        <w:rPr>
          <w:sz w:val="28"/>
          <w:szCs w:val="28"/>
        </w:rPr>
      </w:pPr>
      <w:r w:rsidRPr="00297219">
        <w:rPr>
          <w:sz w:val="28"/>
          <w:szCs w:val="28"/>
        </w:rPr>
        <w:t>дані (</w:t>
      </w:r>
      <w:proofErr w:type="spellStart"/>
      <w:r w:rsidRPr="00297219">
        <w:rPr>
          <w:sz w:val="28"/>
          <w:szCs w:val="28"/>
        </w:rPr>
        <w:t>Data</w:t>
      </w:r>
      <w:proofErr w:type="spellEnd"/>
      <w:r w:rsidRPr="00297219">
        <w:rPr>
          <w:sz w:val="28"/>
          <w:szCs w:val="28"/>
        </w:rPr>
        <w:t>): географічно кодовані дані та атрибутивні таблиці;</w:t>
      </w:r>
    </w:p>
    <w:p w14:paraId="13B0F1B3" w14:textId="77777777" w:rsidR="00297219" w:rsidRPr="00297219" w:rsidRDefault="00297219" w:rsidP="00950D12">
      <w:pPr>
        <w:numPr>
          <w:ilvl w:val="1"/>
          <w:numId w:val="22"/>
        </w:numPr>
        <w:contextualSpacing/>
        <w:mirrorIndents/>
        <w:rPr>
          <w:sz w:val="28"/>
          <w:szCs w:val="28"/>
        </w:rPr>
      </w:pPr>
      <w:r w:rsidRPr="00297219">
        <w:rPr>
          <w:sz w:val="28"/>
          <w:szCs w:val="28"/>
        </w:rPr>
        <w:t>персонал (</w:t>
      </w:r>
      <w:proofErr w:type="spellStart"/>
      <w:r w:rsidRPr="00297219">
        <w:rPr>
          <w:sz w:val="28"/>
          <w:szCs w:val="28"/>
        </w:rPr>
        <w:t>People</w:t>
      </w:r>
      <w:proofErr w:type="spellEnd"/>
      <w:r w:rsidRPr="00297219">
        <w:rPr>
          <w:sz w:val="28"/>
          <w:szCs w:val="28"/>
        </w:rPr>
        <w:t>): розробники, адміністратори, користувачі;</w:t>
      </w:r>
    </w:p>
    <w:p w14:paraId="06351083" w14:textId="77777777" w:rsidR="00297219" w:rsidRPr="00297219" w:rsidRDefault="00297219" w:rsidP="00950D12">
      <w:pPr>
        <w:numPr>
          <w:ilvl w:val="1"/>
          <w:numId w:val="22"/>
        </w:numPr>
        <w:contextualSpacing/>
        <w:mirrorIndents/>
        <w:rPr>
          <w:sz w:val="28"/>
          <w:szCs w:val="28"/>
        </w:rPr>
      </w:pPr>
      <w:r w:rsidRPr="00297219">
        <w:rPr>
          <w:sz w:val="28"/>
          <w:szCs w:val="28"/>
        </w:rPr>
        <w:lastRenderedPageBreak/>
        <w:t>регламент (</w:t>
      </w:r>
      <w:proofErr w:type="spellStart"/>
      <w:r w:rsidRPr="00297219">
        <w:rPr>
          <w:sz w:val="28"/>
          <w:szCs w:val="28"/>
        </w:rPr>
        <w:t>Methods</w:t>
      </w:r>
      <w:proofErr w:type="spellEnd"/>
      <w:r w:rsidRPr="00297219">
        <w:rPr>
          <w:sz w:val="28"/>
          <w:szCs w:val="28"/>
        </w:rPr>
        <w:t>): правила і процедури роботи.</w:t>
      </w:r>
    </w:p>
    <w:p w14:paraId="3CC712B5" w14:textId="77777777" w:rsidR="00297219" w:rsidRPr="00297219" w:rsidRDefault="00297219" w:rsidP="00950D12">
      <w:pPr>
        <w:numPr>
          <w:ilvl w:val="0"/>
          <w:numId w:val="22"/>
        </w:numPr>
        <w:contextualSpacing/>
        <w:mirrorIndents/>
        <w:rPr>
          <w:sz w:val="28"/>
          <w:szCs w:val="28"/>
        </w:rPr>
      </w:pPr>
      <w:r w:rsidRPr="00297219">
        <w:rPr>
          <w:sz w:val="28"/>
          <w:szCs w:val="28"/>
        </w:rPr>
        <w:t>Класифікація ГІС за проблемною орієнтацією та територіальним охопленням:</w:t>
      </w:r>
    </w:p>
    <w:p w14:paraId="3C258E88" w14:textId="77777777" w:rsidR="00297219" w:rsidRPr="00297219" w:rsidRDefault="00297219" w:rsidP="00950D12">
      <w:pPr>
        <w:numPr>
          <w:ilvl w:val="1"/>
          <w:numId w:val="23"/>
        </w:numPr>
        <w:contextualSpacing/>
        <w:mirrorIndents/>
        <w:rPr>
          <w:sz w:val="28"/>
          <w:szCs w:val="28"/>
        </w:rPr>
      </w:pPr>
      <w:r w:rsidRPr="00297219">
        <w:rPr>
          <w:sz w:val="28"/>
          <w:szCs w:val="28"/>
        </w:rPr>
        <w:t>муніципальні ГІС: управління міським господарством, інженерними комунікаціями;</w:t>
      </w:r>
    </w:p>
    <w:p w14:paraId="07D9DD03" w14:textId="77777777" w:rsidR="00297219" w:rsidRPr="00297219" w:rsidRDefault="00297219" w:rsidP="00950D12">
      <w:pPr>
        <w:numPr>
          <w:ilvl w:val="1"/>
          <w:numId w:val="23"/>
        </w:numPr>
        <w:contextualSpacing/>
        <w:mirrorIndents/>
        <w:rPr>
          <w:sz w:val="28"/>
          <w:szCs w:val="28"/>
        </w:rPr>
      </w:pPr>
      <w:r w:rsidRPr="00297219">
        <w:rPr>
          <w:sz w:val="28"/>
          <w:szCs w:val="28"/>
        </w:rPr>
        <w:t>земельно-кадастрові ГІС: облік земельних ділянок;</w:t>
      </w:r>
    </w:p>
    <w:p w14:paraId="4C007B41" w14:textId="37D9CD93" w:rsidR="00297219" w:rsidRDefault="00297219" w:rsidP="00950D12">
      <w:pPr>
        <w:numPr>
          <w:ilvl w:val="1"/>
          <w:numId w:val="23"/>
        </w:numPr>
        <w:contextualSpacing/>
        <w:mirrorIndents/>
        <w:rPr>
          <w:sz w:val="28"/>
          <w:szCs w:val="28"/>
        </w:rPr>
      </w:pPr>
      <w:r w:rsidRPr="00297219">
        <w:rPr>
          <w:sz w:val="28"/>
          <w:szCs w:val="28"/>
        </w:rPr>
        <w:t xml:space="preserve">інженерні ГІС: </w:t>
      </w:r>
      <w:proofErr w:type="spellStart"/>
      <w:r w:rsidRPr="00297219">
        <w:rPr>
          <w:sz w:val="28"/>
          <w:szCs w:val="28"/>
        </w:rPr>
        <w:t>проєктування</w:t>
      </w:r>
      <w:proofErr w:type="spellEnd"/>
      <w:r w:rsidRPr="00297219">
        <w:rPr>
          <w:sz w:val="28"/>
          <w:szCs w:val="28"/>
        </w:rPr>
        <w:t xml:space="preserve"> та експлуатація інфраструктури.</w:t>
      </w:r>
    </w:p>
    <w:p w14:paraId="39B0414A" w14:textId="77777777" w:rsidR="00562B82" w:rsidRPr="00297219" w:rsidRDefault="00562B82" w:rsidP="00562B82">
      <w:pPr>
        <w:ind w:left="1440" w:firstLine="0"/>
        <w:contextualSpacing/>
        <w:mirrorIndents/>
        <w:rPr>
          <w:sz w:val="28"/>
          <w:szCs w:val="28"/>
        </w:rPr>
      </w:pPr>
    </w:p>
    <w:p w14:paraId="49854B2C" w14:textId="77777777" w:rsidR="00297219" w:rsidRPr="00297219" w:rsidRDefault="00297219" w:rsidP="00297219">
      <w:pPr>
        <w:ind w:firstLine="709"/>
        <w:contextualSpacing/>
        <w:mirrorIndents/>
        <w:rPr>
          <w:b/>
          <w:bCs/>
          <w:sz w:val="28"/>
          <w:szCs w:val="28"/>
        </w:rPr>
      </w:pPr>
      <w:r w:rsidRPr="00297219">
        <w:rPr>
          <w:b/>
          <w:bCs/>
          <w:sz w:val="28"/>
          <w:szCs w:val="28"/>
        </w:rPr>
        <w:t>3.3. Зв’язок з лабораторними роботами</w:t>
      </w:r>
    </w:p>
    <w:p w14:paraId="19A1B9AB" w14:textId="77777777" w:rsidR="00297219" w:rsidRPr="00297219" w:rsidRDefault="00297219" w:rsidP="00297219">
      <w:pPr>
        <w:ind w:firstLine="709"/>
        <w:contextualSpacing/>
        <w:mirrorIndents/>
        <w:rPr>
          <w:sz w:val="28"/>
          <w:szCs w:val="28"/>
        </w:rPr>
      </w:pPr>
      <w:r w:rsidRPr="00297219">
        <w:rPr>
          <w:sz w:val="28"/>
          <w:szCs w:val="28"/>
        </w:rPr>
        <w:t>Теоретичні знання Теми 3 є основою для розуміння інструментарію, що використовується у Лабораторній роботі № 1 «Знайомство з інтерфейсом QGIS».</w:t>
      </w:r>
    </w:p>
    <w:p w14:paraId="6C5C9110" w14:textId="77777777" w:rsidR="00297219" w:rsidRPr="00297219" w:rsidRDefault="00297219" w:rsidP="00950D12">
      <w:pPr>
        <w:numPr>
          <w:ilvl w:val="0"/>
          <w:numId w:val="24"/>
        </w:numPr>
        <w:contextualSpacing/>
        <w:mirrorIndents/>
        <w:rPr>
          <w:sz w:val="28"/>
          <w:szCs w:val="28"/>
        </w:rPr>
      </w:pPr>
      <w:r w:rsidRPr="00297219">
        <w:rPr>
          <w:sz w:val="28"/>
          <w:szCs w:val="28"/>
        </w:rPr>
        <w:t xml:space="preserve">Архітектура програмного комплексу (компонент </w:t>
      </w:r>
      <w:proofErr w:type="spellStart"/>
      <w:r w:rsidRPr="00297219">
        <w:rPr>
          <w:sz w:val="28"/>
          <w:szCs w:val="28"/>
        </w:rPr>
        <w:t>Software</w:t>
      </w:r>
      <w:proofErr w:type="spellEnd"/>
      <w:r w:rsidRPr="00297219">
        <w:rPr>
          <w:sz w:val="28"/>
          <w:szCs w:val="28"/>
        </w:rPr>
        <w:t>)</w:t>
      </w:r>
    </w:p>
    <w:p w14:paraId="3635F8A4" w14:textId="77777777" w:rsidR="00297219" w:rsidRPr="00297219" w:rsidRDefault="00297219" w:rsidP="00950D12">
      <w:pPr>
        <w:numPr>
          <w:ilvl w:val="0"/>
          <w:numId w:val="25"/>
        </w:numPr>
        <w:contextualSpacing/>
        <w:mirrorIndents/>
        <w:rPr>
          <w:sz w:val="28"/>
          <w:szCs w:val="28"/>
        </w:rPr>
      </w:pPr>
      <w:r w:rsidRPr="00297219">
        <w:rPr>
          <w:sz w:val="28"/>
          <w:szCs w:val="28"/>
        </w:rPr>
        <w:t xml:space="preserve">Під час ЛР №1 студент на практиці ознайомлюється з компонентом «програмне забезпечення». QGIS </w:t>
      </w:r>
      <w:proofErr w:type="spellStart"/>
      <w:r w:rsidRPr="00297219">
        <w:rPr>
          <w:sz w:val="28"/>
          <w:szCs w:val="28"/>
        </w:rPr>
        <w:t>Desktop</w:t>
      </w:r>
      <w:proofErr w:type="spellEnd"/>
      <w:r w:rsidRPr="00297219">
        <w:rPr>
          <w:sz w:val="28"/>
          <w:szCs w:val="28"/>
        </w:rPr>
        <w:t xml:space="preserve"> розглядається як настільна ГІС для створення, редагування та аналізу інформації, що відповідає теоретичному визначенню інструментальних ГІС.</w:t>
      </w:r>
    </w:p>
    <w:p w14:paraId="4F907FB9" w14:textId="77777777" w:rsidR="00297219" w:rsidRPr="00297219" w:rsidRDefault="00297219" w:rsidP="00950D12">
      <w:pPr>
        <w:numPr>
          <w:ilvl w:val="0"/>
          <w:numId w:val="26"/>
        </w:numPr>
        <w:contextualSpacing/>
        <w:mirrorIndents/>
        <w:rPr>
          <w:sz w:val="28"/>
          <w:szCs w:val="28"/>
        </w:rPr>
      </w:pPr>
      <w:r w:rsidRPr="00297219">
        <w:rPr>
          <w:sz w:val="28"/>
          <w:szCs w:val="28"/>
        </w:rPr>
        <w:t>Розширення функціоналу (плагіни)</w:t>
      </w:r>
    </w:p>
    <w:p w14:paraId="7580B55E" w14:textId="77777777" w:rsidR="00297219" w:rsidRPr="00297219" w:rsidRDefault="00297219" w:rsidP="00950D12">
      <w:pPr>
        <w:numPr>
          <w:ilvl w:val="0"/>
          <w:numId w:val="27"/>
        </w:numPr>
        <w:contextualSpacing/>
        <w:mirrorIndents/>
        <w:rPr>
          <w:sz w:val="28"/>
          <w:szCs w:val="28"/>
        </w:rPr>
      </w:pPr>
      <w:r w:rsidRPr="00297219">
        <w:rPr>
          <w:sz w:val="28"/>
          <w:szCs w:val="28"/>
        </w:rPr>
        <w:t>Теоретичне положення про модульність ГІС реалізується через плагіни.</w:t>
      </w:r>
    </w:p>
    <w:p w14:paraId="65BADD31" w14:textId="77777777" w:rsidR="00297219" w:rsidRPr="00297219" w:rsidRDefault="00297219" w:rsidP="00950D12">
      <w:pPr>
        <w:numPr>
          <w:ilvl w:val="0"/>
          <w:numId w:val="27"/>
        </w:numPr>
        <w:contextualSpacing/>
        <w:mirrorIndents/>
        <w:rPr>
          <w:sz w:val="28"/>
          <w:szCs w:val="28"/>
        </w:rPr>
      </w:pPr>
      <w:r w:rsidRPr="00297219">
        <w:rPr>
          <w:sz w:val="28"/>
          <w:szCs w:val="28"/>
        </w:rPr>
        <w:t xml:space="preserve">У ЛР №1 студент встановлює </w:t>
      </w:r>
      <w:proofErr w:type="spellStart"/>
      <w:r w:rsidRPr="00297219">
        <w:rPr>
          <w:sz w:val="28"/>
          <w:szCs w:val="28"/>
        </w:rPr>
        <w:t>QuickMapServices</w:t>
      </w:r>
      <w:proofErr w:type="spellEnd"/>
      <w:r w:rsidRPr="00297219">
        <w:rPr>
          <w:sz w:val="28"/>
          <w:szCs w:val="28"/>
        </w:rPr>
        <w:t xml:space="preserve">, </w:t>
      </w:r>
      <w:proofErr w:type="spellStart"/>
      <w:r w:rsidRPr="00297219">
        <w:rPr>
          <w:sz w:val="28"/>
          <w:szCs w:val="28"/>
        </w:rPr>
        <w:t>QuickOSM</w:t>
      </w:r>
      <w:proofErr w:type="spellEnd"/>
      <w:r w:rsidRPr="00297219">
        <w:rPr>
          <w:sz w:val="28"/>
          <w:szCs w:val="28"/>
        </w:rPr>
        <w:t xml:space="preserve"> та </w:t>
      </w:r>
      <w:proofErr w:type="spellStart"/>
      <w:r w:rsidRPr="00297219">
        <w:rPr>
          <w:sz w:val="28"/>
          <w:szCs w:val="28"/>
        </w:rPr>
        <w:t>OSMDownloader</w:t>
      </w:r>
      <w:proofErr w:type="spellEnd"/>
      <w:r w:rsidRPr="00297219">
        <w:rPr>
          <w:sz w:val="28"/>
          <w:szCs w:val="28"/>
        </w:rPr>
        <w:t xml:space="preserve">, що демонструє механізм розширення базового функціоналу під конкретні потреби, зокрема завантаження даних </w:t>
      </w:r>
      <w:proofErr w:type="spellStart"/>
      <w:r w:rsidRPr="00297219">
        <w:rPr>
          <w:sz w:val="28"/>
          <w:szCs w:val="28"/>
        </w:rPr>
        <w:t>OpenStreetMap</w:t>
      </w:r>
      <w:proofErr w:type="spellEnd"/>
      <w:r w:rsidRPr="00297219">
        <w:rPr>
          <w:sz w:val="28"/>
          <w:szCs w:val="28"/>
        </w:rPr>
        <w:t>.</w:t>
      </w:r>
    </w:p>
    <w:p w14:paraId="4CC49F5B" w14:textId="77777777" w:rsidR="00297219" w:rsidRPr="00297219" w:rsidRDefault="00297219" w:rsidP="00950D12">
      <w:pPr>
        <w:numPr>
          <w:ilvl w:val="0"/>
          <w:numId w:val="28"/>
        </w:numPr>
        <w:contextualSpacing/>
        <w:mirrorIndents/>
        <w:rPr>
          <w:sz w:val="28"/>
          <w:szCs w:val="28"/>
        </w:rPr>
      </w:pPr>
      <w:r w:rsidRPr="00297219">
        <w:rPr>
          <w:sz w:val="28"/>
          <w:szCs w:val="28"/>
        </w:rPr>
        <w:t xml:space="preserve">Робота з координатами (компонент </w:t>
      </w:r>
      <w:proofErr w:type="spellStart"/>
      <w:r w:rsidRPr="00297219">
        <w:rPr>
          <w:sz w:val="28"/>
          <w:szCs w:val="28"/>
        </w:rPr>
        <w:t>Data</w:t>
      </w:r>
      <w:proofErr w:type="spellEnd"/>
      <w:r w:rsidRPr="00297219">
        <w:rPr>
          <w:sz w:val="28"/>
          <w:szCs w:val="28"/>
        </w:rPr>
        <w:t>)</w:t>
      </w:r>
    </w:p>
    <w:p w14:paraId="2E2237E2" w14:textId="39C59943" w:rsidR="00297219" w:rsidRDefault="00297219" w:rsidP="00950D12">
      <w:pPr>
        <w:numPr>
          <w:ilvl w:val="0"/>
          <w:numId w:val="29"/>
        </w:numPr>
        <w:contextualSpacing/>
        <w:mirrorIndents/>
        <w:rPr>
          <w:sz w:val="28"/>
          <w:szCs w:val="28"/>
        </w:rPr>
      </w:pPr>
      <w:r w:rsidRPr="00297219">
        <w:rPr>
          <w:sz w:val="28"/>
          <w:szCs w:val="28"/>
        </w:rPr>
        <w:t>Налаштування системи координат проєкту (CRS), наприклад EPSG:3857, базується на розумінні «географічно координованих даних» як основи будь-якої ГІС.</w:t>
      </w:r>
    </w:p>
    <w:p w14:paraId="4524C784" w14:textId="77777777" w:rsidR="00562B82" w:rsidRDefault="00562B82" w:rsidP="00297219">
      <w:pPr>
        <w:ind w:firstLine="709"/>
        <w:contextualSpacing/>
        <w:mirrorIndents/>
        <w:rPr>
          <w:b/>
          <w:bCs/>
          <w:sz w:val="28"/>
          <w:szCs w:val="28"/>
        </w:rPr>
      </w:pPr>
    </w:p>
    <w:p w14:paraId="71C69A10" w14:textId="3BF51B4A" w:rsidR="00297219" w:rsidRPr="00297219" w:rsidRDefault="00297219" w:rsidP="00297219">
      <w:pPr>
        <w:ind w:firstLine="709"/>
        <w:contextualSpacing/>
        <w:mirrorIndents/>
        <w:rPr>
          <w:b/>
          <w:bCs/>
          <w:sz w:val="28"/>
          <w:szCs w:val="28"/>
        </w:rPr>
      </w:pPr>
      <w:r w:rsidRPr="00297219">
        <w:rPr>
          <w:b/>
          <w:bCs/>
          <w:sz w:val="28"/>
          <w:szCs w:val="28"/>
        </w:rPr>
        <w:t>3.4. Питання для самоконтролю</w:t>
      </w:r>
    </w:p>
    <w:p w14:paraId="6B114428" w14:textId="77777777" w:rsidR="00297219" w:rsidRPr="00297219" w:rsidRDefault="00297219" w:rsidP="00950D12">
      <w:pPr>
        <w:numPr>
          <w:ilvl w:val="0"/>
          <w:numId w:val="30"/>
        </w:numPr>
        <w:contextualSpacing/>
        <w:mirrorIndents/>
        <w:rPr>
          <w:sz w:val="28"/>
          <w:szCs w:val="28"/>
        </w:rPr>
      </w:pPr>
      <w:r w:rsidRPr="00297219">
        <w:rPr>
          <w:sz w:val="28"/>
          <w:szCs w:val="28"/>
        </w:rPr>
        <w:t>Які п’ять компонентів необхідні для функціонування будь-якої ГІС?</w:t>
      </w:r>
    </w:p>
    <w:p w14:paraId="1070A58D" w14:textId="77777777" w:rsidR="00297219" w:rsidRPr="00297219" w:rsidRDefault="00297219" w:rsidP="00950D12">
      <w:pPr>
        <w:numPr>
          <w:ilvl w:val="0"/>
          <w:numId w:val="30"/>
        </w:numPr>
        <w:contextualSpacing/>
        <w:mirrorIndents/>
        <w:rPr>
          <w:sz w:val="28"/>
          <w:szCs w:val="28"/>
        </w:rPr>
      </w:pPr>
      <w:r w:rsidRPr="00297219">
        <w:rPr>
          <w:sz w:val="28"/>
          <w:szCs w:val="28"/>
        </w:rPr>
        <w:t>Чим муніципальна ГІС відрізняється від глобальної за територіальним охопленням та завданнями?</w:t>
      </w:r>
    </w:p>
    <w:p w14:paraId="4C8BBECE" w14:textId="77777777" w:rsidR="00297219" w:rsidRPr="00297219" w:rsidRDefault="00297219" w:rsidP="00950D12">
      <w:pPr>
        <w:numPr>
          <w:ilvl w:val="0"/>
          <w:numId w:val="30"/>
        </w:numPr>
        <w:contextualSpacing/>
        <w:mirrorIndents/>
        <w:rPr>
          <w:sz w:val="28"/>
          <w:szCs w:val="28"/>
        </w:rPr>
      </w:pPr>
      <w:r w:rsidRPr="00297219">
        <w:rPr>
          <w:sz w:val="28"/>
          <w:szCs w:val="28"/>
        </w:rPr>
        <w:t xml:space="preserve">Яку роль відіграють плагіни в архітектурі QGIS і до якої функціональної підсистеми ГІС можна віднести плагін OSM </w:t>
      </w:r>
      <w:proofErr w:type="spellStart"/>
      <w:r w:rsidRPr="00297219">
        <w:rPr>
          <w:sz w:val="28"/>
          <w:szCs w:val="28"/>
        </w:rPr>
        <w:t>Downloader</w:t>
      </w:r>
      <w:proofErr w:type="spellEnd"/>
      <w:r w:rsidRPr="00297219">
        <w:rPr>
          <w:sz w:val="28"/>
          <w:szCs w:val="28"/>
        </w:rPr>
        <w:t xml:space="preserve"> (збір, аналіз чи вивід даних)?</w:t>
      </w:r>
    </w:p>
    <w:p w14:paraId="2823C199" w14:textId="6E29174C" w:rsidR="00562B82" w:rsidRDefault="00297219" w:rsidP="00950D12">
      <w:pPr>
        <w:numPr>
          <w:ilvl w:val="0"/>
          <w:numId w:val="30"/>
        </w:numPr>
        <w:contextualSpacing/>
        <w:mirrorIndents/>
        <w:rPr>
          <w:sz w:val="28"/>
          <w:szCs w:val="28"/>
        </w:rPr>
      </w:pPr>
      <w:r w:rsidRPr="00297219">
        <w:rPr>
          <w:sz w:val="28"/>
          <w:szCs w:val="28"/>
        </w:rPr>
        <w:t>Чому наявність просторової прив’язки (координат) є ключовим критерієм, що відрізняє ГІС від інших інформаційних систем?</w:t>
      </w:r>
    </w:p>
    <w:p w14:paraId="396FC21C" w14:textId="77777777" w:rsidR="00562B82" w:rsidRDefault="00562B82">
      <w:pPr>
        <w:spacing w:after="160" w:line="259" w:lineRule="auto"/>
        <w:ind w:firstLine="0"/>
        <w:jc w:val="left"/>
        <w:rPr>
          <w:sz w:val="28"/>
          <w:szCs w:val="28"/>
        </w:rPr>
      </w:pPr>
      <w:r>
        <w:rPr>
          <w:sz w:val="28"/>
          <w:szCs w:val="28"/>
        </w:rPr>
        <w:br w:type="page"/>
      </w:r>
    </w:p>
    <w:p w14:paraId="63133F6C" w14:textId="0F767D9F" w:rsidR="00297219" w:rsidRDefault="00297219" w:rsidP="00297219">
      <w:pPr>
        <w:ind w:firstLine="709"/>
        <w:contextualSpacing/>
        <w:mirrorIndents/>
        <w:rPr>
          <w:b/>
          <w:bCs/>
          <w:sz w:val="28"/>
          <w:szCs w:val="28"/>
        </w:rPr>
      </w:pPr>
      <w:r w:rsidRPr="00297219">
        <w:rPr>
          <w:b/>
          <w:bCs/>
          <w:sz w:val="28"/>
          <w:szCs w:val="28"/>
        </w:rPr>
        <w:lastRenderedPageBreak/>
        <w:t>ТЕМА 4. ІСТОРИЧНІ АСПЕКТИ РОЗВИТКУ ГІС. ДЖЕРЕЛА ДАНИХ ГІС</w:t>
      </w:r>
    </w:p>
    <w:p w14:paraId="4FBE013F" w14:textId="77777777" w:rsidR="00562B82" w:rsidRPr="00297219" w:rsidRDefault="00562B82" w:rsidP="00297219">
      <w:pPr>
        <w:ind w:firstLine="709"/>
        <w:contextualSpacing/>
        <w:mirrorIndents/>
        <w:rPr>
          <w:b/>
          <w:bCs/>
          <w:sz w:val="28"/>
          <w:szCs w:val="28"/>
        </w:rPr>
      </w:pPr>
    </w:p>
    <w:p w14:paraId="7475058C" w14:textId="77777777" w:rsidR="00297219" w:rsidRPr="00297219" w:rsidRDefault="00297219" w:rsidP="00297219">
      <w:pPr>
        <w:ind w:firstLine="709"/>
        <w:contextualSpacing/>
        <w:mirrorIndents/>
        <w:rPr>
          <w:b/>
          <w:bCs/>
          <w:sz w:val="28"/>
          <w:szCs w:val="28"/>
        </w:rPr>
      </w:pPr>
      <w:r w:rsidRPr="00297219">
        <w:rPr>
          <w:b/>
          <w:bCs/>
          <w:sz w:val="28"/>
          <w:szCs w:val="28"/>
        </w:rPr>
        <w:t>4.1. Мета самостійної роботи за темою</w:t>
      </w:r>
    </w:p>
    <w:p w14:paraId="4862BA9A" w14:textId="77777777" w:rsidR="00297219" w:rsidRPr="00297219" w:rsidRDefault="00297219" w:rsidP="00297219">
      <w:pPr>
        <w:ind w:firstLine="709"/>
        <w:contextualSpacing/>
        <w:mirrorIndents/>
        <w:rPr>
          <w:sz w:val="28"/>
          <w:szCs w:val="28"/>
        </w:rPr>
      </w:pPr>
      <w:r w:rsidRPr="00297219">
        <w:rPr>
          <w:sz w:val="28"/>
          <w:szCs w:val="28"/>
        </w:rPr>
        <w:t>Сформувати уявлення про еволюцію геоінформаційних технологій, зрозуміти специфіку розвитку ГІС в Україні та навчитися розрізняти джерела просторових даних за способом отримання і юридичним статусом, що є необхідним для коректного вибору підоснови при проєктуванні.</w:t>
      </w:r>
    </w:p>
    <w:p w14:paraId="0E9D91C5" w14:textId="77777777" w:rsidR="00297219" w:rsidRPr="00297219" w:rsidRDefault="00297219" w:rsidP="00297219">
      <w:pPr>
        <w:ind w:firstLine="709"/>
        <w:contextualSpacing/>
        <w:mirrorIndents/>
        <w:rPr>
          <w:b/>
          <w:bCs/>
          <w:sz w:val="28"/>
          <w:szCs w:val="28"/>
        </w:rPr>
      </w:pPr>
      <w:r w:rsidRPr="00297219">
        <w:rPr>
          <w:b/>
          <w:bCs/>
          <w:sz w:val="28"/>
          <w:szCs w:val="28"/>
        </w:rPr>
        <w:t>4.2. Теоретичне опрацювання матеріалу</w:t>
      </w:r>
    </w:p>
    <w:p w14:paraId="4DEDF4A7" w14:textId="77777777" w:rsidR="00297219" w:rsidRPr="00297219" w:rsidRDefault="00297219" w:rsidP="00297219">
      <w:pPr>
        <w:ind w:firstLine="709"/>
        <w:contextualSpacing/>
        <w:mirrorIndents/>
        <w:rPr>
          <w:sz w:val="28"/>
          <w:szCs w:val="28"/>
        </w:rPr>
      </w:pPr>
      <w:r w:rsidRPr="00297219">
        <w:rPr>
          <w:sz w:val="28"/>
          <w:szCs w:val="28"/>
        </w:rPr>
        <w:t>Студент повинен опрацювати лекційний матеріал, зосередивши увагу на трьох ключових блоках.</w:t>
      </w:r>
    </w:p>
    <w:p w14:paraId="3CCF8C73" w14:textId="77777777" w:rsidR="00297219" w:rsidRPr="00297219" w:rsidRDefault="00297219" w:rsidP="00297219">
      <w:pPr>
        <w:ind w:firstLine="709"/>
        <w:contextualSpacing/>
        <w:mirrorIndents/>
        <w:rPr>
          <w:b/>
          <w:bCs/>
          <w:sz w:val="28"/>
          <w:szCs w:val="28"/>
        </w:rPr>
      </w:pPr>
      <w:r w:rsidRPr="00297219">
        <w:rPr>
          <w:b/>
          <w:bCs/>
          <w:sz w:val="28"/>
          <w:szCs w:val="28"/>
        </w:rPr>
        <w:t>1) Еволюція ГІС: від піонерських розробок до хмарних технологій</w:t>
      </w:r>
    </w:p>
    <w:p w14:paraId="014BF332" w14:textId="77777777" w:rsidR="00297219" w:rsidRPr="00297219" w:rsidRDefault="00297219" w:rsidP="00297219">
      <w:pPr>
        <w:ind w:firstLine="709"/>
        <w:contextualSpacing/>
        <w:mirrorIndents/>
        <w:rPr>
          <w:sz w:val="28"/>
          <w:szCs w:val="28"/>
        </w:rPr>
      </w:pPr>
      <w:r w:rsidRPr="00297219">
        <w:rPr>
          <w:sz w:val="28"/>
          <w:szCs w:val="28"/>
        </w:rPr>
        <w:t>Необхідно проаналізувати основні етапи розвитку ГІС, враховуючи технологічні обмеження та ключові інновації кожного періоду.</w:t>
      </w:r>
    </w:p>
    <w:p w14:paraId="59BD695A" w14:textId="25C37D3E" w:rsidR="00297219" w:rsidRPr="00297219" w:rsidRDefault="00297219" w:rsidP="00950D12">
      <w:pPr>
        <w:numPr>
          <w:ilvl w:val="0"/>
          <w:numId w:val="31"/>
        </w:numPr>
        <w:contextualSpacing/>
        <w:mirrorIndents/>
        <w:rPr>
          <w:sz w:val="28"/>
          <w:szCs w:val="28"/>
        </w:rPr>
      </w:pPr>
      <w:r w:rsidRPr="00297219">
        <w:rPr>
          <w:sz w:val="28"/>
          <w:szCs w:val="28"/>
        </w:rPr>
        <w:t xml:space="preserve">Перший етап (1960-ті – 1970-ті): етап «піонерів». Ключовою подією є створення геоінформаційної системи Канади (CGIS) під керівництвом Роджера </w:t>
      </w:r>
      <w:proofErr w:type="spellStart"/>
      <w:r w:rsidRPr="00297219">
        <w:rPr>
          <w:sz w:val="28"/>
          <w:szCs w:val="28"/>
        </w:rPr>
        <w:t>Томлінсона</w:t>
      </w:r>
      <w:proofErr w:type="spellEnd"/>
      <w:r w:rsidRPr="00297219">
        <w:rPr>
          <w:sz w:val="28"/>
          <w:szCs w:val="28"/>
        </w:rPr>
        <w:t xml:space="preserve"> у середині 1960-х років. CGIS розглядається як перша повноцінна ГІС, розроблена для інвентаризації земельних ресурсів великих територій. </w:t>
      </w:r>
    </w:p>
    <w:p w14:paraId="527F97A2" w14:textId="77777777" w:rsidR="00297219" w:rsidRPr="00297219" w:rsidRDefault="00297219" w:rsidP="00950D12">
      <w:pPr>
        <w:numPr>
          <w:ilvl w:val="0"/>
          <w:numId w:val="31"/>
        </w:numPr>
        <w:contextualSpacing/>
        <w:mirrorIndents/>
        <w:rPr>
          <w:sz w:val="28"/>
          <w:szCs w:val="28"/>
        </w:rPr>
      </w:pPr>
      <w:r w:rsidRPr="00297219">
        <w:rPr>
          <w:sz w:val="28"/>
          <w:szCs w:val="28"/>
        </w:rPr>
        <w:t xml:space="preserve">Другий етап (1980-ті): етап комерціалізації. Поява персональних комп’ютерів змінила індустрію. Формуються лідери ринку ГІС-програмного забезпечення: ARC/INFO (ESRI, 1982), </w:t>
      </w:r>
      <w:proofErr w:type="spellStart"/>
      <w:r w:rsidRPr="00297219">
        <w:rPr>
          <w:sz w:val="28"/>
          <w:szCs w:val="28"/>
        </w:rPr>
        <w:t>MapInfo</w:t>
      </w:r>
      <w:proofErr w:type="spellEnd"/>
      <w:r w:rsidRPr="00297219">
        <w:rPr>
          <w:sz w:val="28"/>
          <w:szCs w:val="28"/>
        </w:rPr>
        <w:t xml:space="preserve"> (1987), MGE (</w:t>
      </w:r>
      <w:proofErr w:type="spellStart"/>
      <w:r w:rsidRPr="00297219">
        <w:rPr>
          <w:sz w:val="28"/>
          <w:szCs w:val="28"/>
        </w:rPr>
        <w:t>Intergraph</w:t>
      </w:r>
      <w:proofErr w:type="spellEnd"/>
      <w:r w:rsidRPr="00297219">
        <w:rPr>
          <w:sz w:val="28"/>
          <w:szCs w:val="28"/>
        </w:rPr>
        <w:t xml:space="preserve">). ГІС починають активно інтегруватися з технологіями дистанційного зондування Землі, зокрема супутниковими даними </w:t>
      </w:r>
      <w:proofErr w:type="spellStart"/>
      <w:r w:rsidRPr="00297219">
        <w:rPr>
          <w:sz w:val="28"/>
          <w:szCs w:val="28"/>
        </w:rPr>
        <w:t>Landsat</w:t>
      </w:r>
      <w:proofErr w:type="spellEnd"/>
      <w:r w:rsidRPr="00297219">
        <w:rPr>
          <w:sz w:val="28"/>
          <w:szCs w:val="28"/>
        </w:rPr>
        <w:t xml:space="preserve"> і SPOT.</w:t>
      </w:r>
    </w:p>
    <w:p w14:paraId="03E9036A" w14:textId="77777777" w:rsidR="00297219" w:rsidRPr="00297219" w:rsidRDefault="00297219" w:rsidP="00950D12">
      <w:pPr>
        <w:numPr>
          <w:ilvl w:val="0"/>
          <w:numId w:val="31"/>
        </w:numPr>
        <w:contextualSpacing/>
        <w:mirrorIndents/>
        <w:rPr>
          <w:sz w:val="28"/>
          <w:szCs w:val="28"/>
        </w:rPr>
      </w:pPr>
      <w:r w:rsidRPr="00297219">
        <w:rPr>
          <w:sz w:val="28"/>
          <w:szCs w:val="28"/>
        </w:rPr>
        <w:t xml:space="preserve">Третій етап (1990-ті – сьогодення): етап стандартизації та Інтернету. Виникають </w:t>
      </w:r>
      <w:proofErr w:type="spellStart"/>
      <w:r w:rsidRPr="00297219">
        <w:rPr>
          <w:sz w:val="28"/>
          <w:szCs w:val="28"/>
        </w:rPr>
        <w:t>Web</w:t>
      </w:r>
      <w:proofErr w:type="spellEnd"/>
      <w:r w:rsidRPr="00297219">
        <w:rPr>
          <w:sz w:val="28"/>
          <w:szCs w:val="28"/>
        </w:rPr>
        <w:t>-ГІС і хмарні технології, розвиваються користувацькі (настільні) ГІС. Активізується інтеграція з глобальними навігаційними системами (GPS), а цифрові карти стають масовим інструментом повсякденного використання.</w:t>
      </w:r>
    </w:p>
    <w:p w14:paraId="1D3499A8" w14:textId="77777777" w:rsidR="00297219" w:rsidRPr="00297219" w:rsidRDefault="00297219" w:rsidP="00297219">
      <w:pPr>
        <w:ind w:firstLine="709"/>
        <w:contextualSpacing/>
        <w:mirrorIndents/>
        <w:rPr>
          <w:b/>
          <w:bCs/>
          <w:sz w:val="28"/>
          <w:szCs w:val="28"/>
        </w:rPr>
      </w:pPr>
      <w:r w:rsidRPr="00297219">
        <w:rPr>
          <w:b/>
          <w:bCs/>
          <w:sz w:val="28"/>
          <w:szCs w:val="28"/>
        </w:rPr>
        <w:t xml:space="preserve">2) Особливості розвитку </w:t>
      </w:r>
      <w:proofErr w:type="spellStart"/>
      <w:r w:rsidRPr="00297219">
        <w:rPr>
          <w:b/>
          <w:bCs/>
          <w:sz w:val="28"/>
          <w:szCs w:val="28"/>
        </w:rPr>
        <w:t>геоінформатики</w:t>
      </w:r>
      <w:proofErr w:type="spellEnd"/>
      <w:r w:rsidRPr="00297219">
        <w:rPr>
          <w:b/>
          <w:bCs/>
          <w:sz w:val="28"/>
          <w:szCs w:val="28"/>
        </w:rPr>
        <w:t xml:space="preserve"> в Україні</w:t>
      </w:r>
    </w:p>
    <w:p w14:paraId="05F77297" w14:textId="77777777" w:rsidR="00297219" w:rsidRPr="00297219" w:rsidRDefault="00297219" w:rsidP="00297219">
      <w:pPr>
        <w:ind w:firstLine="709"/>
        <w:contextualSpacing/>
        <w:mirrorIndents/>
        <w:rPr>
          <w:sz w:val="28"/>
          <w:szCs w:val="28"/>
        </w:rPr>
      </w:pPr>
      <w:r w:rsidRPr="00297219">
        <w:rPr>
          <w:sz w:val="28"/>
          <w:szCs w:val="28"/>
        </w:rPr>
        <w:t>Студент має розуміти специфіку становлення національної ГІС-галузі, активізація якої відбувається з середини 1990-х років.</w:t>
      </w:r>
    </w:p>
    <w:p w14:paraId="00F3B2F2" w14:textId="77777777" w:rsidR="00297219" w:rsidRPr="00297219" w:rsidRDefault="00297219" w:rsidP="00950D12">
      <w:pPr>
        <w:numPr>
          <w:ilvl w:val="0"/>
          <w:numId w:val="32"/>
        </w:numPr>
        <w:contextualSpacing/>
        <w:mirrorIndents/>
        <w:rPr>
          <w:sz w:val="28"/>
          <w:szCs w:val="28"/>
        </w:rPr>
      </w:pPr>
      <w:r w:rsidRPr="00297219">
        <w:rPr>
          <w:sz w:val="28"/>
          <w:szCs w:val="28"/>
        </w:rPr>
        <w:t xml:space="preserve">Інституційний розвиток. Формується професійне середовище через профільні організації, зокрема створення ГІС-асоціації України (1997) та Асоціації </w:t>
      </w:r>
      <w:proofErr w:type="spellStart"/>
      <w:r w:rsidRPr="00297219">
        <w:rPr>
          <w:sz w:val="28"/>
          <w:szCs w:val="28"/>
        </w:rPr>
        <w:t>геоінформатиків</w:t>
      </w:r>
      <w:proofErr w:type="spellEnd"/>
      <w:r w:rsidRPr="00297219">
        <w:rPr>
          <w:sz w:val="28"/>
          <w:szCs w:val="28"/>
        </w:rPr>
        <w:t xml:space="preserve"> (2003).</w:t>
      </w:r>
    </w:p>
    <w:p w14:paraId="2024A836" w14:textId="77777777" w:rsidR="00297219" w:rsidRPr="00297219" w:rsidRDefault="00297219" w:rsidP="00950D12">
      <w:pPr>
        <w:numPr>
          <w:ilvl w:val="0"/>
          <w:numId w:val="32"/>
        </w:numPr>
        <w:contextualSpacing/>
        <w:mirrorIndents/>
        <w:rPr>
          <w:sz w:val="28"/>
          <w:szCs w:val="28"/>
        </w:rPr>
      </w:pPr>
      <w:r w:rsidRPr="00297219">
        <w:rPr>
          <w:sz w:val="28"/>
          <w:szCs w:val="28"/>
        </w:rPr>
        <w:t>Ключові проєкти. До важливих напрямів належать пілотні розробки та формування картографічних продуктів державного рівня, зокрема електронного атласу України та Національного атласу.</w:t>
      </w:r>
    </w:p>
    <w:p w14:paraId="3955DF3C" w14:textId="57A87143" w:rsidR="00297219" w:rsidRPr="00297219" w:rsidRDefault="00297219" w:rsidP="00950D12">
      <w:pPr>
        <w:numPr>
          <w:ilvl w:val="0"/>
          <w:numId w:val="32"/>
        </w:numPr>
        <w:contextualSpacing/>
        <w:mirrorIndents/>
        <w:rPr>
          <w:sz w:val="28"/>
          <w:szCs w:val="28"/>
        </w:rPr>
      </w:pPr>
      <w:r w:rsidRPr="00297219">
        <w:rPr>
          <w:sz w:val="28"/>
          <w:szCs w:val="28"/>
        </w:rPr>
        <w:t xml:space="preserve">Нормативна база (сучасний стан). Важливо звернути увагу на прийняття Закону України «Про національну інфраструктуру </w:t>
      </w:r>
      <w:proofErr w:type="spellStart"/>
      <w:r w:rsidRPr="00297219">
        <w:rPr>
          <w:sz w:val="28"/>
          <w:szCs w:val="28"/>
        </w:rPr>
        <w:t>геопросторових</w:t>
      </w:r>
      <w:proofErr w:type="spellEnd"/>
      <w:r w:rsidRPr="00297219">
        <w:rPr>
          <w:sz w:val="28"/>
          <w:szCs w:val="28"/>
        </w:rPr>
        <w:t xml:space="preserve"> даних» (2020), який забезпечує відкритий доступ до </w:t>
      </w:r>
      <w:proofErr w:type="spellStart"/>
      <w:r w:rsidRPr="00297219">
        <w:rPr>
          <w:sz w:val="28"/>
          <w:szCs w:val="28"/>
        </w:rPr>
        <w:t>геоданих</w:t>
      </w:r>
      <w:proofErr w:type="spellEnd"/>
      <w:r w:rsidRPr="00297219">
        <w:rPr>
          <w:sz w:val="28"/>
          <w:szCs w:val="28"/>
        </w:rPr>
        <w:t xml:space="preserve"> через </w:t>
      </w:r>
      <w:proofErr w:type="spellStart"/>
      <w:r w:rsidRPr="00297219">
        <w:rPr>
          <w:sz w:val="28"/>
          <w:szCs w:val="28"/>
        </w:rPr>
        <w:t>геопортали</w:t>
      </w:r>
      <w:proofErr w:type="spellEnd"/>
      <w:r w:rsidRPr="00297219">
        <w:rPr>
          <w:sz w:val="28"/>
          <w:szCs w:val="28"/>
        </w:rPr>
        <w:t>.</w:t>
      </w:r>
    </w:p>
    <w:p w14:paraId="2E61C7F1" w14:textId="77777777" w:rsidR="00297219" w:rsidRPr="00297219" w:rsidRDefault="00297219" w:rsidP="00297219">
      <w:pPr>
        <w:ind w:firstLine="709"/>
        <w:contextualSpacing/>
        <w:mirrorIndents/>
        <w:rPr>
          <w:b/>
          <w:bCs/>
          <w:sz w:val="28"/>
          <w:szCs w:val="28"/>
        </w:rPr>
      </w:pPr>
      <w:r w:rsidRPr="00297219">
        <w:rPr>
          <w:b/>
          <w:bCs/>
          <w:sz w:val="28"/>
          <w:szCs w:val="28"/>
        </w:rPr>
        <w:t>3) Класифікація джерел даних ГІС</w:t>
      </w:r>
    </w:p>
    <w:p w14:paraId="7840411D" w14:textId="77777777" w:rsidR="00297219" w:rsidRPr="00297219" w:rsidRDefault="00297219" w:rsidP="00297219">
      <w:pPr>
        <w:ind w:firstLine="709"/>
        <w:contextualSpacing/>
        <w:mirrorIndents/>
        <w:rPr>
          <w:sz w:val="28"/>
          <w:szCs w:val="28"/>
        </w:rPr>
      </w:pPr>
      <w:r w:rsidRPr="00297219">
        <w:rPr>
          <w:sz w:val="28"/>
          <w:szCs w:val="28"/>
        </w:rPr>
        <w:t>Для наповнення бази даних ГІС застосовуються різні джерела, які доцільно класифікувати за методом отримання.</w:t>
      </w:r>
    </w:p>
    <w:p w14:paraId="540EEA33" w14:textId="77777777" w:rsidR="00297219" w:rsidRPr="00297219" w:rsidRDefault="00297219" w:rsidP="00950D12">
      <w:pPr>
        <w:numPr>
          <w:ilvl w:val="0"/>
          <w:numId w:val="33"/>
        </w:numPr>
        <w:contextualSpacing/>
        <w:mirrorIndents/>
        <w:rPr>
          <w:sz w:val="28"/>
          <w:szCs w:val="28"/>
        </w:rPr>
      </w:pPr>
      <w:r w:rsidRPr="00297219">
        <w:rPr>
          <w:sz w:val="28"/>
          <w:szCs w:val="28"/>
        </w:rPr>
        <w:t>Первинні джерела. Це дані, отримані шляхом безпосередніх вимірювань:</w:t>
      </w:r>
    </w:p>
    <w:p w14:paraId="5B3B7952" w14:textId="77777777" w:rsidR="00297219" w:rsidRPr="00297219" w:rsidRDefault="00297219" w:rsidP="00950D12">
      <w:pPr>
        <w:numPr>
          <w:ilvl w:val="0"/>
          <w:numId w:val="34"/>
        </w:numPr>
        <w:contextualSpacing/>
        <w:mirrorIndents/>
        <w:rPr>
          <w:sz w:val="28"/>
          <w:szCs w:val="28"/>
        </w:rPr>
      </w:pPr>
      <w:r w:rsidRPr="00297219">
        <w:rPr>
          <w:sz w:val="28"/>
          <w:szCs w:val="28"/>
        </w:rPr>
        <w:lastRenderedPageBreak/>
        <w:t xml:space="preserve">геодезичні вимірювання: дані польових зйомок (тахеометри, нівеліри), а також глобальних </w:t>
      </w:r>
      <w:proofErr w:type="spellStart"/>
      <w:r w:rsidRPr="00297219">
        <w:rPr>
          <w:sz w:val="28"/>
          <w:szCs w:val="28"/>
        </w:rPr>
        <w:t>позиціонуючих</w:t>
      </w:r>
      <w:proofErr w:type="spellEnd"/>
      <w:r w:rsidRPr="00297219">
        <w:rPr>
          <w:sz w:val="28"/>
          <w:szCs w:val="28"/>
        </w:rPr>
        <w:t xml:space="preserve"> систем GPS/GNSS;</w:t>
      </w:r>
    </w:p>
    <w:p w14:paraId="13AA33FB" w14:textId="77777777" w:rsidR="00297219" w:rsidRPr="00297219" w:rsidRDefault="00297219" w:rsidP="00950D12">
      <w:pPr>
        <w:numPr>
          <w:ilvl w:val="0"/>
          <w:numId w:val="34"/>
        </w:numPr>
        <w:contextualSpacing/>
        <w:mirrorIndents/>
        <w:rPr>
          <w:sz w:val="28"/>
          <w:szCs w:val="28"/>
        </w:rPr>
      </w:pPr>
      <w:r w:rsidRPr="00297219">
        <w:rPr>
          <w:sz w:val="28"/>
          <w:szCs w:val="28"/>
        </w:rPr>
        <w:t>дані дистанційного зондування Землі: космічні знімки, аерофотозйомка, дані з безпілотних літальних апаратів.</w:t>
      </w:r>
    </w:p>
    <w:p w14:paraId="0398DAF6" w14:textId="77777777" w:rsidR="00297219" w:rsidRPr="00297219" w:rsidRDefault="00297219" w:rsidP="00950D12">
      <w:pPr>
        <w:numPr>
          <w:ilvl w:val="0"/>
          <w:numId w:val="35"/>
        </w:numPr>
        <w:contextualSpacing/>
        <w:mirrorIndents/>
        <w:rPr>
          <w:sz w:val="28"/>
          <w:szCs w:val="28"/>
        </w:rPr>
      </w:pPr>
      <w:r w:rsidRPr="00297219">
        <w:rPr>
          <w:sz w:val="28"/>
          <w:szCs w:val="28"/>
        </w:rPr>
        <w:t>Вторинні джерела. Це дані, отримані шляхом обробки вже існуючих матеріалів:</w:t>
      </w:r>
    </w:p>
    <w:p w14:paraId="1A14BA61" w14:textId="77777777" w:rsidR="00297219" w:rsidRPr="00297219" w:rsidRDefault="00297219" w:rsidP="00950D12">
      <w:pPr>
        <w:numPr>
          <w:ilvl w:val="0"/>
          <w:numId w:val="36"/>
        </w:numPr>
        <w:contextualSpacing/>
        <w:mirrorIndents/>
        <w:rPr>
          <w:sz w:val="28"/>
          <w:szCs w:val="28"/>
        </w:rPr>
      </w:pPr>
      <w:r w:rsidRPr="00297219">
        <w:rPr>
          <w:sz w:val="28"/>
          <w:szCs w:val="28"/>
        </w:rPr>
        <w:t xml:space="preserve">картографічні матеріали: скановані паперові топографічні карти, плани міст, кадастрові плани, що підлягають </w:t>
      </w:r>
      <w:proofErr w:type="spellStart"/>
      <w:r w:rsidRPr="00297219">
        <w:rPr>
          <w:sz w:val="28"/>
          <w:szCs w:val="28"/>
        </w:rPr>
        <w:t>векторизації</w:t>
      </w:r>
      <w:proofErr w:type="spellEnd"/>
      <w:r w:rsidRPr="00297219">
        <w:rPr>
          <w:sz w:val="28"/>
          <w:szCs w:val="28"/>
        </w:rPr>
        <w:t>;</w:t>
      </w:r>
    </w:p>
    <w:p w14:paraId="283ED8C2" w14:textId="4742A87A" w:rsidR="00297219" w:rsidRDefault="00297219" w:rsidP="00950D12">
      <w:pPr>
        <w:numPr>
          <w:ilvl w:val="0"/>
          <w:numId w:val="36"/>
        </w:numPr>
        <w:contextualSpacing/>
        <w:mirrorIndents/>
        <w:rPr>
          <w:sz w:val="28"/>
          <w:szCs w:val="28"/>
        </w:rPr>
      </w:pPr>
      <w:r w:rsidRPr="00297219">
        <w:rPr>
          <w:sz w:val="28"/>
          <w:szCs w:val="28"/>
        </w:rPr>
        <w:t>атрибутивні (статистичні) дані: звіти, матеріали переписів населення, довідники, які прив’язуються до просторових об’єктів.</w:t>
      </w:r>
    </w:p>
    <w:p w14:paraId="64CCF442" w14:textId="77777777" w:rsidR="00562B82" w:rsidRDefault="00562B82" w:rsidP="00297219">
      <w:pPr>
        <w:ind w:firstLine="709"/>
        <w:contextualSpacing/>
        <w:mirrorIndents/>
        <w:rPr>
          <w:b/>
          <w:bCs/>
          <w:sz w:val="28"/>
          <w:szCs w:val="28"/>
        </w:rPr>
      </w:pPr>
    </w:p>
    <w:p w14:paraId="0E0E42D3" w14:textId="1384B2D3" w:rsidR="00297219" w:rsidRPr="00297219" w:rsidRDefault="00297219" w:rsidP="00297219">
      <w:pPr>
        <w:ind w:firstLine="709"/>
        <w:contextualSpacing/>
        <w:mirrorIndents/>
        <w:rPr>
          <w:b/>
          <w:bCs/>
          <w:sz w:val="28"/>
          <w:szCs w:val="28"/>
        </w:rPr>
      </w:pPr>
      <w:r w:rsidRPr="00297219">
        <w:rPr>
          <w:b/>
          <w:bCs/>
          <w:sz w:val="28"/>
          <w:szCs w:val="28"/>
        </w:rPr>
        <w:t>4.3. Зв’язок з лабораторними роботами</w:t>
      </w:r>
    </w:p>
    <w:p w14:paraId="542662E8" w14:textId="77777777" w:rsidR="00297219" w:rsidRPr="00297219" w:rsidRDefault="00297219" w:rsidP="00297219">
      <w:pPr>
        <w:ind w:firstLine="709"/>
        <w:contextualSpacing/>
        <w:mirrorIndents/>
        <w:rPr>
          <w:sz w:val="28"/>
          <w:szCs w:val="28"/>
        </w:rPr>
      </w:pPr>
      <w:r w:rsidRPr="00297219">
        <w:rPr>
          <w:sz w:val="28"/>
          <w:szCs w:val="28"/>
        </w:rPr>
        <w:t xml:space="preserve">Теоретичні знання про джерела даних є необхідними для виконання Лабораторної роботи № 1 та Лабораторної роботи № 2, у яких застосовуються дані </w:t>
      </w:r>
      <w:proofErr w:type="spellStart"/>
      <w:r w:rsidRPr="00297219">
        <w:rPr>
          <w:sz w:val="28"/>
          <w:szCs w:val="28"/>
        </w:rPr>
        <w:t>OpenStreetMap</w:t>
      </w:r>
      <w:proofErr w:type="spellEnd"/>
      <w:r w:rsidRPr="00297219">
        <w:rPr>
          <w:sz w:val="28"/>
          <w:szCs w:val="28"/>
        </w:rPr>
        <w:t xml:space="preserve"> (OSM).</w:t>
      </w:r>
    </w:p>
    <w:p w14:paraId="5FAD3858" w14:textId="45C62A87" w:rsidR="00297219" w:rsidRPr="00297219" w:rsidRDefault="00297219" w:rsidP="00950D12">
      <w:pPr>
        <w:numPr>
          <w:ilvl w:val="0"/>
          <w:numId w:val="37"/>
        </w:numPr>
        <w:contextualSpacing/>
        <w:mirrorIndents/>
        <w:rPr>
          <w:sz w:val="28"/>
          <w:szCs w:val="28"/>
        </w:rPr>
      </w:pPr>
      <w:r w:rsidRPr="00297219">
        <w:rPr>
          <w:sz w:val="28"/>
          <w:szCs w:val="28"/>
        </w:rPr>
        <w:t xml:space="preserve">Розуміння природи </w:t>
      </w:r>
      <w:proofErr w:type="spellStart"/>
      <w:r w:rsidRPr="00297219">
        <w:rPr>
          <w:sz w:val="28"/>
          <w:szCs w:val="28"/>
        </w:rPr>
        <w:t>OpenStreetMapУ</w:t>
      </w:r>
      <w:proofErr w:type="spellEnd"/>
      <w:r w:rsidRPr="00297219">
        <w:rPr>
          <w:sz w:val="28"/>
          <w:szCs w:val="28"/>
        </w:rPr>
        <w:t xml:space="preserve"> лабораторних роботах як базова карта та як джерело векторних даних (через плагін </w:t>
      </w:r>
      <w:proofErr w:type="spellStart"/>
      <w:r w:rsidRPr="00297219">
        <w:rPr>
          <w:sz w:val="28"/>
          <w:szCs w:val="28"/>
        </w:rPr>
        <w:t>QuickOSM</w:t>
      </w:r>
      <w:proofErr w:type="spellEnd"/>
      <w:r w:rsidRPr="00297219">
        <w:rPr>
          <w:sz w:val="28"/>
          <w:szCs w:val="28"/>
        </w:rPr>
        <w:t xml:space="preserve">) використовується OSM. Студент повинен усвідомлювати, що OSM є прикладом </w:t>
      </w:r>
      <w:proofErr w:type="spellStart"/>
      <w:r w:rsidRPr="00297219">
        <w:rPr>
          <w:sz w:val="28"/>
          <w:szCs w:val="28"/>
        </w:rPr>
        <w:t>краудсорсингового</w:t>
      </w:r>
      <w:proofErr w:type="spellEnd"/>
      <w:r w:rsidRPr="00297219">
        <w:rPr>
          <w:sz w:val="28"/>
          <w:szCs w:val="28"/>
        </w:rPr>
        <w:t xml:space="preserve"> джерела, а не офіційного державного реєстру.</w:t>
      </w:r>
    </w:p>
    <w:p w14:paraId="13576E8C" w14:textId="3B2ED99C" w:rsidR="00297219" w:rsidRPr="00297219" w:rsidRDefault="00297219" w:rsidP="00950D12">
      <w:pPr>
        <w:numPr>
          <w:ilvl w:val="0"/>
          <w:numId w:val="37"/>
        </w:numPr>
        <w:contextualSpacing/>
        <w:mirrorIndents/>
        <w:rPr>
          <w:sz w:val="28"/>
          <w:szCs w:val="28"/>
        </w:rPr>
      </w:pPr>
      <w:r w:rsidRPr="00297219">
        <w:rPr>
          <w:sz w:val="28"/>
          <w:szCs w:val="28"/>
        </w:rPr>
        <w:t>Аналіз точності та придатності даних</w:t>
      </w:r>
      <w:r w:rsidR="00562B82">
        <w:rPr>
          <w:sz w:val="28"/>
          <w:szCs w:val="28"/>
        </w:rPr>
        <w:t xml:space="preserve"> </w:t>
      </w:r>
      <w:r w:rsidRPr="00297219">
        <w:rPr>
          <w:sz w:val="28"/>
          <w:szCs w:val="28"/>
        </w:rPr>
        <w:t>Перевагами OSM є безкоштовність, глобальне покриття, висока деталізація у великих містах та швидке оновлення. Обмеженням є відсутність юридичної відповідальності за точність, можливі помилки класифікації, неповнота адресних даних і неможливість використання OSM як юридичного документа для встановлення меж земельних ділянок.</w:t>
      </w:r>
    </w:p>
    <w:p w14:paraId="1C38BDE3" w14:textId="4D2DF1F8" w:rsidR="00297219" w:rsidRDefault="00297219" w:rsidP="00950D12">
      <w:pPr>
        <w:numPr>
          <w:ilvl w:val="0"/>
          <w:numId w:val="37"/>
        </w:numPr>
        <w:contextualSpacing/>
        <w:mirrorIndents/>
        <w:rPr>
          <w:sz w:val="28"/>
          <w:szCs w:val="28"/>
        </w:rPr>
      </w:pPr>
      <w:r w:rsidRPr="00297219">
        <w:rPr>
          <w:sz w:val="28"/>
          <w:szCs w:val="28"/>
        </w:rPr>
        <w:t>Порівняння з офіційними даними</w:t>
      </w:r>
      <w:r w:rsidR="00562B82">
        <w:rPr>
          <w:sz w:val="28"/>
          <w:szCs w:val="28"/>
        </w:rPr>
        <w:t xml:space="preserve"> </w:t>
      </w:r>
      <w:r w:rsidRPr="00297219">
        <w:rPr>
          <w:sz w:val="28"/>
          <w:szCs w:val="28"/>
        </w:rPr>
        <w:t xml:space="preserve">Під час виконання функціонального зонування в ЛР № 2 студент має розуміти різницю між фактичним використанням території за даними OSM (тег </w:t>
      </w:r>
      <w:proofErr w:type="spellStart"/>
      <w:r w:rsidRPr="00297219">
        <w:rPr>
          <w:sz w:val="28"/>
          <w:szCs w:val="28"/>
        </w:rPr>
        <w:t>landuse</w:t>
      </w:r>
      <w:proofErr w:type="spellEnd"/>
      <w:r w:rsidRPr="00297219">
        <w:rPr>
          <w:sz w:val="28"/>
          <w:szCs w:val="28"/>
        </w:rPr>
        <w:t>) та офіційним цільовим призначенням земельної ділянки за даними Державного земельного кадастру.</w:t>
      </w:r>
    </w:p>
    <w:p w14:paraId="59C716E5" w14:textId="77777777" w:rsidR="00562B82" w:rsidRPr="00297219" w:rsidRDefault="00562B82" w:rsidP="00562B82">
      <w:pPr>
        <w:ind w:left="720" w:firstLine="0"/>
        <w:contextualSpacing/>
        <w:mirrorIndents/>
        <w:rPr>
          <w:sz w:val="28"/>
          <w:szCs w:val="28"/>
        </w:rPr>
      </w:pPr>
    </w:p>
    <w:p w14:paraId="47D97CD0" w14:textId="77777777" w:rsidR="00297219" w:rsidRPr="00297219" w:rsidRDefault="00297219" w:rsidP="00297219">
      <w:pPr>
        <w:ind w:firstLine="709"/>
        <w:contextualSpacing/>
        <w:mirrorIndents/>
        <w:rPr>
          <w:b/>
          <w:bCs/>
          <w:sz w:val="28"/>
          <w:szCs w:val="28"/>
        </w:rPr>
      </w:pPr>
      <w:r w:rsidRPr="00297219">
        <w:rPr>
          <w:b/>
          <w:bCs/>
          <w:sz w:val="28"/>
          <w:szCs w:val="28"/>
        </w:rPr>
        <w:t>4.4. Питання для самоконтролю</w:t>
      </w:r>
    </w:p>
    <w:p w14:paraId="7D961F1C" w14:textId="77777777" w:rsidR="00297219" w:rsidRPr="00297219" w:rsidRDefault="00297219" w:rsidP="00950D12">
      <w:pPr>
        <w:numPr>
          <w:ilvl w:val="0"/>
          <w:numId w:val="38"/>
        </w:numPr>
        <w:contextualSpacing/>
        <w:mirrorIndents/>
        <w:rPr>
          <w:sz w:val="28"/>
          <w:szCs w:val="28"/>
        </w:rPr>
      </w:pPr>
      <w:r w:rsidRPr="00297219">
        <w:rPr>
          <w:sz w:val="28"/>
          <w:szCs w:val="28"/>
        </w:rPr>
        <w:t>Чому ГІС Канади (CGIS) вважається точкою відліку в історії розвитку геоінформаційних систем?</w:t>
      </w:r>
    </w:p>
    <w:p w14:paraId="0334766D" w14:textId="77777777" w:rsidR="00297219" w:rsidRPr="00297219" w:rsidRDefault="00297219" w:rsidP="00950D12">
      <w:pPr>
        <w:numPr>
          <w:ilvl w:val="0"/>
          <w:numId w:val="38"/>
        </w:numPr>
        <w:contextualSpacing/>
        <w:mirrorIndents/>
        <w:rPr>
          <w:sz w:val="28"/>
          <w:szCs w:val="28"/>
        </w:rPr>
      </w:pPr>
      <w:r w:rsidRPr="00297219">
        <w:rPr>
          <w:sz w:val="28"/>
          <w:szCs w:val="28"/>
        </w:rPr>
        <w:t xml:space="preserve">Яка роль Закону України «Про національну інфраструктуру </w:t>
      </w:r>
      <w:proofErr w:type="spellStart"/>
      <w:r w:rsidRPr="00297219">
        <w:rPr>
          <w:sz w:val="28"/>
          <w:szCs w:val="28"/>
        </w:rPr>
        <w:t>геопросторових</w:t>
      </w:r>
      <w:proofErr w:type="spellEnd"/>
      <w:r w:rsidRPr="00297219">
        <w:rPr>
          <w:sz w:val="28"/>
          <w:szCs w:val="28"/>
        </w:rPr>
        <w:t xml:space="preserve"> даних» у сучасній містобудівній діяльності?</w:t>
      </w:r>
    </w:p>
    <w:p w14:paraId="0EAFF3D1" w14:textId="77777777" w:rsidR="00297219" w:rsidRPr="00297219" w:rsidRDefault="00297219" w:rsidP="00950D12">
      <w:pPr>
        <w:numPr>
          <w:ilvl w:val="0"/>
          <w:numId w:val="38"/>
        </w:numPr>
        <w:contextualSpacing/>
        <w:mirrorIndents/>
        <w:rPr>
          <w:sz w:val="28"/>
          <w:szCs w:val="28"/>
        </w:rPr>
      </w:pPr>
      <w:r w:rsidRPr="00297219">
        <w:rPr>
          <w:sz w:val="28"/>
          <w:szCs w:val="28"/>
        </w:rPr>
        <w:t>Чим відрізняються первинні методи збору даних (GPS/GNSS) від вторинних (</w:t>
      </w:r>
      <w:proofErr w:type="spellStart"/>
      <w:r w:rsidRPr="00297219">
        <w:rPr>
          <w:sz w:val="28"/>
          <w:szCs w:val="28"/>
        </w:rPr>
        <w:t>векторизація</w:t>
      </w:r>
      <w:proofErr w:type="spellEnd"/>
      <w:r w:rsidRPr="00297219">
        <w:rPr>
          <w:sz w:val="28"/>
          <w:szCs w:val="28"/>
        </w:rPr>
        <w:t xml:space="preserve"> карт)?</w:t>
      </w:r>
    </w:p>
    <w:p w14:paraId="0F293F98" w14:textId="77777777" w:rsidR="00297219" w:rsidRPr="00297219" w:rsidRDefault="00297219" w:rsidP="00950D12">
      <w:pPr>
        <w:numPr>
          <w:ilvl w:val="0"/>
          <w:numId w:val="38"/>
        </w:numPr>
        <w:contextualSpacing/>
        <w:mirrorIndents/>
        <w:rPr>
          <w:sz w:val="28"/>
          <w:szCs w:val="28"/>
        </w:rPr>
      </w:pPr>
      <w:r w:rsidRPr="00297219">
        <w:rPr>
          <w:sz w:val="28"/>
          <w:szCs w:val="28"/>
        </w:rPr>
        <w:t xml:space="preserve">У чому полягають ризики використання даних </w:t>
      </w:r>
      <w:proofErr w:type="spellStart"/>
      <w:r w:rsidRPr="00297219">
        <w:rPr>
          <w:sz w:val="28"/>
          <w:szCs w:val="28"/>
        </w:rPr>
        <w:t>OpenStreetMap</w:t>
      </w:r>
      <w:proofErr w:type="spellEnd"/>
      <w:r w:rsidRPr="00297219">
        <w:rPr>
          <w:sz w:val="28"/>
          <w:szCs w:val="28"/>
        </w:rPr>
        <w:t xml:space="preserve"> при розробці генерального плану міста?</w:t>
      </w:r>
    </w:p>
    <w:p w14:paraId="3C796A35" w14:textId="0F5F0B9E" w:rsidR="00562B82" w:rsidRDefault="00562B82">
      <w:pPr>
        <w:spacing w:after="160" w:line="259" w:lineRule="auto"/>
        <w:ind w:firstLine="0"/>
        <w:jc w:val="left"/>
        <w:rPr>
          <w:sz w:val="28"/>
          <w:szCs w:val="28"/>
        </w:rPr>
      </w:pPr>
      <w:r>
        <w:rPr>
          <w:sz w:val="28"/>
          <w:szCs w:val="28"/>
        </w:rPr>
        <w:br w:type="page"/>
      </w:r>
    </w:p>
    <w:p w14:paraId="18EC51BE" w14:textId="515AEF6A" w:rsidR="00297219" w:rsidRDefault="00297219" w:rsidP="00297219">
      <w:pPr>
        <w:ind w:firstLine="709"/>
        <w:contextualSpacing/>
        <w:mirrorIndents/>
        <w:rPr>
          <w:b/>
          <w:bCs/>
          <w:sz w:val="28"/>
          <w:szCs w:val="28"/>
        </w:rPr>
      </w:pPr>
      <w:r w:rsidRPr="00297219">
        <w:rPr>
          <w:b/>
          <w:bCs/>
          <w:sz w:val="28"/>
          <w:szCs w:val="28"/>
        </w:rPr>
        <w:lastRenderedPageBreak/>
        <w:t>ТЕМА 5. ДЖЕРЕЛА ДАНИХ ГІС (ДЕТАЛІЗАЦІЯ ТИПІВ ТА МЕТОДІВ ЗБОРУ)</w:t>
      </w:r>
    </w:p>
    <w:p w14:paraId="289F969E" w14:textId="77777777" w:rsidR="00562B82" w:rsidRPr="00297219" w:rsidRDefault="00562B82" w:rsidP="00297219">
      <w:pPr>
        <w:ind w:firstLine="709"/>
        <w:contextualSpacing/>
        <w:mirrorIndents/>
        <w:rPr>
          <w:b/>
          <w:bCs/>
          <w:sz w:val="28"/>
          <w:szCs w:val="28"/>
        </w:rPr>
      </w:pPr>
    </w:p>
    <w:p w14:paraId="3D089B5F" w14:textId="77777777" w:rsidR="00297219" w:rsidRPr="00297219" w:rsidRDefault="00297219" w:rsidP="00297219">
      <w:pPr>
        <w:ind w:firstLine="709"/>
        <w:contextualSpacing/>
        <w:mirrorIndents/>
        <w:rPr>
          <w:b/>
          <w:bCs/>
          <w:sz w:val="28"/>
          <w:szCs w:val="28"/>
        </w:rPr>
      </w:pPr>
      <w:r w:rsidRPr="00297219">
        <w:rPr>
          <w:b/>
          <w:bCs/>
          <w:sz w:val="28"/>
          <w:szCs w:val="28"/>
        </w:rPr>
        <w:t>5.1. Мета самостійної роботи за темою</w:t>
      </w:r>
    </w:p>
    <w:p w14:paraId="0E3D71F1" w14:textId="77777777" w:rsidR="00297219" w:rsidRPr="00297219" w:rsidRDefault="00297219" w:rsidP="00297219">
      <w:pPr>
        <w:ind w:firstLine="709"/>
        <w:contextualSpacing/>
        <w:mirrorIndents/>
        <w:rPr>
          <w:sz w:val="28"/>
          <w:szCs w:val="28"/>
        </w:rPr>
      </w:pPr>
      <w:r w:rsidRPr="00297219">
        <w:rPr>
          <w:sz w:val="28"/>
          <w:szCs w:val="28"/>
        </w:rPr>
        <w:t>Сформувати чітке розуміння природи просторових даних, методів їх отримання та особливостей інтеграції в ГІС-середовище. Особливу увагу приділити системам координат і точності даних, що є критичним для інженерно-будівельних задач.</w:t>
      </w:r>
    </w:p>
    <w:p w14:paraId="6648E9A3" w14:textId="77777777" w:rsidR="00297219" w:rsidRPr="00297219" w:rsidRDefault="00297219" w:rsidP="00297219">
      <w:pPr>
        <w:ind w:firstLine="709"/>
        <w:contextualSpacing/>
        <w:mirrorIndents/>
        <w:rPr>
          <w:b/>
          <w:bCs/>
          <w:sz w:val="28"/>
          <w:szCs w:val="28"/>
        </w:rPr>
      </w:pPr>
      <w:r w:rsidRPr="00297219">
        <w:rPr>
          <w:b/>
          <w:bCs/>
          <w:sz w:val="28"/>
          <w:szCs w:val="28"/>
        </w:rPr>
        <w:t>5.2. Теоретичне опрацювання матеріалу</w:t>
      </w:r>
    </w:p>
    <w:p w14:paraId="1638102C" w14:textId="77777777" w:rsidR="00297219" w:rsidRPr="00297219" w:rsidRDefault="00297219" w:rsidP="00297219">
      <w:pPr>
        <w:ind w:firstLine="709"/>
        <w:contextualSpacing/>
        <w:mirrorIndents/>
        <w:rPr>
          <w:sz w:val="28"/>
          <w:szCs w:val="28"/>
        </w:rPr>
      </w:pPr>
      <w:r w:rsidRPr="00297219">
        <w:rPr>
          <w:sz w:val="28"/>
          <w:szCs w:val="28"/>
        </w:rPr>
        <w:t>Студент повинен опрацювати лекційний матеріал, зосередивши увагу на чотирьох блоках.</w:t>
      </w:r>
    </w:p>
    <w:p w14:paraId="7FD1286B" w14:textId="77777777" w:rsidR="00297219" w:rsidRPr="00297219" w:rsidRDefault="00297219" w:rsidP="00297219">
      <w:pPr>
        <w:ind w:firstLine="709"/>
        <w:contextualSpacing/>
        <w:mirrorIndents/>
        <w:rPr>
          <w:b/>
          <w:bCs/>
          <w:sz w:val="28"/>
          <w:szCs w:val="28"/>
        </w:rPr>
      </w:pPr>
      <w:r w:rsidRPr="00297219">
        <w:rPr>
          <w:b/>
          <w:bCs/>
          <w:sz w:val="28"/>
          <w:szCs w:val="28"/>
        </w:rPr>
        <w:t>1) Геодезичні джерела: від теодоліта до GNSS</w:t>
      </w:r>
    </w:p>
    <w:p w14:paraId="1608992B" w14:textId="77777777" w:rsidR="00297219" w:rsidRPr="00297219" w:rsidRDefault="00297219" w:rsidP="00950D12">
      <w:pPr>
        <w:numPr>
          <w:ilvl w:val="0"/>
          <w:numId w:val="39"/>
        </w:numPr>
        <w:contextualSpacing/>
        <w:mirrorIndents/>
        <w:rPr>
          <w:sz w:val="28"/>
          <w:szCs w:val="28"/>
        </w:rPr>
      </w:pPr>
      <w:r w:rsidRPr="00297219">
        <w:rPr>
          <w:sz w:val="28"/>
          <w:szCs w:val="28"/>
        </w:rPr>
        <w:t>Традиційні методи. Слід розуміти, що астрономо-геодезичні дані (тріангуляція, нівелювання) є основою створення координатної сітки карт і визначають параметри еліпсоїда та опорних мереж.</w:t>
      </w:r>
    </w:p>
    <w:p w14:paraId="62E8C9AE" w14:textId="77777777" w:rsidR="00297219" w:rsidRPr="00297219" w:rsidRDefault="00297219" w:rsidP="00950D12">
      <w:pPr>
        <w:numPr>
          <w:ilvl w:val="0"/>
          <w:numId w:val="39"/>
        </w:numPr>
        <w:contextualSpacing/>
        <w:mirrorIndents/>
        <w:rPr>
          <w:sz w:val="28"/>
          <w:szCs w:val="28"/>
        </w:rPr>
      </w:pPr>
      <w:r w:rsidRPr="00297219">
        <w:rPr>
          <w:sz w:val="28"/>
          <w:szCs w:val="28"/>
        </w:rPr>
        <w:t>GNSS. Необхідно вивчити принцип роботи глобальних навігаційних супутникових систем GPS і ГЛОНАСС. Система функціонує через космічний сегмент (супутники), сегмент наземного контролю та сегмент користувача (приймачі).</w:t>
      </w:r>
    </w:p>
    <w:p w14:paraId="178E07DB" w14:textId="77777777" w:rsidR="00297219" w:rsidRPr="00297219" w:rsidRDefault="00297219" w:rsidP="00950D12">
      <w:pPr>
        <w:numPr>
          <w:ilvl w:val="0"/>
          <w:numId w:val="39"/>
        </w:numPr>
        <w:contextualSpacing/>
        <w:mirrorIndents/>
        <w:rPr>
          <w:sz w:val="28"/>
          <w:szCs w:val="28"/>
        </w:rPr>
      </w:pPr>
      <w:r w:rsidRPr="00297219">
        <w:rPr>
          <w:sz w:val="28"/>
          <w:szCs w:val="28"/>
        </w:rPr>
        <w:t>Точність позиціонування. Потрібно розрізняти кодовий метод (навігаційний клас, орієнтовна точність 30–100 м) і фазовий метод (геодезичний клас, точність до сантиметрів), що є визначальним для кадастрових робіт та винесення проєкту в натуру.</w:t>
      </w:r>
    </w:p>
    <w:p w14:paraId="3ED028C3" w14:textId="77777777" w:rsidR="00297219" w:rsidRPr="00297219" w:rsidRDefault="00297219" w:rsidP="00297219">
      <w:pPr>
        <w:ind w:firstLine="709"/>
        <w:contextualSpacing/>
        <w:mirrorIndents/>
        <w:rPr>
          <w:b/>
          <w:bCs/>
          <w:sz w:val="28"/>
          <w:szCs w:val="28"/>
        </w:rPr>
      </w:pPr>
      <w:r w:rsidRPr="00297219">
        <w:rPr>
          <w:b/>
          <w:bCs/>
          <w:sz w:val="28"/>
          <w:szCs w:val="28"/>
        </w:rPr>
        <w:t>2) Картографічні джерела та системи координат</w:t>
      </w:r>
    </w:p>
    <w:p w14:paraId="52B89043" w14:textId="77777777" w:rsidR="00297219" w:rsidRPr="00297219" w:rsidRDefault="00297219" w:rsidP="00950D12">
      <w:pPr>
        <w:numPr>
          <w:ilvl w:val="0"/>
          <w:numId w:val="40"/>
        </w:numPr>
        <w:contextualSpacing/>
        <w:mirrorIndents/>
        <w:rPr>
          <w:sz w:val="28"/>
          <w:szCs w:val="28"/>
        </w:rPr>
      </w:pPr>
      <w:r w:rsidRPr="00297219">
        <w:rPr>
          <w:sz w:val="28"/>
          <w:szCs w:val="28"/>
        </w:rPr>
        <w:t>Топографічні карти. Є базою для наповнення ГІС. Студент повинен орієнтуватися в масштабному ряді: великомасштабні (1:500 – 1:10 000) застосовуються для детальних планів міста, дрібномасштабні для оглядових карт і регіональних узагальнень.</w:t>
      </w:r>
    </w:p>
    <w:p w14:paraId="0D8348DD" w14:textId="77777777" w:rsidR="00297219" w:rsidRPr="00297219" w:rsidRDefault="00297219" w:rsidP="00950D12">
      <w:pPr>
        <w:numPr>
          <w:ilvl w:val="0"/>
          <w:numId w:val="40"/>
        </w:numPr>
        <w:contextualSpacing/>
        <w:mirrorIndents/>
        <w:rPr>
          <w:sz w:val="28"/>
          <w:szCs w:val="28"/>
        </w:rPr>
      </w:pPr>
      <w:r w:rsidRPr="00297219">
        <w:rPr>
          <w:sz w:val="28"/>
          <w:szCs w:val="28"/>
        </w:rPr>
        <w:t>Системи координат. Важливо розуміти різницю між географічними координатами (широта, довгота) та прямокутними координатами в метрах (</w:t>
      </w:r>
      <w:proofErr w:type="spellStart"/>
      <w:r w:rsidRPr="00297219">
        <w:rPr>
          <w:sz w:val="28"/>
          <w:szCs w:val="28"/>
        </w:rPr>
        <w:t>проєкції</w:t>
      </w:r>
      <w:proofErr w:type="spellEnd"/>
      <w:r w:rsidRPr="00297219">
        <w:rPr>
          <w:sz w:val="28"/>
          <w:szCs w:val="28"/>
        </w:rPr>
        <w:t xml:space="preserve"> типу </w:t>
      </w:r>
      <w:proofErr w:type="spellStart"/>
      <w:r w:rsidRPr="00297219">
        <w:rPr>
          <w:sz w:val="28"/>
          <w:szCs w:val="28"/>
        </w:rPr>
        <w:t>Гаусса</w:t>
      </w:r>
      <w:proofErr w:type="spellEnd"/>
      <w:r w:rsidRPr="00297219">
        <w:rPr>
          <w:sz w:val="28"/>
          <w:szCs w:val="28"/>
        </w:rPr>
        <w:t>–</w:t>
      </w:r>
      <w:proofErr w:type="spellStart"/>
      <w:r w:rsidRPr="00297219">
        <w:rPr>
          <w:sz w:val="28"/>
          <w:szCs w:val="28"/>
        </w:rPr>
        <w:t>Крюгера</w:t>
      </w:r>
      <w:proofErr w:type="spellEnd"/>
      <w:r w:rsidRPr="00297219">
        <w:rPr>
          <w:sz w:val="28"/>
          <w:szCs w:val="28"/>
        </w:rPr>
        <w:t xml:space="preserve"> або UTM). Для України актуальними є УСК-2000 і Балтійська система висот.</w:t>
      </w:r>
    </w:p>
    <w:p w14:paraId="008EF6B1" w14:textId="77777777" w:rsidR="00297219" w:rsidRPr="00297219" w:rsidRDefault="00297219" w:rsidP="00950D12">
      <w:pPr>
        <w:numPr>
          <w:ilvl w:val="0"/>
          <w:numId w:val="40"/>
        </w:numPr>
        <w:contextualSpacing/>
        <w:mirrorIndents/>
        <w:rPr>
          <w:sz w:val="28"/>
          <w:szCs w:val="28"/>
        </w:rPr>
      </w:pPr>
      <w:r w:rsidRPr="00297219">
        <w:rPr>
          <w:sz w:val="28"/>
          <w:szCs w:val="28"/>
        </w:rPr>
        <w:t>Проблема сумісності. Під час інтеграції GPS-даних (WGS 84) і матеріалів на основі еліпсоїда Красовського або старих карт можливі розбіжності, які потрібно враховувати при трансформації даних.</w:t>
      </w:r>
    </w:p>
    <w:p w14:paraId="079AA4D1" w14:textId="77777777" w:rsidR="00297219" w:rsidRPr="00297219" w:rsidRDefault="00297219" w:rsidP="00297219">
      <w:pPr>
        <w:ind w:firstLine="709"/>
        <w:contextualSpacing/>
        <w:mirrorIndents/>
        <w:rPr>
          <w:b/>
          <w:bCs/>
          <w:sz w:val="28"/>
          <w:szCs w:val="28"/>
        </w:rPr>
      </w:pPr>
      <w:r w:rsidRPr="00297219">
        <w:rPr>
          <w:b/>
          <w:bCs/>
          <w:sz w:val="28"/>
          <w:szCs w:val="28"/>
        </w:rPr>
        <w:t>3) Дані дистанційного зондування Землі (ДЗЗ)</w:t>
      </w:r>
    </w:p>
    <w:p w14:paraId="52B1A876" w14:textId="77777777" w:rsidR="00297219" w:rsidRPr="00297219" w:rsidRDefault="00297219" w:rsidP="00950D12">
      <w:pPr>
        <w:numPr>
          <w:ilvl w:val="0"/>
          <w:numId w:val="41"/>
        </w:numPr>
        <w:contextualSpacing/>
        <w:mirrorIndents/>
        <w:rPr>
          <w:sz w:val="28"/>
          <w:szCs w:val="28"/>
        </w:rPr>
      </w:pPr>
      <w:r w:rsidRPr="00297219">
        <w:rPr>
          <w:sz w:val="28"/>
          <w:szCs w:val="28"/>
        </w:rPr>
        <w:t xml:space="preserve">Типи зйомок. Необхідно розрізняти фотографічні методи (аерофотозйомка) та </w:t>
      </w:r>
      <w:proofErr w:type="spellStart"/>
      <w:r w:rsidRPr="00297219">
        <w:rPr>
          <w:sz w:val="28"/>
          <w:szCs w:val="28"/>
        </w:rPr>
        <w:t>сканерні</w:t>
      </w:r>
      <w:proofErr w:type="spellEnd"/>
      <w:r w:rsidRPr="00297219">
        <w:rPr>
          <w:sz w:val="28"/>
          <w:szCs w:val="28"/>
        </w:rPr>
        <w:t xml:space="preserve"> або телевізійні методи (супутникові знімки). Для оновлення планів міст важливі знімки високої роздільної здатності та дані лазерного сканування (лідар).</w:t>
      </w:r>
    </w:p>
    <w:p w14:paraId="0498A79A" w14:textId="77777777" w:rsidR="00297219" w:rsidRPr="00297219" w:rsidRDefault="00297219" w:rsidP="00950D12">
      <w:pPr>
        <w:numPr>
          <w:ilvl w:val="0"/>
          <w:numId w:val="41"/>
        </w:numPr>
        <w:contextualSpacing/>
        <w:mirrorIndents/>
        <w:rPr>
          <w:sz w:val="28"/>
          <w:szCs w:val="28"/>
        </w:rPr>
      </w:pPr>
      <w:r w:rsidRPr="00297219">
        <w:rPr>
          <w:sz w:val="28"/>
          <w:szCs w:val="28"/>
        </w:rPr>
        <w:t>Спектральні характеристики. Багатозональна зйомка у видимому, інфрачервоному та тепловому діапазонах дає змогу створювати синтезовані зображення для виділення рослинності, забудови або водних об’єктів, що не відображається на звичайному фотографічному зображенні.</w:t>
      </w:r>
    </w:p>
    <w:p w14:paraId="6F6269F4" w14:textId="77777777" w:rsidR="00297219" w:rsidRPr="00297219" w:rsidRDefault="00297219" w:rsidP="00297219">
      <w:pPr>
        <w:ind w:firstLine="709"/>
        <w:contextualSpacing/>
        <w:mirrorIndents/>
        <w:rPr>
          <w:b/>
          <w:bCs/>
          <w:sz w:val="28"/>
          <w:szCs w:val="28"/>
        </w:rPr>
      </w:pPr>
      <w:r w:rsidRPr="00297219">
        <w:rPr>
          <w:b/>
          <w:bCs/>
          <w:sz w:val="28"/>
          <w:szCs w:val="28"/>
        </w:rPr>
        <w:t>4) Атрибутивні дані</w:t>
      </w:r>
    </w:p>
    <w:p w14:paraId="2D879986" w14:textId="77777777" w:rsidR="00297219" w:rsidRPr="00297219" w:rsidRDefault="00297219" w:rsidP="00950D12">
      <w:pPr>
        <w:numPr>
          <w:ilvl w:val="0"/>
          <w:numId w:val="42"/>
        </w:numPr>
        <w:contextualSpacing/>
        <w:mirrorIndents/>
        <w:rPr>
          <w:sz w:val="28"/>
          <w:szCs w:val="28"/>
        </w:rPr>
      </w:pPr>
      <w:r w:rsidRPr="00297219">
        <w:rPr>
          <w:sz w:val="28"/>
          <w:szCs w:val="28"/>
        </w:rPr>
        <w:lastRenderedPageBreak/>
        <w:t>Джерела. Атрибутивні дані включають матеріали переписів населення, статистичні звіти, екологічні паспорти підприємств та інші джерела, які не містять прямої просторової прив’язки, але описують стан і характеристики території.</w:t>
      </w:r>
    </w:p>
    <w:p w14:paraId="4619621A" w14:textId="0D61EE76" w:rsidR="00297219" w:rsidRDefault="00297219" w:rsidP="00950D12">
      <w:pPr>
        <w:numPr>
          <w:ilvl w:val="0"/>
          <w:numId w:val="42"/>
        </w:numPr>
        <w:contextualSpacing/>
        <w:mirrorIndents/>
        <w:rPr>
          <w:sz w:val="28"/>
          <w:szCs w:val="28"/>
        </w:rPr>
      </w:pPr>
      <w:r w:rsidRPr="00297219">
        <w:rPr>
          <w:sz w:val="28"/>
          <w:szCs w:val="28"/>
        </w:rPr>
        <w:t>Інтеграція в ГІС. Атрибутивні дані пов’язуються з просторовими об’єктами через унікальні ідентифікатори. Студент повинен розуміти, як табличні дані (Excel, Access та інші формати) імпортуються і зв’язуються з атрибутивними таблицями шарів.</w:t>
      </w:r>
    </w:p>
    <w:p w14:paraId="0105EE27" w14:textId="77777777" w:rsidR="00562B82" w:rsidRPr="00297219" w:rsidRDefault="00562B82" w:rsidP="00562B82">
      <w:pPr>
        <w:ind w:left="720" w:firstLine="0"/>
        <w:contextualSpacing/>
        <w:mirrorIndents/>
        <w:rPr>
          <w:sz w:val="28"/>
          <w:szCs w:val="28"/>
        </w:rPr>
      </w:pPr>
    </w:p>
    <w:p w14:paraId="56D550AB" w14:textId="77777777" w:rsidR="00297219" w:rsidRPr="00297219" w:rsidRDefault="00297219" w:rsidP="00297219">
      <w:pPr>
        <w:ind w:firstLine="709"/>
        <w:contextualSpacing/>
        <w:mirrorIndents/>
        <w:rPr>
          <w:b/>
          <w:bCs/>
          <w:sz w:val="28"/>
          <w:szCs w:val="28"/>
        </w:rPr>
      </w:pPr>
      <w:r w:rsidRPr="00297219">
        <w:rPr>
          <w:b/>
          <w:bCs/>
          <w:sz w:val="28"/>
          <w:szCs w:val="28"/>
        </w:rPr>
        <w:t>5.3. Зв’язок з лабораторними роботами</w:t>
      </w:r>
    </w:p>
    <w:p w14:paraId="50848610" w14:textId="77777777" w:rsidR="00297219" w:rsidRPr="00297219" w:rsidRDefault="00297219" w:rsidP="00297219">
      <w:pPr>
        <w:ind w:firstLine="709"/>
        <w:contextualSpacing/>
        <w:mirrorIndents/>
        <w:rPr>
          <w:sz w:val="28"/>
          <w:szCs w:val="28"/>
        </w:rPr>
      </w:pPr>
      <w:r w:rsidRPr="00297219">
        <w:rPr>
          <w:sz w:val="28"/>
          <w:szCs w:val="28"/>
        </w:rPr>
        <w:t>Теоретичні знання про системи координат і джерела даних застосовуються під час виконання Лабораторної роботи № 1 «Знайомство з інтерфейсом QGIS».</w:t>
      </w:r>
    </w:p>
    <w:p w14:paraId="0717FAC5" w14:textId="5691479F" w:rsidR="00297219" w:rsidRPr="00297219" w:rsidRDefault="00297219" w:rsidP="00950D12">
      <w:pPr>
        <w:numPr>
          <w:ilvl w:val="0"/>
          <w:numId w:val="43"/>
        </w:numPr>
        <w:contextualSpacing/>
        <w:mirrorIndents/>
        <w:rPr>
          <w:sz w:val="28"/>
          <w:szCs w:val="28"/>
        </w:rPr>
      </w:pPr>
      <w:r w:rsidRPr="00297219">
        <w:rPr>
          <w:sz w:val="28"/>
          <w:szCs w:val="28"/>
        </w:rPr>
        <w:t>Вибір системи координат (CRS) проєкту</w:t>
      </w:r>
      <w:r w:rsidR="00562B82">
        <w:rPr>
          <w:sz w:val="28"/>
          <w:szCs w:val="28"/>
        </w:rPr>
        <w:t xml:space="preserve"> </w:t>
      </w:r>
      <w:r w:rsidRPr="00297219">
        <w:rPr>
          <w:sz w:val="28"/>
          <w:szCs w:val="28"/>
        </w:rPr>
        <w:t>У лабораторній роботі студент працює з кодами EPSG і повинен розуміти причини використання різних систем координат:</w:t>
      </w:r>
    </w:p>
    <w:p w14:paraId="3DFBFAB5" w14:textId="77777777" w:rsidR="00297219" w:rsidRPr="00297219" w:rsidRDefault="00297219" w:rsidP="00950D12">
      <w:pPr>
        <w:numPr>
          <w:ilvl w:val="0"/>
          <w:numId w:val="44"/>
        </w:numPr>
        <w:contextualSpacing/>
        <w:mirrorIndents/>
        <w:rPr>
          <w:sz w:val="28"/>
          <w:szCs w:val="28"/>
        </w:rPr>
      </w:pPr>
      <w:r w:rsidRPr="00297219">
        <w:rPr>
          <w:sz w:val="28"/>
          <w:szCs w:val="28"/>
        </w:rPr>
        <w:t>EPSG:4326 (WGS 84) є географічною системою координат (широта, довгота в градусах) і є базовою для даних GPS-приймачів.</w:t>
      </w:r>
    </w:p>
    <w:p w14:paraId="06CDD2DD" w14:textId="77777777" w:rsidR="00297219" w:rsidRPr="00297219" w:rsidRDefault="00297219" w:rsidP="00950D12">
      <w:pPr>
        <w:numPr>
          <w:ilvl w:val="0"/>
          <w:numId w:val="44"/>
        </w:numPr>
        <w:contextualSpacing/>
        <w:mirrorIndents/>
        <w:rPr>
          <w:sz w:val="28"/>
          <w:szCs w:val="28"/>
        </w:rPr>
      </w:pPr>
      <w:r w:rsidRPr="00297219">
        <w:rPr>
          <w:sz w:val="28"/>
          <w:szCs w:val="28"/>
        </w:rPr>
        <w:t xml:space="preserve">EPSG:3857 (WGS 84 / </w:t>
      </w:r>
      <w:proofErr w:type="spellStart"/>
      <w:r w:rsidRPr="00297219">
        <w:rPr>
          <w:sz w:val="28"/>
          <w:szCs w:val="28"/>
        </w:rPr>
        <w:t>Pseudo-Mercator</w:t>
      </w:r>
      <w:proofErr w:type="spellEnd"/>
      <w:r w:rsidRPr="00297219">
        <w:rPr>
          <w:sz w:val="28"/>
          <w:szCs w:val="28"/>
        </w:rPr>
        <w:t xml:space="preserve">) є </w:t>
      </w:r>
      <w:proofErr w:type="spellStart"/>
      <w:r w:rsidRPr="00297219">
        <w:rPr>
          <w:sz w:val="28"/>
          <w:szCs w:val="28"/>
        </w:rPr>
        <w:t>проєктованою</w:t>
      </w:r>
      <w:proofErr w:type="spellEnd"/>
      <w:r w:rsidRPr="00297219">
        <w:rPr>
          <w:sz w:val="28"/>
          <w:szCs w:val="28"/>
        </w:rPr>
        <w:t xml:space="preserve"> системою координат у метрах і застосовується для веб-карт (</w:t>
      </w:r>
      <w:proofErr w:type="spellStart"/>
      <w:r w:rsidRPr="00297219">
        <w:rPr>
          <w:sz w:val="28"/>
          <w:szCs w:val="28"/>
        </w:rPr>
        <w:t>OpenStreetMap</w:t>
      </w:r>
      <w:proofErr w:type="spellEnd"/>
      <w:r w:rsidRPr="00297219">
        <w:rPr>
          <w:sz w:val="28"/>
          <w:szCs w:val="28"/>
        </w:rPr>
        <w:t xml:space="preserve">, </w:t>
      </w:r>
      <w:proofErr w:type="spellStart"/>
      <w:r w:rsidRPr="00297219">
        <w:rPr>
          <w:sz w:val="28"/>
          <w:szCs w:val="28"/>
        </w:rPr>
        <w:t>Google</w:t>
      </w:r>
      <w:proofErr w:type="spellEnd"/>
      <w:r w:rsidRPr="00297219">
        <w:rPr>
          <w:sz w:val="28"/>
          <w:szCs w:val="28"/>
        </w:rPr>
        <w:t xml:space="preserve"> </w:t>
      </w:r>
      <w:proofErr w:type="spellStart"/>
      <w:r w:rsidRPr="00297219">
        <w:rPr>
          <w:sz w:val="28"/>
          <w:szCs w:val="28"/>
        </w:rPr>
        <w:t>Maps</w:t>
      </w:r>
      <w:proofErr w:type="spellEnd"/>
      <w:r w:rsidRPr="00297219">
        <w:rPr>
          <w:sz w:val="28"/>
          <w:szCs w:val="28"/>
        </w:rPr>
        <w:t>), що використовуються як підоснова.</w:t>
      </w:r>
    </w:p>
    <w:p w14:paraId="211F2B59" w14:textId="6C1704CF" w:rsidR="00297219" w:rsidRDefault="00297219" w:rsidP="00950D12">
      <w:pPr>
        <w:numPr>
          <w:ilvl w:val="0"/>
          <w:numId w:val="45"/>
        </w:numPr>
        <w:contextualSpacing/>
        <w:mirrorIndents/>
        <w:rPr>
          <w:sz w:val="28"/>
          <w:szCs w:val="28"/>
        </w:rPr>
      </w:pPr>
      <w:r w:rsidRPr="00297219">
        <w:rPr>
          <w:sz w:val="28"/>
          <w:szCs w:val="28"/>
        </w:rPr>
        <w:t>Обґрунтування вибору CRS</w:t>
      </w:r>
      <w:r w:rsidR="00562B82">
        <w:rPr>
          <w:sz w:val="28"/>
          <w:szCs w:val="28"/>
        </w:rPr>
        <w:t xml:space="preserve"> </w:t>
      </w:r>
      <w:r w:rsidRPr="00297219">
        <w:rPr>
          <w:sz w:val="28"/>
          <w:szCs w:val="28"/>
        </w:rPr>
        <w:t>Під час створення базової карти в QGIS часто встановлюють EPSG:3857, оскільки веб-</w:t>
      </w:r>
      <w:proofErr w:type="spellStart"/>
      <w:r w:rsidRPr="00297219">
        <w:rPr>
          <w:sz w:val="28"/>
          <w:szCs w:val="28"/>
        </w:rPr>
        <w:t>тайли</w:t>
      </w:r>
      <w:proofErr w:type="spellEnd"/>
      <w:r w:rsidRPr="00297219">
        <w:rPr>
          <w:sz w:val="28"/>
          <w:szCs w:val="28"/>
        </w:rPr>
        <w:t xml:space="preserve"> OSM надаються в цій </w:t>
      </w:r>
      <w:proofErr w:type="spellStart"/>
      <w:r w:rsidRPr="00297219">
        <w:rPr>
          <w:sz w:val="28"/>
          <w:szCs w:val="28"/>
        </w:rPr>
        <w:t>проєкції</w:t>
      </w:r>
      <w:proofErr w:type="spellEnd"/>
      <w:r w:rsidRPr="00297219">
        <w:rPr>
          <w:sz w:val="28"/>
          <w:szCs w:val="28"/>
        </w:rPr>
        <w:t>. Використання метричної системи координат є необхідним для коректного вимірювання відстаней і площ, оскільки градуси EPSG:4326 не є одиницями довжини на площині карти.</w:t>
      </w:r>
    </w:p>
    <w:p w14:paraId="6FD6C026" w14:textId="77777777" w:rsidR="00562B82" w:rsidRPr="00297219" w:rsidRDefault="00562B82" w:rsidP="00562B82">
      <w:pPr>
        <w:ind w:left="720" w:firstLine="0"/>
        <w:contextualSpacing/>
        <w:mirrorIndents/>
        <w:rPr>
          <w:sz w:val="28"/>
          <w:szCs w:val="28"/>
        </w:rPr>
      </w:pPr>
    </w:p>
    <w:p w14:paraId="43CEBE9D" w14:textId="77777777" w:rsidR="00297219" w:rsidRPr="00297219" w:rsidRDefault="00297219" w:rsidP="00297219">
      <w:pPr>
        <w:ind w:firstLine="709"/>
        <w:contextualSpacing/>
        <w:mirrorIndents/>
        <w:rPr>
          <w:b/>
          <w:bCs/>
          <w:sz w:val="28"/>
          <w:szCs w:val="28"/>
        </w:rPr>
      </w:pPr>
      <w:r w:rsidRPr="00297219">
        <w:rPr>
          <w:b/>
          <w:bCs/>
          <w:sz w:val="28"/>
          <w:szCs w:val="28"/>
        </w:rPr>
        <w:t>5.4. Питання для самоконтролю</w:t>
      </w:r>
    </w:p>
    <w:p w14:paraId="6D73593C" w14:textId="77777777" w:rsidR="00297219" w:rsidRPr="00297219" w:rsidRDefault="00297219" w:rsidP="00950D12">
      <w:pPr>
        <w:numPr>
          <w:ilvl w:val="0"/>
          <w:numId w:val="46"/>
        </w:numPr>
        <w:contextualSpacing/>
        <w:mirrorIndents/>
        <w:rPr>
          <w:sz w:val="28"/>
          <w:szCs w:val="28"/>
        </w:rPr>
      </w:pPr>
      <w:r w:rsidRPr="00297219">
        <w:rPr>
          <w:sz w:val="28"/>
          <w:szCs w:val="28"/>
        </w:rPr>
        <w:t>Чому при використанні даних GPS-навігатора на топографічній карті України може виникнути похибка координат і як її усунути?</w:t>
      </w:r>
    </w:p>
    <w:p w14:paraId="7D334895" w14:textId="77777777" w:rsidR="00297219" w:rsidRPr="00297219" w:rsidRDefault="00297219" w:rsidP="00950D12">
      <w:pPr>
        <w:numPr>
          <w:ilvl w:val="0"/>
          <w:numId w:val="46"/>
        </w:numPr>
        <w:contextualSpacing/>
        <w:mirrorIndents/>
        <w:rPr>
          <w:sz w:val="28"/>
          <w:szCs w:val="28"/>
        </w:rPr>
      </w:pPr>
      <w:r w:rsidRPr="00297219">
        <w:rPr>
          <w:sz w:val="28"/>
          <w:szCs w:val="28"/>
        </w:rPr>
        <w:t>Яку систему координат доцільно обрати в налаштуваннях проєкту QGIS для розрахунку площі земельної ділянки в квадратних метрах?</w:t>
      </w:r>
    </w:p>
    <w:p w14:paraId="33746AA6" w14:textId="77777777" w:rsidR="00297219" w:rsidRPr="00297219" w:rsidRDefault="00297219" w:rsidP="00950D12">
      <w:pPr>
        <w:numPr>
          <w:ilvl w:val="0"/>
          <w:numId w:val="46"/>
        </w:numPr>
        <w:contextualSpacing/>
        <w:mirrorIndents/>
        <w:rPr>
          <w:sz w:val="28"/>
          <w:szCs w:val="28"/>
        </w:rPr>
      </w:pPr>
      <w:r w:rsidRPr="00297219">
        <w:rPr>
          <w:sz w:val="28"/>
          <w:szCs w:val="28"/>
        </w:rPr>
        <w:t>У чому перевага використання багатозональної космічної зйомки порівняно зі звичайною аерофотозйомкою для моніторингу зелених насаджень міста?</w:t>
      </w:r>
    </w:p>
    <w:p w14:paraId="142C3926" w14:textId="1C966BCA" w:rsidR="00562B82" w:rsidRDefault="00562B82">
      <w:pPr>
        <w:spacing w:after="160" w:line="259" w:lineRule="auto"/>
        <w:ind w:firstLine="0"/>
        <w:jc w:val="left"/>
        <w:rPr>
          <w:sz w:val="28"/>
          <w:szCs w:val="28"/>
        </w:rPr>
      </w:pPr>
      <w:r>
        <w:rPr>
          <w:sz w:val="28"/>
          <w:szCs w:val="28"/>
        </w:rPr>
        <w:br w:type="page"/>
      </w:r>
    </w:p>
    <w:p w14:paraId="64907301" w14:textId="3D6D7BF3" w:rsidR="00195A1C" w:rsidRDefault="00195A1C" w:rsidP="00195A1C">
      <w:pPr>
        <w:ind w:firstLine="709"/>
        <w:contextualSpacing/>
        <w:mirrorIndents/>
        <w:rPr>
          <w:b/>
          <w:bCs/>
          <w:sz w:val="28"/>
          <w:szCs w:val="28"/>
        </w:rPr>
      </w:pPr>
      <w:r w:rsidRPr="00195A1C">
        <w:rPr>
          <w:b/>
          <w:bCs/>
          <w:sz w:val="28"/>
          <w:szCs w:val="28"/>
        </w:rPr>
        <w:lastRenderedPageBreak/>
        <w:t>ТЕМА 6. ОСНОВИ ТЕОРІЇ БАЗ ДАНИХ У ГІС</w:t>
      </w:r>
    </w:p>
    <w:p w14:paraId="2C38E7BB" w14:textId="77777777" w:rsidR="00195A1C" w:rsidRPr="00195A1C" w:rsidRDefault="00195A1C" w:rsidP="00195A1C">
      <w:pPr>
        <w:ind w:firstLine="709"/>
        <w:contextualSpacing/>
        <w:mirrorIndents/>
        <w:rPr>
          <w:b/>
          <w:bCs/>
          <w:sz w:val="28"/>
          <w:szCs w:val="28"/>
        </w:rPr>
      </w:pPr>
    </w:p>
    <w:p w14:paraId="1498CD6D" w14:textId="77777777" w:rsidR="00195A1C" w:rsidRPr="00195A1C" w:rsidRDefault="00195A1C" w:rsidP="00195A1C">
      <w:pPr>
        <w:ind w:firstLine="709"/>
        <w:contextualSpacing/>
        <w:mirrorIndents/>
        <w:rPr>
          <w:b/>
          <w:bCs/>
          <w:sz w:val="28"/>
          <w:szCs w:val="28"/>
        </w:rPr>
      </w:pPr>
      <w:r w:rsidRPr="00195A1C">
        <w:rPr>
          <w:b/>
          <w:bCs/>
          <w:sz w:val="28"/>
          <w:szCs w:val="28"/>
        </w:rPr>
        <w:t>Мета самостійної роботи за темою</w:t>
      </w:r>
    </w:p>
    <w:p w14:paraId="450D7CD4" w14:textId="77777777" w:rsidR="00195A1C" w:rsidRPr="00195A1C" w:rsidRDefault="00195A1C" w:rsidP="00195A1C">
      <w:pPr>
        <w:ind w:firstLine="709"/>
        <w:contextualSpacing/>
        <w:mirrorIndents/>
        <w:rPr>
          <w:sz w:val="28"/>
          <w:szCs w:val="28"/>
        </w:rPr>
      </w:pPr>
      <w:r w:rsidRPr="00195A1C">
        <w:rPr>
          <w:sz w:val="28"/>
          <w:szCs w:val="28"/>
        </w:rPr>
        <w:t>Сформувати у студентів цілісне уявлення про принципи організації інформації в геоінформаційних системах, засвоїти відмінності між основними моделями баз даних та опанувати логіку побудови запитів для ефективної роботи з атрибутивними даними в середовищі ГІС.</w:t>
      </w:r>
    </w:p>
    <w:p w14:paraId="4A63C072" w14:textId="77777777" w:rsidR="00195A1C" w:rsidRPr="00195A1C" w:rsidRDefault="00195A1C" w:rsidP="00195A1C">
      <w:pPr>
        <w:ind w:firstLine="709"/>
        <w:contextualSpacing/>
        <w:mirrorIndents/>
        <w:rPr>
          <w:b/>
          <w:bCs/>
          <w:sz w:val="28"/>
          <w:szCs w:val="28"/>
        </w:rPr>
      </w:pPr>
      <w:r w:rsidRPr="00195A1C">
        <w:rPr>
          <w:b/>
          <w:bCs/>
          <w:sz w:val="28"/>
          <w:szCs w:val="28"/>
        </w:rPr>
        <w:t>І. Теоретичне опрацювання матеріалу</w:t>
      </w:r>
    </w:p>
    <w:p w14:paraId="6FDAAFC6" w14:textId="77777777" w:rsidR="00195A1C" w:rsidRPr="00195A1C" w:rsidRDefault="00195A1C" w:rsidP="00195A1C">
      <w:pPr>
        <w:ind w:firstLine="709"/>
        <w:contextualSpacing/>
        <w:mirrorIndents/>
        <w:rPr>
          <w:sz w:val="28"/>
          <w:szCs w:val="28"/>
        </w:rPr>
      </w:pPr>
      <w:r w:rsidRPr="00195A1C">
        <w:rPr>
          <w:sz w:val="28"/>
          <w:szCs w:val="28"/>
        </w:rPr>
        <w:t>Під час самостійної роботи студент повинен опрацювати лекційний матеріал і рекомендовані джерела, зосередивши увагу на таких ключових питаннях.</w:t>
      </w:r>
    </w:p>
    <w:p w14:paraId="33964162" w14:textId="77777777" w:rsidR="00195A1C" w:rsidRPr="00195A1C" w:rsidRDefault="00195A1C" w:rsidP="00195A1C">
      <w:pPr>
        <w:ind w:firstLine="709"/>
        <w:contextualSpacing/>
        <w:mirrorIndents/>
        <w:rPr>
          <w:b/>
          <w:bCs/>
          <w:sz w:val="28"/>
          <w:szCs w:val="28"/>
        </w:rPr>
      </w:pPr>
      <w:r w:rsidRPr="00195A1C">
        <w:rPr>
          <w:b/>
          <w:bCs/>
          <w:sz w:val="28"/>
          <w:szCs w:val="28"/>
        </w:rPr>
        <w:t>1. Типологія даних у геоінформаційних системах: просторові та атрибутивні</w:t>
      </w:r>
    </w:p>
    <w:p w14:paraId="26570938" w14:textId="77777777" w:rsidR="00195A1C" w:rsidRPr="00195A1C" w:rsidRDefault="00195A1C" w:rsidP="00195A1C">
      <w:pPr>
        <w:ind w:firstLine="709"/>
        <w:contextualSpacing/>
        <w:mirrorIndents/>
        <w:rPr>
          <w:sz w:val="28"/>
          <w:szCs w:val="28"/>
        </w:rPr>
      </w:pPr>
      <w:r w:rsidRPr="00195A1C">
        <w:rPr>
          <w:sz w:val="28"/>
          <w:szCs w:val="28"/>
        </w:rPr>
        <w:t>Геоінформаційні системи оперують двома взаємопов’язаними видами інформації: просторовими та атрибутивними даними. Просторові дані описують місцеположення та геометричну форму об’єктів за допомогою координат і використовуються для відображення їх на карті. Атрибутивні дані, у свою чергу, характеризують властивості об’єктів без прямого зазначення координат і зберігаються у вигляді таблиць.</w:t>
      </w:r>
    </w:p>
    <w:p w14:paraId="74098128" w14:textId="6A9B097D" w:rsidR="00195A1C" w:rsidRPr="00195A1C" w:rsidRDefault="00195A1C" w:rsidP="00195A1C">
      <w:pPr>
        <w:ind w:firstLine="709"/>
        <w:contextualSpacing/>
        <w:mirrorIndents/>
        <w:rPr>
          <w:sz w:val="28"/>
          <w:szCs w:val="28"/>
        </w:rPr>
      </w:pPr>
      <w:r w:rsidRPr="00195A1C">
        <w:rPr>
          <w:sz w:val="28"/>
          <w:szCs w:val="28"/>
        </w:rPr>
        <w:t>Для коректного аналізу та класифікації об’єктів у ГІС необхідно розрізняти типи атрибутів за шкалами вимірювання.</w:t>
      </w:r>
      <w:r>
        <w:rPr>
          <w:sz w:val="28"/>
          <w:szCs w:val="28"/>
        </w:rPr>
        <w:t xml:space="preserve"> </w:t>
      </w:r>
      <w:r w:rsidRPr="00195A1C">
        <w:rPr>
          <w:sz w:val="28"/>
          <w:szCs w:val="28"/>
        </w:rPr>
        <w:t>Номінальні атрибути використовуються для ідентифікації об’єктів за назвою або категорією і не передбачають встановлення ієрархії між значеннями.</w:t>
      </w:r>
      <w:r w:rsidR="009A67E8">
        <w:rPr>
          <w:sz w:val="28"/>
          <w:szCs w:val="28"/>
        </w:rPr>
        <w:t xml:space="preserve"> </w:t>
      </w:r>
      <w:r w:rsidRPr="00195A1C">
        <w:rPr>
          <w:sz w:val="28"/>
          <w:szCs w:val="28"/>
        </w:rPr>
        <w:t>Порядкові атрибути відображають рангову структуру або ієрархію об’єктів і дозволяють визначити їх відносне положення у впорядкованому ряді.</w:t>
      </w:r>
      <w:r w:rsidR="009A67E8">
        <w:rPr>
          <w:sz w:val="28"/>
          <w:szCs w:val="28"/>
        </w:rPr>
        <w:t xml:space="preserve"> </w:t>
      </w:r>
      <w:r w:rsidRPr="00195A1C">
        <w:rPr>
          <w:sz w:val="28"/>
          <w:szCs w:val="28"/>
        </w:rPr>
        <w:t>Кількісні атрибути представлені числовими значеннями, з якими можливе виконання математичних операцій, що є критично важливим для розрахунків площ, щільності, висоти та інших містобудівних показників.</w:t>
      </w:r>
    </w:p>
    <w:p w14:paraId="2BACD73D" w14:textId="77777777" w:rsidR="00195A1C" w:rsidRPr="00195A1C" w:rsidRDefault="00195A1C" w:rsidP="00195A1C">
      <w:pPr>
        <w:ind w:firstLine="709"/>
        <w:contextualSpacing/>
        <w:mirrorIndents/>
        <w:rPr>
          <w:b/>
          <w:bCs/>
          <w:sz w:val="28"/>
          <w:szCs w:val="28"/>
        </w:rPr>
      </w:pPr>
      <w:r w:rsidRPr="00195A1C">
        <w:rPr>
          <w:b/>
          <w:bCs/>
          <w:sz w:val="28"/>
          <w:szCs w:val="28"/>
        </w:rPr>
        <w:t>2. Архітектура баз даних і моделі організації інформації</w:t>
      </w:r>
    </w:p>
    <w:p w14:paraId="20CA14CE" w14:textId="77777777" w:rsidR="00195A1C" w:rsidRPr="00195A1C" w:rsidRDefault="00195A1C" w:rsidP="00195A1C">
      <w:pPr>
        <w:ind w:firstLine="709"/>
        <w:contextualSpacing/>
        <w:mirrorIndents/>
        <w:rPr>
          <w:sz w:val="28"/>
          <w:szCs w:val="28"/>
        </w:rPr>
      </w:pPr>
      <w:r w:rsidRPr="00195A1C">
        <w:rPr>
          <w:sz w:val="28"/>
          <w:szCs w:val="28"/>
        </w:rPr>
        <w:t xml:space="preserve">У процесі розвитку інформаційних систем сформувалися різні моделі організації баз даних, кожна з яких має свої особливості та сферу застосування. Ієрархічна модель базується на деревоподібній структурі, у якій кожен елемент має лише одного батьківського об’єкта. Такий підхід обмежує можливості моделювання складних </w:t>
      </w:r>
      <w:proofErr w:type="spellStart"/>
      <w:r w:rsidRPr="00195A1C">
        <w:rPr>
          <w:sz w:val="28"/>
          <w:szCs w:val="28"/>
        </w:rPr>
        <w:t>зв’язків</w:t>
      </w:r>
      <w:proofErr w:type="spellEnd"/>
      <w:r w:rsidRPr="00195A1C">
        <w:rPr>
          <w:sz w:val="28"/>
          <w:szCs w:val="28"/>
        </w:rPr>
        <w:t xml:space="preserve"> і ускладнює пошук інформації.</w:t>
      </w:r>
    </w:p>
    <w:p w14:paraId="038CEDEB" w14:textId="77777777" w:rsidR="00195A1C" w:rsidRPr="00195A1C" w:rsidRDefault="00195A1C" w:rsidP="00195A1C">
      <w:pPr>
        <w:ind w:firstLine="709"/>
        <w:contextualSpacing/>
        <w:mirrorIndents/>
        <w:rPr>
          <w:sz w:val="28"/>
          <w:szCs w:val="28"/>
        </w:rPr>
      </w:pPr>
      <w:r w:rsidRPr="00195A1C">
        <w:rPr>
          <w:sz w:val="28"/>
          <w:szCs w:val="28"/>
        </w:rPr>
        <w:t xml:space="preserve">Мережева модель є більш гнучкою, оскільки допускає наявність кількох </w:t>
      </w:r>
      <w:proofErr w:type="spellStart"/>
      <w:r w:rsidRPr="00195A1C">
        <w:rPr>
          <w:sz w:val="28"/>
          <w:szCs w:val="28"/>
        </w:rPr>
        <w:t>зв’язків</w:t>
      </w:r>
      <w:proofErr w:type="spellEnd"/>
      <w:r w:rsidRPr="00195A1C">
        <w:rPr>
          <w:sz w:val="28"/>
          <w:szCs w:val="28"/>
        </w:rPr>
        <w:t xml:space="preserve"> між об’єктами, однак жорстка прив’язка програмної логіки до структури даних робить її малопридатною для динамічних систем.</w:t>
      </w:r>
    </w:p>
    <w:p w14:paraId="509003FF" w14:textId="77777777" w:rsidR="00195A1C" w:rsidRPr="00195A1C" w:rsidRDefault="00195A1C" w:rsidP="00195A1C">
      <w:pPr>
        <w:ind w:firstLine="709"/>
        <w:contextualSpacing/>
        <w:mirrorIndents/>
        <w:rPr>
          <w:sz w:val="28"/>
          <w:szCs w:val="28"/>
        </w:rPr>
      </w:pPr>
      <w:r w:rsidRPr="00195A1C">
        <w:rPr>
          <w:sz w:val="28"/>
          <w:szCs w:val="28"/>
        </w:rPr>
        <w:t>Реляційна модель, яка є стандартом для сучасних геоінформаційних систем, передбачає організацію даних у вигляді взаємопов’язаних таблиць. Рядки таблиць відповідають окремим об’єктам, а стовпці – їхнім атрибутам. Зв’язок між таблицями реалізується через унікальні ідентифікатори, що забезпечує гнучкість структури, незалежність даних від програмного забезпечення та ефективну обробку великих масивів інформації.</w:t>
      </w:r>
    </w:p>
    <w:p w14:paraId="3FF62D3F" w14:textId="77777777" w:rsidR="00195A1C" w:rsidRPr="00195A1C" w:rsidRDefault="00195A1C" w:rsidP="00195A1C">
      <w:pPr>
        <w:ind w:firstLine="709"/>
        <w:contextualSpacing/>
        <w:mirrorIndents/>
        <w:rPr>
          <w:b/>
          <w:bCs/>
          <w:sz w:val="28"/>
          <w:szCs w:val="28"/>
        </w:rPr>
      </w:pPr>
      <w:r w:rsidRPr="00195A1C">
        <w:rPr>
          <w:b/>
          <w:bCs/>
          <w:sz w:val="28"/>
          <w:szCs w:val="28"/>
        </w:rPr>
        <w:t>3. Основи мови структурованих запитів SQL</w:t>
      </w:r>
    </w:p>
    <w:p w14:paraId="62329B08" w14:textId="77777777" w:rsidR="00195A1C" w:rsidRPr="00195A1C" w:rsidRDefault="00195A1C" w:rsidP="00195A1C">
      <w:pPr>
        <w:ind w:firstLine="709"/>
        <w:contextualSpacing/>
        <w:mirrorIndents/>
        <w:rPr>
          <w:sz w:val="28"/>
          <w:szCs w:val="28"/>
        </w:rPr>
      </w:pPr>
      <w:r w:rsidRPr="00195A1C">
        <w:rPr>
          <w:sz w:val="28"/>
          <w:szCs w:val="28"/>
        </w:rPr>
        <w:lastRenderedPageBreak/>
        <w:t>Для роботи з атрибутивними даними в ГІС використовується логіка структурованих запитів, яка базується на принципах мови SQL. SQL дозволяє формувати умови відбору об’єктів, комбінувати їх за допомогою логічних операторів і виконувати фільтрацію даних без необхідності ручного перегляду таблиць.</w:t>
      </w:r>
    </w:p>
    <w:p w14:paraId="4A72773E" w14:textId="77777777" w:rsidR="00195A1C" w:rsidRPr="00195A1C" w:rsidRDefault="00195A1C" w:rsidP="00195A1C">
      <w:pPr>
        <w:ind w:firstLine="709"/>
        <w:contextualSpacing/>
        <w:mirrorIndents/>
        <w:rPr>
          <w:sz w:val="28"/>
          <w:szCs w:val="28"/>
        </w:rPr>
      </w:pPr>
      <w:r w:rsidRPr="00195A1C">
        <w:rPr>
          <w:sz w:val="28"/>
          <w:szCs w:val="28"/>
        </w:rPr>
        <w:t>Студент повинен розуміти принципи побудови логічних виразів, у яких використовуються назви атрибутивних полів, оператори порівняння та логічні зв’язки. Особливу увагу слід приділити роботі з відсутніми значеннями, які у базах даних позначаються як NULL і потребують спеціальних умов обробки.</w:t>
      </w:r>
    </w:p>
    <w:p w14:paraId="24557099" w14:textId="05A3CC5F" w:rsidR="00195A1C" w:rsidRPr="00195A1C" w:rsidRDefault="00195A1C" w:rsidP="00195A1C">
      <w:pPr>
        <w:ind w:firstLine="709"/>
        <w:contextualSpacing/>
        <w:mirrorIndents/>
        <w:rPr>
          <w:sz w:val="28"/>
          <w:szCs w:val="28"/>
        </w:rPr>
      </w:pPr>
    </w:p>
    <w:p w14:paraId="7CCD66B5" w14:textId="77777777" w:rsidR="00195A1C" w:rsidRPr="00195A1C" w:rsidRDefault="00195A1C" w:rsidP="00195A1C">
      <w:pPr>
        <w:ind w:firstLine="709"/>
        <w:contextualSpacing/>
        <w:mirrorIndents/>
        <w:rPr>
          <w:b/>
          <w:bCs/>
          <w:sz w:val="28"/>
          <w:szCs w:val="28"/>
        </w:rPr>
      </w:pPr>
      <w:r w:rsidRPr="00195A1C">
        <w:rPr>
          <w:b/>
          <w:bCs/>
          <w:sz w:val="28"/>
          <w:szCs w:val="28"/>
        </w:rPr>
        <w:t>ІІ. Зв’язок з лабораторними роботами</w:t>
      </w:r>
    </w:p>
    <w:p w14:paraId="6EEA38BE" w14:textId="77777777" w:rsidR="00195A1C" w:rsidRPr="00195A1C" w:rsidRDefault="00195A1C" w:rsidP="00195A1C">
      <w:pPr>
        <w:ind w:firstLine="709"/>
        <w:contextualSpacing/>
        <w:mirrorIndents/>
        <w:rPr>
          <w:sz w:val="28"/>
          <w:szCs w:val="28"/>
        </w:rPr>
      </w:pPr>
      <w:r w:rsidRPr="00195A1C">
        <w:rPr>
          <w:sz w:val="28"/>
          <w:szCs w:val="28"/>
        </w:rPr>
        <w:t>Теоретичні положення Теми 6 є основою для виконання лабораторної роботи № 2 «Функціональне зонування території засобами QGIS» та пов’язаних із нею аналітичних операцій.</w:t>
      </w:r>
    </w:p>
    <w:p w14:paraId="2A8FCF21" w14:textId="77777777" w:rsidR="00195A1C" w:rsidRPr="00195A1C" w:rsidRDefault="00195A1C" w:rsidP="00195A1C">
      <w:pPr>
        <w:ind w:firstLine="709"/>
        <w:contextualSpacing/>
        <w:mirrorIndents/>
        <w:rPr>
          <w:sz w:val="28"/>
          <w:szCs w:val="28"/>
        </w:rPr>
      </w:pPr>
      <w:r w:rsidRPr="00195A1C">
        <w:rPr>
          <w:sz w:val="28"/>
          <w:szCs w:val="28"/>
        </w:rPr>
        <w:t>Під час роботи з атрибутивними таблицями студент застосовує знання реляційної моделі баз даних для розуміння структури просторових шарів і логіки їх атрибутів. Використання конструктора виразів у QGIS ґрунтується на принципах SQL і дозволяє виконувати фільтрацію, класифікацію та візуалізацію даних.</w:t>
      </w:r>
    </w:p>
    <w:p w14:paraId="6A09F370" w14:textId="77777777" w:rsidR="00195A1C" w:rsidRPr="00195A1C" w:rsidRDefault="00195A1C" w:rsidP="00195A1C">
      <w:pPr>
        <w:ind w:firstLine="709"/>
        <w:contextualSpacing/>
        <w:mirrorIndents/>
        <w:rPr>
          <w:sz w:val="28"/>
          <w:szCs w:val="28"/>
        </w:rPr>
      </w:pPr>
      <w:r w:rsidRPr="00195A1C">
        <w:rPr>
          <w:sz w:val="28"/>
          <w:szCs w:val="28"/>
        </w:rPr>
        <w:t>Робота з логічними операторами та умовними конструкціями забезпечує перехід від простого перегляду інформації до аналітичної обробки даних, що є необхідним для формування функціональних зон, розрахунку показників і прийняття містобудівних рішень.</w:t>
      </w:r>
    </w:p>
    <w:p w14:paraId="1ACCF059" w14:textId="77E3FC19" w:rsidR="00195A1C" w:rsidRPr="00195A1C" w:rsidRDefault="00195A1C" w:rsidP="00195A1C">
      <w:pPr>
        <w:ind w:firstLine="709"/>
        <w:contextualSpacing/>
        <w:mirrorIndents/>
        <w:rPr>
          <w:sz w:val="28"/>
          <w:szCs w:val="28"/>
        </w:rPr>
      </w:pPr>
    </w:p>
    <w:p w14:paraId="432D45F2" w14:textId="77777777" w:rsidR="00195A1C" w:rsidRPr="00195A1C" w:rsidRDefault="00195A1C" w:rsidP="00195A1C">
      <w:pPr>
        <w:ind w:firstLine="709"/>
        <w:contextualSpacing/>
        <w:mirrorIndents/>
        <w:rPr>
          <w:b/>
          <w:bCs/>
          <w:sz w:val="28"/>
          <w:szCs w:val="28"/>
        </w:rPr>
      </w:pPr>
      <w:r w:rsidRPr="00195A1C">
        <w:rPr>
          <w:b/>
          <w:bCs/>
          <w:sz w:val="28"/>
          <w:szCs w:val="28"/>
        </w:rPr>
        <w:t>Питання для самоконтролю</w:t>
      </w:r>
    </w:p>
    <w:p w14:paraId="3AE136EC" w14:textId="77777777" w:rsidR="00195A1C" w:rsidRPr="00195A1C" w:rsidRDefault="00195A1C" w:rsidP="00950D12">
      <w:pPr>
        <w:numPr>
          <w:ilvl w:val="0"/>
          <w:numId w:val="49"/>
        </w:numPr>
        <w:contextualSpacing/>
        <w:mirrorIndents/>
        <w:rPr>
          <w:sz w:val="28"/>
          <w:szCs w:val="28"/>
        </w:rPr>
      </w:pPr>
      <w:r w:rsidRPr="00195A1C">
        <w:rPr>
          <w:sz w:val="28"/>
          <w:szCs w:val="28"/>
        </w:rPr>
        <w:t>У чому полягає відмінність між просторовими та атрибутивними даними в геоінформаційних системах?</w:t>
      </w:r>
    </w:p>
    <w:p w14:paraId="6D04C5B0" w14:textId="77777777" w:rsidR="00195A1C" w:rsidRPr="00195A1C" w:rsidRDefault="00195A1C" w:rsidP="00950D12">
      <w:pPr>
        <w:numPr>
          <w:ilvl w:val="0"/>
          <w:numId w:val="49"/>
        </w:numPr>
        <w:contextualSpacing/>
        <w:mirrorIndents/>
        <w:rPr>
          <w:sz w:val="28"/>
          <w:szCs w:val="28"/>
        </w:rPr>
      </w:pPr>
      <w:r w:rsidRPr="00195A1C">
        <w:rPr>
          <w:sz w:val="28"/>
          <w:szCs w:val="28"/>
        </w:rPr>
        <w:t>Які переваги реляційної моделі баз даних зумовили її використання як стандарту в ГІС?</w:t>
      </w:r>
    </w:p>
    <w:p w14:paraId="6B20D57D" w14:textId="77777777" w:rsidR="00195A1C" w:rsidRPr="00195A1C" w:rsidRDefault="00195A1C" w:rsidP="00950D12">
      <w:pPr>
        <w:numPr>
          <w:ilvl w:val="0"/>
          <w:numId w:val="49"/>
        </w:numPr>
        <w:contextualSpacing/>
        <w:mirrorIndents/>
        <w:rPr>
          <w:sz w:val="28"/>
          <w:szCs w:val="28"/>
        </w:rPr>
      </w:pPr>
      <w:r w:rsidRPr="00195A1C">
        <w:rPr>
          <w:sz w:val="28"/>
          <w:szCs w:val="28"/>
        </w:rPr>
        <w:t>Які типи атрибутів дозволяють виконувати математичні операції та аналітичні розрахунки?</w:t>
      </w:r>
    </w:p>
    <w:p w14:paraId="65AB139E" w14:textId="77777777" w:rsidR="00195A1C" w:rsidRPr="00195A1C" w:rsidRDefault="00195A1C" w:rsidP="00950D12">
      <w:pPr>
        <w:numPr>
          <w:ilvl w:val="0"/>
          <w:numId w:val="49"/>
        </w:numPr>
        <w:contextualSpacing/>
        <w:mirrorIndents/>
        <w:rPr>
          <w:sz w:val="28"/>
          <w:szCs w:val="28"/>
        </w:rPr>
      </w:pPr>
      <w:r w:rsidRPr="00195A1C">
        <w:rPr>
          <w:sz w:val="28"/>
          <w:szCs w:val="28"/>
        </w:rPr>
        <w:t>Як логічні оператори та умови використовуються для формування вибірок об’єктів у середовищі QGIS?</w:t>
      </w:r>
    </w:p>
    <w:p w14:paraId="6F1C944C" w14:textId="77777777" w:rsidR="00195A1C" w:rsidRPr="00195A1C" w:rsidRDefault="00195A1C" w:rsidP="00950D12">
      <w:pPr>
        <w:numPr>
          <w:ilvl w:val="0"/>
          <w:numId w:val="49"/>
        </w:numPr>
        <w:contextualSpacing/>
        <w:mirrorIndents/>
        <w:rPr>
          <w:sz w:val="28"/>
          <w:szCs w:val="28"/>
        </w:rPr>
      </w:pPr>
      <w:r w:rsidRPr="00195A1C">
        <w:rPr>
          <w:sz w:val="28"/>
          <w:szCs w:val="28"/>
        </w:rPr>
        <w:t>Що означає значення NULL в атрибутивній таблиці та як воно впливає на результати аналізу?</w:t>
      </w:r>
    </w:p>
    <w:p w14:paraId="283AA88D" w14:textId="004B5601" w:rsidR="00195A1C" w:rsidRDefault="00195A1C" w:rsidP="00195A1C">
      <w:pPr>
        <w:ind w:left="720" w:firstLine="0"/>
        <w:contextualSpacing/>
        <w:mirrorIndents/>
        <w:rPr>
          <w:sz w:val="28"/>
          <w:szCs w:val="28"/>
        </w:rPr>
      </w:pPr>
    </w:p>
    <w:p w14:paraId="03BDB693" w14:textId="77777777" w:rsidR="00195A1C" w:rsidRDefault="00195A1C">
      <w:pPr>
        <w:spacing w:after="160" w:line="259" w:lineRule="auto"/>
        <w:ind w:firstLine="0"/>
        <w:jc w:val="left"/>
        <w:rPr>
          <w:sz w:val="28"/>
          <w:szCs w:val="28"/>
        </w:rPr>
      </w:pPr>
      <w:r>
        <w:rPr>
          <w:sz w:val="28"/>
          <w:szCs w:val="28"/>
        </w:rPr>
        <w:br w:type="page"/>
      </w:r>
    </w:p>
    <w:p w14:paraId="5FDEB8A0" w14:textId="2011CB51" w:rsidR="00562B82" w:rsidRDefault="00562B82" w:rsidP="00562B82">
      <w:pPr>
        <w:ind w:firstLine="709"/>
        <w:contextualSpacing/>
        <w:mirrorIndents/>
        <w:rPr>
          <w:b/>
          <w:bCs/>
          <w:sz w:val="28"/>
          <w:szCs w:val="28"/>
        </w:rPr>
      </w:pPr>
      <w:r w:rsidRPr="00562B82">
        <w:rPr>
          <w:b/>
          <w:bCs/>
          <w:sz w:val="28"/>
          <w:szCs w:val="28"/>
        </w:rPr>
        <w:lastRenderedPageBreak/>
        <w:t>ТЕМА 7. ПРОСТОРОВА ІНФОРМАЦІЯ В ГІС</w:t>
      </w:r>
    </w:p>
    <w:p w14:paraId="65B1B8D1" w14:textId="77777777" w:rsidR="00195A1C" w:rsidRPr="00562B82" w:rsidRDefault="00195A1C" w:rsidP="00562B82">
      <w:pPr>
        <w:ind w:firstLine="709"/>
        <w:contextualSpacing/>
        <w:mirrorIndents/>
        <w:rPr>
          <w:b/>
          <w:bCs/>
          <w:sz w:val="28"/>
          <w:szCs w:val="28"/>
        </w:rPr>
      </w:pPr>
    </w:p>
    <w:p w14:paraId="7E5DC211" w14:textId="77777777" w:rsidR="00562B82" w:rsidRPr="00562B82" w:rsidRDefault="00562B82" w:rsidP="00562B82">
      <w:pPr>
        <w:ind w:firstLine="709"/>
        <w:contextualSpacing/>
        <w:mirrorIndents/>
        <w:rPr>
          <w:b/>
          <w:bCs/>
          <w:sz w:val="28"/>
          <w:szCs w:val="28"/>
        </w:rPr>
      </w:pPr>
      <w:r w:rsidRPr="00562B82">
        <w:rPr>
          <w:b/>
          <w:bCs/>
          <w:sz w:val="28"/>
          <w:szCs w:val="28"/>
        </w:rPr>
        <w:t>7.1. Мета самостійної роботи за темою</w:t>
      </w:r>
    </w:p>
    <w:p w14:paraId="1C42B0A4" w14:textId="77777777" w:rsidR="00195A1C" w:rsidRPr="00195A1C" w:rsidRDefault="00195A1C" w:rsidP="00195A1C">
      <w:pPr>
        <w:ind w:firstLine="709"/>
        <w:contextualSpacing/>
        <w:mirrorIndents/>
        <w:rPr>
          <w:sz w:val="28"/>
          <w:szCs w:val="28"/>
        </w:rPr>
      </w:pPr>
      <w:r w:rsidRPr="00195A1C">
        <w:rPr>
          <w:sz w:val="28"/>
          <w:szCs w:val="28"/>
        </w:rPr>
        <w:t>Сформувати у студентів системне уявлення про способи представлення просторових об’єктів у геоінформаційних системах, вивчити особливості растрової, векторної та TIN-моделей даних і зрозуміти вплив вибору моделі на точність аналізу та інженерно-містобудівні розрахунки.</w:t>
      </w:r>
    </w:p>
    <w:p w14:paraId="3EA06C8A" w14:textId="77777777" w:rsidR="00195A1C" w:rsidRPr="00195A1C" w:rsidRDefault="00195A1C" w:rsidP="00195A1C">
      <w:pPr>
        <w:ind w:firstLine="709"/>
        <w:contextualSpacing/>
        <w:mirrorIndents/>
        <w:rPr>
          <w:b/>
          <w:bCs/>
          <w:sz w:val="28"/>
          <w:szCs w:val="28"/>
        </w:rPr>
      </w:pPr>
      <w:r w:rsidRPr="00195A1C">
        <w:rPr>
          <w:b/>
          <w:bCs/>
          <w:sz w:val="28"/>
          <w:szCs w:val="28"/>
        </w:rPr>
        <w:t>І. Теоретичне опрацювання матеріалу</w:t>
      </w:r>
    </w:p>
    <w:p w14:paraId="2B70C58C" w14:textId="77777777" w:rsidR="00195A1C" w:rsidRPr="00195A1C" w:rsidRDefault="00195A1C" w:rsidP="00195A1C">
      <w:pPr>
        <w:ind w:firstLine="709"/>
        <w:contextualSpacing/>
        <w:mirrorIndents/>
        <w:rPr>
          <w:sz w:val="28"/>
          <w:szCs w:val="28"/>
        </w:rPr>
      </w:pPr>
      <w:r w:rsidRPr="00195A1C">
        <w:rPr>
          <w:sz w:val="28"/>
          <w:szCs w:val="28"/>
        </w:rPr>
        <w:t>Під час самостійної роботи студент повинен опрацювати лекційний матеріал і рекомендовані джерела, зосередивши увагу на таких ключових питаннях.</w:t>
      </w:r>
    </w:p>
    <w:p w14:paraId="2057566A" w14:textId="77777777" w:rsidR="00195A1C" w:rsidRPr="00195A1C" w:rsidRDefault="00195A1C" w:rsidP="00195A1C">
      <w:pPr>
        <w:ind w:firstLine="709"/>
        <w:contextualSpacing/>
        <w:mirrorIndents/>
        <w:rPr>
          <w:b/>
          <w:bCs/>
          <w:sz w:val="28"/>
          <w:szCs w:val="28"/>
        </w:rPr>
      </w:pPr>
      <w:r w:rsidRPr="00195A1C">
        <w:rPr>
          <w:b/>
          <w:bCs/>
          <w:sz w:val="28"/>
          <w:szCs w:val="28"/>
        </w:rPr>
        <w:t>1. Растрова модель просторових даних</w:t>
      </w:r>
    </w:p>
    <w:p w14:paraId="519AF015" w14:textId="77777777" w:rsidR="00195A1C" w:rsidRPr="00195A1C" w:rsidRDefault="00195A1C" w:rsidP="00195A1C">
      <w:pPr>
        <w:ind w:firstLine="709"/>
        <w:contextualSpacing/>
        <w:mirrorIndents/>
        <w:rPr>
          <w:sz w:val="28"/>
          <w:szCs w:val="28"/>
        </w:rPr>
      </w:pPr>
      <w:r w:rsidRPr="00195A1C">
        <w:rPr>
          <w:sz w:val="28"/>
          <w:szCs w:val="28"/>
        </w:rPr>
        <w:t>Растрова модель представляє простір у вигляді регулярної сітки комірок (пікселів), кожна з яких має числове значення, що характеризує певну властивість території. Розмір пікселя визначає просторову роздільну здатність растра і безпосередньо впливає на точність аналізу та обсяг даних.</w:t>
      </w:r>
    </w:p>
    <w:p w14:paraId="3FF92BB9" w14:textId="77777777" w:rsidR="00195A1C" w:rsidRPr="00195A1C" w:rsidRDefault="00195A1C" w:rsidP="00195A1C">
      <w:pPr>
        <w:ind w:firstLine="709"/>
        <w:contextualSpacing/>
        <w:mirrorIndents/>
        <w:rPr>
          <w:sz w:val="28"/>
          <w:szCs w:val="28"/>
        </w:rPr>
      </w:pPr>
      <w:r w:rsidRPr="00195A1C">
        <w:rPr>
          <w:sz w:val="28"/>
          <w:szCs w:val="28"/>
        </w:rPr>
        <w:t xml:space="preserve">Для оптимізації зберігання та обробки растрової інформації використовуються ієрархічні структури, зокрема піраміди масштабів і </w:t>
      </w:r>
      <w:proofErr w:type="spellStart"/>
      <w:r w:rsidRPr="00195A1C">
        <w:rPr>
          <w:sz w:val="28"/>
          <w:szCs w:val="28"/>
        </w:rPr>
        <w:t>квадродерева</w:t>
      </w:r>
      <w:proofErr w:type="spellEnd"/>
      <w:r w:rsidRPr="00195A1C">
        <w:rPr>
          <w:sz w:val="28"/>
          <w:szCs w:val="28"/>
        </w:rPr>
        <w:t>. Растрова модель є найбільш придатною для опису безперервних явищ, таких як рельєф, температура, рівень шуму або забруднення, де значення змінюються поступово.</w:t>
      </w:r>
    </w:p>
    <w:p w14:paraId="550F26BB" w14:textId="77777777" w:rsidR="00195A1C" w:rsidRPr="00195A1C" w:rsidRDefault="00195A1C" w:rsidP="00195A1C">
      <w:pPr>
        <w:ind w:firstLine="709"/>
        <w:contextualSpacing/>
        <w:mirrorIndents/>
        <w:rPr>
          <w:b/>
          <w:bCs/>
          <w:sz w:val="28"/>
          <w:szCs w:val="28"/>
        </w:rPr>
      </w:pPr>
      <w:r w:rsidRPr="00195A1C">
        <w:rPr>
          <w:b/>
          <w:bCs/>
          <w:sz w:val="28"/>
          <w:szCs w:val="28"/>
        </w:rPr>
        <w:t>2. Векторна модель просторових даних і роль топології</w:t>
      </w:r>
    </w:p>
    <w:p w14:paraId="414DBB8F" w14:textId="77777777" w:rsidR="00195A1C" w:rsidRPr="00195A1C" w:rsidRDefault="00195A1C" w:rsidP="00195A1C">
      <w:pPr>
        <w:ind w:firstLine="709"/>
        <w:contextualSpacing/>
        <w:mirrorIndents/>
        <w:rPr>
          <w:sz w:val="28"/>
          <w:szCs w:val="28"/>
        </w:rPr>
      </w:pPr>
      <w:r w:rsidRPr="00195A1C">
        <w:rPr>
          <w:sz w:val="28"/>
          <w:szCs w:val="28"/>
        </w:rPr>
        <w:t xml:space="preserve">Векторна модель ґрунтується на використанні геометричних примітивів: точок, ліній та полігонів, які точно описують межі об’єктів. У процесі розвитку ГІС векторні структури еволюціонували від простих «спагеті-моделей» до </w:t>
      </w:r>
      <w:proofErr w:type="spellStart"/>
      <w:r w:rsidRPr="00195A1C">
        <w:rPr>
          <w:sz w:val="28"/>
          <w:szCs w:val="28"/>
        </w:rPr>
        <w:t>топологічно</w:t>
      </w:r>
      <w:proofErr w:type="spellEnd"/>
      <w:r w:rsidRPr="00195A1C">
        <w:rPr>
          <w:sz w:val="28"/>
          <w:szCs w:val="28"/>
        </w:rPr>
        <w:t xml:space="preserve"> коректних </w:t>
      </w:r>
      <w:proofErr w:type="spellStart"/>
      <w:r w:rsidRPr="00195A1C">
        <w:rPr>
          <w:sz w:val="28"/>
          <w:szCs w:val="28"/>
        </w:rPr>
        <w:t>геореляційних</w:t>
      </w:r>
      <w:proofErr w:type="spellEnd"/>
      <w:r w:rsidRPr="00195A1C">
        <w:rPr>
          <w:sz w:val="28"/>
          <w:szCs w:val="28"/>
        </w:rPr>
        <w:t xml:space="preserve"> моделей.</w:t>
      </w:r>
    </w:p>
    <w:p w14:paraId="5E213ECE" w14:textId="77777777" w:rsidR="00195A1C" w:rsidRPr="00195A1C" w:rsidRDefault="00195A1C" w:rsidP="00195A1C">
      <w:pPr>
        <w:ind w:firstLine="709"/>
        <w:contextualSpacing/>
        <w:mirrorIndents/>
        <w:rPr>
          <w:sz w:val="28"/>
          <w:szCs w:val="28"/>
        </w:rPr>
      </w:pPr>
      <w:r w:rsidRPr="00195A1C">
        <w:rPr>
          <w:sz w:val="28"/>
          <w:szCs w:val="28"/>
        </w:rPr>
        <w:t>Топологія забезпечує опис просторових відносин між об’єктами, таких як суміжність, зв’язність і вкладеність. Вона є необхідною умовою для коректного мережевого аналізу, контролю якості геометрії та уникнення помилок, пов’язаних з розривами, накладками або дублюванням об’єктів.</w:t>
      </w:r>
    </w:p>
    <w:p w14:paraId="3C734738" w14:textId="77777777" w:rsidR="00195A1C" w:rsidRPr="00195A1C" w:rsidRDefault="00195A1C" w:rsidP="00195A1C">
      <w:pPr>
        <w:ind w:firstLine="709"/>
        <w:contextualSpacing/>
        <w:mirrorIndents/>
        <w:rPr>
          <w:b/>
          <w:bCs/>
          <w:sz w:val="28"/>
          <w:szCs w:val="28"/>
        </w:rPr>
      </w:pPr>
      <w:r w:rsidRPr="00195A1C">
        <w:rPr>
          <w:b/>
          <w:bCs/>
          <w:sz w:val="28"/>
          <w:szCs w:val="28"/>
        </w:rPr>
        <w:t>3. TIN-модель представлення поверхонь</w:t>
      </w:r>
    </w:p>
    <w:p w14:paraId="2D7FF5C7" w14:textId="77777777" w:rsidR="00195A1C" w:rsidRPr="00195A1C" w:rsidRDefault="00195A1C" w:rsidP="00195A1C">
      <w:pPr>
        <w:ind w:firstLine="709"/>
        <w:contextualSpacing/>
        <w:mirrorIndents/>
        <w:rPr>
          <w:sz w:val="28"/>
          <w:szCs w:val="28"/>
        </w:rPr>
      </w:pPr>
      <w:r w:rsidRPr="00195A1C">
        <w:rPr>
          <w:sz w:val="28"/>
          <w:szCs w:val="28"/>
        </w:rPr>
        <w:t>TIN-модель (</w:t>
      </w:r>
      <w:proofErr w:type="spellStart"/>
      <w:r w:rsidRPr="00195A1C">
        <w:rPr>
          <w:sz w:val="28"/>
          <w:szCs w:val="28"/>
        </w:rPr>
        <w:t>Triangulated</w:t>
      </w:r>
      <w:proofErr w:type="spellEnd"/>
      <w:r w:rsidRPr="00195A1C">
        <w:rPr>
          <w:sz w:val="28"/>
          <w:szCs w:val="28"/>
        </w:rPr>
        <w:t xml:space="preserve"> </w:t>
      </w:r>
      <w:proofErr w:type="spellStart"/>
      <w:r w:rsidRPr="00195A1C">
        <w:rPr>
          <w:sz w:val="28"/>
          <w:szCs w:val="28"/>
        </w:rPr>
        <w:t>Irregular</w:t>
      </w:r>
      <w:proofErr w:type="spellEnd"/>
      <w:r w:rsidRPr="00195A1C">
        <w:rPr>
          <w:sz w:val="28"/>
          <w:szCs w:val="28"/>
        </w:rPr>
        <w:t xml:space="preserve"> </w:t>
      </w:r>
      <w:proofErr w:type="spellStart"/>
      <w:r w:rsidRPr="00195A1C">
        <w:rPr>
          <w:sz w:val="28"/>
          <w:szCs w:val="28"/>
        </w:rPr>
        <w:t>Network</w:t>
      </w:r>
      <w:proofErr w:type="spellEnd"/>
      <w:r w:rsidRPr="00195A1C">
        <w:rPr>
          <w:sz w:val="28"/>
          <w:szCs w:val="28"/>
        </w:rPr>
        <w:t xml:space="preserve">) використовується для опису поверхонь за допомогою нерегулярної мережі трикутників, побудованої на основі опорних точок з відомими координатами. Такий підхід дозволяє змінювати щільність </w:t>
      </w:r>
      <w:proofErr w:type="spellStart"/>
      <w:r w:rsidRPr="00195A1C">
        <w:rPr>
          <w:sz w:val="28"/>
          <w:szCs w:val="28"/>
        </w:rPr>
        <w:t>триангуляції</w:t>
      </w:r>
      <w:proofErr w:type="spellEnd"/>
      <w:r w:rsidRPr="00195A1C">
        <w:rPr>
          <w:sz w:val="28"/>
          <w:szCs w:val="28"/>
        </w:rPr>
        <w:t xml:space="preserve"> залежно від складності рельєфу.</w:t>
      </w:r>
    </w:p>
    <w:p w14:paraId="2104A33E" w14:textId="77777777" w:rsidR="00195A1C" w:rsidRPr="00195A1C" w:rsidRDefault="00195A1C" w:rsidP="00195A1C">
      <w:pPr>
        <w:ind w:firstLine="709"/>
        <w:contextualSpacing/>
        <w:mirrorIndents/>
        <w:rPr>
          <w:sz w:val="28"/>
          <w:szCs w:val="28"/>
        </w:rPr>
      </w:pPr>
      <w:r w:rsidRPr="00195A1C">
        <w:rPr>
          <w:sz w:val="28"/>
          <w:szCs w:val="28"/>
        </w:rPr>
        <w:t>TIN-модель забезпечує високу точність при моделюванні складних поверхонь і широко застосовується в інженерних та містобудівних задачах, пов’язаних із розрахунком об’ємів земляних робіт, побудовою профілів і аналізом видимості.</w:t>
      </w:r>
    </w:p>
    <w:p w14:paraId="49F75418" w14:textId="41FC46D8" w:rsidR="00195A1C" w:rsidRPr="00195A1C" w:rsidRDefault="00195A1C" w:rsidP="00195A1C">
      <w:pPr>
        <w:ind w:firstLine="709"/>
        <w:contextualSpacing/>
        <w:mirrorIndents/>
        <w:rPr>
          <w:sz w:val="28"/>
          <w:szCs w:val="28"/>
        </w:rPr>
      </w:pPr>
    </w:p>
    <w:p w14:paraId="3061FD01" w14:textId="77777777" w:rsidR="00195A1C" w:rsidRPr="00195A1C" w:rsidRDefault="00195A1C" w:rsidP="00195A1C">
      <w:pPr>
        <w:ind w:firstLine="709"/>
        <w:contextualSpacing/>
        <w:mirrorIndents/>
        <w:rPr>
          <w:b/>
          <w:bCs/>
          <w:sz w:val="28"/>
          <w:szCs w:val="28"/>
        </w:rPr>
      </w:pPr>
      <w:r w:rsidRPr="00195A1C">
        <w:rPr>
          <w:b/>
          <w:bCs/>
          <w:sz w:val="28"/>
          <w:szCs w:val="28"/>
        </w:rPr>
        <w:t>ІІ. Зв’язок з лабораторними роботами</w:t>
      </w:r>
    </w:p>
    <w:p w14:paraId="3A33D280" w14:textId="77777777" w:rsidR="00195A1C" w:rsidRPr="00195A1C" w:rsidRDefault="00195A1C" w:rsidP="00195A1C">
      <w:pPr>
        <w:ind w:firstLine="709"/>
        <w:contextualSpacing/>
        <w:mirrorIndents/>
        <w:rPr>
          <w:sz w:val="28"/>
          <w:szCs w:val="28"/>
        </w:rPr>
      </w:pPr>
      <w:r w:rsidRPr="00195A1C">
        <w:rPr>
          <w:sz w:val="28"/>
          <w:szCs w:val="28"/>
        </w:rPr>
        <w:t>Теоретичні знання про моделі просторових даних є необхідною передумовою для коректного виконання лабораторних робіт з використанням QGIS.</w:t>
      </w:r>
    </w:p>
    <w:p w14:paraId="711F48BF" w14:textId="77777777" w:rsidR="00195A1C" w:rsidRPr="00195A1C" w:rsidRDefault="00195A1C" w:rsidP="00195A1C">
      <w:pPr>
        <w:ind w:firstLine="709"/>
        <w:contextualSpacing/>
        <w:mirrorIndents/>
        <w:rPr>
          <w:sz w:val="28"/>
          <w:szCs w:val="28"/>
        </w:rPr>
      </w:pPr>
      <w:r w:rsidRPr="00195A1C">
        <w:rPr>
          <w:sz w:val="28"/>
          <w:szCs w:val="28"/>
        </w:rPr>
        <w:lastRenderedPageBreak/>
        <w:t>Під час виконання лабораторних робіт № 1–6 студент працює з векторними форматами даних для опису будівель, вулиць і меж територій, а також з растровими підкладками, які використовуються як картографічна основа. Усвідомлення різниці між цими моделями дозволяє правильно обирати інструменти редагування та аналізу.</w:t>
      </w:r>
    </w:p>
    <w:p w14:paraId="5836B5D4" w14:textId="77777777" w:rsidR="00195A1C" w:rsidRPr="00195A1C" w:rsidRDefault="00195A1C" w:rsidP="00195A1C">
      <w:pPr>
        <w:ind w:firstLine="709"/>
        <w:contextualSpacing/>
        <w:mirrorIndents/>
        <w:rPr>
          <w:sz w:val="28"/>
          <w:szCs w:val="28"/>
        </w:rPr>
      </w:pPr>
      <w:r w:rsidRPr="00195A1C">
        <w:rPr>
          <w:sz w:val="28"/>
          <w:szCs w:val="28"/>
        </w:rPr>
        <w:t xml:space="preserve">У лабораторній роботі № 5 теоретичні положення щодо топології пояснюють необхідність попередньої підготовки векторних даних для мережевого аналізу, оскільки без коректної структури </w:t>
      </w:r>
      <w:proofErr w:type="spellStart"/>
      <w:r w:rsidRPr="00195A1C">
        <w:rPr>
          <w:sz w:val="28"/>
          <w:szCs w:val="28"/>
        </w:rPr>
        <w:t>зв’язків</w:t>
      </w:r>
      <w:proofErr w:type="spellEnd"/>
      <w:r w:rsidRPr="00195A1C">
        <w:rPr>
          <w:sz w:val="28"/>
          <w:szCs w:val="28"/>
        </w:rPr>
        <w:t xml:space="preserve"> неможливо виконати розрахунок густини перетинів або маршрутизацію.</w:t>
      </w:r>
    </w:p>
    <w:p w14:paraId="45EA7C54" w14:textId="3B77D352" w:rsidR="00195A1C" w:rsidRPr="00195A1C" w:rsidRDefault="00195A1C" w:rsidP="00195A1C">
      <w:pPr>
        <w:ind w:firstLine="709"/>
        <w:contextualSpacing/>
        <w:mirrorIndents/>
        <w:rPr>
          <w:sz w:val="28"/>
          <w:szCs w:val="28"/>
        </w:rPr>
      </w:pPr>
    </w:p>
    <w:p w14:paraId="4FB07516" w14:textId="77777777" w:rsidR="00195A1C" w:rsidRPr="00195A1C" w:rsidRDefault="00195A1C" w:rsidP="00195A1C">
      <w:pPr>
        <w:ind w:firstLine="709"/>
        <w:contextualSpacing/>
        <w:mirrorIndents/>
        <w:rPr>
          <w:b/>
          <w:bCs/>
          <w:sz w:val="28"/>
          <w:szCs w:val="28"/>
        </w:rPr>
      </w:pPr>
      <w:r w:rsidRPr="00195A1C">
        <w:rPr>
          <w:b/>
          <w:bCs/>
          <w:sz w:val="28"/>
          <w:szCs w:val="28"/>
        </w:rPr>
        <w:t>Питання для самоконтролю</w:t>
      </w:r>
    </w:p>
    <w:p w14:paraId="3F88AD47" w14:textId="3940D164" w:rsidR="00195A1C" w:rsidRPr="00195A1C" w:rsidRDefault="00195A1C" w:rsidP="00950D12">
      <w:pPr>
        <w:numPr>
          <w:ilvl w:val="0"/>
          <w:numId w:val="50"/>
        </w:numPr>
        <w:contextualSpacing/>
        <w:mirrorIndents/>
        <w:rPr>
          <w:sz w:val="28"/>
          <w:szCs w:val="28"/>
        </w:rPr>
      </w:pPr>
      <w:r w:rsidRPr="00195A1C">
        <w:rPr>
          <w:sz w:val="28"/>
          <w:szCs w:val="28"/>
        </w:rPr>
        <w:t>У яких випадках доцільно використовувати растрову модель, а в яких</w:t>
      </w:r>
      <w:r w:rsidR="009A67E8">
        <w:rPr>
          <w:sz w:val="28"/>
          <w:szCs w:val="28"/>
        </w:rPr>
        <w:t>-</w:t>
      </w:r>
      <w:r w:rsidRPr="00195A1C">
        <w:rPr>
          <w:sz w:val="28"/>
          <w:szCs w:val="28"/>
        </w:rPr>
        <w:t>векторну?</w:t>
      </w:r>
    </w:p>
    <w:p w14:paraId="796C3FED" w14:textId="77777777" w:rsidR="00195A1C" w:rsidRPr="00195A1C" w:rsidRDefault="00195A1C" w:rsidP="00950D12">
      <w:pPr>
        <w:numPr>
          <w:ilvl w:val="0"/>
          <w:numId w:val="50"/>
        </w:numPr>
        <w:contextualSpacing/>
        <w:mirrorIndents/>
        <w:rPr>
          <w:sz w:val="28"/>
          <w:szCs w:val="28"/>
        </w:rPr>
      </w:pPr>
      <w:r w:rsidRPr="00195A1C">
        <w:rPr>
          <w:sz w:val="28"/>
          <w:szCs w:val="28"/>
        </w:rPr>
        <w:t>Чому топологічна коректність векторних даних є критичною для мережевого аналізу?</w:t>
      </w:r>
    </w:p>
    <w:p w14:paraId="48DD5DB5" w14:textId="77777777" w:rsidR="00195A1C" w:rsidRPr="00195A1C" w:rsidRDefault="00195A1C" w:rsidP="00950D12">
      <w:pPr>
        <w:numPr>
          <w:ilvl w:val="0"/>
          <w:numId w:val="50"/>
        </w:numPr>
        <w:contextualSpacing/>
        <w:mirrorIndents/>
        <w:rPr>
          <w:sz w:val="28"/>
          <w:szCs w:val="28"/>
        </w:rPr>
      </w:pPr>
      <w:r w:rsidRPr="00195A1C">
        <w:rPr>
          <w:sz w:val="28"/>
          <w:szCs w:val="28"/>
        </w:rPr>
        <w:t>У чому полягає перевага TIN-моделі порівняно з регулярною растровою моделлю рельєфу?</w:t>
      </w:r>
    </w:p>
    <w:p w14:paraId="6F60D745" w14:textId="77777777" w:rsidR="00195A1C" w:rsidRPr="00195A1C" w:rsidRDefault="00195A1C" w:rsidP="00950D12">
      <w:pPr>
        <w:numPr>
          <w:ilvl w:val="0"/>
          <w:numId w:val="50"/>
        </w:numPr>
        <w:contextualSpacing/>
        <w:mirrorIndents/>
        <w:rPr>
          <w:sz w:val="28"/>
          <w:szCs w:val="28"/>
        </w:rPr>
      </w:pPr>
      <w:r w:rsidRPr="00195A1C">
        <w:rPr>
          <w:sz w:val="28"/>
          <w:szCs w:val="28"/>
        </w:rPr>
        <w:t>Як вибір моделі просторових даних впливає на точність містобудівних розрахунків?</w:t>
      </w:r>
    </w:p>
    <w:p w14:paraId="2F47944E" w14:textId="77777777" w:rsidR="00195A1C" w:rsidRDefault="00195A1C">
      <w:pPr>
        <w:spacing w:after="160" w:line="259" w:lineRule="auto"/>
        <w:ind w:firstLine="0"/>
        <w:jc w:val="left"/>
        <w:rPr>
          <w:sz w:val="28"/>
          <w:szCs w:val="28"/>
        </w:rPr>
      </w:pPr>
      <w:r>
        <w:rPr>
          <w:sz w:val="28"/>
          <w:szCs w:val="28"/>
        </w:rPr>
        <w:br w:type="page"/>
      </w:r>
    </w:p>
    <w:p w14:paraId="2A53E0A2" w14:textId="681133BA" w:rsidR="00562B82" w:rsidRDefault="00562B82" w:rsidP="00562B82">
      <w:pPr>
        <w:ind w:firstLine="709"/>
        <w:contextualSpacing/>
        <w:mirrorIndents/>
        <w:rPr>
          <w:b/>
          <w:bCs/>
          <w:sz w:val="28"/>
          <w:szCs w:val="28"/>
        </w:rPr>
      </w:pPr>
      <w:r w:rsidRPr="00562B82">
        <w:rPr>
          <w:b/>
          <w:bCs/>
          <w:sz w:val="28"/>
          <w:szCs w:val="28"/>
        </w:rPr>
        <w:lastRenderedPageBreak/>
        <w:t>ТЕМА 8. АНАЛІТИЧНІ МОЖЛИВОСТІ СУЧАСНИХ ІНСТРУМЕНТАЛЬНИХ ГІС</w:t>
      </w:r>
    </w:p>
    <w:p w14:paraId="76FA4AAC" w14:textId="77777777" w:rsidR="00195A1C" w:rsidRPr="00562B82" w:rsidRDefault="00195A1C" w:rsidP="00562B82">
      <w:pPr>
        <w:ind w:firstLine="709"/>
        <w:contextualSpacing/>
        <w:mirrorIndents/>
        <w:rPr>
          <w:b/>
          <w:bCs/>
          <w:sz w:val="28"/>
          <w:szCs w:val="28"/>
        </w:rPr>
      </w:pPr>
    </w:p>
    <w:p w14:paraId="6EDD8290" w14:textId="77777777" w:rsidR="00562B82" w:rsidRPr="00562B82" w:rsidRDefault="00562B82" w:rsidP="00562B82">
      <w:pPr>
        <w:ind w:firstLine="709"/>
        <w:contextualSpacing/>
        <w:mirrorIndents/>
        <w:rPr>
          <w:b/>
          <w:bCs/>
          <w:sz w:val="28"/>
          <w:szCs w:val="28"/>
        </w:rPr>
      </w:pPr>
      <w:r w:rsidRPr="00562B82">
        <w:rPr>
          <w:b/>
          <w:bCs/>
          <w:sz w:val="28"/>
          <w:szCs w:val="28"/>
        </w:rPr>
        <w:t>8.1. Мета самостійної роботи за темою</w:t>
      </w:r>
    </w:p>
    <w:p w14:paraId="42E6B4BD" w14:textId="77777777" w:rsidR="00562B82" w:rsidRPr="00562B82" w:rsidRDefault="00562B82" w:rsidP="00562B82">
      <w:pPr>
        <w:ind w:firstLine="709"/>
        <w:contextualSpacing/>
        <w:mirrorIndents/>
        <w:rPr>
          <w:sz w:val="28"/>
          <w:szCs w:val="28"/>
        </w:rPr>
      </w:pPr>
      <w:r w:rsidRPr="00562B82">
        <w:rPr>
          <w:sz w:val="28"/>
          <w:szCs w:val="28"/>
        </w:rPr>
        <w:t xml:space="preserve">Засвоїти теоретичні основи просторового аналізу, вивчити математичні та логічні принципи роботи інструментів картометрії, </w:t>
      </w:r>
      <w:proofErr w:type="spellStart"/>
      <w:r w:rsidRPr="00562B82">
        <w:rPr>
          <w:sz w:val="28"/>
          <w:szCs w:val="28"/>
        </w:rPr>
        <w:t>оверлею</w:t>
      </w:r>
      <w:proofErr w:type="spellEnd"/>
      <w:r w:rsidRPr="00562B82">
        <w:rPr>
          <w:sz w:val="28"/>
          <w:szCs w:val="28"/>
        </w:rPr>
        <w:t xml:space="preserve"> і мережевого аналізу, а також зрозуміти алгоритми, що лежать в основі автоматизованих розрахунків у середовищі QGIS.</w:t>
      </w:r>
    </w:p>
    <w:p w14:paraId="27B09C31" w14:textId="77777777" w:rsidR="00562B82" w:rsidRPr="00562B82" w:rsidRDefault="00562B82" w:rsidP="00562B82">
      <w:pPr>
        <w:ind w:firstLine="709"/>
        <w:contextualSpacing/>
        <w:mirrorIndents/>
        <w:rPr>
          <w:b/>
          <w:bCs/>
          <w:sz w:val="28"/>
          <w:szCs w:val="28"/>
        </w:rPr>
      </w:pPr>
      <w:r w:rsidRPr="00562B82">
        <w:rPr>
          <w:b/>
          <w:bCs/>
          <w:sz w:val="28"/>
          <w:szCs w:val="28"/>
        </w:rPr>
        <w:t>8.2. Теоретичне опрацювання матеріалу</w:t>
      </w:r>
    </w:p>
    <w:p w14:paraId="3D64BBFF" w14:textId="77777777" w:rsidR="00562B82" w:rsidRPr="00562B82" w:rsidRDefault="00562B82" w:rsidP="00562B82">
      <w:pPr>
        <w:ind w:firstLine="709"/>
        <w:contextualSpacing/>
        <w:mirrorIndents/>
        <w:rPr>
          <w:sz w:val="28"/>
          <w:szCs w:val="28"/>
        </w:rPr>
      </w:pPr>
      <w:r w:rsidRPr="00562B82">
        <w:rPr>
          <w:sz w:val="28"/>
          <w:szCs w:val="28"/>
        </w:rPr>
        <w:t>Студент повинен опрацювати матеріал, зосередившись на чотирьох групах аналітичних операцій.</w:t>
      </w:r>
    </w:p>
    <w:p w14:paraId="5C8D0851" w14:textId="77777777" w:rsidR="00562B82" w:rsidRPr="00562B82" w:rsidRDefault="00562B82" w:rsidP="00562B82">
      <w:pPr>
        <w:ind w:firstLine="709"/>
        <w:contextualSpacing/>
        <w:mirrorIndents/>
        <w:rPr>
          <w:b/>
          <w:bCs/>
          <w:sz w:val="28"/>
          <w:szCs w:val="28"/>
        </w:rPr>
      </w:pPr>
      <w:r w:rsidRPr="00562B82">
        <w:rPr>
          <w:b/>
          <w:bCs/>
          <w:sz w:val="28"/>
          <w:szCs w:val="28"/>
        </w:rPr>
        <w:t>1) Картометрія: вимірювання у цифровому середовищі</w:t>
      </w:r>
    </w:p>
    <w:p w14:paraId="2984EDBC" w14:textId="77777777" w:rsidR="00562B82" w:rsidRPr="00562B82" w:rsidRDefault="00562B82" w:rsidP="00562B82">
      <w:pPr>
        <w:ind w:firstLine="709"/>
        <w:contextualSpacing/>
        <w:mirrorIndents/>
        <w:rPr>
          <w:sz w:val="28"/>
          <w:szCs w:val="28"/>
        </w:rPr>
      </w:pPr>
      <w:proofErr w:type="spellStart"/>
      <w:r w:rsidRPr="00562B82">
        <w:rPr>
          <w:sz w:val="28"/>
          <w:szCs w:val="28"/>
        </w:rPr>
        <w:t>Картометричні</w:t>
      </w:r>
      <w:proofErr w:type="spellEnd"/>
      <w:r w:rsidRPr="00562B82">
        <w:rPr>
          <w:sz w:val="28"/>
          <w:szCs w:val="28"/>
        </w:rPr>
        <w:t xml:space="preserve"> операції забезпечують обчислення координат, довжин, периметрів, площ та об’ємів. Важливо розуміти різницю між вимірюваннями на площині у проєктованій системі координат і геодезичними вимірюваннями на еліпсоїді.</w:t>
      </w:r>
    </w:p>
    <w:p w14:paraId="6BA104C2" w14:textId="77777777" w:rsidR="00562B82" w:rsidRPr="00562B82" w:rsidRDefault="00562B82" w:rsidP="00562B82">
      <w:pPr>
        <w:ind w:firstLine="709"/>
        <w:contextualSpacing/>
        <w:mirrorIndents/>
        <w:rPr>
          <w:sz w:val="28"/>
          <w:szCs w:val="28"/>
        </w:rPr>
      </w:pPr>
      <w:r w:rsidRPr="00562B82">
        <w:rPr>
          <w:sz w:val="28"/>
          <w:szCs w:val="28"/>
        </w:rPr>
        <w:t>У містобудівних задачах ключовим є коректний вибір метричної системи координат, оскільки саме він визначає правильність обчислення площі забудови, площі зелених зон, довжин інженерних трас та інших параметрів.</w:t>
      </w:r>
    </w:p>
    <w:p w14:paraId="1B4080E9" w14:textId="77777777" w:rsidR="00562B82" w:rsidRPr="00562B82" w:rsidRDefault="00562B82" w:rsidP="00562B82">
      <w:pPr>
        <w:ind w:firstLine="709"/>
        <w:contextualSpacing/>
        <w:mirrorIndents/>
        <w:rPr>
          <w:sz w:val="28"/>
          <w:szCs w:val="28"/>
        </w:rPr>
      </w:pPr>
      <w:r w:rsidRPr="00562B82">
        <w:rPr>
          <w:sz w:val="28"/>
          <w:szCs w:val="28"/>
        </w:rPr>
        <w:t>Розрахунок об’ємів виконується на основі цифрових моделей рельєфу, де використовується різниця поверхонь або січні площини, що є важливим для земляних робіт і вертикального планування.</w:t>
      </w:r>
    </w:p>
    <w:p w14:paraId="149E3CFE" w14:textId="77777777" w:rsidR="00562B82" w:rsidRPr="00562B82" w:rsidRDefault="00562B82" w:rsidP="00562B82">
      <w:pPr>
        <w:ind w:firstLine="709"/>
        <w:contextualSpacing/>
        <w:mirrorIndents/>
        <w:rPr>
          <w:b/>
          <w:bCs/>
          <w:sz w:val="28"/>
          <w:szCs w:val="28"/>
        </w:rPr>
      </w:pPr>
      <w:r w:rsidRPr="00562B82">
        <w:rPr>
          <w:b/>
          <w:bCs/>
          <w:sz w:val="28"/>
          <w:szCs w:val="28"/>
        </w:rPr>
        <w:t>2) Картографічна алгебра: аналіз растрових даних</w:t>
      </w:r>
    </w:p>
    <w:p w14:paraId="1596A7A7" w14:textId="77777777" w:rsidR="00562B82" w:rsidRPr="00562B82" w:rsidRDefault="00562B82" w:rsidP="00562B82">
      <w:pPr>
        <w:ind w:firstLine="709"/>
        <w:contextualSpacing/>
        <w:mirrorIndents/>
        <w:rPr>
          <w:sz w:val="28"/>
          <w:szCs w:val="28"/>
        </w:rPr>
      </w:pPr>
      <w:r w:rsidRPr="00562B82">
        <w:rPr>
          <w:sz w:val="28"/>
          <w:szCs w:val="28"/>
        </w:rPr>
        <w:t>Картографічна алгебра полягає у виконанні операцій над матрицями значень растрів. Операції поділяються на локальні, фокальні, зональні та глобальні.</w:t>
      </w:r>
    </w:p>
    <w:p w14:paraId="4FAA812B" w14:textId="77777777" w:rsidR="00562B82" w:rsidRPr="00562B82" w:rsidRDefault="00562B82" w:rsidP="00562B82">
      <w:pPr>
        <w:ind w:firstLine="709"/>
        <w:contextualSpacing/>
        <w:mirrorIndents/>
        <w:rPr>
          <w:sz w:val="28"/>
          <w:szCs w:val="28"/>
        </w:rPr>
      </w:pPr>
      <w:r w:rsidRPr="00562B82">
        <w:rPr>
          <w:sz w:val="28"/>
          <w:szCs w:val="28"/>
        </w:rPr>
        <w:t xml:space="preserve">Локальні операції формують нове значення комірки на основі значень у відповідній комірці інших растрів. Фокальні операції враховують оточення комірки й застосовуються для фільтрації та аналізу сусідства. Зональні операції </w:t>
      </w:r>
      <w:proofErr w:type="spellStart"/>
      <w:r w:rsidRPr="00562B82">
        <w:rPr>
          <w:sz w:val="28"/>
          <w:szCs w:val="28"/>
        </w:rPr>
        <w:t>агрегують</w:t>
      </w:r>
      <w:proofErr w:type="spellEnd"/>
      <w:r w:rsidRPr="00562B82">
        <w:rPr>
          <w:sz w:val="28"/>
          <w:szCs w:val="28"/>
        </w:rPr>
        <w:t xml:space="preserve"> значення растра в межах заданих зон. Глобальні операції формують результат, що залежить від усього масиву даних, наприклад при розрахунку відстані до найближчого об’єкта по всій території.</w:t>
      </w:r>
    </w:p>
    <w:p w14:paraId="5B2A1DBE" w14:textId="77777777" w:rsidR="00562B82" w:rsidRPr="00562B82" w:rsidRDefault="00562B82" w:rsidP="00562B82">
      <w:pPr>
        <w:ind w:firstLine="709"/>
        <w:contextualSpacing/>
        <w:mirrorIndents/>
        <w:rPr>
          <w:b/>
          <w:bCs/>
          <w:sz w:val="28"/>
          <w:szCs w:val="28"/>
        </w:rPr>
      </w:pPr>
      <w:r w:rsidRPr="00562B82">
        <w:rPr>
          <w:b/>
          <w:bCs/>
          <w:sz w:val="28"/>
          <w:szCs w:val="28"/>
        </w:rPr>
        <w:t xml:space="preserve">3) </w:t>
      </w:r>
      <w:proofErr w:type="spellStart"/>
      <w:r w:rsidRPr="00562B82">
        <w:rPr>
          <w:b/>
          <w:bCs/>
          <w:sz w:val="28"/>
          <w:szCs w:val="28"/>
        </w:rPr>
        <w:t>Оверлейний</w:t>
      </w:r>
      <w:proofErr w:type="spellEnd"/>
      <w:r w:rsidRPr="00562B82">
        <w:rPr>
          <w:b/>
          <w:bCs/>
          <w:sz w:val="28"/>
          <w:szCs w:val="28"/>
        </w:rPr>
        <w:t xml:space="preserve"> аналіз: логіка накладання шарів</w:t>
      </w:r>
    </w:p>
    <w:p w14:paraId="79C3FB08" w14:textId="77777777" w:rsidR="00562B82" w:rsidRPr="00562B82" w:rsidRDefault="00562B82" w:rsidP="00562B82">
      <w:pPr>
        <w:ind w:firstLine="709"/>
        <w:contextualSpacing/>
        <w:mirrorIndents/>
        <w:rPr>
          <w:sz w:val="28"/>
          <w:szCs w:val="28"/>
        </w:rPr>
      </w:pPr>
      <w:proofErr w:type="spellStart"/>
      <w:r w:rsidRPr="00562B82">
        <w:rPr>
          <w:sz w:val="28"/>
          <w:szCs w:val="28"/>
        </w:rPr>
        <w:t>Оверлей</w:t>
      </w:r>
      <w:proofErr w:type="spellEnd"/>
      <w:r w:rsidRPr="00562B82">
        <w:rPr>
          <w:sz w:val="28"/>
          <w:szCs w:val="28"/>
        </w:rPr>
        <w:t xml:space="preserve"> є накладанням двох і більше шарів для отримання нової геометрії та перенесення атрибутивної інформації. Студент має розрізняти логіку основних операцій.</w:t>
      </w:r>
    </w:p>
    <w:p w14:paraId="6E824928" w14:textId="77777777" w:rsidR="00562B82" w:rsidRPr="00562B82" w:rsidRDefault="00562B82" w:rsidP="00562B82">
      <w:pPr>
        <w:ind w:firstLine="709"/>
        <w:contextualSpacing/>
        <w:mirrorIndents/>
        <w:rPr>
          <w:sz w:val="28"/>
          <w:szCs w:val="28"/>
        </w:rPr>
      </w:pPr>
      <w:r w:rsidRPr="00562B82">
        <w:rPr>
          <w:sz w:val="28"/>
          <w:szCs w:val="28"/>
        </w:rPr>
        <w:t xml:space="preserve">Операція </w:t>
      </w:r>
      <w:proofErr w:type="spellStart"/>
      <w:r w:rsidRPr="00562B82">
        <w:rPr>
          <w:sz w:val="28"/>
          <w:szCs w:val="28"/>
        </w:rPr>
        <w:t>Union</w:t>
      </w:r>
      <w:proofErr w:type="spellEnd"/>
      <w:r w:rsidRPr="00562B82">
        <w:rPr>
          <w:sz w:val="28"/>
          <w:szCs w:val="28"/>
        </w:rPr>
        <w:t xml:space="preserve"> зберігає всю геометрію та атрибути обох шарів, формуючи повне об’єднання. Операція </w:t>
      </w:r>
      <w:proofErr w:type="spellStart"/>
      <w:r w:rsidRPr="00562B82">
        <w:rPr>
          <w:sz w:val="28"/>
          <w:szCs w:val="28"/>
        </w:rPr>
        <w:t>Intersect</w:t>
      </w:r>
      <w:proofErr w:type="spellEnd"/>
      <w:r w:rsidRPr="00562B82">
        <w:rPr>
          <w:sz w:val="28"/>
          <w:szCs w:val="28"/>
        </w:rPr>
        <w:t xml:space="preserve"> залишає лише спільні частини об’єктів обох шарів. Операція </w:t>
      </w:r>
      <w:proofErr w:type="spellStart"/>
      <w:r w:rsidRPr="00562B82">
        <w:rPr>
          <w:sz w:val="28"/>
          <w:szCs w:val="28"/>
        </w:rPr>
        <w:t>Clip</w:t>
      </w:r>
      <w:proofErr w:type="spellEnd"/>
      <w:r w:rsidRPr="00562B82">
        <w:rPr>
          <w:sz w:val="28"/>
          <w:szCs w:val="28"/>
        </w:rPr>
        <w:t xml:space="preserve"> вирізає об’єкти одним шаром як маскою, не передаючи атрибути шару-маски. Операція </w:t>
      </w:r>
      <w:proofErr w:type="spellStart"/>
      <w:r w:rsidRPr="00562B82">
        <w:rPr>
          <w:sz w:val="28"/>
          <w:szCs w:val="28"/>
        </w:rPr>
        <w:t>Difference</w:t>
      </w:r>
      <w:proofErr w:type="spellEnd"/>
      <w:r w:rsidRPr="00562B82">
        <w:rPr>
          <w:sz w:val="28"/>
          <w:szCs w:val="28"/>
        </w:rPr>
        <w:t xml:space="preserve"> видаляє з вхідного шару ті частини, які перекриваються шаром накладання.</w:t>
      </w:r>
    </w:p>
    <w:p w14:paraId="173D6910" w14:textId="77777777" w:rsidR="00562B82" w:rsidRPr="00562B82" w:rsidRDefault="00562B82" w:rsidP="00562B82">
      <w:pPr>
        <w:ind w:firstLine="709"/>
        <w:contextualSpacing/>
        <w:mirrorIndents/>
        <w:rPr>
          <w:b/>
          <w:bCs/>
          <w:sz w:val="28"/>
          <w:szCs w:val="28"/>
        </w:rPr>
      </w:pPr>
      <w:r w:rsidRPr="00562B82">
        <w:rPr>
          <w:b/>
          <w:bCs/>
          <w:sz w:val="28"/>
          <w:szCs w:val="28"/>
        </w:rPr>
        <w:t>4) Мережевий аналіз: графи та маршрутизація</w:t>
      </w:r>
    </w:p>
    <w:p w14:paraId="29F44316" w14:textId="77777777" w:rsidR="00562B82" w:rsidRPr="00562B82" w:rsidRDefault="00562B82" w:rsidP="00562B82">
      <w:pPr>
        <w:ind w:firstLine="709"/>
        <w:contextualSpacing/>
        <w:mirrorIndents/>
        <w:rPr>
          <w:sz w:val="28"/>
          <w:szCs w:val="28"/>
        </w:rPr>
      </w:pPr>
      <w:r w:rsidRPr="00562B82">
        <w:rPr>
          <w:sz w:val="28"/>
          <w:szCs w:val="28"/>
        </w:rPr>
        <w:lastRenderedPageBreak/>
        <w:t>Мережа в ГІС описується через ребра та вузли. Ребра відповідають лініям доріг, труб або інших комунікацій, вузли є перехрестями або точками з’єднання.</w:t>
      </w:r>
    </w:p>
    <w:p w14:paraId="1ABE6648" w14:textId="7B0F9C18" w:rsidR="00562B82" w:rsidRDefault="00562B82" w:rsidP="00562B82">
      <w:pPr>
        <w:ind w:firstLine="709"/>
        <w:contextualSpacing/>
        <w:mirrorIndents/>
        <w:rPr>
          <w:sz w:val="28"/>
          <w:szCs w:val="28"/>
        </w:rPr>
      </w:pPr>
      <w:r w:rsidRPr="00562B82">
        <w:rPr>
          <w:sz w:val="28"/>
          <w:szCs w:val="28"/>
        </w:rPr>
        <w:t>Важливим поняттям є імпеданс, тобто вартість проходження ребра, яка може вимірюватися у відстані або часі. На основі імпедансу виконуються задачі пошуку найкоротшого або найшвидшого маршруту, розрахунку зон обслуговування та матриць відстаней.</w:t>
      </w:r>
    </w:p>
    <w:p w14:paraId="20E44F6A" w14:textId="77777777" w:rsidR="00195A1C" w:rsidRPr="00562B82" w:rsidRDefault="00195A1C" w:rsidP="00562B82">
      <w:pPr>
        <w:ind w:firstLine="709"/>
        <w:contextualSpacing/>
        <w:mirrorIndents/>
        <w:rPr>
          <w:sz w:val="28"/>
          <w:szCs w:val="28"/>
        </w:rPr>
      </w:pPr>
    </w:p>
    <w:p w14:paraId="15668FFB" w14:textId="77777777" w:rsidR="00562B82" w:rsidRPr="00562B82" w:rsidRDefault="00562B82" w:rsidP="00562B82">
      <w:pPr>
        <w:ind w:firstLine="709"/>
        <w:contextualSpacing/>
        <w:mirrorIndents/>
        <w:rPr>
          <w:b/>
          <w:bCs/>
          <w:sz w:val="28"/>
          <w:szCs w:val="28"/>
        </w:rPr>
      </w:pPr>
      <w:r w:rsidRPr="00562B82">
        <w:rPr>
          <w:b/>
          <w:bCs/>
          <w:sz w:val="28"/>
          <w:szCs w:val="28"/>
        </w:rPr>
        <w:t>8.3. Зв’язок з лабораторними роботами</w:t>
      </w:r>
    </w:p>
    <w:p w14:paraId="1AAE5006" w14:textId="77777777" w:rsidR="00562B82" w:rsidRPr="00562B82" w:rsidRDefault="00562B82" w:rsidP="00562B82">
      <w:pPr>
        <w:ind w:firstLine="709"/>
        <w:contextualSpacing/>
        <w:mirrorIndents/>
        <w:rPr>
          <w:sz w:val="28"/>
          <w:szCs w:val="28"/>
        </w:rPr>
      </w:pPr>
      <w:r w:rsidRPr="00562B82">
        <w:rPr>
          <w:sz w:val="28"/>
          <w:szCs w:val="28"/>
        </w:rPr>
        <w:t>Теоретичне розуміння аналітичних можливостей є фундаментом для виконання практичних завдань у QGIS.</w:t>
      </w:r>
    </w:p>
    <w:p w14:paraId="2C40C6BB" w14:textId="77777777" w:rsidR="00562B82" w:rsidRPr="00562B82" w:rsidRDefault="00562B82" w:rsidP="00562B82">
      <w:pPr>
        <w:ind w:firstLine="709"/>
        <w:contextualSpacing/>
        <w:mirrorIndents/>
        <w:rPr>
          <w:sz w:val="28"/>
          <w:szCs w:val="28"/>
        </w:rPr>
      </w:pPr>
      <w:r w:rsidRPr="00562B82">
        <w:rPr>
          <w:sz w:val="28"/>
          <w:szCs w:val="28"/>
        </w:rPr>
        <w:t xml:space="preserve">У Лабораторній роботі № 3 використання ORS </w:t>
      </w:r>
      <w:proofErr w:type="spellStart"/>
      <w:r w:rsidRPr="00562B82">
        <w:rPr>
          <w:sz w:val="28"/>
          <w:szCs w:val="28"/>
        </w:rPr>
        <w:t>Tools</w:t>
      </w:r>
      <w:proofErr w:type="spellEnd"/>
      <w:r w:rsidRPr="00562B82">
        <w:rPr>
          <w:sz w:val="28"/>
          <w:szCs w:val="28"/>
        </w:rPr>
        <w:t xml:space="preserve"> і алгоритмів пошуку шляхів ґрунтується на принципах мережевого аналізу. При налаштуванні параметрів студент оперує імпедансом, а різниця між найкоротшим і найшвидшим маршрутом визначається тим, чи враховуються швидкісні характеристики.</w:t>
      </w:r>
    </w:p>
    <w:p w14:paraId="4C14B186" w14:textId="77777777" w:rsidR="00562B82" w:rsidRPr="00562B82" w:rsidRDefault="00562B82" w:rsidP="00562B82">
      <w:pPr>
        <w:ind w:firstLine="709"/>
        <w:contextualSpacing/>
        <w:mirrorIndents/>
        <w:rPr>
          <w:sz w:val="28"/>
          <w:szCs w:val="28"/>
        </w:rPr>
      </w:pPr>
      <w:r w:rsidRPr="00562B82">
        <w:rPr>
          <w:sz w:val="28"/>
          <w:szCs w:val="28"/>
        </w:rPr>
        <w:t xml:space="preserve">У Лабораторній роботі № 5 аналіз густини перетинів є прикладом топологічного аналізу, де вузли мережі формуються як перетини </w:t>
      </w:r>
      <w:proofErr w:type="spellStart"/>
      <w:r w:rsidRPr="00562B82">
        <w:rPr>
          <w:sz w:val="28"/>
          <w:szCs w:val="28"/>
        </w:rPr>
        <w:t>ребер</w:t>
      </w:r>
      <w:proofErr w:type="spellEnd"/>
      <w:r w:rsidRPr="00562B82">
        <w:rPr>
          <w:sz w:val="28"/>
          <w:szCs w:val="28"/>
        </w:rPr>
        <w:t>. Попередня підготовка даних необхідна для усунення дефектів геометрії, які можуть спотворити статистику.</w:t>
      </w:r>
    </w:p>
    <w:p w14:paraId="50EB475B" w14:textId="71C7515F" w:rsidR="00562B82" w:rsidRDefault="00562B82" w:rsidP="00562B82">
      <w:pPr>
        <w:ind w:firstLine="709"/>
        <w:contextualSpacing/>
        <w:mirrorIndents/>
        <w:rPr>
          <w:sz w:val="28"/>
          <w:szCs w:val="28"/>
        </w:rPr>
      </w:pPr>
      <w:r w:rsidRPr="00562B82">
        <w:rPr>
          <w:sz w:val="28"/>
          <w:szCs w:val="28"/>
        </w:rPr>
        <w:t xml:space="preserve">У Лабораторній роботі № 6 формування кварталів через вирізання вуличних площ є прикладом </w:t>
      </w:r>
      <w:proofErr w:type="spellStart"/>
      <w:r w:rsidRPr="00562B82">
        <w:rPr>
          <w:sz w:val="28"/>
          <w:szCs w:val="28"/>
        </w:rPr>
        <w:t>оверлейного</w:t>
      </w:r>
      <w:proofErr w:type="spellEnd"/>
      <w:r w:rsidRPr="00562B82">
        <w:rPr>
          <w:sz w:val="28"/>
          <w:szCs w:val="28"/>
        </w:rPr>
        <w:t xml:space="preserve"> аналізу. Операція </w:t>
      </w:r>
      <w:proofErr w:type="spellStart"/>
      <w:r w:rsidRPr="00562B82">
        <w:rPr>
          <w:sz w:val="28"/>
          <w:szCs w:val="28"/>
        </w:rPr>
        <w:t>Difference</w:t>
      </w:r>
      <w:proofErr w:type="spellEnd"/>
      <w:r w:rsidRPr="00562B82">
        <w:rPr>
          <w:sz w:val="28"/>
          <w:szCs w:val="28"/>
        </w:rPr>
        <w:t xml:space="preserve"> дозволяє відняти площі доріг від адміністративної межі, отримавши полігони кварталів як похідний результат.</w:t>
      </w:r>
    </w:p>
    <w:p w14:paraId="0689AEBD" w14:textId="77777777" w:rsidR="00195A1C" w:rsidRPr="00562B82" w:rsidRDefault="00195A1C" w:rsidP="00562B82">
      <w:pPr>
        <w:ind w:firstLine="709"/>
        <w:contextualSpacing/>
        <w:mirrorIndents/>
        <w:rPr>
          <w:sz w:val="28"/>
          <w:szCs w:val="28"/>
        </w:rPr>
      </w:pPr>
    </w:p>
    <w:p w14:paraId="6D1D5A8D" w14:textId="77777777" w:rsidR="00562B82" w:rsidRPr="00562B82" w:rsidRDefault="00562B82" w:rsidP="00562B82">
      <w:pPr>
        <w:ind w:firstLine="709"/>
        <w:contextualSpacing/>
        <w:mirrorIndents/>
        <w:rPr>
          <w:b/>
          <w:bCs/>
          <w:sz w:val="28"/>
          <w:szCs w:val="28"/>
        </w:rPr>
      </w:pPr>
      <w:r w:rsidRPr="00562B82">
        <w:rPr>
          <w:b/>
          <w:bCs/>
          <w:sz w:val="28"/>
          <w:szCs w:val="28"/>
        </w:rPr>
        <w:t>8.4. Питання для самоконтролю</w:t>
      </w:r>
    </w:p>
    <w:p w14:paraId="1A27D407" w14:textId="77777777" w:rsidR="00562B82" w:rsidRPr="00562B82" w:rsidRDefault="00562B82" w:rsidP="00950D12">
      <w:pPr>
        <w:numPr>
          <w:ilvl w:val="0"/>
          <w:numId w:val="47"/>
        </w:numPr>
        <w:contextualSpacing/>
        <w:mirrorIndents/>
        <w:rPr>
          <w:sz w:val="28"/>
          <w:szCs w:val="28"/>
        </w:rPr>
      </w:pPr>
      <w:r w:rsidRPr="00562B82">
        <w:rPr>
          <w:sz w:val="28"/>
          <w:szCs w:val="28"/>
        </w:rPr>
        <w:t xml:space="preserve">У чому полягає різниця між інструментами </w:t>
      </w:r>
      <w:proofErr w:type="spellStart"/>
      <w:r w:rsidRPr="00562B82">
        <w:rPr>
          <w:sz w:val="28"/>
          <w:szCs w:val="28"/>
        </w:rPr>
        <w:t>Clip</w:t>
      </w:r>
      <w:proofErr w:type="spellEnd"/>
      <w:r w:rsidRPr="00562B82">
        <w:rPr>
          <w:sz w:val="28"/>
          <w:szCs w:val="28"/>
        </w:rPr>
        <w:t xml:space="preserve"> та </w:t>
      </w:r>
      <w:proofErr w:type="spellStart"/>
      <w:r w:rsidRPr="00562B82">
        <w:rPr>
          <w:sz w:val="28"/>
          <w:szCs w:val="28"/>
        </w:rPr>
        <w:t>Intersect</w:t>
      </w:r>
      <w:proofErr w:type="spellEnd"/>
      <w:r w:rsidRPr="00562B82">
        <w:rPr>
          <w:sz w:val="28"/>
          <w:szCs w:val="28"/>
        </w:rPr>
        <w:t xml:space="preserve"> при роботі з атрибутами?</w:t>
      </w:r>
    </w:p>
    <w:p w14:paraId="04FDCD50" w14:textId="77777777" w:rsidR="00562B82" w:rsidRPr="00562B82" w:rsidRDefault="00562B82" w:rsidP="00950D12">
      <w:pPr>
        <w:numPr>
          <w:ilvl w:val="0"/>
          <w:numId w:val="47"/>
        </w:numPr>
        <w:contextualSpacing/>
        <w:mirrorIndents/>
        <w:rPr>
          <w:sz w:val="28"/>
          <w:szCs w:val="28"/>
        </w:rPr>
      </w:pPr>
      <w:r w:rsidRPr="00562B82">
        <w:rPr>
          <w:sz w:val="28"/>
          <w:szCs w:val="28"/>
        </w:rPr>
        <w:t>Що саме визначає вибір маршруту у мережевому аналізі: довжина чи час, і від чого це залежить?</w:t>
      </w:r>
    </w:p>
    <w:p w14:paraId="17BA3574" w14:textId="77777777" w:rsidR="00562B82" w:rsidRPr="00562B82" w:rsidRDefault="00562B82" w:rsidP="00950D12">
      <w:pPr>
        <w:numPr>
          <w:ilvl w:val="0"/>
          <w:numId w:val="47"/>
        </w:numPr>
        <w:contextualSpacing/>
        <w:mirrorIndents/>
        <w:rPr>
          <w:sz w:val="28"/>
          <w:szCs w:val="28"/>
        </w:rPr>
      </w:pPr>
      <w:r w:rsidRPr="00562B82">
        <w:rPr>
          <w:sz w:val="28"/>
          <w:szCs w:val="28"/>
        </w:rPr>
        <w:t>Чому перед розрахунком площ необхідно перевірити CRS проєкту?</w:t>
      </w:r>
    </w:p>
    <w:p w14:paraId="5DA1703E" w14:textId="77777777" w:rsidR="00562B82" w:rsidRPr="00562B82" w:rsidRDefault="00562B82" w:rsidP="00950D12">
      <w:pPr>
        <w:numPr>
          <w:ilvl w:val="0"/>
          <w:numId w:val="47"/>
        </w:numPr>
        <w:contextualSpacing/>
        <w:mirrorIndents/>
        <w:rPr>
          <w:sz w:val="28"/>
          <w:szCs w:val="28"/>
        </w:rPr>
      </w:pPr>
      <w:r w:rsidRPr="00562B82">
        <w:rPr>
          <w:sz w:val="28"/>
          <w:szCs w:val="28"/>
        </w:rPr>
        <w:t>Яку групу операцій картографічної алгебри слід застосувати для визначення середнього ухилу рельєфу в межах районів міста, і чому?</w:t>
      </w:r>
    </w:p>
    <w:p w14:paraId="155BD0D8" w14:textId="6B013AA3" w:rsidR="00195A1C" w:rsidRDefault="00195A1C">
      <w:pPr>
        <w:spacing w:after="160" w:line="259" w:lineRule="auto"/>
        <w:ind w:firstLine="0"/>
        <w:jc w:val="left"/>
        <w:rPr>
          <w:sz w:val="28"/>
          <w:szCs w:val="28"/>
        </w:rPr>
      </w:pPr>
      <w:r>
        <w:rPr>
          <w:sz w:val="28"/>
          <w:szCs w:val="28"/>
        </w:rPr>
        <w:br w:type="page"/>
      </w:r>
    </w:p>
    <w:p w14:paraId="7E67AB88" w14:textId="40BC5209" w:rsidR="00562B82" w:rsidRDefault="00562B82" w:rsidP="00562B82">
      <w:pPr>
        <w:ind w:firstLine="709"/>
        <w:contextualSpacing/>
        <w:mirrorIndents/>
        <w:rPr>
          <w:b/>
          <w:bCs/>
          <w:sz w:val="28"/>
          <w:szCs w:val="28"/>
        </w:rPr>
      </w:pPr>
      <w:r w:rsidRPr="00562B82">
        <w:rPr>
          <w:b/>
          <w:bCs/>
          <w:sz w:val="28"/>
          <w:szCs w:val="28"/>
        </w:rPr>
        <w:lastRenderedPageBreak/>
        <w:t>ТЕМА 9. ВВЕДЕННЯ ДАНИХ В ГІС</w:t>
      </w:r>
    </w:p>
    <w:p w14:paraId="13A3F59E" w14:textId="77777777" w:rsidR="00195A1C" w:rsidRPr="00562B82" w:rsidRDefault="00195A1C" w:rsidP="00562B82">
      <w:pPr>
        <w:ind w:firstLine="709"/>
        <w:contextualSpacing/>
        <w:mirrorIndents/>
        <w:rPr>
          <w:b/>
          <w:bCs/>
          <w:sz w:val="28"/>
          <w:szCs w:val="28"/>
        </w:rPr>
      </w:pPr>
    </w:p>
    <w:p w14:paraId="6A2C8208" w14:textId="77777777" w:rsidR="00562B82" w:rsidRPr="00562B82" w:rsidRDefault="00562B82" w:rsidP="00562B82">
      <w:pPr>
        <w:ind w:firstLine="709"/>
        <w:contextualSpacing/>
        <w:mirrorIndents/>
        <w:rPr>
          <w:b/>
          <w:bCs/>
          <w:sz w:val="28"/>
          <w:szCs w:val="28"/>
        </w:rPr>
      </w:pPr>
      <w:r w:rsidRPr="00562B82">
        <w:rPr>
          <w:b/>
          <w:bCs/>
          <w:sz w:val="28"/>
          <w:szCs w:val="28"/>
        </w:rPr>
        <w:t>9.1. Мета самостійної роботи за темою</w:t>
      </w:r>
    </w:p>
    <w:p w14:paraId="48855009" w14:textId="77777777" w:rsidR="00562B82" w:rsidRPr="00562B82" w:rsidRDefault="00562B82" w:rsidP="00562B82">
      <w:pPr>
        <w:ind w:firstLine="709"/>
        <w:contextualSpacing/>
        <w:mirrorIndents/>
        <w:rPr>
          <w:sz w:val="28"/>
          <w:szCs w:val="28"/>
        </w:rPr>
      </w:pPr>
      <w:r w:rsidRPr="00562B82">
        <w:rPr>
          <w:sz w:val="28"/>
          <w:szCs w:val="28"/>
        </w:rPr>
        <w:t xml:space="preserve">Ознайомитися з технологіями перетворення аналогової та зовнішньої цифрової інформації у формат бази даних ГІС, вивчити апаратні засоби введення та зрозуміти принципи </w:t>
      </w:r>
      <w:proofErr w:type="spellStart"/>
      <w:r w:rsidRPr="00562B82">
        <w:rPr>
          <w:sz w:val="28"/>
          <w:szCs w:val="28"/>
        </w:rPr>
        <w:t>векторизації</w:t>
      </w:r>
      <w:proofErr w:type="spellEnd"/>
      <w:r w:rsidRPr="00562B82">
        <w:rPr>
          <w:sz w:val="28"/>
          <w:szCs w:val="28"/>
        </w:rPr>
        <w:t xml:space="preserve">, </w:t>
      </w:r>
      <w:proofErr w:type="spellStart"/>
      <w:r w:rsidRPr="00562B82">
        <w:rPr>
          <w:sz w:val="28"/>
          <w:szCs w:val="28"/>
        </w:rPr>
        <w:t>геокодування</w:t>
      </w:r>
      <w:proofErr w:type="spellEnd"/>
      <w:r w:rsidRPr="00562B82">
        <w:rPr>
          <w:sz w:val="28"/>
          <w:szCs w:val="28"/>
        </w:rPr>
        <w:t xml:space="preserve"> і контролю якості просторових даних.</w:t>
      </w:r>
    </w:p>
    <w:p w14:paraId="3D5C4F06" w14:textId="77777777" w:rsidR="00562B82" w:rsidRPr="00562B82" w:rsidRDefault="00562B82" w:rsidP="00562B82">
      <w:pPr>
        <w:ind w:firstLine="709"/>
        <w:contextualSpacing/>
        <w:mirrorIndents/>
        <w:rPr>
          <w:b/>
          <w:bCs/>
          <w:sz w:val="28"/>
          <w:szCs w:val="28"/>
        </w:rPr>
      </w:pPr>
      <w:r w:rsidRPr="00562B82">
        <w:rPr>
          <w:b/>
          <w:bCs/>
          <w:sz w:val="28"/>
          <w:szCs w:val="28"/>
        </w:rPr>
        <w:t>9.2. Теоретичне опрацювання матеріалу</w:t>
      </w:r>
    </w:p>
    <w:p w14:paraId="19506649" w14:textId="77777777" w:rsidR="00562B82" w:rsidRPr="00562B82" w:rsidRDefault="00562B82" w:rsidP="00562B82">
      <w:pPr>
        <w:ind w:firstLine="709"/>
        <w:contextualSpacing/>
        <w:mirrorIndents/>
        <w:rPr>
          <w:sz w:val="28"/>
          <w:szCs w:val="28"/>
        </w:rPr>
      </w:pPr>
      <w:r w:rsidRPr="00562B82">
        <w:rPr>
          <w:sz w:val="28"/>
          <w:szCs w:val="28"/>
        </w:rPr>
        <w:t>Студент повинен опрацювати матеріал, зосередившись на трьох блоках.</w:t>
      </w:r>
    </w:p>
    <w:p w14:paraId="3C70AE79" w14:textId="77777777" w:rsidR="00562B82" w:rsidRPr="00562B82" w:rsidRDefault="00562B82" w:rsidP="00562B82">
      <w:pPr>
        <w:ind w:firstLine="709"/>
        <w:contextualSpacing/>
        <w:mirrorIndents/>
        <w:rPr>
          <w:b/>
          <w:bCs/>
          <w:sz w:val="28"/>
          <w:szCs w:val="28"/>
        </w:rPr>
      </w:pPr>
      <w:r w:rsidRPr="00562B82">
        <w:rPr>
          <w:b/>
          <w:bCs/>
          <w:sz w:val="28"/>
          <w:szCs w:val="28"/>
        </w:rPr>
        <w:t>1) Апаратні засоби введення даних</w:t>
      </w:r>
    </w:p>
    <w:p w14:paraId="49E23B63" w14:textId="77777777" w:rsidR="00562B82" w:rsidRPr="00562B82" w:rsidRDefault="00562B82" w:rsidP="00562B82">
      <w:pPr>
        <w:ind w:firstLine="709"/>
        <w:contextualSpacing/>
        <w:mirrorIndents/>
        <w:rPr>
          <w:sz w:val="28"/>
          <w:szCs w:val="28"/>
        </w:rPr>
      </w:pPr>
      <w:r w:rsidRPr="00562B82">
        <w:rPr>
          <w:sz w:val="28"/>
          <w:szCs w:val="28"/>
        </w:rPr>
        <w:t xml:space="preserve">Введення даних є одним із найбільш </w:t>
      </w:r>
      <w:proofErr w:type="spellStart"/>
      <w:r w:rsidRPr="00562B82">
        <w:rPr>
          <w:sz w:val="28"/>
          <w:szCs w:val="28"/>
        </w:rPr>
        <w:t>ресурсомістких</w:t>
      </w:r>
      <w:proofErr w:type="spellEnd"/>
      <w:r w:rsidRPr="00562B82">
        <w:rPr>
          <w:sz w:val="28"/>
          <w:szCs w:val="28"/>
        </w:rPr>
        <w:t xml:space="preserve"> етапів у ГІС-</w:t>
      </w:r>
      <w:proofErr w:type="spellStart"/>
      <w:r w:rsidRPr="00562B82">
        <w:rPr>
          <w:sz w:val="28"/>
          <w:szCs w:val="28"/>
        </w:rPr>
        <w:t>проєктах</w:t>
      </w:r>
      <w:proofErr w:type="spellEnd"/>
      <w:r w:rsidRPr="00562B82">
        <w:rPr>
          <w:sz w:val="28"/>
          <w:szCs w:val="28"/>
        </w:rPr>
        <w:t>. Студент повинен розрізняти основні пристрої введення.</w:t>
      </w:r>
    </w:p>
    <w:p w14:paraId="070D203B" w14:textId="77777777" w:rsidR="00562B82" w:rsidRPr="00562B82" w:rsidRDefault="00562B82" w:rsidP="00562B82">
      <w:pPr>
        <w:ind w:firstLine="709"/>
        <w:contextualSpacing/>
        <w:mirrorIndents/>
        <w:rPr>
          <w:sz w:val="28"/>
          <w:szCs w:val="28"/>
        </w:rPr>
      </w:pPr>
      <w:proofErr w:type="spellStart"/>
      <w:r w:rsidRPr="00562B82">
        <w:rPr>
          <w:sz w:val="28"/>
          <w:szCs w:val="28"/>
        </w:rPr>
        <w:t>Дигітайзери</w:t>
      </w:r>
      <w:proofErr w:type="spellEnd"/>
      <w:r w:rsidRPr="00562B82">
        <w:rPr>
          <w:sz w:val="28"/>
          <w:szCs w:val="28"/>
        </w:rPr>
        <w:t xml:space="preserve"> застосовуються для ручного цифрування картографічних матеріалів, забезпечуючи високу точність зчитування координат. Сканери використовуються для отримання растрового зображення з паперового оригіналу. Тип сканера та параметри сканування визначають якість результату й придатність матеріалу для подальшої </w:t>
      </w:r>
      <w:proofErr w:type="spellStart"/>
      <w:r w:rsidRPr="00562B82">
        <w:rPr>
          <w:sz w:val="28"/>
          <w:szCs w:val="28"/>
        </w:rPr>
        <w:t>векторизації</w:t>
      </w:r>
      <w:proofErr w:type="spellEnd"/>
      <w:r w:rsidRPr="00562B82">
        <w:rPr>
          <w:sz w:val="28"/>
          <w:szCs w:val="28"/>
        </w:rPr>
        <w:t>.</w:t>
      </w:r>
    </w:p>
    <w:p w14:paraId="1D9A340E" w14:textId="77777777" w:rsidR="00562B82" w:rsidRPr="00562B82" w:rsidRDefault="00562B82" w:rsidP="00562B82">
      <w:pPr>
        <w:ind w:firstLine="709"/>
        <w:contextualSpacing/>
        <w:mirrorIndents/>
        <w:rPr>
          <w:sz w:val="28"/>
          <w:szCs w:val="28"/>
        </w:rPr>
      </w:pPr>
      <w:r w:rsidRPr="00562B82">
        <w:rPr>
          <w:sz w:val="28"/>
          <w:szCs w:val="28"/>
        </w:rPr>
        <w:t>GPS-приймачі застосовуються для польового збору первинних даних у WGS 84 з подальшим імпортом у ГІС і трансформацією за потреби.</w:t>
      </w:r>
    </w:p>
    <w:p w14:paraId="3FCBAE8A" w14:textId="77777777" w:rsidR="00562B82" w:rsidRPr="00562B82" w:rsidRDefault="00562B82" w:rsidP="00562B82">
      <w:pPr>
        <w:ind w:firstLine="709"/>
        <w:contextualSpacing/>
        <w:mirrorIndents/>
        <w:rPr>
          <w:b/>
          <w:bCs/>
          <w:sz w:val="28"/>
          <w:szCs w:val="28"/>
        </w:rPr>
      </w:pPr>
      <w:r w:rsidRPr="00562B82">
        <w:rPr>
          <w:b/>
          <w:bCs/>
          <w:sz w:val="28"/>
          <w:szCs w:val="28"/>
        </w:rPr>
        <w:t xml:space="preserve">2) Технології </w:t>
      </w:r>
      <w:proofErr w:type="spellStart"/>
      <w:r w:rsidRPr="00562B82">
        <w:rPr>
          <w:b/>
          <w:bCs/>
          <w:sz w:val="28"/>
          <w:szCs w:val="28"/>
        </w:rPr>
        <w:t>векторизації</w:t>
      </w:r>
      <w:proofErr w:type="spellEnd"/>
      <w:r w:rsidRPr="00562B82">
        <w:rPr>
          <w:b/>
          <w:bCs/>
          <w:sz w:val="28"/>
          <w:szCs w:val="28"/>
        </w:rPr>
        <w:t xml:space="preserve">: від растра до </w:t>
      </w:r>
      <w:proofErr w:type="spellStart"/>
      <w:r w:rsidRPr="00562B82">
        <w:rPr>
          <w:b/>
          <w:bCs/>
          <w:sz w:val="28"/>
          <w:szCs w:val="28"/>
        </w:rPr>
        <w:t>вектора</w:t>
      </w:r>
      <w:proofErr w:type="spellEnd"/>
    </w:p>
    <w:p w14:paraId="03F3B97B" w14:textId="77777777" w:rsidR="00562B82" w:rsidRPr="00562B82" w:rsidRDefault="00562B82" w:rsidP="00562B82">
      <w:pPr>
        <w:ind w:firstLine="709"/>
        <w:contextualSpacing/>
        <w:mirrorIndents/>
        <w:rPr>
          <w:sz w:val="28"/>
          <w:szCs w:val="28"/>
        </w:rPr>
      </w:pPr>
      <w:proofErr w:type="spellStart"/>
      <w:r w:rsidRPr="00562B82">
        <w:rPr>
          <w:sz w:val="28"/>
          <w:szCs w:val="28"/>
        </w:rPr>
        <w:t>Векторизація</w:t>
      </w:r>
      <w:proofErr w:type="spellEnd"/>
      <w:r w:rsidRPr="00562B82">
        <w:rPr>
          <w:sz w:val="28"/>
          <w:szCs w:val="28"/>
        </w:rPr>
        <w:t xml:space="preserve"> є перетворенням сканованого растрового зображення у векторні об’єкти. Студент має розуміти відмінності між ручною і автоматизованою </w:t>
      </w:r>
      <w:proofErr w:type="spellStart"/>
      <w:r w:rsidRPr="00562B82">
        <w:rPr>
          <w:sz w:val="28"/>
          <w:szCs w:val="28"/>
        </w:rPr>
        <w:t>векторизацією</w:t>
      </w:r>
      <w:proofErr w:type="spellEnd"/>
      <w:r w:rsidRPr="00562B82">
        <w:rPr>
          <w:sz w:val="28"/>
          <w:szCs w:val="28"/>
        </w:rPr>
        <w:t>.</w:t>
      </w:r>
    </w:p>
    <w:p w14:paraId="381F52E4" w14:textId="77777777" w:rsidR="00562B82" w:rsidRPr="00562B82" w:rsidRDefault="00562B82" w:rsidP="00562B82">
      <w:pPr>
        <w:ind w:firstLine="709"/>
        <w:contextualSpacing/>
        <w:mirrorIndents/>
        <w:rPr>
          <w:sz w:val="28"/>
          <w:szCs w:val="28"/>
        </w:rPr>
      </w:pPr>
      <w:r w:rsidRPr="00562B82">
        <w:rPr>
          <w:sz w:val="28"/>
          <w:szCs w:val="28"/>
        </w:rPr>
        <w:t xml:space="preserve">Ручне екранне </w:t>
      </w:r>
      <w:proofErr w:type="spellStart"/>
      <w:r w:rsidRPr="00562B82">
        <w:rPr>
          <w:sz w:val="28"/>
          <w:szCs w:val="28"/>
        </w:rPr>
        <w:t>дигітизування</w:t>
      </w:r>
      <w:proofErr w:type="spellEnd"/>
      <w:r w:rsidRPr="00562B82">
        <w:rPr>
          <w:sz w:val="28"/>
          <w:szCs w:val="28"/>
        </w:rPr>
        <w:t xml:space="preserve"> полягає у створенні векторних об’єктів поверх растрової підкладки на екрані, що є найпоширенішим методом у сучасній практиці через поєднання точності та контролю.</w:t>
      </w:r>
    </w:p>
    <w:p w14:paraId="24BBB8F1" w14:textId="77777777" w:rsidR="00562B82" w:rsidRPr="00562B82" w:rsidRDefault="00562B82" w:rsidP="00562B82">
      <w:pPr>
        <w:ind w:firstLine="709"/>
        <w:contextualSpacing/>
        <w:mirrorIndents/>
        <w:rPr>
          <w:sz w:val="28"/>
          <w:szCs w:val="28"/>
        </w:rPr>
      </w:pPr>
      <w:r w:rsidRPr="00562B82">
        <w:rPr>
          <w:sz w:val="28"/>
          <w:szCs w:val="28"/>
        </w:rPr>
        <w:t>Автоматичне або напівавтоматичне трасування використовує алгоритми розпізнавання ліній на растрі. Однак якість результату залежить від параметрів і якості вхідного растра, тому часто потребує перевірки та доопрацювання.</w:t>
      </w:r>
    </w:p>
    <w:p w14:paraId="50B2AD4C" w14:textId="77777777" w:rsidR="00562B82" w:rsidRPr="00562B82" w:rsidRDefault="00562B82" w:rsidP="00562B82">
      <w:pPr>
        <w:ind w:firstLine="709"/>
        <w:contextualSpacing/>
        <w:mirrorIndents/>
        <w:rPr>
          <w:sz w:val="28"/>
          <w:szCs w:val="28"/>
        </w:rPr>
      </w:pPr>
      <w:r w:rsidRPr="00562B82">
        <w:rPr>
          <w:sz w:val="28"/>
          <w:szCs w:val="28"/>
        </w:rPr>
        <w:t>Типові помилки введення проявляються у топологічних дефектах, таких як незамкнені полігони, розриви ліній, неправильні перетини. Для усунення таких проблем застосовуються процедури очищення даних та контроль топології.</w:t>
      </w:r>
    </w:p>
    <w:p w14:paraId="71AF1BD7" w14:textId="77777777" w:rsidR="00562B82" w:rsidRPr="00562B82" w:rsidRDefault="00562B82" w:rsidP="00562B82">
      <w:pPr>
        <w:ind w:firstLine="709"/>
        <w:contextualSpacing/>
        <w:mirrorIndents/>
        <w:rPr>
          <w:b/>
          <w:bCs/>
          <w:sz w:val="28"/>
          <w:szCs w:val="28"/>
        </w:rPr>
      </w:pPr>
      <w:r w:rsidRPr="00562B82">
        <w:rPr>
          <w:b/>
          <w:bCs/>
          <w:sz w:val="28"/>
          <w:szCs w:val="28"/>
        </w:rPr>
        <w:t xml:space="preserve">3) </w:t>
      </w:r>
      <w:proofErr w:type="spellStart"/>
      <w:r w:rsidRPr="00562B82">
        <w:rPr>
          <w:b/>
          <w:bCs/>
          <w:sz w:val="28"/>
          <w:szCs w:val="28"/>
        </w:rPr>
        <w:t>Геокодування</w:t>
      </w:r>
      <w:proofErr w:type="spellEnd"/>
      <w:r w:rsidRPr="00562B82">
        <w:rPr>
          <w:b/>
          <w:bCs/>
          <w:sz w:val="28"/>
          <w:szCs w:val="28"/>
        </w:rPr>
        <w:t>: робота з адресними даними</w:t>
      </w:r>
    </w:p>
    <w:p w14:paraId="65CC0223" w14:textId="77777777" w:rsidR="00562B82" w:rsidRPr="00562B82" w:rsidRDefault="00562B82" w:rsidP="00562B82">
      <w:pPr>
        <w:ind w:firstLine="709"/>
        <w:contextualSpacing/>
        <w:mirrorIndents/>
        <w:rPr>
          <w:sz w:val="28"/>
          <w:szCs w:val="28"/>
        </w:rPr>
      </w:pPr>
      <w:proofErr w:type="spellStart"/>
      <w:r w:rsidRPr="00562B82">
        <w:rPr>
          <w:sz w:val="28"/>
          <w:szCs w:val="28"/>
        </w:rPr>
        <w:t>Геокодування</w:t>
      </w:r>
      <w:proofErr w:type="spellEnd"/>
      <w:r w:rsidRPr="00562B82">
        <w:rPr>
          <w:sz w:val="28"/>
          <w:szCs w:val="28"/>
        </w:rPr>
        <w:t xml:space="preserve"> є перетворенням описових адресних даних у координати для відображення на карті. Для коректного </w:t>
      </w:r>
      <w:proofErr w:type="spellStart"/>
      <w:r w:rsidRPr="00562B82">
        <w:rPr>
          <w:sz w:val="28"/>
          <w:szCs w:val="28"/>
        </w:rPr>
        <w:t>геокодування</w:t>
      </w:r>
      <w:proofErr w:type="spellEnd"/>
      <w:r w:rsidRPr="00562B82">
        <w:rPr>
          <w:sz w:val="28"/>
          <w:szCs w:val="28"/>
        </w:rPr>
        <w:t xml:space="preserve"> потрібен еталонний адресний реєстр, де назви вулиць, номери будинків і формати запису стандартизовані.</w:t>
      </w:r>
    </w:p>
    <w:p w14:paraId="5E7ADC71" w14:textId="141279C8" w:rsidR="00562B82" w:rsidRDefault="00562B82" w:rsidP="00562B82">
      <w:pPr>
        <w:ind w:firstLine="709"/>
        <w:contextualSpacing/>
        <w:mirrorIndents/>
        <w:rPr>
          <w:sz w:val="28"/>
          <w:szCs w:val="28"/>
        </w:rPr>
      </w:pPr>
      <w:r w:rsidRPr="00562B82">
        <w:rPr>
          <w:sz w:val="28"/>
          <w:szCs w:val="28"/>
        </w:rPr>
        <w:t xml:space="preserve">Наявність різночитань і скорочень у назвах вулиць, різні формати запису адрес або відсутність унікальних ідентифікаторів значно знижують якість </w:t>
      </w:r>
      <w:proofErr w:type="spellStart"/>
      <w:r w:rsidRPr="00562B82">
        <w:rPr>
          <w:sz w:val="28"/>
          <w:szCs w:val="28"/>
        </w:rPr>
        <w:t>геокодування</w:t>
      </w:r>
      <w:proofErr w:type="spellEnd"/>
      <w:r w:rsidRPr="00562B82">
        <w:rPr>
          <w:sz w:val="28"/>
          <w:szCs w:val="28"/>
        </w:rPr>
        <w:t xml:space="preserve"> і потребують попередньої підготовки даних.</w:t>
      </w:r>
    </w:p>
    <w:p w14:paraId="23D696CB" w14:textId="77777777" w:rsidR="00195A1C" w:rsidRPr="00562B82" w:rsidRDefault="00195A1C" w:rsidP="00562B82">
      <w:pPr>
        <w:ind w:firstLine="709"/>
        <w:contextualSpacing/>
        <w:mirrorIndents/>
        <w:rPr>
          <w:sz w:val="28"/>
          <w:szCs w:val="28"/>
        </w:rPr>
      </w:pPr>
    </w:p>
    <w:p w14:paraId="2A67D230" w14:textId="77777777" w:rsidR="00562B82" w:rsidRPr="00562B82" w:rsidRDefault="00562B82" w:rsidP="00562B82">
      <w:pPr>
        <w:ind w:firstLine="709"/>
        <w:contextualSpacing/>
        <w:mirrorIndents/>
        <w:rPr>
          <w:b/>
          <w:bCs/>
          <w:sz w:val="28"/>
          <w:szCs w:val="28"/>
        </w:rPr>
      </w:pPr>
      <w:r w:rsidRPr="00562B82">
        <w:rPr>
          <w:b/>
          <w:bCs/>
          <w:sz w:val="28"/>
          <w:szCs w:val="28"/>
        </w:rPr>
        <w:t>9.3. Зв’язок з лабораторними роботами</w:t>
      </w:r>
    </w:p>
    <w:p w14:paraId="6BF74DEE" w14:textId="77777777" w:rsidR="00562B82" w:rsidRPr="00562B82" w:rsidRDefault="00562B82" w:rsidP="00562B82">
      <w:pPr>
        <w:ind w:firstLine="709"/>
        <w:contextualSpacing/>
        <w:mirrorIndents/>
        <w:rPr>
          <w:sz w:val="28"/>
          <w:szCs w:val="28"/>
        </w:rPr>
      </w:pPr>
      <w:r w:rsidRPr="00562B82">
        <w:rPr>
          <w:sz w:val="28"/>
          <w:szCs w:val="28"/>
        </w:rPr>
        <w:lastRenderedPageBreak/>
        <w:t>Теоретичне розуміння введення даних допомагає усвідомити процеси, що виконуються під час лабораторних робіт у QGIS.</w:t>
      </w:r>
    </w:p>
    <w:p w14:paraId="0975A324" w14:textId="77777777" w:rsidR="00562B82" w:rsidRPr="00562B82" w:rsidRDefault="00562B82" w:rsidP="00562B82">
      <w:pPr>
        <w:ind w:firstLine="709"/>
        <w:contextualSpacing/>
        <w:mirrorIndents/>
        <w:rPr>
          <w:sz w:val="28"/>
          <w:szCs w:val="28"/>
        </w:rPr>
      </w:pPr>
      <w:r w:rsidRPr="00562B82">
        <w:rPr>
          <w:sz w:val="28"/>
          <w:szCs w:val="28"/>
        </w:rPr>
        <w:t>У Лабораторній роботі № 1 завантаження даних через плагіни OSM фактично є автоматизованим імпортом даних. Плагін формує запит до сервісу, отримує дані у форматі, що містить координати та теги, і конвертує їх у векторні шари з атрибутивними таблицями.</w:t>
      </w:r>
    </w:p>
    <w:p w14:paraId="01006357" w14:textId="155B8BE7" w:rsidR="00562B82" w:rsidRDefault="00562B82" w:rsidP="00562B82">
      <w:pPr>
        <w:ind w:firstLine="709"/>
        <w:contextualSpacing/>
        <w:mirrorIndents/>
        <w:rPr>
          <w:sz w:val="28"/>
          <w:szCs w:val="28"/>
        </w:rPr>
      </w:pPr>
      <w:r w:rsidRPr="00562B82">
        <w:rPr>
          <w:sz w:val="28"/>
          <w:szCs w:val="28"/>
        </w:rPr>
        <w:t xml:space="preserve">У Лабораторній роботі № 5 виконуються операції підготовки та очищення векторних даних, що теоретично відповідає етапам контролю якості введених даних. Видалення дублікатів, об’єднання та корекція </w:t>
      </w:r>
      <w:proofErr w:type="spellStart"/>
      <w:r w:rsidRPr="00562B82">
        <w:rPr>
          <w:sz w:val="28"/>
          <w:szCs w:val="28"/>
        </w:rPr>
        <w:t>геометрій</w:t>
      </w:r>
      <w:proofErr w:type="spellEnd"/>
      <w:r w:rsidRPr="00562B82">
        <w:rPr>
          <w:sz w:val="28"/>
          <w:szCs w:val="28"/>
        </w:rPr>
        <w:t xml:space="preserve"> спрямовані на усунення дефектів, які неможливо ігнорувати при статистичному аналізі мережі.</w:t>
      </w:r>
    </w:p>
    <w:p w14:paraId="7412E4D9" w14:textId="77777777" w:rsidR="009A67E8" w:rsidRPr="00562B82" w:rsidRDefault="009A67E8" w:rsidP="00562B82">
      <w:pPr>
        <w:ind w:firstLine="709"/>
        <w:contextualSpacing/>
        <w:mirrorIndents/>
        <w:rPr>
          <w:sz w:val="28"/>
          <w:szCs w:val="28"/>
        </w:rPr>
      </w:pPr>
    </w:p>
    <w:p w14:paraId="06EFAA1F" w14:textId="77777777" w:rsidR="00562B82" w:rsidRPr="00562B82" w:rsidRDefault="00562B82" w:rsidP="00562B82">
      <w:pPr>
        <w:ind w:firstLine="709"/>
        <w:contextualSpacing/>
        <w:mirrorIndents/>
        <w:rPr>
          <w:b/>
          <w:bCs/>
          <w:sz w:val="28"/>
          <w:szCs w:val="28"/>
        </w:rPr>
      </w:pPr>
      <w:r w:rsidRPr="00562B82">
        <w:rPr>
          <w:b/>
          <w:bCs/>
          <w:sz w:val="28"/>
          <w:szCs w:val="28"/>
        </w:rPr>
        <w:t>9.4. Питання для самоконтролю</w:t>
      </w:r>
    </w:p>
    <w:p w14:paraId="335E0C81" w14:textId="77777777" w:rsidR="00562B82" w:rsidRPr="00562B82" w:rsidRDefault="00562B82" w:rsidP="00950D12">
      <w:pPr>
        <w:numPr>
          <w:ilvl w:val="0"/>
          <w:numId w:val="48"/>
        </w:numPr>
        <w:contextualSpacing/>
        <w:mirrorIndents/>
        <w:rPr>
          <w:sz w:val="28"/>
          <w:szCs w:val="28"/>
        </w:rPr>
      </w:pPr>
      <w:r w:rsidRPr="00562B82">
        <w:rPr>
          <w:sz w:val="28"/>
          <w:szCs w:val="28"/>
        </w:rPr>
        <w:t xml:space="preserve">Які параметри сканування слід обирати для </w:t>
      </w:r>
      <w:proofErr w:type="spellStart"/>
      <w:r w:rsidRPr="00562B82">
        <w:rPr>
          <w:sz w:val="28"/>
          <w:szCs w:val="28"/>
        </w:rPr>
        <w:t>векторизації</w:t>
      </w:r>
      <w:proofErr w:type="spellEnd"/>
      <w:r w:rsidRPr="00562B82">
        <w:rPr>
          <w:sz w:val="28"/>
          <w:szCs w:val="28"/>
        </w:rPr>
        <w:t xml:space="preserve"> плану міста і чому?</w:t>
      </w:r>
    </w:p>
    <w:p w14:paraId="3A127A68" w14:textId="77777777" w:rsidR="00562B82" w:rsidRPr="00562B82" w:rsidRDefault="00562B82" w:rsidP="00950D12">
      <w:pPr>
        <w:numPr>
          <w:ilvl w:val="0"/>
          <w:numId w:val="48"/>
        </w:numPr>
        <w:contextualSpacing/>
        <w:mirrorIndents/>
        <w:rPr>
          <w:sz w:val="28"/>
          <w:szCs w:val="28"/>
        </w:rPr>
      </w:pPr>
      <w:r w:rsidRPr="00562B82">
        <w:rPr>
          <w:sz w:val="28"/>
          <w:szCs w:val="28"/>
        </w:rPr>
        <w:t xml:space="preserve">У чому полягає перевага екранного </w:t>
      </w:r>
      <w:proofErr w:type="spellStart"/>
      <w:r w:rsidRPr="00562B82">
        <w:rPr>
          <w:sz w:val="28"/>
          <w:szCs w:val="28"/>
        </w:rPr>
        <w:t>дигітизування</w:t>
      </w:r>
      <w:proofErr w:type="spellEnd"/>
      <w:r w:rsidRPr="00562B82">
        <w:rPr>
          <w:sz w:val="28"/>
          <w:szCs w:val="28"/>
        </w:rPr>
        <w:t xml:space="preserve"> над використанням апаратного </w:t>
      </w:r>
      <w:proofErr w:type="spellStart"/>
      <w:r w:rsidRPr="00562B82">
        <w:rPr>
          <w:sz w:val="28"/>
          <w:szCs w:val="28"/>
        </w:rPr>
        <w:t>дигітайзера</w:t>
      </w:r>
      <w:proofErr w:type="spellEnd"/>
      <w:r w:rsidRPr="00562B82">
        <w:rPr>
          <w:sz w:val="28"/>
          <w:szCs w:val="28"/>
        </w:rPr>
        <w:t xml:space="preserve"> у сучасній практиці?</w:t>
      </w:r>
    </w:p>
    <w:p w14:paraId="71EEB930" w14:textId="77777777" w:rsidR="00562B82" w:rsidRPr="00562B82" w:rsidRDefault="00562B82" w:rsidP="00950D12">
      <w:pPr>
        <w:numPr>
          <w:ilvl w:val="0"/>
          <w:numId w:val="48"/>
        </w:numPr>
        <w:contextualSpacing/>
        <w:mirrorIndents/>
        <w:rPr>
          <w:sz w:val="28"/>
          <w:szCs w:val="28"/>
        </w:rPr>
      </w:pPr>
      <w:r w:rsidRPr="00562B82">
        <w:rPr>
          <w:sz w:val="28"/>
          <w:szCs w:val="28"/>
        </w:rPr>
        <w:t xml:space="preserve">Які вимоги висуваються до вихідної таблиці адрес для успішного </w:t>
      </w:r>
      <w:proofErr w:type="spellStart"/>
      <w:r w:rsidRPr="00562B82">
        <w:rPr>
          <w:sz w:val="28"/>
          <w:szCs w:val="28"/>
        </w:rPr>
        <w:t>геокодування</w:t>
      </w:r>
      <w:proofErr w:type="spellEnd"/>
      <w:r w:rsidRPr="00562B82">
        <w:rPr>
          <w:sz w:val="28"/>
          <w:szCs w:val="28"/>
        </w:rPr>
        <w:t>?</w:t>
      </w:r>
    </w:p>
    <w:p w14:paraId="6E436105" w14:textId="77777777" w:rsidR="00562B82" w:rsidRPr="00562B82" w:rsidRDefault="00562B82" w:rsidP="00950D12">
      <w:pPr>
        <w:numPr>
          <w:ilvl w:val="0"/>
          <w:numId w:val="48"/>
        </w:numPr>
        <w:contextualSpacing/>
        <w:mirrorIndents/>
        <w:rPr>
          <w:sz w:val="28"/>
          <w:szCs w:val="28"/>
        </w:rPr>
      </w:pPr>
      <w:r w:rsidRPr="00562B82">
        <w:rPr>
          <w:sz w:val="28"/>
          <w:szCs w:val="28"/>
        </w:rPr>
        <w:t xml:space="preserve">Чому перед аналізом перетинів вулиць необхідно виконувати процедуру видалення дублікатів </w:t>
      </w:r>
      <w:proofErr w:type="spellStart"/>
      <w:r w:rsidRPr="00562B82">
        <w:rPr>
          <w:sz w:val="28"/>
          <w:szCs w:val="28"/>
        </w:rPr>
        <w:t>геометрій</w:t>
      </w:r>
      <w:proofErr w:type="spellEnd"/>
      <w:r w:rsidRPr="00562B82">
        <w:rPr>
          <w:sz w:val="28"/>
          <w:szCs w:val="28"/>
        </w:rPr>
        <w:t>?</w:t>
      </w:r>
    </w:p>
    <w:p w14:paraId="4156E2BE" w14:textId="7A63B8DE" w:rsidR="00195A1C" w:rsidRDefault="00195A1C">
      <w:pPr>
        <w:spacing w:after="160" w:line="259" w:lineRule="auto"/>
        <w:ind w:firstLine="0"/>
        <w:jc w:val="left"/>
        <w:rPr>
          <w:sz w:val="28"/>
          <w:szCs w:val="28"/>
        </w:rPr>
      </w:pPr>
      <w:r>
        <w:rPr>
          <w:sz w:val="28"/>
          <w:szCs w:val="28"/>
        </w:rPr>
        <w:br w:type="page"/>
      </w:r>
    </w:p>
    <w:p w14:paraId="0F851BF2" w14:textId="30E3B0AB" w:rsidR="00195A1C" w:rsidRDefault="00195A1C" w:rsidP="00195A1C">
      <w:pPr>
        <w:ind w:firstLine="709"/>
        <w:contextualSpacing/>
        <w:mirrorIndents/>
        <w:rPr>
          <w:b/>
          <w:bCs/>
          <w:sz w:val="28"/>
          <w:szCs w:val="28"/>
        </w:rPr>
      </w:pPr>
      <w:r w:rsidRPr="00195A1C">
        <w:rPr>
          <w:b/>
          <w:bCs/>
          <w:sz w:val="28"/>
          <w:szCs w:val="28"/>
        </w:rPr>
        <w:lastRenderedPageBreak/>
        <w:t>ТЕМА 10. ПРОСТОРОВИЙ АНАЛІЗ У ГІС: ТЕОРІЯ, ТИПИ ДАНИХ ТА МЕТОДИ</w:t>
      </w:r>
    </w:p>
    <w:p w14:paraId="29FD5FC6" w14:textId="77777777" w:rsidR="00195A1C" w:rsidRPr="00195A1C" w:rsidRDefault="00195A1C" w:rsidP="00195A1C">
      <w:pPr>
        <w:ind w:firstLine="709"/>
        <w:contextualSpacing/>
        <w:mirrorIndents/>
        <w:rPr>
          <w:b/>
          <w:bCs/>
          <w:sz w:val="28"/>
          <w:szCs w:val="28"/>
        </w:rPr>
      </w:pPr>
    </w:p>
    <w:p w14:paraId="008DBD8D" w14:textId="77777777" w:rsidR="00195A1C" w:rsidRPr="00195A1C" w:rsidRDefault="00195A1C" w:rsidP="00195A1C">
      <w:pPr>
        <w:ind w:firstLine="709"/>
        <w:contextualSpacing/>
        <w:mirrorIndents/>
        <w:rPr>
          <w:b/>
          <w:bCs/>
          <w:sz w:val="28"/>
          <w:szCs w:val="28"/>
        </w:rPr>
      </w:pPr>
      <w:r w:rsidRPr="00195A1C">
        <w:rPr>
          <w:b/>
          <w:bCs/>
          <w:sz w:val="28"/>
          <w:szCs w:val="28"/>
        </w:rPr>
        <w:t>10.1. Мета самостійної роботи за темою</w:t>
      </w:r>
    </w:p>
    <w:p w14:paraId="58AD8B42" w14:textId="77777777" w:rsidR="00195A1C" w:rsidRPr="00195A1C" w:rsidRDefault="00195A1C" w:rsidP="00195A1C">
      <w:pPr>
        <w:ind w:firstLine="709"/>
        <w:contextualSpacing/>
        <w:mirrorIndents/>
        <w:rPr>
          <w:sz w:val="28"/>
          <w:szCs w:val="28"/>
        </w:rPr>
      </w:pPr>
      <w:r w:rsidRPr="00195A1C">
        <w:rPr>
          <w:sz w:val="28"/>
          <w:szCs w:val="28"/>
        </w:rPr>
        <w:t>Засвоїти теоретичні основи та алгоритми просторового аналізу, зрозуміти послідовність етапів аналітичного процесу від збору даних до візуалізації, а також вивчити методи аналізу близькості та зонування для вирішення прикладних містобудівних задач.</w:t>
      </w:r>
    </w:p>
    <w:p w14:paraId="14C4564C" w14:textId="77777777" w:rsidR="00195A1C" w:rsidRPr="00195A1C" w:rsidRDefault="00195A1C" w:rsidP="00195A1C">
      <w:pPr>
        <w:ind w:firstLine="709"/>
        <w:contextualSpacing/>
        <w:mirrorIndents/>
        <w:rPr>
          <w:b/>
          <w:bCs/>
          <w:sz w:val="28"/>
          <w:szCs w:val="28"/>
        </w:rPr>
      </w:pPr>
      <w:r w:rsidRPr="00195A1C">
        <w:rPr>
          <w:b/>
          <w:bCs/>
          <w:sz w:val="28"/>
          <w:szCs w:val="28"/>
        </w:rPr>
        <w:t>10.2. Теоретичне опрацювання матеріалу</w:t>
      </w:r>
    </w:p>
    <w:p w14:paraId="4B2F4F17" w14:textId="77777777" w:rsidR="00195A1C" w:rsidRPr="00195A1C" w:rsidRDefault="00195A1C" w:rsidP="00195A1C">
      <w:pPr>
        <w:ind w:firstLine="709"/>
        <w:contextualSpacing/>
        <w:mirrorIndents/>
        <w:rPr>
          <w:sz w:val="28"/>
          <w:szCs w:val="28"/>
        </w:rPr>
      </w:pPr>
      <w:r w:rsidRPr="00195A1C">
        <w:rPr>
          <w:sz w:val="28"/>
          <w:szCs w:val="28"/>
        </w:rPr>
        <w:t>Студент повинен опрацювати лекційний матеріал, зосередивши увагу на ключових аспектах просторового аналізу.</w:t>
      </w:r>
    </w:p>
    <w:p w14:paraId="70FA0902" w14:textId="77777777" w:rsidR="00195A1C" w:rsidRPr="00195A1C" w:rsidRDefault="00195A1C" w:rsidP="00195A1C">
      <w:pPr>
        <w:ind w:firstLine="709"/>
        <w:contextualSpacing/>
        <w:mirrorIndents/>
        <w:rPr>
          <w:b/>
          <w:bCs/>
          <w:sz w:val="28"/>
          <w:szCs w:val="28"/>
        </w:rPr>
      </w:pPr>
      <w:r w:rsidRPr="00195A1C">
        <w:rPr>
          <w:b/>
          <w:bCs/>
          <w:sz w:val="28"/>
          <w:szCs w:val="28"/>
        </w:rPr>
        <w:t>1) Сутність та етапи просторового аналізу</w:t>
      </w:r>
    </w:p>
    <w:p w14:paraId="433881E5" w14:textId="77777777" w:rsidR="00195A1C" w:rsidRPr="00195A1C" w:rsidRDefault="00195A1C" w:rsidP="00195A1C">
      <w:pPr>
        <w:ind w:firstLine="709"/>
        <w:contextualSpacing/>
        <w:mirrorIndents/>
        <w:rPr>
          <w:sz w:val="28"/>
          <w:szCs w:val="28"/>
        </w:rPr>
      </w:pPr>
      <w:r w:rsidRPr="00195A1C">
        <w:rPr>
          <w:sz w:val="28"/>
          <w:szCs w:val="28"/>
        </w:rPr>
        <w:t>Просторовий аналіз розглядається як сукупність методів і алгоритмів, що забезпечують виявлення закономірностей розміщення об’єктів, аналіз просторових взаємозв’язків, оцінку впливів і моделювання сценаріїв розвитку територій. Він ґрунтується на поєднанні геометричних, растрових, векторних та атрибутивних даних у межах єдиного середовища обробки.</w:t>
      </w:r>
    </w:p>
    <w:p w14:paraId="69DC04E2" w14:textId="77777777" w:rsidR="00195A1C" w:rsidRPr="00195A1C" w:rsidRDefault="00195A1C" w:rsidP="00195A1C">
      <w:pPr>
        <w:ind w:firstLine="709"/>
        <w:contextualSpacing/>
        <w:mirrorIndents/>
        <w:rPr>
          <w:sz w:val="28"/>
          <w:szCs w:val="28"/>
        </w:rPr>
      </w:pPr>
      <w:r w:rsidRPr="00195A1C">
        <w:rPr>
          <w:sz w:val="28"/>
          <w:szCs w:val="28"/>
        </w:rPr>
        <w:t xml:space="preserve">Аналітичний процес є послідовним і складається з взаємопов’язаних етапів. На першому етапі здійснюється збір даних із різних джерел, зокрема геодезичних вимірювань, GPS/GNSS-спостережень, матеріалів дистанційного зондування Землі, відомчих і відкритих баз даних. На другому етапі виконується попередня обробка, яка включає очищення даних, </w:t>
      </w:r>
      <w:proofErr w:type="spellStart"/>
      <w:r w:rsidRPr="00195A1C">
        <w:rPr>
          <w:sz w:val="28"/>
          <w:szCs w:val="28"/>
        </w:rPr>
        <w:t>геоприв’язку</w:t>
      </w:r>
      <w:proofErr w:type="spellEnd"/>
      <w:r w:rsidRPr="00195A1C">
        <w:rPr>
          <w:sz w:val="28"/>
          <w:szCs w:val="28"/>
        </w:rPr>
        <w:t xml:space="preserve">, узгодження систем координат і підготовку структури атрибутів. Третій етап є власне аналітичним і передбачає застосування алгоритмів </w:t>
      </w:r>
      <w:proofErr w:type="spellStart"/>
      <w:r w:rsidRPr="00195A1C">
        <w:rPr>
          <w:sz w:val="28"/>
          <w:szCs w:val="28"/>
        </w:rPr>
        <w:t>буферизації</w:t>
      </w:r>
      <w:proofErr w:type="spellEnd"/>
      <w:r w:rsidRPr="00195A1C">
        <w:rPr>
          <w:sz w:val="28"/>
          <w:szCs w:val="28"/>
        </w:rPr>
        <w:t>, накладання шарів, мережевого аналізу, інтерполяції або зональної статистики. Четвертий етап пов’язаний із візуалізацією та інтерпретацією результатів, коли сформовані показники відображаються у вигляді карт, графіків, таблиць або 3D-моделей для прийняття рішень.</w:t>
      </w:r>
    </w:p>
    <w:p w14:paraId="38B43203" w14:textId="77777777" w:rsidR="00195A1C" w:rsidRPr="00195A1C" w:rsidRDefault="00195A1C" w:rsidP="00195A1C">
      <w:pPr>
        <w:ind w:firstLine="709"/>
        <w:contextualSpacing/>
        <w:mirrorIndents/>
        <w:rPr>
          <w:sz w:val="28"/>
          <w:szCs w:val="28"/>
        </w:rPr>
      </w:pPr>
      <w:r w:rsidRPr="00195A1C">
        <w:rPr>
          <w:sz w:val="28"/>
          <w:szCs w:val="28"/>
        </w:rPr>
        <w:t>У контексті муніципального управління важливо розуміти, що кінцевим продуктом просторового аналізу є не лише карта, а обґрунтований висновок щодо стану території, пріоритетів розвитку або обмежень, які слід врахувати у містобудівній документації.</w:t>
      </w:r>
    </w:p>
    <w:p w14:paraId="73EF63BF" w14:textId="77777777" w:rsidR="00195A1C" w:rsidRPr="00195A1C" w:rsidRDefault="00195A1C" w:rsidP="00195A1C">
      <w:pPr>
        <w:ind w:firstLine="709"/>
        <w:contextualSpacing/>
        <w:mirrorIndents/>
        <w:rPr>
          <w:b/>
          <w:bCs/>
          <w:sz w:val="28"/>
          <w:szCs w:val="28"/>
        </w:rPr>
      </w:pPr>
      <w:r w:rsidRPr="00195A1C">
        <w:rPr>
          <w:b/>
          <w:bCs/>
          <w:sz w:val="28"/>
          <w:szCs w:val="28"/>
        </w:rPr>
        <w:t>2) Методи аналізу близькості (</w:t>
      </w:r>
      <w:proofErr w:type="spellStart"/>
      <w:r w:rsidRPr="00195A1C">
        <w:rPr>
          <w:b/>
          <w:bCs/>
          <w:sz w:val="28"/>
          <w:szCs w:val="28"/>
        </w:rPr>
        <w:t>Proximity</w:t>
      </w:r>
      <w:proofErr w:type="spellEnd"/>
      <w:r w:rsidRPr="00195A1C">
        <w:rPr>
          <w:b/>
          <w:bCs/>
          <w:sz w:val="28"/>
          <w:szCs w:val="28"/>
        </w:rPr>
        <w:t xml:space="preserve"> </w:t>
      </w:r>
      <w:proofErr w:type="spellStart"/>
      <w:r w:rsidRPr="00195A1C">
        <w:rPr>
          <w:b/>
          <w:bCs/>
          <w:sz w:val="28"/>
          <w:szCs w:val="28"/>
        </w:rPr>
        <w:t>Analysis</w:t>
      </w:r>
      <w:proofErr w:type="spellEnd"/>
      <w:r w:rsidRPr="00195A1C">
        <w:rPr>
          <w:b/>
          <w:bCs/>
          <w:sz w:val="28"/>
          <w:szCs w:val="28"/>
        </w:rPr>
        <w:t>)</w:t>
      </w:r>
    </w:p>
    <w:p w14:paraId="41D27B3E" w14:textId="77777777" w:rsidR="00195A1C" w:rsidRPr="00195A1C" w:rsidRDefault="00195A1C" w:rsidP="00195A1C">
      <w:pPr>
        <w:ind w:firstLine="709"/>
        <w:contextualSpacing/>
        <w:mirrorIndents/>
        <w:rPr>
          <w:sz w:val="28"/>
          <w:szCs w:val="28"/>
        </w:rPr>
      </w:pPr>
      <w:r w:rsidRPr="00195A1C">
        <w:rPr>
          <w:sz w:val="28"/>
          <w:szCs w:val="28"/>
        </w:rPr>
        <w:t>Аналіз близькості є базовим напрямом просторового аналізу, який використовується для оцінки відстаней, визначення зон впливу та встановлення просторових взаємозв’язків між об’єктами. Центральною процедурою в межах цього підходу є побудова буферних зон, що формують полігональні області навколо точкових, лінійних або площинних об’єктів на заданій відстані.</w:t>
      </w:r>
    </w:p>
    <w:p w14:paraId="42CEBFE2" w14:textId="77777777" w:rsidR="00195A1C" w:rsidRPr="00195A1C" w:rsidRDefault="00195A1C" w:rsidP="00195A1C">
      <w:pPr>
        <w:ind w:firstLine="709"/>
        <w:contextualSpacing/>
        <w:mirrorIndents/>
        <w:rPr>
          <w:sz w:val="28"/>
          <w:szCs w:val="28"/>
        </w:rPr>
      </w:pPr>
      <w:r w:rsidRPr="00195A1C">
        <w:rPr>
          <w:sz w:val="28"/>
          <w:szCs w:val="28"/>
        </w:rPr>
        <w:t xml:space="preserve">Буферні зони можуть бути фіксованими, коли однакова відстань застосовується до всіх об’єктів шару, або змінними, коли ширина буфера визначається значеннями атрибутів. Фіксовані буфери доцільні для аналізу доступності об’єктів обслуговування населення або контролю санітарних розривів за нормативом. Змінні буфери застосовуються тоді, коли норматив </w:t>
      </w:r>
      <w:r w:rsidRPr="00195A1C">
        <w:rPr>
          <w:sz w:val="28"/>
          <w:szCs w:val="28"/>
        </w:rPr>
        <w:lastRenderedPageBreak/>
        <w:t xml:space="preserve">або обмеження залежать від характеристик об’єкта, наприклад від класу напруги лінії </w:t>
      </w:r>
      <w:proofErr w:type="spellStart"/>
      <w:r w:rsidRPr="00195A1C">
        <w:rPr>
          <w:sz w:val="28"/>
          <w:szCs w:val="28"/>
        </w:rPr>
        <w:t>електропередач</w:t>
      </w:r>
      <w:proofErr w:type="spellEnd"/>
      <w:r w:rsidRPr="00195A1C">
        <w:rPr>
          <w:sz w:val="28"/>
          <w:szCs w:val="28"/>
        </w:rPr>
        <w:t xml:space="preserve"> чи категорії інженерної мережі.</w:t>
      </w:r>
    </w:p>
    <w:p w14:paraId="10A40A16" w14:textId="5D00A6D2" w:rsidR="00195A1C" w:rsidRPr="00195A1C" w:rsidRDefault="00195A1C" w:rsidP="00195A1C">
      <w:pPr>
        <w:ind w:firstLine="709"/>
        <w:contextualSpacing/>
        <w:mirrorIndents/>
        <w:rPr>
          <w:sz w:val="28"/>
          <w:szCs w:val="28"/>
        </w:rPr>
      </w:pPr>
      <w:r w:rsidRPr="00195A1C">
        <w:rPr>
          <w:sz w:val="28"/>
          <w:szCs w:val="28"/>
        </w:rPr>
        <w:t xml:space="preserve">У містобудівній практиці </w:t>
      </w:r>
      <w:proofErr w:type="spellStart"/>
      <w:r w:rsidRPr="00195A1C">
        <w:rPr>
          <w:sz w:val="28"/>
          <w:szCs w:val="28"/>
        </w:rPr>
        <w:t>буферизація</w:t>
      </w:r>
      <w:proofErr w:type="spellEnd"/>
      <w:r w:rsidRPr="00195A1C">
        <w:rPr>
          <w:sz w:val="28"/>
          <w:szCs w:val="28"/>
        </w:rPr>
        <w:t xml:space="preserve"> застосовується для оцінки транспортної та пішохідної доступності, формування зон впливу громадських об’єктів, визначення охоронних і санітарно-захисних зон.</w:t>
      </w:r>
    </w:p>
    <w:p w14:paraId="00239E53" w14:textId="77777777" w:rsidR="00195A1C" w:rsidRPr="00195A1C" w:rsidRDefault="00195A1C" w:rsidP="00195A1C">
      <w:pPr>
        <w:ind w:firstLine="709"/>
        <w:contextualSpacing/>
        <w:mirrorIndents/>
        <w:rPr>
          <w:b/>
          <w:bCs/>
          <w:sz w:val="28"/>
          <w:szCs w:val="28"/>
        </w:rPr>
      </w:pPr>
      <w:r w:rsidRPr="00195A1C">
        <w:rPr>
          <w:b/>
          <w:bCs/>
          <w:sz w:val="28"/>
          <w:szCs w:val="28"/>
        </w:rPr>
        <w:t xml:space="preserve">3) Зонування території: полігони </w:t>
      </w:r>
      <w:proofErr w:type="spellStart"/>
      <w:r w:rsidRPr="00195A1C">
        <w:rPr>
          <w:b/>
          <w:bCs/>
          <w:sz w:val="28"/>
          <w:szCs w:val="28"/>
        </w:rPr>
        <w:t>Тиссена</w:t>
      </w:r>
      <w:proofErr w:type="spellEnd"/>
      <w:r w:rsidRPr="00195A1C">
        <w:rPr>
          <w:b/>
          <w:bCs/>
          <w:sz w:val="28"/>
          <w:szCs w:val="28"/>
        </w:rPr>
        <w:t>-Вороного</w:t>
      </w:r>
    </w:p>
    <w:p w14:paraId="717D8FB2" w14:textId="77777777" w:rsidR="00195A1C" w:rsidRPr="00195A1C" w:rsidRDefault="00195A1C" w:rsidP="00195A1C">
      <w:pPr>
        <w:ind w:firstLine="709"/>
        <w:contextualSpacing/>
        <w:mirrorIndents/>
        <w:rPr>
          <w:sz w:val="28"/>
          <w:szCs w:val="28"/>
        </w:rPr>
      </w:pPr>
      <w:r w:rsidRPr="00195A1C">
        <w:rPr>
          <w:sz w:val="28"/>
          <w:szCs w:val="28"/>
        </w:rPr>
        <w:t xml:space="preserve">Полігони </w:t>
      </w:r>
      <w:proofErr w:type="spellStart"/>
      <w:r w:rsidRPr="00195A1C">
        <w:rPr>
          <w:sz w:val="28"/>
          <w:szCs w:val="28"/>
        </w:rPr>
        <w:t>Тиссена</w:t>
      </w:r>
      <w:proofErr w:type="spellEnd"/>
      <w:r w:rsidRPr="00195A1C">
        <w:rPr>
          <w:sz w:val="28"/>
          <w:szCs w:val="28"/>
        </w:rPr>
        <w:t>-Вороного є методом просторового зонування, який забезпечує поділ території на області впливу навколо точкових об’єктів. Принцип побудови полягає в тому, що будь-яка точка всередині полігона є ближчою до відповідного генератора, ніж до будь-якого іншого генератора в наборі.</w:t>
      </w:r>
    </w:p>
    <w:p w14:paraId="78FE8CAF" w14:textId="77777777" w:rsidR="00195A1C" w:rsidRPr="00195A1C" w:rsidRDefault="00195A1C" w:rsidP="00195A1C">
      <w:pPr>
        <w:ind w:firstLine="709"/>
        <w:contextualSpacing/>
        <w:mirrorIndents/>
        <w:rPr>
          <w:sz w:val="28"/>
          <w:szCs w:val="28"/>
        </w:rPr>
      </w:pPr>
      <w:r w:rsidRPr="00195A1C">
        <w:rPr>
          <w:sz w:val="28"/>
          <w:szCs w:val="28"/>
        </w:rPr>
        <w:t xml:space="preserve">Цей підхід використовується для визначення зон відповідальності або впливу об’єктів, коли відстань розглядається як геометрична, без урахування мережі вулиць чи бар’єрів. У муніципальному контексті полігони </w:t>
      </w:r>
      <w:proofErr w:type="spellStart"/>
      <w:r w:rsidRPr="00195A1C">
        <w:rPr>
          <w:sz w:val="28"/>
          <w:szCs w:val="28"/>
        </w:rPr>
        <w:t>Тиссена</w:t>
      </w:r>
      <w:proofErr w:type="spellEnd"/>
      <w:r w:rsidRPr="00195A1C">
        <w:rPr>
          <w:sz w:val="28"/>
          <w:szCs w:val="28"/>
        </w:rPr>
        <w:t>-Вороного можуть застосовуватися для аналізу потенційного розподілу навантаження між установами, формування первинних зон обслуговування або попереднього поділу території для організації сервісів.</w:t>
      </w:r>
    </w:p>
    <w:p w14:paraId="586808E3" w14:textId="49EE945C" w:rsidR="00195A1C" w:rsidRDefault="00195A1C" w:rsidP="00195A1C">
      <w:pPr>
        <w:ind w:firstLine="709"/>
        <w:contextualSpacing/>
        <w:mirrorIndents/>
        <w:rPr>
          <w:sz w:val="28"/>
          <w:szCs w:val="28"/>
        </w:rPr>
      </w:pPr>
      <w:r w:rsidRPr="00195A1C">
        <w:rPr>
          <w:sz w:val="28"/>
          <w:szCs w:val="28"/>
        </w:rPr>
        <w:t xml:space="preserve">Метод є корисним як базовий інструмент зонування, однак у випадках, коли критичним є врахування доступності по </w:t>
      </w:r>
      <w:proofErr w:type="spellStart"/>
      <w:r w:rsidRPr="00195A1C">
        <w:rPr>
          <w:sz w:val="28"/>
          <w:szCs w:val="28"/>
        </w:rPr>
        <w:t>вулично</w:t>
      </w:r>
      <w:proofErr w:type="spellEnd"/>
      <w:r w:rsidRPr="00195A1C">
        <w:rPr>
          <w:sz w:val="28"/>
          <w:szCs w:val="28"/>
        </w:rPr>
        <w:t>-дорожній мережі, слід доповнювати його мережевими моделями та ізохронами.</w:t>
      </w:r>
    </w:p>
    <w:p w14:paraId="60BE7C77" w14:textId="77777777" w:rsidR="001F2229" w:rsidRPr="00195A1C" w:rsidRDefault="001F2229" w:rsidP="00195A1C">
      <w:pPr>
        <w:ind w:firstLine="709"/>
        <w:contextualSpacing/>
        <w:mirrorIndents/>
        <w:rPr>
          <w:sz w:val="28"/>
          <w:szCs w:val="28"/>
        </w:rPr>
      </w:pPr>
    </w:p>
    <w:p w14:paraId="2A29DB49" w14:textId="77777777" w:rsidR="00195A1C" w:rsidRPr="00195A1C" w:rsidRDefault="00195A1C" w:rsidP="00195A1C">
      <w:pPr>
        <w:ind w:firstLine="709"/>
        <w:contextualSpacing/>
        <w:mirrorIndents/>
        <w:rPr>
          <w:b/>
          <w:bCs/>
          <w:sz w:val="28"/>
          <w:szCs w:val="28"/>
        </w:rPr>
      </w:pPr>
      <w:r w:rsidRPr="00195A1C">
        <w:rPr>
          <w:b/>
          <w:bCs/>
          <w:sz w:val="28"/>
          <w:szCs w:val="28"/>
        </w:rPr>
        <w:t>10.3. Зв’язок з лабораторними роботами</w:t>
      </w:r>
    </w:p>
    <w:p w14:paraId="22CE4BCC" w14:textId="77777777" w:rsidR="00195A1C" w:rsidRPr="00195A1C" w:rsidRDefault="00195A1C" w:rsidP="00195A1C">
      <w:pPr>
        <w:ind w:firstLine="709"/>
        <w:contextualSpacing/>
        <w:mirrorIndents/>
        <w:rPr>
          <w:sz w:val="28"/>
          <w:szCs w:val="28"/>
        </w:rPr>
      </w:pPr>
      <w:r w:rsidRPr="00195A1C">
        <w:rPr>
          <w:sz w:val="28"/>
          <w:szCs w:val="28"/>
        </w:rPr>
        <w:t>Теоретичні знання про методи аналізу близькості є основою для виконання Лабораторної роботи № 4, присвяченої визначенню радіусів доступності до установ обслуговування населення.</w:t>
      </w:r>
    </w:p>
    <w:p w14:paraId="5F3EA780" w14:textId="77777777" w:rsidR="00195A1C" w:rsidRPr="00195A1C" w:rsidRDefault="00195A1C" w:rsidP="00195A1C">
      <w:pPr>
        <w:ind w:firstLine="709"/>
        <w:contextualSpacing/>
        <w:mirrorIndents/>
        <w:rPr>
          <w:sz w:val="28"/>
          <w:szCs w:val="28"/>
        </w:rPr>
      </w:pPr>
      <w:r w:rsidRPr="00195A1C">
        <w:rPr>
          <w:sz w:val="28"/>
          <w:szCs w:val="28"/>
        </w:rPr>
        <w:t xml:space="preserve">У межах лабораторної роботи параметри буферних зон не можуть задаватися довільно, оскільки вони мають відповідати нормативним вимогам і </w:t>
      </w:r>
      <w:proofErr w:type="spellStart"/>
      <w:r w:rsidRPr="00195A1C">
        <w:rPr>
          <w:sz w:val="28"/>
          <w:szCs w:val="28"/>
        </w:rPr>
        <w:t>логіці</w:t>
      </w:r>
      <w:proofErr w:type="spellEnd"/>
      <w:r w:rsidRPr="00195A1C">
        <w:rPr>
          <w:sz w:val="28"/>
          <w:szCs w:val="28"/>
        </w:rPr>
        <w:t xml:space="preserve"> планувальних розрахунків. Розуміння принципів просторового аналізу дозволяє студенту обґрунтовано обирати вихідні об’єкти, інтерпретувати отримані результати та оцінювати, які території є покритими, а які мають дефіцит доступності.</w:t>
      </w:r>
    </w:p>
    <w:p w14:paraId="01ACC3E7" w14:textId="06B9C26B" w:rsidR="00195A1C" w:rsidRDefault="00195A1C" w:rsidP="00195A1C">
      <w:pPr>
        <w:ind w:firstLine="709"/>
        <w:contextualSpacing/>
        <w:mirrorIndents/>
        <w:rPr>
          <w:sz w:val="28"/>
          <w:szCs w:val="28"/>
        </w:rPr>
      </w:pPr>
      <w:r w:rsidRPr="00195A1C">
        <w:rPr>
          <w:sz w:val="28"/>
          <w:szCs w:val="28"/>
        </w:rPr>
        <w:t>Окремого значення набуває логіка змінних буферів. Для об’єктів, де ширина охоронної зони залежить від атрибута, застосовуються умовні вирази, зокрема CASE WHEN. Теоретичне розуміння цього підходу забезпечує коректність автоматизованого розрахунку і дозволяє масштабувати процедури на великі набори об’єктів.</w:t>
      </w:r>
    </w:p>
    <w:p w14:paraId="1F64268A" w14:textId="77777777" w:rsidR="001F2229" w:rsidRPr="00195A1C" w:rsidRDefault="001F2229" w:rsidP="00195A1C">
      <w:pPr>
        <w:ind w:firstLine="709"/>
        <w:contextualSpacing/>
        <w:mirrorIndents/>
        <w:rPr>
          <w:sz w:val="28"/>
          <w:szCs w:val="28"/>
        </w:rPr>
      </w:pPr>
    </w:p>
    <w:p w14:paraId="5BE425B2" w14:textId="77777777" w:rsidR="00195A1C" w:rsidRPr="00195A1C" w:rsidRDefault="00195A1C" w:rsidP="00195A1C">
      <w:pPr>
        <w:ind w:firstLine="709"/>
        <w:contextualSpacing/>
        <w:mirrorIndents/>
        <w:rPr>
          <w:b/>
          <w:bCs/>
          <w:sz w:val="28"/>
          <w:szCs w:val="28"/>
        </w:rPr>
      </w:pPr>
      <w:r w:rsidRPr="00195A1C">
        <w:rPr>
          <w:b/>
          <w:bCs/>
          <w:sz w:val="28"/>
          <w:szCs w:val="28"/>
        </w:rPr>
        <w:t>10.4. Питання для самоконтролю</w:t>
      </w:r>
    </w:p>
    <w:p w14:paraId="5A870105" w14:textId="77777777" w:rsidR="00195A1C" w:rsidRPr="00195A1C" w:rsidRDefault="00195A1C" w:rsidP="00950D12">
      <w:pPr>
        <w:numPr>
          <w:ilvl w:val="0"/>
          <w:numId w:val="51"/>
        </w:numPr>
        <w:contextualSpacing/>
        <w:mirrorIndents/>
        <w:rPr>
          <w:sz w:val="28"/>
          <w:szCs w:val="28"/>
        </w:rPr>
      </w:pPr>
      <w:r w:rsidRPr="00195A1C">
        <w:rPr>
          <w:sz w:val="28"/>
          <w:szCs w:val="28"/>
        </w:rPr>
        <w:t>Які етапи включає просторовий аналіз у ГІС і яку роль відіграє кожен етап у забезпеченні достовірності результатів?</w:t>
      </w:r>
    </w:p>
    <w:p w14:paraId="083F081E" w14:textId="77777777" w:rsidR="00195A1C" w:rsidRPr="00195A1C" w:rsidRDefault="00195A1C" w:rsidP="00950D12">
      <w:pPr>
        <w:numPr>
          <w:ilvl w:val="0"/>
          <w:numId w:val="51"/>
        </w:numPr>
        <w:contextualSpacing/>
        <w:mirrorIndents/>
        <w:rPr>
          <w:sz w:val="28"/>
          <w:szCs w:val="28"/>
        </w:rPr>
      </w:pPr>
      <w:r w:rsidRPr="00195A1C">
        <w:rPr>
          <w:sz w:val="28"/>
          <w:szCs w:val="28"/>
        </w:rPr>
        <w:t>У чому полягає різниця між буфером фіксованої ширини та буфером змінної ширини, і в яких задачах кожен із підходів є більш обґрунтованим?</w:t>
      </w:r>
    </w:p>
    <w:p w14:paraId="75271E91" w14:textId="77777777" w:rsidR="00195A1C" w:rsidRPr="00195A1C" w:rsidRDefault="00195A1C" w:rsidP="00950D12">
      <w:pPr>
        <w:numPr>
          <w:ilvl w:val="0"/>
          <w:numId w:val="51"/>
        </w:numPr>
        <w:contextualSpacing/>
        <w:mirrorIndents/>
        <w:rPr>
          <w:sz w:val="28"/>
          <w:szCs w:val="28"/>
        </w:rPr>
      </w:pPr>
      <w:r w:rsidRPr="00195A1C">
        <w:rPr>
          <w:sz w:val="28"/>
          <w:szCs w:val="28"/>
        </w:rPr>
        <w:t xml:space="preserve">Як полігони </w:t>
      </w:r>
      <w:proofErr w:type="spellStart"/>
      <w:r w:rsidRPr="00195A1C">
        <w:rPr>
          <w:sz w:val="28"/>
          <w:szCs w:val="28"/>
        </w:rPr>
        <w:t>Тиссена</w:t>
      </w:r>
      <w:proofErr w:type="spellEnd"/>
      <w:r w:rsidRPr="00195A1C">
        <w:rPr>
          <w:sz w:val="28"/>
          <w:szCs w:val="28"/>
        </w:rPr>
        <w:t>-Вороного можуть бути використані для визначення зон відповідальності міських служб і які обмеження має цей метод?</w:t>
      </w:r>
    </w:p>
    <w:p w14:paraId="5EE7466B" w14:textId="33F7254E" w:rsidR="001F2229" w:rsidRPr="001F2229" w:rsidRDefault="00195A1C" w:rsidP="00950D12">
      <w:pPr>
        <w:numPr>
          <w:ilvl w:val="0"/>
          <w:numId w:val="51"/>
        </w:numPr>
        <w:spacing w:after="160" w:line="259" w:lineRule="auto"/>
        <w:ind w:firstLine="0"/>
        <w:contextualSpacing/>
        <w:mirrorIndents/>
        <w:jc w:val="left"/>
        <w:rPr>
          <w:sz w:val="28"/>
          <w:szCs w:val="28"/>
        </w:rPr>
      </w:pPr>
      <w:r w:rsidRPr="00195A1C">
        <w:rPr>
          <w:sz w:val="28"/>
          <w:szCs w:val="28"/>
        </w:rPr>
        <w:t>Яку функцію виконує гілка ELSE у виразі CASE WHEN при автоматизації просторових розрахунків?</w:t>
      </w:r>
      <w:r w:rsidR="001F2229" w:rsidRPr="001F2229">
        <w:rPr>
          <w:sz w:val="28"/>
          <w:szCs w:val="28"/>
        </w:rPr>
        <w:br w:type="page"/>
      </w:r>
    </w:p>
    <w:p w14:paraId="22630AA6" w14:textId="2B5EE898" w:rsidR="00195A1C" w:rsidRDefault="00195A1C" w:rsidP="00195A1C">
      <w:pPr>
        <w:ind w:firstLine="709"/>
        <w:contextualSpacing/>
        <w:mirrorIndents/>
        <w:rPr>
          <w:b/>
          <w:bCs/>
          <w:sz w:val="28"/>
          <w:szCs w:val="28"/>
        </w:rPr>
      </w:pPr>
      <w:r w:rsidRPr="00195A1C">
        <w:rPr>
          <w:b/>
          <w:bCs/>
          <w:sz w:val="28"/>
          <w:szCs w:val="28"/>
        </w:rPr>
        <w:lastRenderedPageBreak/>
        <w:t>ТЕМА 11. ПРОГРАМНИЙ КОМПЛЕКС QGIS У МІСТОБУДУВАННІ</w:t>
      </w:r>
    </w:p>
    <w:p w14:paraId="730DDF17" w14:textId="77777777" w:rsidR="001F2229" w:rsidRPr="00195A1C" w:rsidRDefault="001F2229" w:rsidP="00195A1C">
      <w:pPr>
        <w:ind w:firstLine="709"/>
        <w:contextualSpacing/>
        <w:mirrorIndents/>
        <w:rPr>
          <w:b/>
          <w:bCs/>
          <w:sz w:val="28"/>
          <w:szCs w:val="28"/>
        </w:rPr>
      </w:pPr>
    </w:p>
    <w:p w14:paraId="4C9C4763" w14:textId="77777777" w:rsidR="00195A1C" w:rsidRPr="00195A1C" w:rsidRDefault="00195A1C" w:rsidP="00195A1C">
      <w:pPr>
        <w:ind w:firstLine="709"/>
        <w:contextualSpacing/>
        <w:mirrorIndents/>
        <w:rPr>
          <w:b/>
          <w:bCs/>
          <w:sz w:val="28"/>
          <w:szCs w:val="28"/>
        </w:rPr>
      </w:pPr>
      <w:r w:rsidRPr="00195A1C">
        <w:rPr>
          <w:b/>
          <w:bCs/>
          <w:sz w:val="28"/>
          <w:szCs w:val="28"/>
        </w:rPr>
        <w:t>11.1. Мета самостійної роботи за темою</w:t>
      </w:r>
    </w:p>
    <w:p w14:paraId="226B8CF0" w14:textId="77777777" w:rsidR="00195A1C" w:rsidRPr="00195A1C" w:rsidRDefault="00195A1C" w:rsidP="00195A1C">
      <w:pPr>
        <w:ind w:firstLine="709"/>
        <w:contextualSpacing/>
        <w:mirrorIndents/>
        <w:rPr>
          <w:sz w:val="28"/>
          <w:szCs w:val="28"/>
        </w:rPr>
      </w:pPr>
      <w:r w:rsidRPr="00195A1C">
        <w:rPr>
          <w:sz w:val="28"/>
          <w:szCs w:val="28"/>
        </w:rPr>
        <w:t>Систематизувати знання про функціональні можливості QGIS як інструмента просторового аналізу, засвоїти алгоритми розрахунку ключових техніко-економічних показників території та навчитися інтегрувати результати окремих аналітичних операцій у комплексні містобудівні рішення.</w:t>
      </w:r>
    </w:p>
    <w:p w14:paraId="130AA337" w14:textId="77777777" w:rsidR="00195A1C" w:rsidRPr="00195A1C" w:rsidRDefault="00195A1C" w:rsidP="00195A1C">
      <w:pPr>
        <w:ind w:firstLine="709"/>
        <w:contextualSpacing/>
        <w:mirrorIndents/>
        <w:rPr>
          <w:b/>
          <w:bCs/>
          <w:sz w:val="28"/>
          <w:szCs w:val="28"/>
        </w:rPr>
      </w:pPr>
      <w:r w:rsidRPr="00195A1C">
        <w:rPr>
          <w:b/>
          <w:bCs/>
          <w:sz w:val="28"/>
          <w:szCs w:val="28"/>
        </w:rPr>
        <w:t>11.2. Теоретичне опрацювання матеріалу</w:t>
      </w:r>
    </w:p>
    <w:p w14:paraId="1A242829" w14:textId="77777777" w:rsidR="00195A1C" w:rsidRPr="00195A1C" w:rsidRDefault="00195A1C" w:rsidP="00195A1C">
      <w:pPr>
        <w:ind w:firstLine="709"/>
        <w:contextualSpacing/>
        <w:mirrorIndents/>
        <w:rPr>
          <w:sz w:val="28"/>
          <w:szCs w:val="28"/>
        </w:rPr>
      </w:pPr>
      <w:r w:rsidRPr="00195A1C">
        <w:rPr>
          <w:sz w:val="28"/>
          <w:szCs w:val="28"/>
        </w:rPr>
        <w:t xml:space="preserve">Студент повинен опрацювати матеріал, зосередивши увагу на функціональних можливостях QGIS та </w:t>
      </w:r>
      <w:proofErr w:type="spellStart"/>
      <w:r w:rsidRPr="00195A1C">
        <w:rPr>
          <w:sz w:val="28"/>
          <w:szCs w:val="28"/>
        </w:rPr>
        <w:t>логіці</w:t>
      </w:r>
      <w:proofErr w:type="spellEnd"/>
      <w:r w:rsidRPr="00195A1C">
        <w:rPr>
          <w:sz w:val="28"/>
          <w:szCs w:val="28"/>
        </w:rPr>
        <w:t xml:space="preserve"> застосування його інструментарію в містобудівному аналізі.</w:t>
      </w:r>
    </w:p>
    <w:p w14:paraId="782562B1" w14:textId="77777777" w:rsidR="00195A1C" w:rsidRPr="00195A1C" w:rsidRDefault="00195A1C" w:rsidP="00195A1C">
      <w:pPr>
        <w:ind w:firstLine="709"/>
        <w:contextualSpacing/>
        <w:mirrorIndents/>
        <w:rPr>
          <w:b/>
          <w:bCs/>
          <w:sz w:val="28"/>
          <w:szCs w:val="28"/>
        </w:rPr>
      </w:pPr>
      <w:r w:rsidRPr="00195A1C">
        <w:rPr>
          <w:b/>
          <w:bCs/>
          <w:sz w:val="28"/>
          <w:szCs w:val="28"/>
        </w:rPr>
        <w:t>1) Функціональні можливості QGIS для інженерних задач</w:t>
      </w:r>
    </w:p>
    <w:p w14:paraId="4D480A2D" w14:textId="77777777" w:rsidR="00195A1C" w:rsidRPr="00195A1C" w:rsidRDefault="00195A1C" w:rsidP="00195A1C">
      <w:pPr>
        <w:ind w:firstLine="709"/>
        <w:contextualSpacing/>
        <w:mirrorIndents/>
        <w:rPr>
          <w:sz w:val="28"/>
          <w:szCs w:val="28"/>
        </w:rPr>
      </w:pPr>
      <w:r w:rsidRPr="00195A1C">
        <w:rPr>
          <w:sz w:val="28"/>
          <w:szCs w:val="28"/>
        </w:rPr>
        <w:t>QGIS розглядається як універсальна ГІС-платформа, що забезпечує роботу з широким спектром просторових даних та підтримує повний цикл обробки інформації від завантаження і редагування до аналізу та візуалізації результатів.</w:t>
      </w:r>
    </w:p>
    <w:p w14:paraId="5FBB2D26" w14:textId="77777777" w:rsidR="00195A1C" w:rsidRPr="00195A1C" w:rsidRDefault="00195A1C" w:rsidP="00195A1C">
      <w:pPr>
        <w:ind w:firstLine="709"/>
        <w:contextualSpacing/>
        <w:mirrorIndents/>
        <w:rPr>
          <w:sz w:val="28"/>
          <w:szCs w:val="28"/>
        </w:rPr>
      </w:pPr>
      <w:r w:rsidRPr="00195A1C">
        <w:rPr>
          <w:sz w:val="28"/>
          <w:szCs w:val="28"/>
        </w:rPr>
        <w:t xml:space="preserve">Критичним аспектом є підтримка форматів даних. Векторні формати використовуються для збереження геометрії дискретних об’єктів, таких як будівлі, дороги, межі територій та зон. Растрові формати є основою для роботи з космічними знімками, </w:t>
      </w:r>
      <w:proofErr w:type="spellStart"/>
      <w:r w:rsidRPr="00195A1C">
        <w:rPr>
          <w:sz w:val="28"/>
          <w:szCs w:val="28"/>
        </w:rPr>
        <w:t>ортофотопланами</w:t>
      </w:r>
      <w:proofErr w:type="spellEnd"/>
      <w:r w:rsidRPr="00195A1C">
        <w:rPr>
          <w:sz w:val="28"/>
          <w:szCs w:val="28"/>
        </w:rPr>
        <w:t>, цифровими моделями рельєфу та іншими безперервними поверхнями.</w:t>
      </w:r>
    </w:p>
    <w:p w14:paraId="2ABFEB9D" w14:textId="77777777" w:rsidR="00195A1C" w:rsidRPr="00195A1C" w:rsidRDefault="00195A1C" w:rsidP="00195A1C">
      <w:pPr>
        <w:ind w:firstLine="709"/>
        <w:contextualSpacing/>
        <w:mirrorIndents/>
        <w:rPr>
          <w:sz w:val="28"/>
          <w:szCs w:val="28"/>
        </w:rPr>
      </w:pPr>
      <w:r w:rsidRPr="00195A1C">
        <w:rPr>
          <w:sz w:val="28"/>
          <w:szCs w:val="28"/>
        </w:rPr>
        <w:t xml:space="preserve">Не менш важливим є механізм роботи з системами координат. Для містобудівних розрахунків необхідно розуміти різницю між географічними системами та </w:t>
      </w:r>
      <w:proofErr w:type="spellStart"/>
      <w:r w:rsidRPr="00195A1C">
        <w:rPr>
          <w:sz w:val="28"/>
          <w:szCs w:val="28"/>
        </w:rPr>
        <w:t>проєктованими</w:t>
      </w:r>
      <w:proofErr w:type="spellEnd"/>
      <w:r w:rsidRPr="00195A1C">
        <w:rPr>
          <w:sz w:val="28"/>
          <w:szCs w:val="28"/>
        </w:rPr>
        <w:t xml:space="preserve"> системами координат, оскільки саме проєктовані системи забезпечують коректні метричні вимірювання площ і відстаней. Узгодження CRS між шарами є базовою вимогою для коректного накладання даних, виконання </w:t>
      </w:r>
      <w:proofErr w:type="spellStart"/>
      <w:r w:rsidRPr="00195A1C">
        <w:rPr>
          <w:sz w:val="28"/>
          <w:szCs w:val="28"/>
        </w:rPr>
        <w:t>оверлею</w:t>
      </w:r>
      <w:proofErr w:type="spellEnd"/>
      <w:r w:rsidRPr="00195A1C">
        <w:rPr>
          <w:sz w:val="28"/>
          <w:szCs w:val="28"/>
        </w:rPr>
        <w:t xml:space="preserve"> та формування похідних показників.</w:t>
      </w:r>
    </w:p>
    <w:p w14:paraId="1FBEB397" w14:textId="77777777" w:rsidR="00195A1C" w:rsidRPr="00195A1C" w:rsidRDefault="00195A1C" w:rsidP="00195A1C">
      <w:pPr>
        <w:ind w:firstLine="709"/>
        <w:contextualSpacing/>
        <w:mirrorIndents/>
        <w:rPr>
          <w:sz w:val="28"/>
          <w:szCs w:val="28"/>
        </w:rPr>
      </w:pPr>
      <w:r w:rsidRPr="00195A1C">
        <w:rPr>
          <w:sz w:val="28"/>
          <w:szCs w:val="28"/>
        </w:rPr>
        <w:t>Модульна архітектура QGIS реалізується через плагіни, що дозволяють розширювати базовий функціонал під конкретні задачі. Для містобудівного аналізу важливе значення мають інструменти завантаження даних, мережеві алгоритми та засоби візуалізації, які забезпечують виконання комплексних процедур у межах одного середовища.</w:t>
      </w:r>
    </w:p>
    <w:p w14:paraId="71FC5B41" w14:textId="77777777" w:rsidR="00195A1C" w:rsidRPr="00195A1C" w:rsidRDefault="00195A1C" w:rsidP="00195A1C">
      <w:pPr>
        <w:ind w:firstLine="709"/>
        <w:contextualSpacing/>
        <w:mirrorIndents/>
        <w:rPr>
          <w:b/>
          <w:bCs/>
          <w:sz w:val="28"/>
          <w:szCs w:val="28"/>
        </w:rPr>
      </w:pPr>
      <w:r w:rsidRPr="00195A1C">
        <w:rPr>
          <w:b/>
          <w:bCs/>
          <w:sz w:val="28"/>
          <w:szCs w:val="28"/>
        </w:rPr>
        <w:t>2) Інструментарій для аналізу щільності</w:t>
      </w:r>
    </w:p>
    <w:p w14:paraId="7945BDAD" w14:textId="77777777" w:rsidR="00195A1C" w:rsidRPr="00195A1C" w:rsidRDefault="00195A1C" w:rsidP="00195A1C">
      <w:pPr>
        <w:ind w:firstLine="709"/>
        <w:contextualSpacing/>
        <w:mirrorIndents/>
        <w:rPr>
          <w:sz w:val="28"/>
          <w:szCs w:val="28"/>
        </w:rPr>
      </w:pPr>
      <w:r w:rsidRPr="00195A1C">
        <w:rPr>
          <w:sz w:val="28"/>
          <w:szCs w:val="28"/>
        </w:rPr>
        <w:t>Аналіз щільності у містобудуванні застосовується для виявлення концентрації об’єктів або явищ, оцінки навантаження на територію та визначення зон підвищеної активності. У QGIS цей підхід реалізується через різні типи інструментів.</w:t>
      </w:r>
    </w:p>
    <w:p w14:paraId="038A99CD" w14:textId="77777777" w:rsidR="00195A1C" w:rsidRPr="00195A1C" w:rsidRDefault="00195A1C" w:rsidP="00195A1C">
      <w:pPr>
        <w:ind w:firstLine="709"/>
        <w:contextualSpacing/>
        <w:mirrorIndents/>
        <w:rPr>
          <w:sz w:val="28"/>
          <w:szCs w:val="28"/>
        </w:rPr>
      </w:pPr>
      <w:r w:rsidRPr="00195A1C">
        <w:rPr>
          <w:sz w:val="28"/>
          <w:szCs w:val="28"/>
        </w:rPr>
        <w:t>Підрахунок точок у полігонах використовується для кількісної оцінки розміщення об’єктів у межах кварталів, районів або регулярної сітки. Результатом є формування нового атрибуту, який може бути візуалізований у вигляді картограм та використаний для подальших порівнянь між територіями.</w:t>
      </w:r>
    </w:p>
    <w:p w14:paraId="773AFC00" w14:textId="77777777" w:rsidR="00195A1C" w:rsidRPr="00195A1C" w:rsidRDefault="00195A1C" w:rsidP="00195A1C">
      <w:pPr>
        <w:ind w:firstLine="709"/>
        <w:contextualSpacing/>
        <w:mirrorIndents/>
        <w:rPr>
          <w:sz w:val="28"/>
          <w:szCs w:val="28"/>
        </w:rPr>
      </w:pPr>
      <w:r w:rsidRPr="00195A1C">
        <w:rPr>
          <w:sz w:val="28"/>
          <w:szCs w:val="28"/>
        </w:rPr>
        <w:lastRenderedPageBreak/>
        <w:t>Теплові карти забезпечують відображення щільності подій як безперервного поля. Така візуалізація дозволяє побачити не лише кількісні значення, а просторовий характер концентрації, що є особливо важливим для аналізу трафіку, ДТП, пішохідних потоків або комерційної активності.</w:t>
      </w:r>
    </w:p>
    <w:p w14:paraId="2CE2847C" w14:textId="77777777" w:rsidR="00195A1C" w:rsidRPr="00195A1C" w:rsidRDefault="00195A1C" w:rsidP="00195A1C">
      <w:pPr>
        <w:ind w:firstLine="709"/>
        <w:contextualSpacing/>
        <w:mirrorIndents/>
        <w:rPr>
          <w:b/>
          <w:bCs/>
          <w:sz w:val="28"/>
          <w:szCs w:val="28"/>
        </w:rPr>
      </w:pPr>
      <w:r w:rsidRPr="00195A1C">
        <w:rPr>
          <w:b/>
          <w:bCs/>
          <w:sz w:val="28"/>
          <w:szCs w:val="28"/>
        </w:rPr>
        <w:t>3) Прикладне застосування: алгоритми розрахунку техніко-економічних показників території</w:t>
      </w:r>
    </w:p>
    <w:p w14:paraId="090165E3" w14:textId="77777777" w:rsidR="00195A1C" w:rsidRPr="00195A1C" w:rsidRDefault="00195A1C" w:rsidP="00195A1C">
      <w:pPr>
        <w:ind w:firstLine="709"/>
        <w:contextualSpacing/>
        <w:mirrorIndents/>
        <w:rPr>
          <w:sz w:val="28"/>
          <w:szCs w:val="28"/>
        </w:rPr>
      </w:pPr>
      <w:r w:rsidRPr="00195A1C">
        <w:rPr>
          <w:sz w:val="28"/>
          <w:szCs w:val="28"/>
        </w:rPr>
        <w:t>У містобудівних задачах QGIS застосовується для автоматизації розрахунку показників, які зазвичай використовуються при розробці генеральних планів та детальних планів територій. Важливим є розуміння логіки формування показників і послідовності операцій, що забезпечують їх обчислення.</w:t>
      </w:r>
    </w:p>
    <w:p w14:paraId="15AE6AF7" w14:textId="77777777" w:rsidR="00195A1C" w:rsidRPr="00195A1C" w:rsidRDefault="00195A1C" w:rsidP="00195A1C">
      <w:pPr>
        <w:ind w:firstLine="709"/>
        <w:contextualSpacing/>
        <w:mirrorIndents/>
        <w:rPr>
          <w:sz w:val="28"/>
          <w:szCs w:val="28"/>
        </w:rPr>
      </w:pPr>
      <w:r w:rsidRPr="00195A1C">
        <w:rPr>
          <w:sz w:val="28"/>
          <w:szCs w:val="28"/>
        </w:rPr>
        <w:t xml:space="preserve">Коефіцієнт забудови визначається як відношення сумарної площі забудови в межах кварталу до площі кварталу. Для його отримання необхідно </w:t>
      </w:r>
      <w:proofErr w:type="spellStart"/>
      <w:r w:rsidRPr="00195A1C">
        <w:rPr>
          <w:sz w:val="28"/>
          <w:szCs w:val="28"/>
        </w:rPr>
        <w:t>коректно</w:t>
      </w:r>
      <w:proofErr w:type="spellEnd"/>
      <w:r w:rsidRPr="00195A1C">
        <w:rPr>
          <w:sz w:val="28"/>
          <w:szCs w:val="28"/>
        </w:rPr>
        <w:t xml:space="preserve"> визначити площі об’єктів забудови, </w:t>
      </w:r>
      <w:proofErr w:type="spellStart"/>
      <w:r w:rsidRPr="00195A1C">
        <w:rPr>
          <w:sz w:val="28"/>
          <w:szCs w:val="28"/>
        </w:rPr>
        <w:t>агрегувати</w:t>
      </w:r>
      <w:proofErr w:type="spellEnd"/>
      <w:r w:rsidRPr="00195A1C">
        <w:rPr>
          <w:sz w:val="28"/>
          <w:szCs w:val="28"/>
        </w:rPr>
        <w:t xml:space="preserve"> їх у межах кварталів та виконати розрахунок відношення.</w:t>
      </w:r>
    </w:p>
    <w:p w14:paraId="5F4A53BB" w14:textId="77777777" w:rsidR="00195A1C" w:rsidRPr="00195A1C" w:rsidRDefault="00195A1C" w:rsidP="00195A1C">
      <w:pPr>
        <w:ind w:firstLine="709"/>
        <w:contextualSpacing/>
        <w:mirrorIndents/>
        <w:rPr>
          <w:sz w:val="28"/>
          <w:szCs w:val="28"/>
        </w:rPr>
      </w:pPr>
      <w:r w:rsidRPr="00195A1C">
        <w:rPr>
          <w:sz w:val="28"/>
          <w:szCs w:val="28"/>
        </w:rPr>
        <w:t>Щільність забудови вимагає врахування поверховості і розрахунку сумарної площі всіх поверхів. Це означає, що геометрична площа основи будівлі є лише частиною розрахунку, а атрибут поверховості стає критичним для достовірного показника.</w:t>
      </w:r>
    </w:p>
    <w:p w14:paraId="417B0A25" w14:textId="76346752" w:rsidR="00195A1C" w:rsidRDefault="00195A1C" w:rsidP="00195A1C">
      <w:pPr>
        <w:ind w:firstLine="709"/>
        <w:contextualSpacing/>
        <w:mirrorIndents/>
        <w:rPr>
          <w:sz w:val="28"/>
          <w:szCs w:val="28"/>
        </w:rPr>
      </w:pPr>
      <w:r w:rsidRPr="00195A1C">
        <w:rPr>
          <w:sz w:val="28"/>
          <w:szCs w:val="28"/>
        </w:rPr>
        <w:t>Оцінка забезпечення зеленими насадженнями вимагає точного визначення площ зелених зон і коректного співставлення результатів із чисельністю населення або іншими параметрами. У цьому випадку важливі не тільки операції сумування площ, але і правильність класифікації територій як зелених зон та узгодження меж аналізу.</w:t>
      </w:r>
    </w:p>
    <w:p w14:paraId="536C9944" w14:textId="77777777" w:rsidR="001F2229" w:rsidRPr="00195A1C" w:rsidRDefault="001F2229" w:rsidP="00195A1C">
      <w:pPr>
        <w:ind w:firstLine="709"/>
        <w:contextualSpacing/>
        <w:mirrorIndents/>
        <w:rPr>
          <w:sz w:val="28"/>
          <w:szCs w:val="28"/>
        </w:rPr>
      </w:pPr>
    </w:p>
    <w:p w14:paraId="284105C9" w14:textId="77777777" w:rsidR="00195A1C" w:rsidRPr="00195A1C" w:rsidRDefault="00195A1C" w:rsidP="00195A1C">
      <w:pPr>
        <w:ind w:firstLine="709"/>
        <w:contextualSpacing/>
        <w:mirrorIndents/>
        <w:rPr>
          <w:b/>
          <w:bCs/>
          <w:sz w:val="28"/>
          <w:szCs w:val="28"/>
        </w:rPr>
      </w:pPr>
      <w:r w:rsidRPr="00195A1C">
        <w:rPr>
          <w:b/>
          <w:bCs/>
          <w:sz w:val="28"/>
          <w:szCs w:val="28"/>
        </w:rPr>
        <w:t>11.3. Зв’язок з лабораторними роботами</w:t>
      </w:r>
    </w:p>
    <w:p w14:paraId="6187A96A" w14:textId="77777777" w:rsidR="00195A1C" w:rsidRPr="00195A1C" w:rsidRDefault="00195A1C" w:rsidP="00195A1C">
      <w:pPr>
        <w:ind w:firstLine="709"/>
        <w:contextualSpacing/>
        <w:mirrorIndents/>
        <w:rPr>
          <w:sz w:val="28"/>
          <w:szCs w:val="28"/>
        </w:rPr>
      </w:pPr>
      <w:r w:rsidRPr="00195A1C">
        <w:rPr>
          <w:sz w:val="28"/>
          <w:szCs w:val="28"/>
        </w:rPr>
        <w:t>Тема є узагальнюючою, оскільки вона об’єднує навички, отримані під час виконання лабораторних робіт, у єдину методологію комплексної оцінки території.</w:t>
      </w:r>
    </w:p>
    <w:p w14:paraId="2C7B2698" w14:textId="77777777" w:rsidR="00195A1C" w:rsidRPr="00195A1C" w:rsidRDefault="00195A1C" w:rsidP="00195A1C">
      <w:pPr>
        <w:ind w:firstLine="709"/>
        <w:contextualSpacing/>
        <w:mirrorIndents/>
        <w:rPr>
          <w:sz w:val="28"/>
          <w:szCs w:val="28"/>
        </w:rPr>
      </w:pPr>
      <w:r w:rsidRPr="00195A1C">
        <w:rPr>
          <w:sz w:val="28"/>
          <w:szCs w:val="28"/>
        </w:rPr>
        <w:t xml:space="preserve">Під час формування показників щільності забудови студент застосовує інструменти створення кварталів на основі вуличної мережі, виконує очищення геометрії, формує похідні атрибути через калькулятор полів, а також </w:t>
      </w:r>
      <w:proofErr w:type="spellStart"/>
      <w:r w:rsidRPr="00195A1C">
        <w:rPr>
          <w:sz w:val="28"/>
          <w:szCs w:val="28"/>
        </w:rPr>
        <w:t>агрегує</w:t>
      </w:r>
      <w:proofErr w:type="spellEnd"/>
      <w:r w:rsidRPr="00195A1C">
        <w:rPr>
          <w:sz w:val="28"/>
          <w:szCs w:val="28"/>
        </w:rPr>
        <w:t xml:space="preserve"> показники від рівня окремих будівель до рівня кварталу через просторові з’єднання.</w:t>
      </w:r>
    </w:p>
    <w:p w14:paraId="0B845BF4" w14:textId="77777777" w:rsidR="00195A1C" w:rsidRPr="00195A1C" w:rsidRDefault="00195A1C" w:rsidP="00195A1C">
      <w:pPr>
        <w:ind w:firstLine="709"/>
        <w:contextualSpacing/>
        <w:mirrorIndents/>
        <w:rPr>
          <w:sz w:val="28"/>
          <w:szCs w:val="28"/>
        </w:rPr>
      </w:pPr>
      <w:r w:rsidRPr="00195A1C">
        <w:rPr>
          <w:sz w:val="28"/>
          <w:szCs w:val="28"/>
        </w:rPr>
        <w:t>Для оцінки озеленення та доступності використовуються буферні зони різного типу, розрахунок площ і використання статистичних функцій, що дозволяє перевіряти відповідність територій нормативним вимогам та визначати дефіцитні зони.</w:t>
      </w:r>
    </w:p>
    <w:p w14:paraId="6FC86519" w14:textId="77777777" w:rsidR="00195A1C" w:rsidRPr="00195A1C" w:rsidRDefault="00195A1C" w:rsidP="00195A1C">
      <w:pPr>
        <w:ind w:firstLine="709"/>
        <w:contextualSpacing/>
        <w:mirrorIndents/>
        <w:rPr>
          <w:sz w:val="28"/>
          <w:szCs w:val="28"/>
        </w:rPr>
      </w:pPr>
      <w:r w:rsidRPr="00195A1C">
        <w:rPr>
          <w:sz w:val="28"/>
          <w:szCs w:val="28"/>
        </w:rPr>
        <w:t>Для аналізу мережі використовуються інструменти підготовки даних, побудови вузлів і розрахунку показників зв’язності, що дозволяє оцінювати просторову структуру міської тканини й робити висновки щодо її функціональної якості.</w:t>
      </w:r>
    </w:p>
    <w:p w14:paraId="75DB5887" w14:textId="0840B5E0" w:rsidR="00195A1C" w:rsidRDefault="00195A1C" w:rsidP="00195A1C">
      <w:pPr>
        <w:ind w:firstLine="709"/>
        <w:contextualSpacing/>
        <w:mirrorIndents/>
        <w:rPr>
          <w:sz w:val="28"/>
          <w:szCs w:val="28"/>
        </w:rPr>
      </w:pPr>
      <w:r w:rsidRPr="00195A1C">
        <w:rPr>
          <w:sz w:val="28"/>
          <w:szCs w:val="28"/>
        </w:rPr>
        <w:t xml:space="preserve">Результатом самостійної роботи є формування системного розуміння того, як поєднувати інструменти QGIS у послідовний аналітичний процес. Студент повинен розуміти, як визначити території з високою інтенсивністю забудови, поєднати це з аналізом дефіциту зелених зон і оцінкою доступності, щоб отримати комплексний </w:t>
      </w:r>
      <w:r w:rsidRPr="00195A1C">
        <w:rPr>
          <w:sz w:val="28"/>
          <w:szCs w:val="28"/>
        </w:rPr>
        <w:lastRenderedPageBreak/>
        <w:t>профіль проблем і потенціалів, який може бути використаний для прийняття управлінських рішень.</w:t>
      </w:r>
    </w:p>
    <w:p w14:paraId="358E02A1" w14:textId="77777777" w:rsidR="001F2229" w:rsidRPr="00195A1C" w:rsidRDefault="001F2229" w:rsidP="00195A1C">
      <w:pPr>
        <w:ind w:firstLine="709"/>
        <w:contextualSpacing/>
        <w:mirrorIndents/>
        <w:rPr>
          <w:sz w:val="28"/>
          <w:szCs w:val="28"/>
        </w:rPr>
      </w:pPr>
    </w:p>
    <w:p w14:paraId="7AE03B56" w14:textId="77777777" w:rsidR="00195A1C" w:rsidRPr="00195A1C" w:rsidRDefault="00195A1C" w:rsidP="00195A1C">
      <w:pPr>
        <w:ind w:firstLine="709"/>
        <w:contextualSpacing/>
        <w:mirrorIndents/>
        <w:rPr>
          <w:b/>
          <w:bCs/>
          <w:sz w:val="28"/>
          <w:szCs w:val="28"/>
        </w:rPr>
      </w:pPr>
      <w:r w:rsidRPr="00195A1C">
        <w:rPr>
          <w:b/>
          <w:bCs/>
          <w:sz w:val="28"/>
          <w:szCs w:val="28"/>
        </w:rPr>
        <w:t>11.4. Питання для самоконтролю</w:t>
      </w:r>
    </w:p>
    <w:p w14:paraId="07513BAC" w14:textId="77777777" w:rsidR="00195A1C" w:rsidRPr="00195A1C" w:rsidRDefault="00195A1C" w:rsidP="00950D12">
      <w:pPr>
        <w:numPr>
          <w:ilvl w:val="0"/>
          <w:numId w:val="52"/>
        </w:numPr>
        <w:contextualSpacing/>
        <w:mirrorIndents/>
        <w:rPr>
          <w:sz w:val="28"/>
          <w:szCs w:val="28"/>
        </w:rPr>
      </w:pPr>
      <w:r w:rsidRPr="00195A1C">
        <w:rPr>
          <w:sz w:val="28"/>
          <w:szCs w:val="28"/>
        </w:rPr>
        <w:t xml:space="preserve">Чому для містобудівних розрахунків площ і відстаней у QGIS необхідно використовувати </w:t>
      </w:r>
      <w:proofErr w:type="spellStart"/>
      <w:r w:rsidRPr="00195A1C">
        <w:rPr>
          <w:sz w:val="28"/>
          <w:szCs w:val="28"/>
        </w:rPr>
        <w:t>проєктовану</w:t>
      </w:r>
      <w:proofErr w:type="spellEnd"/>
      <w:r w:rsidRPr="00195A1C">
        <w:rPr>
          <w:sz w:val="28"/>
          <w:szCs w:val="28"/>
        </w:rPr>
        <w:t xml:space="preserve"> систему координат?</w:t>
      </w:r>
    </w:p>
    <w:p w14:paraId="526AD87A" w14:textId="77777777" w:rsidR="00195A1C" w:rsidRPr="00195A1C" w:rsidRDefault="00195A1C" w:rsidP="00950D12">
      <w:pPr>
        <w:numPr>
          <w:ilvl w:val="0"/>
          <w:numId w:val="52"/>
        </w:numPr>
        <w:contextualSpacing/>
        <w:mirrorIndents/>
        <w:rPr>
          <w:sz w:val="28"/>
          <w:szCs w:val="28"/>
        </w:rPr>
      </w:pPr>
      <w:r w:rsidRPr="00195A1C">
        <w:rPr>
          <w:sz w:val="28"/>
          <w:szCs w:val="28"/>
        </w:rPr>
        <w:t>У чому полягає відмінність між картограмою, сформованою методом підрахунку точок у полігонах, та тепловою картою, і для яких задач доцільний кожен підхід?</w:t>
      </w:r>
    </w:p>
    <w:p w14:paraId="67FF937D" w14:textId="77777777" w:rsidR="00195A1C" w:rsidRPr="00195A1C" w:rsidRDefault="00195A1C" w:rsidP="00950D12">
      <w:pPr>
        <w:numPr>
          <w:ilvl w:val="0"/>
          <w:numId w:val="52"/>
        </w:numPr>
        <w:contextualSpacing/>
        <w:mirrorIndents/>
        <w:rPr>
          <w:sz w:val="28"/>
          <w:szCs w:val="28"/>
        </w:rPr>
      </w:pPr>
      <w:r w:rsidRPr="00195A1C">
        <w:rPr>
          <w:sz w:val="28"/>
          <w:szCs w:val="28"/>
        </w:rPr>
        <w:t>Які дані є критичними для коректного розрахунку щільності забудови та чому одного показника площі основи будівлі недостатньо?</w:t>
      </w:r>
    </w:p>
    <w:p w14:paraId="52CA1413" w14:textId="53623023" w:rsidR="001F2229" w:rsidRDefault="00195A1C" w:rsidP="00950D12">
      <w:pPr>
        <w:numPr>
          <w:ilvl w:val="0"/>
          <w:numId w:val="52"/>
        </w:numPr>
        <w:contextualSpacing/>
        <w:mirrorIndents/>
        <w:rPr>
          <w:sz w:val="28"/>
          <w:szCs w:val="28"/>
        </w:rPr>
      </w:pPr>
      <w:r w:rsidRPr="00195A1C">
        <w:rPr>
          <w:sz w:val="28"/>
          <w:szCs w:val="28"/>
        </w:rPr>
        <w:t>Як поєднання аналізу щільності забудови, озеленення та доступності формує основу для комплексної оцінки території?</w:t>
      </w:r>
    </w:p>
    <w:p w14:paraId="78DD9ECE" w14:textId="77777777" w:rsidR="001F2229" w:rsidRDefault="001F2229">
      <w:pPr>
        <w:spacing w:after="160" w:line="259" w:lineRule="auto"/>
        <w:ind w:firstLine="0"/>
        <w:jc w:val="left"/>
        <w:rPr>
          <w:sz w:val="28"/>
          <w:szCs w:val="28"/>
        </w:rPr>
      </w:pPr>
      <w:r>
        <w:rPr>
          <w:sz w:val="28"/>
          <w:szCs w:val="28"/>
        </w:rPr>
        <w:br w:type="page"/>
      </w:r>
    </w:p>
    <w:p w14:paraId="4B01DCCE" w14:textId="33FA0191" w:rsidR="001F2229" w:rsidRDefault="000F7FCD" w:rsidP="000F7FCD">
      <w:pPr>
        <w:ind w:firstLine="709"/>
        <w:contextualSpacing/>
        <w:mirrorIndents/>
        <w:jc w:val="center"/>
        <w:rPr>
          <w:b/>
          <w:bCs/>
          <w:sz w:val="28"/>
          <w:szCs w:val="28"/>
        </w:rPr>
      </w:pPr>
      <w:r w:rsidRPr="000F7FCD">
        <w:rPr>
          <w:b/>
          <w:bCs/>
          <w:sz w:val="28"/>
          <w:szCs w:val="28"/>
        </w:rPr>
        <w:lastRenderedPageBreak/>
        <w:t>ВИДИ ТА ФОРМИ САМОСТІЙНОЇ РОБОТИ</w:t>
      </w:r>
    </w:p>
    <w:p w14:paraId="5DF54302" w14:textId="5B1EE346" w:rsidR="001F2229" w:rsidRPr="001F2229" w:rsidRDefault="001F2229" w:rsidP="001F2229">
      <w:pPr>
        <w:ind w:firstLine="709"/>
        <w:contextualSpacing/>
        <w:mirrorIndents/>
        <w:rPr>
          <w:sz w:val="28"/>
          <w:szCs w:val="28"/>
        </w:rPr>
      </w:pPr>
      <w:r w:rsidRPr="001F2229">
        <w:rPr>
          <w:sz w:val="28"/>
          <w:szCs w:val="28"/>
        </w:rPr>
        <w:t xml:space="preserve">Самостійна робота здобувача є обов’язковою складовою навчального процесу та спрямована на поглиблення теоретичних знань і формування практичних навичок роботи з </w:t>
      </w:r>
      <w:proofErr w:type="spellStart"/>
      <w:r w:rsidRPr="001F2229">
        <w:rPr>
          <w:sz w:val="28"/>
          <w:szCs w:val="28"/>
        </w:rPr>
        <w:t>геопросторовими</w:t>
      </w:r>
      <w:proofErr w:type="spellEnd"/>
      <w:r w:rsidRPr="001F2229">
        <w:rPr>
          <w:sz w:val="28"/>
          <w:szCs w:val="28"/>
        </w:rPr>
        <w:t xml:space="preserve"> даними та інструментами QGIS.</w:t>
      </w:r>
    </w:p>
    <w:p w14:paraId="0F67B8EA" w14:textId="780D663D" w:rsidR="000F7FCD" w:rsidRDefault="001F2229" w:rsidP="001F2229">
      <w:pPr>
        <w:ind w:firstLine="709"/>
        <w:contextualSpacing/>
        <w:mirrorIndents/>
        <w:rPr>
          <w:b/>
          <w:bCs/>
          <w:sz w:val="28"/>
          <w:szCs w:val="28"/>
        </w:rPr>
      </w:pPr>
      <w:r w:rsidRPr="001F2229">
        <w:rPr>
          <w:b/>
          <w:bCs/>
          <w:sz w:val="28"/>
          <w:szCs w:val="28"/>
        </w:rPr>
        <w:t>Опрацювання лекційного та нормативного матеріалу</w:t>
      </w:r>
    </w:p>
    <w:p w14:paraId="25189B9D" w14:textId="622DBAE4" w:rsidR="001F2229" w:rsidRPr="001F2229" w:rsidRDefault="001F2229" w:rsidP="001F2229">
      <w:pPr>
        <w:ind w:firstLine="709"/>
        <w:contextualSpacing/>
        <w:mirrorIndents/>
        <w:rPr>
          <w:sz w:val="28"/>
          <w:szCs w:val="28"/>
        </w:rPr>
      </w:pPr>
      <w:r w:rsidRPr="001F2229">
        <w:rPr>
          <w:sz w:val="28"/>
          <w:szCs w:val="28"/>
        </w:rPr>
        <w:t xml:space="preserve">Передбачає вивчення теоретичних положень за темами курсу та аналіз нормативно-правових документів, що регламентують використання </w:t>
      </w:r>
      <w:proofErr w:type="spellStart"/>
      <w:r w:rsidRPr="001F2229">
        <w:rPr>
          <w:sz w:val="28"/>
          <w:szCs w:val="28"/>
        </w:rPr>
        <w:t>геопросторових</w:t>
      </w:r>
      <w:proofErr w:type="spellEnd"/>
      <w:r w:rsidRPr="001F2229">
        <w:rPr>
          <w:sz w:val="28"/>
          <w:szCs w:val="28"/>
        </w:rPr>
        <w:t xml:space="preserve"> даних і містобудівну діяльність. Після опрацювання матеріалу студент виконує самоперевірку за контрольними питаннями.</w:t>
      </w:r>
    </w:p>
    <w:p w14:paraId="2714F19B" w14:textId="35183117" w:rsidR="000F7FCD" w:rsidRDefault="001F2229" w:rsidP="001F2229">
      <w:pPr>
        <w:ind w:firstLine="709"/>
        <w:contextualSpacing/>
        <w:mirrorIndents/>
        <w:rPr>
          <w:b/>
          <w:bCs/>
          <w:sz w:val="28"/>
          <w:szCs w:val="28"/>
        </w:rPr>
      </w:pPr>
      <w:r w:rsidRPr="001F2229">
        <w:rPr>
          <w:b/>
          <w:bCs/>
          <w:sz w:val="28"/>
          <w:szCs w:val="28"/>
        </w:rPr>
        <w:t>Підготовка до лабораторних робіт</w:t>
      </w:r>
    </w:p>
    <w:p w14:paraId="3C16A17D" w14:textId="04AE202C" w:rsidR="001F2229" w:rsidRPr="001F2229" w:rsidRDefault="001F2229" w:rsidP="001F2229">
      <w:pPr>
        <w:ind w:firstLine="709"/>
        <w:contextualSpacing/>
        <w:mirrorIndents/>
        <w:rPr>
          <w:sz w:val="28"/>
          <w:szCs w:val="28"/>
        </w:rPr>
      </w:pPr>
      <w:r w:rsidRPr="001F2229">
        <w:rPr>
          <w:sz w:val="28"/>
          <w:szCs w:val="28"/>
        </w:rPr>
        <w:t>Включає ознайомлення з методичними вказівками, підбір вихідних даних для заданої території та попередню перевірку їх придатності до аналізу (повнота, формат, система координат).</w:t>
      </w:r>
    </w:p>
    <w:p w14:paraId="1A3DB589" w14:textId="7C200DCD" w:rsidR="000F7FCD" w:rsidRDefault="001F2229" w:rsidP="001F2229">
      <w:pPr>
        <w:ind w:firstLine="709"/>
        <w:contextualSpacing/>
        <w:mirrorIndents/>
        <w:rPr>
          <w:b/>
          <w:bCs/>
          <w:sz w:val="28"/>
          <w:szCs w:val="28"/>
        </w:rPr>
      </w:pPr>
      <w:r w:rsidRPr="001F2229">
        <w:rPr>
          <w:b/>
          <w:bCs/>
          <w:sz w:val="28"/>
          <w:szCs w:val="28"/>
        </w:rPr>
        <w:t>Самостійна робота в QGIS</w:t>
      </w:r>
    </w:p>
    <w:p w14:paraId="4B3E0EE1" w14:textId="44AF758F" w:rsidR="001F2229" w:rsidRPr="001F2229" w:rsidRDefault="001F2229" w:rsidP="001F2229">
      <w:pPr>
        <w:ind w:firstLine="709"/>
        <w:contextualSpacing/>
        <w:mirrorIndents/>
        <w:rPr>
          <w:sz w:val="28"/>
          <w:szCs w:val="28"/>
        </w:rPr>
      </w:pPr>
      <w:r w:rsidRPr="001F2229">
        <w:rPr>
          <w:sz w:val="28"/>
          <w:szCs w:val="28"/>
        </w:rPr>
        <w:t>Спрямована на закріплення інструментальних навичок: робота з шарами і таблицями атрибутів, базові операції редагування, підготовка даних до аналізу, оформлення картографічних матеріалів і експорт результатів.</w:t>
      </w:r>
    </w:p>
    <w:p w14:paraId="4521736F" w14:textId="74BE787E" w:rsidR="000F7FCD" w:rsidRDefault="001F2229" w:rsidP="001F2229">
      <w:pPr>
        <w:ind w:firstLine="709"/>
        <w:contextualSpacing/>
        <w:mirrorIndents/>
        <w:rPr>
          <w:b/>
          <w:bCs/>
          <w:sz w:val="28"/>
          <w:szCs w:val="28"/>
        </w:rPr>
      </w:pPr>
      <w:r w:rsidRPr="001F2229">
        <w:rPr>
          <w:b/>
          <w:bCs/>
          <w:sz w:val="28"/>
          <w:szCs w:val="28"/>
        </w:rPr>
        <w:t>Виконання індивідуальних аналітичних завдань</w:t>
      </w:r>
    </w:p>
    <w:p w14:paraId="26CD98BE" w14:textId="199A0794" w:rsidR="001F2229" w:rsidRPr="001F2229" w:rsidRDefault="001F2229" w:rsidP="001F2229">
      <w:pPr>
        <w:ind w:firstLine="709"/>
        <w:contextualSpacing/>
        <w:mirrorIndents/>
        <w:rPr>
          <w:sz w:val="28"/>
          <w:szCs w:val="28"/>
        </w:rPr>
      </w:pPr>
      <w:r w:rsidRPr="001F2229">
        <w:rPr>
          <w:sz w:val="28"/>
          <w:szCs w:val="28"/>
        </w:rPr>
        <w:t>Передбачає застосування вивчених інструментів до нових умов або об’єктів дослідження, виконання розрахунків і формування аналітичних висновків на основі просторових даних.</w:t>
      </w:r>
    </w:p>
    <w:p w14:paraId="281CDC47" w14:textId="4A215FE7" w:rsidR="000F7FCD" w:rsidRDefault="001F2229" w:rsidP="001F2229">
      <w:pPr>
        <w:ind w:firstLine="709"/>
        <w:contextualSpacing/>
        <w:mirrorIndents/>
        <w:rPr>
          <w:b/>
          <w:bCs/>
          <w:sz w:val="28"/>
          <w:szCs w:val="28"/>
        </w:rPr>
      </w:pPr>
      <w:r w:rsidRPr="001F2229">
        <w:rPr>
          <w:b/>
          <w:bCs/>
          <w:sz w:val="28"/>
          <w:szCs w:val="28"/>
        </w:rPr>
        <w:t>Аналітичне узагальнення результатів</w:t>
      </w:r>
    </w:p>
    <w:p w14:paraId="3869840B" w14:textId="1CA6050F" w:rsidR="001F2229" w:rsidRPr="001F2229" w:rsidRDefault="001F2229" w:rsidP="001F2229">
      <w:pPr>
        <w:ind w:firstLine="709"/>
        <w:contextualSpacing/>
        <w:mirrorIndents/>
        <w:rPr>
          <w:sz w:val="28"/>
          <w:szCs w:val="28"/>
        </w:rPr>
      </w:pPr>
      <w:r w:rsidRPr="001F2229">
        <w:rPr>
          <w:sz w:val="28"/>
          <w:szCs w:val="28"/>
        </w:rPr>
        <w:t>Полягає у формуванні інтерпретації отриманих карт і показників, визначенні проблемних зон та обґрунтуванні пропозицій щодо просторового розвитку або організації території.</w:t>
      </w:r>
    </w:p>
    <w:p w14:paraId="60070947" w14:textId="7D68EA92" w:rsidR="000F7FCD" w:rsidRDefault="001F2229" w:rsidP="001F2229">
      <w:pPr>
        <w:ind w:firstLine="709"/>
        <w:contextualSpacing/>
        <w:mirrorIndents/>
        <w:rPr>
          <w:b/>
          <w:bCs/>
          <w:sz w:val="28"/>
          <w:szCs w:val="28"/>
        </w:rPr>
      </w:pPr>
      <w:r w:rsidRPr="001F2229">
        <w:rPr>
          <w:b/>
          <w:bCs/>
          <w:sz w:val="28"/>
          <w:szCs w:val="28"/>
        </w:rPr>
        <w:t>Оформлення та подання результатів</w:t>
      </w:r>
    </w:p>
    <w:p w14:paraId="42FB7DBA" w14:textId="5F47C96B" w:rsidR="001F2229" w:rsidRPr="001F2229" w:rsidRDefault="001F2229" w:rsidP="001F2229">
      <w:pPr>
        <w:ind w:firstLine="709"/>
        <w:contextualSpacing/>
        <w:mirrorIndents/>
        <w:rPr>
          <w:sz w:val="28"/>
          <w:szCs w:val="28"/>
        </w:rPr>
      </w:pPr>
      <w:r w:rsidRPr="001F2229">
        <w:rPr>
          <w:sz w:val="28"/>
          <w:szCs w:val="28"/>
        </w:rPr>
        <w:t>Результати подаються у вигляді звіту та/або комплекту карт, що відображають ключові етапи виконання і підсумкові висновки. Вимоги до оформлення встановлюються методичними вказівками до відповідних робіт.</w:t>
      </w:r>
    </w:p>
    <w:p w14:paraId="63E44CFE" w14:textId="77777777" w:rsidR="000F7FCD" w:rsidRDefault="001F2229" w:rsidP="001F2229">
      <w:pPr>
        <w:ind w:firstLine="709"/>
        <w:contextualSpacing/>
        <w:mirrorIndents/>
        <w:rPr>
          <w:b/>
          <w:bCs/>
          <w:sz w:val="28"/>
          <w:szCs w:val="28"/>
        </w:rPr>
      </w:pPr>
      <w:r w:rsidRPr="001F2229">
        <w:rPr>
          <w:b/>
          <w:bCs/>
          <w:sz w:val="28"/>
          <w:szCs w:val="28"/>
        </w:rPr>
        <w:t>Критерії оцінювання</w:t>
      </w:r>
    </w:p>
    <w:p w14:paraId="45131958" w14:textId="3E5527CA" w:rsidR="001F2229" w:rsidRPr="001F2229" w:rsidRDefault="001F2229" w:rsidP="001F2229">
      <w:pPr>
        <w:ind w:firstLine="709"/>
        <w:contextualSpacing/>
        <w:mirrorIndents/>
        <w:rPr>
          <w:sz w:val="28"/>
          <w:szCs w:val="28"/>
        </w:rPr>
      </w:pPr>
      <w:r w:rsidRPr="001F2229">
        <w:rPr>
          <w:sz w:val="28"/>
          <w:szCs w:val="28"/>
        </w:rPr>
        <w:t>Оцінюється повнота виконання, коректність вихідних даних і просторових налаштувань, логіка застосованих інструментів, якість картографічного оформлення та обґрунтованість висновків</w:t>
      </w:r>
    </w:p>
    <w:p w14:paraId="5EB815A8" w14:textId="01EE7B60" w:rsidR="000F7FCD" w:rsidRDefault="000F7FCD">
      <w:pPr>
        <w:spacing w:after="160" w:line="259" w:lineRule="auto"/>
        <w:ind w:firstLine="0"/>
        <w:jc w:val="left"/>
        <w:rPr>
          <w:sz w:val="28"/>
          <w:szCs w:val="28"/>
        </w:rPr>
      </w:pPr>
      <w:r>
        <w:rPr>
          <w:sz w:val="28"/>
          <w:szCs w:val="28"/>
        </w:rPr>
        <w:br w:type="page"/>
      </w:r>
    </w:p>
    <w:p w14:paraId="2E8A2F3E" w14:textId="77777777" w:rsidR="00665AC8" w:rsidRPr="00F245A8" w:rsidRDefault="00665AC8" w:rsidP="00665AC8">
      <w:pPr>
        <w:pStyle w:val="31"/>
        <w:spacing w:line="360" w:lineRule="auto"/>
        <w:ind w:left="1416"/>
        <w:jc w:val="center"/>
        <w:rPr>
          <w:b/>
        </w:rPr>
      </w:pPr>
      <w:r w:rsidRPr="00F245A8">
        <w:rPr>
          <w:b/>
        </w:rPr>
        <w:lastRenderedPageBreak/>
        <w:t>СПИСОК ВИКОРИСТАНИХ ДЖЕРЕЛ</w:t>
      </w:r>
    </w:p>
    <w:p w14:paraId="62CE1BD0" w14:textId="6FD27D49" w:rsidR="00B77C77" w:rsidRPr="00F245A8" w:rsidRDefault="00B77C77"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Закон України Про національну інфраструктуру </w:t>
      </w:r>
      <w:proofErr w:type="spellStart"/>
      <w:r w:rsidRPr="00F245A8">
        <w:rPr>
          <w:rFonts w:ascii="Times New Roman" w:hAnsi="Times New Roman" w:cs="Times New Roman"/>
          <w:sz w:val="28"/>
          <w:szCs w:val="28"/>
        </w:rPr>
        <w:t>геопросторових</w:t>
      </w:r>
      <w:proofErr w:type="spellEnd"/>
      <w:r w:rsidRPr="00F245A8">
        <w:rPr>
          <w:rFonts w:ascii="Times New Roman" w:hAnsi="Times New Roman" w:cs="Times New Roman"/>
          <w:sz w:val="28"/>
          <w:szCs w:val="28"/>
        </w:rPr>
        <w:t xml:space="preserve"> даних : прийнятий 13 квіт. 2020 року № 554-IX// Відомості Верховної Ради України. – 2020. – № 37. – Ст. 277. URL: </w:t>
      </w:r>
      <w:hyperlink r:id="rId12" w:anchor="Text" w:history="1">
        <w:r w:rsidRPr="00F245A8">
          <w:rPr>
            <w:rStyle w:val="a6"/>
            <w:rFonts w:ascii="Times New Roman" w:hAnsi="Times New Roman" w:cs="Times New Roman"/>
            <w:sz w:val="28"/>
            <w:szCs w:val="28"/>
          </w:rPr>
          <w:t>https://zakon.rada.gov.ua/laws/show/554-20#Text</w:t>
        </w:r>
      </w:hyperlink>
    </w:p>
    <w:p w14:paraId="791D5B24" w14:textId="6DFF01D2" w:rsidR="00B77C77" w:rsidRPr="00F245A8" w:rsidRDefault="00B77C77"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Про затвердження технічних вимог до </w:t>
      </w:r>
      <w:proofErr w:type="spellStart"/>
      <w:r w:rsidRPr="00F245A8">
        <w:rPr>
          <w:rFonts w:ascii="Times New Roman" w:hAnsi="Times New Roman" w:cs="Times New Roman"/>
          <w:sz w:val="28"/>
          <w:szCs w:val="28"/>
        </w:rPr>
        <w:t>геопросторових</w:t>
      </w:r>
      <w:proofErr w:type="spellEnd"/>
      <w:r w:rsidRPr="00F245A8">
        <w:rPr>
          <w:rFonts w:ascii="Times New Roman" w:hAnsi="Times New Roman" w:cs="Times New Roman"/>
          <w:sz w:val="28"/>
          <w:szCs w:val="28"/>
        </w:rPr>
        <w:t xml:space="preserve"> даних, метаданих і геоінформаційних сервісів національної інфраструктури </w:t>
      </w:r>
      <w:proofErr w:type="spellStart"/>
      <w:r w:rsidRPr="00F245A8">
        <w:rPr>
          <w:rFonts w:ascii="Times New Roman" w:hAnsi="Times New Roman" w:cs="Times New Roman"/>
          <w:sz w:val="28"/>
          <w:szCs w:val="28"/>
        </w:rPr>
        <w:t>геопросторових</w:t>
      </w:r>
      <w:proofErr w:type="spellEnd"/>
      <w:r w:rsidRPr="00F245A8">
        <w:rPr>
          <w:rFonts w:ascii="Times New Roman" w:hAnsi="Times New Roman" w:cs="Times New Roman"/>
          <w:sz w:val="28"/>
          <w:szCs w:val="28"/>
        </w:rPr>
        <w:t xml:space="preserve"> даних: Наказ Міністерства аграрної політики та продовольства України від 10 листопада 2021 р. N 347. – [Електронний ресурс]. – Режим доступу: </w:t>
      </w:r>
      <w:hyperlink r:id="rId13" w:anchor="Text" w:history="1">
        <w:r w:rsidR="00E0011C" w:rsidRPr="00F245A8">
          <w:rPr>
            <w:rStyle w:val="a6"/>
            <w:rFonts w:ascii="Times New Roman" w:hAnsi="Times New Roman" w:cs="Times New Roman"/>
            <w:sz w:val="28"/>
            <w:szCs w:val="28"/>
          </w:rPr>
          <w:t>https://zakon.rada.gov.ua/laws/show/z0021-22#Text</w:t>
        </w:r>
      </w:hyperlink>
    </w:p>
    <w:p w14:paraId="260703D7" w14:textId="5DF4B133" w:rsidR="00E0011C" w:rsidRPr="001121E3" w:rsidRDefault="00E0011C" w:rsidP="00950D12">
      <w:pPr>
        <w:pStyle w:val="a7"/>
        <w:numPr>
          <w:ilvl w:val="0"/>
          <w:numId w:val="1"/>
        </w:numPr>
        <w:ind w:left="426" w:hanging="568"/>
        <w:mirrorIndents/>
        <w:jc w:val="both"/>
        <w:rPr>
          <w:rFonts w:ascii="Times New Roman" w:hAnsi="Times New Roman" w:cs="Times New Roman"/>
          <w:color w:val="000000"/>
          <w:sz w:val="28"/>
          <w:szCs w:val="28"/>
        </w:rPr>
      </w:pPr>
      <w:r w:rsidRPr="001121E3">
        <w:rPr>
          <w:rFonts w:ascii="Times New Roman" w:hAnsi="Times New Roman" w:cs="Times New Roman"/>
          <w:color w:val="000000"/>
          <w:sz w:val="28"/>
          <w:szCs w:val="28"/>
        </w:rPr>
        <w:t>Географічна інформація. Метадані – XML-схема реалізації: ДСТУ ISO/TS 19139:2017(ISO/TS 19139:2007, IDT). – [Чинний від 2017-10-01] – К: ДП «</w:t>
      </w:r>
      <w:proofErr w:type="spellStart"/>
      <w:r w:rsidRPr="001121E3">
        <w:rPr>
          <w:rFonts w:ascii="Times New Roman" w:hAnsi="Times New Roman" w:cs="Times New Roman"/>
          <w:color w:val="000000"/>
          <w:sz w:val="28"/>
          <w:szCs w:val="28"/>
        </w:rPr>
        <w:t>УкрНДНЦ</w:t>
      </w:r>
      <w:proofErr w:type="spellEnd"/>
      <w:r w:rsidRPr="001121E3">
        <w:rPr>
          <w:rFonts w:ascii="Times New Roman" w:hAnsi="Times New Roman" w:cs="Times New Roman"/>
          <w:color w:val="000000"/>
          <w:sz w:val="28"/>
          <w:szCs w:val="28"/>
        </w:rPr>
        <w:t>».</w:t>
      </w:r>
    </w:p>
    <w:p w14:paraId="25ED6492" w14:textId="17910EFF"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Directive</w:t>
      </w:r>
      <w:proofErr w:type="spellEnd"/>
      <w:r w:rsidRPr="00F245A8">
        <w:rPr>
          <w:rFonts w:ascii="Times New Roman" w:hAnsi="Times New Roman" w:cs="Times New Roman"/>
          <w:sz w:val="28"/>
          <w:szCs w:val="28"/>
        </w:rPr>
        <w:t xml:space="preserve"> 2007/2/EC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European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Parliament</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Council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14 </w:t>
      </w:r>
      <w:proofErr w:type="spellStart"/>
      <w:r w:rsidRPr="00F245A8">
        <w:rPr>
          <w:rFonts w:ascii="Times New Roman" w:hAnsi="Times New Roman" w:cs="Times New Roman"/>
          <w:sz w:val="28"/>
          <w:szCs w:val="28"/>
        </w:rPr>
        <w:t>March</w:t>
      </w:r>
      <w:proofErr w:type="spellEnd"/>
      <w:r w:rsidRPr="00F245A8">
        <w:rPr>
          <w:rFonts w:ascii="Times New Roman" w:hAnsi="Times New Roman" w:cs="Times New Roman"/>
          <w:sz w:val="28"/>
          <w:szCs w:val="28"/>
        </w:rPr>
        <w:t xml:space="preserve"> 2007 </w:t>
      </w:r>
      <w:proofErr w:type="spellStart"/>
      <w:r w:rsidRPr="00F245A8">
        <w:rPr>
          <w:rFonts w:ascii="Times New Roman" w:hAnsi="Times New Roman" w:cs="Times New Roman"/>
          <w:sz w:val="28"/>
          <w:szCs w:val="28"/>
        </w:rPr>
        <w:t>establishing</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Infrastructure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for</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Spatial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Information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European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Community</w:t>
      </w:r>
      <w:proofErr w:type="spellEnd"/>
      <w:r w:rsidRPr="00F245A8">
        <w:rPr>
          <w:rFonts w:ascii="Times New Roman" w:hAnsi="Times New Roman" w:cs="Times New Roman"/>
          <w:sz w:val="28"/>
          <w:szCs w:val="28"/>
        </w:rPr>
        <w:t xml:space="preserve"> (INSPIRE).Режим доступу: https://eur-lex.europa.eu/eli/dir/2007/2/oj</w:t>
      </w:r>
    </w:p>
    <w:p w14:paraId="1C956F32" w14:textId="07A58C29"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Директива європейського парламенту і ради 2007/2/</w:t>
      </w:r>
      <w:proofErr w:type="spellStart"/>
      <w:r w:rsidRPr="00F245A8">
        <w:rPr>
          <w:rFonts w:ascii="Times New Roman" w:hAnsi="Times New Roman" w:cs="Times New Roman"/>
          <w:sz w:val="28"/>
          <w:szCs w:val="28"/>
        </w:rPr>
        <w:t>єс</w:t>
      </w:r>
      <w:proofErr w:type="spellEnd"/>
      <w:r w:rsidRPr="00F245A8">
        <w:rPr>
          <w:rFonts w:ascii="Times New Roman" w:hAnsi="Times New Roman" w:cs="Times New Roman"/>
          <w:sz w:val="28"/>
          <w:szCs w:val="28"/>
        </w:rPr>
        <w:t xml:space="preserve"> від 14 березня 2007 року про створення Інфраструктури просторової інформації у Європейському Співтоваристві (INSPIRE) {Джерело: Урядовий портал (Переклади актів </w:t>
      </w:r>
      <w:proofErr w:type="spellStart"/>
      <w:r w:rsidRPr="00F245A8">
        <w:rPr>
          <w:rFonts w:ascii="Times New Roman" w:hAnsi="Times New Roman" w:cs="Times New Roman"/>
          <w:sz w:val="28"/>
          <w:szCs w:val="28"/>
        </w:rPr>
        <w:t>acquis</w:t>
      </w:r>
      <w:proofErr w:type="spellEnd"/>
      <w:r w:rsidRPr="00F245A8">
        <w:rPr>
          <w:rFonts w:ascii="Times New Roman" w:hAnsi="Times New Roman" w:cs="Times New Roman"/>
          <w:sz w:val="28"/>
          <w:szCs w:val="28"/>
        </w:rPr>
        <w:t xml:space="preserve"> ЄС) https://www.kmu.gov.ua}. Режим доступу: https://zakon.rada.gov.ua/laws/show/984_002-07#Text</w:t>
      </w:r>
    </w:p>
    <w:p w14:paraId="07F3E324" w14:textId="22E266F7"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Commission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Regulation</w:t>
      </w:r>
      <w:proofErr w:type="spellEnd"/>
      <w:r w:rsidRPr="00F245A8">
        <w:rPr>
          <w:rFonts w:ascii="Times New Roman" w:hAnsi="Times New Roman" w:cs="Times New Roman"/>
          <w:sz w:val="28"/>
          <w:szCs w:val="28"/>
        </w:rPr>
        <w:t xml:space="preserve"> (EC) </w:t>
      </w:r>
      <w:proofErr w:type="spellStart"/>
      <w:r w:rsidRPr="00F245A8">
        <w:rPr>
          <w:rFonts w:ascii="Times New Roman" w:hAnsi="Times New Roman" w:cs="Times New Roman"/>
          <w:sz w:val="28"/>
          <w:szCs w:val="28"/>
        </w:rPr>
        <w:t>No</w:t>
      </w:r>
      <w:proofErr w:type="spellEnd"/>
      <w:r w:rsidRPr="00F245A8">
        <w:rPr>
          <w:rFonts w:ascii="Times New Roman" w:hAnsi="Times New Roman" w:cs="Times New Roman"/>
          <w:sz w:val="28"/>
          <w:szCs w:val="28"/>
        </w:rPr>
        <w:t xml:space="preserve"> 1205/2008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3 </w:t>
      </w:r>
      <w:proofErr w:type="spellStart"/>
      <w:r w:rsidRPr="00F245A8">
        <w:rPr>
          <w:rFonts w:ascii="Times New Roman" w:hAnsi="Times New Roman" w:cs="Times New Roman"/>
          <w:sz w:val="28"/>
          <w:szCs w:val="28"/>
        </w:rPr>
        <w:t>December</w:t>
      </w:r>
      <w:proofErr w:type="spellEnd"/>
      <w:r w:rsidRPr="00F245A8">
        <w:rPr>
          <w:rFonts w:ascii="Times New Roman" w:hAnsi="Times New Roman" w:cs="Times New Roman"/>
          <w:sz w:val="28"/>
          <w:szCs w:val="28"/>
        </w:rPr>
        <w:t xml:space="preserve"> 2008 </w:t>
      </w:r>
      <w:proofErr w:type="spellStart"/>
      <w:r w:rsidRPr="00F245A8">
        <w:rPr>
          <w:rFonts w:ascii="Times New Roman" w:hAnsi="Times New Roman" w:cs="Times New Roman"/>
          <w:sz w:val="28"/>
          <w:szCs w:val="28"/>
        </w:rPr>
        <w:t>implementing</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Directive</w:t>
      </w:r>
      <w:proofErr w:type="spellEnd"/>
      <w:r w:rsidRPr="00F245A8">
        <w:rPr>
          <w:rFonts w:ascii="Times New Roman" w:hAnsi="Times New Roman" w:cs="Times New Roman"/>
          <w:sz w:val="28"/>
          <w:szCs w:val="28"/>
        </w:rPr>
        <w:t xml:space="preserve"> 2007/2/EC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European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Parliament</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Council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regards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metadata</w:t>
      </w:r>
      <w:proofErr w:type="spellEnd"/>
      <w:r w:rsidRPr="00F245A8">
        <w:rPr>
          <w:rFonts w:ascii="Times New Roman" w:hAnsi="Times New Roman" w:cs="Times New Roman"/>
          <w:sz w:val="28"/>
          <w:szCs w:val="28"/>
        </w:rPr>
        <w:t>.</w:t>
      </w:r>
    </w:p>
    <w:p w14:paraId="4828857A" w14:textId="4F22C346"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Commission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Regulation</w:t>
      </w:r>
      <w:proofErr w:type="spellEnd"/>
      <w:r w:rsidRPr="00F245A8">
        <w:rPr>
          <w:rFonts w:ascii="Times New Roman" w:hAnsi="Times New Roman" w:cs="Times New Roman"/>
          <w:sz w:val="28"/>
          <w:szCs w:val="28"/>
        </w:rPr>
        <w:t xml:space="preserve"> (EC) </w:t>
      </w:r>
      <w:proofErr w:type="spellStart"/>
      <w:r w:rsidRPr="00F245A8">
        <w:rPr>
          <w:rFonts w:ascii="Times New Roman" w:hAnsi="Times New Roman" w:cs="Times New Roman"/>
          <w:sz w:val="28"/>
          <w:szCs w:val="28"/>
        </w:rPr>
        <w:t>No</w:t>
      </w:r>
      <w:proofErr w:type="spellEnd"/>
      <w:r w:rsidRPr="00F245A8">
        <w:rPr>
          <w:rFonts w:ascii="Times New Roman" w:hAnsi="Times New Roman" w:cs="Times New Roman"/>
          <w:sz w:val="28"/>
          <w:szCs w:val="28"/>
        </w:rPr>
        <w:t xml:space="preserve"> 976/2009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19 </w:t>
      </w:r>
      <w:proofErr w:type="spellStart"/>
      <w:r w:rsidRPr="00F245A8">
        <w:rPr>
          <w:rFonts w:ascii="Times New Roman" w:hAnsi="Times New Roman" w:cs="Times New Roman"/>
          <w:sz w:val="28"/>
          <w:szCs w:val="28"/>
        </w:rPr>
        <w:t>October</w:t>
      </w:r>
      <w:proofErr w:type="spellEnd"/>
      <w:r w:rsidRPr="00F245A8">
        <w:rPr>
          <w:rFonts w:ascii="Times New Roman" w:hAnsi="Times New Roman" w:cs="Times New Roman"/>
          <w:sz w:val="28"/>
          <w:szCs w:val="28"/>
        </w:rPr>
        <w:t xml:space="preserve"> 2009 </w:t>
      </w:r>
      <w:proofErr w:type="spellStart"/>
      <w:r w:rsidRPr="00F245A8">
        <w:rPr>
          <w:rFonts w:ascii="Times New Roman" w:hAnsi="Times New Roman" w:cs="Times New Roman"/>
          <w:sz w:val="28"/>
          <w:szCs w:val="28"/>
        </w:rPr>
        <w:t>implementing</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Directive</w:t>
      </w:r>
      <w:proofErr w:type="spellEnd"/>
      <w:r w:rsidRPr="00F245A8">
        <w:rPr>
          <w:rFonts w:ascii="Times New Roman" w:hAnsi="Times New Roman" w:cs="Times New Roman"/>
          <w:sz w:val="28"/>
          <w:szCs w:val="28"/>
        </w:rPr>
        <w:t xml:space="preserve"> 2007/2/ EC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European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Parliament</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Council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regards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the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Network</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Services</w:t>
      </w:r>
      <w:proofErr w:type="spellEnd"/>
      <w:r w:rsidRPr="00F245A8">
        <w:rPr>
          <w:rFonts w:ascii="Times New Roman" w:hAnsi="Times New Roman" w:cs="Times New Roman"/>
          <w:sz w:val="28"/>
          <w:szCs w:val="28"/>
        </w:rPr>
        <w:t>.</w:t>
      </w:r>
    </w:p>
    <w:p w14:paraId="0F3EEB24" w14:textId="6148F4D1"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Commission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Regulation</w:t>
      </w:r>
      <w:proofErr w:type="spellEnd"/>
      <w:r w:rsidRPr="00F245A8">
        <w:rPr>
          <w:rFonts w:ascii="Times New Roman" w:hAnsi="Times New Roman" w:cs="Times New Roman"/>
          <w:sz w:val="28"/>
          <w:szCs w:val="28"/>
        </w:rPr>
        <w:t xml:space="preserve"> (EU) </w:t>
      </w:r>
      <w:proofErr w:type="spellStart"/>
      <w:r w:rsidRPr="00F245A8">
        <w:rPr>
          <w:rFonts w:ascii="Times New Roman" w:hAnsi="Times New Roman" w:cs="Times New Roman"/>
          <w:sz w:val="28"/>
          <w:szCs w:val="28"/>
        </w:rPr>
        <w:t>No</w:t>
      </w:r>
      <w:proofErr w:type="spellEnd"/>
      <w:r w:rsidRPr="00F245A8">
        <w:rPr>
          <w:rFonts w:ascii="Times New Roman" w:hAnsi="Times New Roman" w:cs="Times New Roman"/>
          <w:sz w:val="28"/>
          <w:szCs w:val="28"/>
        </w:rPr>
        <w:t xml:space="preserve"> 1088/2010 </w:t>
      </w:r>
      <w:proofErr w:type="spellStart"/>
      <w:r w:rsidRPr="00F245A8">
        <w:rPr>
          <w:rFonts w:ascii="Times New Roman" w:hAnsi="Times New Roman" w:cs="Times New Roman"/>
          <w:sz w:val="28"/>
          <w:szCs w:val="28"/>
        </w:rPr>
        <w:t>of</w:t>
      </w:r>
      <w:proofErr w:type="spellEnd"/>
      <w:r w:rsidRPr="00F245A8">
        <w:rPr>
          <w:rFonts w:ascii="Times New Roman" w:hAnsi="Times New Roman" w:cs="Times New Roman"/>
          <w:sz w:val="28"/>
          <w:szCs w:val="28"/>
        </w:rPr>
        <w:t xml:space="preserve"> 23 </w:t>
      </w:r>
      <w:proofErr w:type="spellStart"/>
      <w:r w:rsidRPr="00F245A8">
        <w:rPr>
          <w:rFonts w:ascii="Times New Roman" w:hAnsi="Times New Roman" w:cs="Times New Roman"/>
          <w:sz w:val="28"/>
          <w:szCs w:val="28"/>
        </w:rPr>
        <w:t>November</w:t>
      </w:r>
      <w:proofErr w:type="spellEnd"/>
      <w:r w:rsidRPr="00F245A8">
        <w:rPr>
          <w:rFonts w:ascii="Times New Roman" w:hAnsi="Times New Roman" w:cs="Times New Roman"/>
          <w:sz w:val="28"/>
          <w:szCs w:val="28"/>
        </w:rPr>
        <w:t xml:space="preserve"> 2010 </w:t>
      </w:r>
      <w:proofErr w:type="spellStart"/>
      <w:r w:rsidRPr="00F245A8">
        <w:rPr>
          <w:rFonts w:ascii="Times New Roman" w:hAnsi="Times New Roman" w:cs="Times New Roman"/>
          <w:sz w:val="28"/>
          <w:szCs w:val="28"/>
        </w:rPr>
        <w:t>amending</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Regulation</w:t>
      </w:r>
      <w:proofErr w:type="spellEnd"/>
      <w:r w:rsidRPr="00F245A8">
        <w:rPr>
          <w:rFonts w:ascii="Times New Roman" w:hAnsi="Times New Roman" w:cs="Times New Roman"/>
          <w:sz w:val="28"/>
          <w:szCs w:val="28"/>
        </w:rPr>
        <w:t xml:space="preserve"> (EC) </w:t>
      </w:r>
      <w:proofErr w:type="spellStart"/>
      <w:r w:rsidRPr="00F245A8">
        <w:rPr>
          <w:rFonts w:ascii="Times New Roman" w:hAnsi="Times New Roman" w:cs="Times New Roman"/>
          <w:sz w:val="28"/>
          <w:szCs w:val="28"/>
        </w:rPr>
        <w:t>No</w:t>
      </w:r>
      <w:proofErr w:type="spellEnd"/>
      <w:r w:rsidRPr="00F245A8">
        <w:rPr>
          <w:rFonts w:ascii="Times New Roman" w:hAnsi="Times New Roman" w:cs="Times New Roman"/>
          <w:sz w:val="28"/>
          <w:szCs w:val="28"/>
        </w:rPr>
        <w:t xml:space="preserve"> 976/2009 </w:t>
      </w:r>
      <w:proofErr w:type="spellStart"/>
      <w:r w:rsidRPr="00F245A8">
        <w:rPr>
          <w:rFonts w:ascii="Times New Roman" w:hAnsi="Times New Roman" w:cs="Times New Roman"/>
          <w:sz w:val="28"/>
          <w:szCs w:val="28"/>
        </w:rPr>
        <w:t>as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regards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download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services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transformation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services</w:t>
      </w:r>
      <w:proofErr w:type="spellEnd"/>
      <w:r w:rsidRPr="00F245A8">
        <w:rPr>
          <w:rFonts w:ascii="Times New Roman" w:hAnsi="Times New Roman" w:cs="Times New Roman"/>
          <w:sz w:val="28"/>
          <w:szCs w:val="28"/>
        </w:rPr>
        <w:t>.</w:t>
      </w:r>
    </w:p>
    <w:p w14:paraId="5A6CD77F" w14:textId="77777777"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ISO 19115-1:2014 </w:t>
      </w:r>
      <w:proofErr w:type="spellStart"/>
      <w:r w:rsidRPr="00F245A8">
        <w:rPr>
          <w:rFonts w:ascii="Times New Roman" w:hAnsi="Times New Roman" w:cs="Times New Roman"/>
          <w:sz w:val="28"/>
          <w:szCs w:val="28"/>
        </w:rPr>
        <w:t>Geographic</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information</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Metadata</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Part</w:t>
      </w:r>
      <w:proofErr w:type="spellEnd"/>
      <w:r w:rsidRPr="00F245A8">
        <w:rPr>
          <w:rFonts w:ascii="Times New Roman" w:hAnsi="Times New Roman" w:cs="Times New Roman"/>
          <w:sz w:val="28"/>
          <w:szCs w:val="28"/>
        </w:rPr>
        <w:t xml:space="preserve"> 1: </w:t>
      </w:r>
      <w:proofErr w:type="spellStart"/>
      <w:r w:rsidRPr="00F245A8">
        <w:rPr>
          <w:rFonts w:ascii="Times New Roman" w:hAnsi="Times New Roman" w:cs="Times New Roman"/>
          <w:sz w:val="28"/>
          <w:szCs w:val="28"/>
        </w:rPr>
        <w:t>Fundamentals</w:t>
      </w:r>
      <w:proofErr w:type="spellEnd"/>
      <w:r w:rsidRPr="00F245A8">
        <w:rPr>
          <w:rFonts w:ascii="Times New Roman" w:hAnsi="Times New Roman" w:cs="Times New Roman"/>
          <w:sz w:val="28"/>
          <w:szCs w:val="28"/>
        </w:rPr>
        <w:t>.</w:t>
      </w:r>
    </w:p>
    <w:p w14:paraId="1C9409A4" w14:textId="6C6259F9"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ISO/TS 19115-3:2016 </w:t>
      </w:r>
      <w:proofErr w:type="spellStart"/>
      <w:r w:rsidRPr="00F245A8">
        <w:rPr>
          <w:rFonts w:ascii="Times New Roman" w:hAnsi="Times New Roman" w:cs="Times New Roman"/>
          <w:sz w:val="28"/>
          <w:szCs w:val="28"/>
        </w:rPr>
        <w:t>Metadata</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Part</w:t>
      </w:r>
      <w:proofErr w:type="spellEnd"/>
      <w:r w:rsidRPr="00F245A8">
        <w:rPr>
          <w:rFonts w:ascii="Times New Roman" w:hAnsi="Times New Roman" w:cs="Times New Roman"/>
          <w:sz w:val="28"/>
          <w:szCs w:val="28"/>
        </w:rPr>
        <w:t xml:space="preserve"> 3: XML </w:t>
      </w:r>
      <w:proofErr w:type="spellStart"/>
      <w:r w:rsidRPr="00F245A8">
        <w:rPr>
          <w:rFonts w:ascii="Times New Roman" w:hAnsi="Times New Roman" w:cs="Times New Roman"/>
          <w:sz w:val="28"/>
          <w:szCs w:val="28"/>
        </w:rPr>
        <w:t>schema</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implementation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for</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fundamental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concepts</w:t>
      </w:r>
      <w:proofErr w:type="spellEnd"/>
      <w:r w:rsidRPr="00F245A8">
        <w:rPr>
          <w:rFonts w:ascii="Times New Roman" w:hAnsi="Times New Roman" w:cs="Times New Roman"/>
          <w:sz w:val="28"/>
          <w:szCs w:val="28"/>
        </w:rPr>
        <w:t>.</w:t>
      </w:r>
    </w:p>
    <w:p w14:paraId="76429EA2" w14:textId="50F49383"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ISO 19157:2013 </w:t>
      </w:r>
      <w:proofErr w:type="spellStart"/>
      <w:r w:rsidRPr="00F245A8">
        <w:rPr>
          <w:rFonts w:ascii="Times New Roman" w:hAnsi="Times New Roman" w:cs="Times New Roman"/>
          <w:sz w:val="28"/>
          <w:szCs w:val="28"/>
        </w:rPr>
        <w:t>Geographic</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information</w:t>
      </w:r>
      <w:r w:rsidR="009A67E8">
        <w:rPr>
          <w:rFonts w:ascii="Times New Roman" w:hAnsi="Times New Roman" w:cs="Times New Roman"/>
          <w:sz w:val="28"/>
          <w:szCs w:val="28"/>
        </w:rPr>
        <w:t>-</w:t>
      </w:r>
      <w:r w:rsidRPr="00F245A8">
        <w:rPr>
          <w:rFonts w:ascii="Times New Roman" w:hAnsi="Times New Roman" w:cs="Times New Roman"/>
          <w:sz w:val="28"/>
          <w:szCs w:val="28"/>
        </w:rPr>
        <w:t>Data</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quality</w:t>
      </w:r>
      <w:proofErr w:type="spellEnd"/>
      <w:r w:rsidRPr="00F245A8">
        <w:rPr>
          <w:rFonts w:ascii="Times New Roman" w:hAnsi="Times New Roman" w:cs="Times New Roman"/>
          <w:sz w:val="28"/>
          <w:szCs w:val="28"/>
        </w:rPr>
        <w:t>.</w:t>
      </w:r>
    </w:p>
    <w:p w14:paraId="3B9942CC" w14:textId="3CF65AB8" w:rsidR="00B77C77"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ISO/IEC 13249-3:2016 </w:t>
      </w:r>
      <w:proofErr w:type="spellStart"/>
      <w:r w:rsidRPr="00F245A8">
        <w:rPr>
          <w:rFonts w:ascii="Times New Roman" w:hAnsi="Times New Roman" w:cs="Times New Roman"/>
          <w:sz w:val="28"/>
          <w:szCs w:val="28"/>
        </w:rPr>
        <w:t>Information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technology</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Database</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languages</w:t>
      </w:r>
      <w:proofErr w:type="spellEnd"/>
      <w:r w:rsidRPr="00F245A8">
        <w:rPr>
          <w:rFonts w:ascii="Times New Roman" w:hAnsi="Times New Roman" w:cs="Times New Roman"/>
          <w:sz w:val="28"/>
          <w:szCs w:val="28"/>
        </w:rPr>
        <w:t xml:space="preserve"> – SQL </w:t>
      </w:r>
      <w:proofErr w:type="spellStart"/>
      <w:r w:rsidRPr="00F245A8">
        <w:rPr>
          <w:rFonts w:ascii="Times New Roman" w:hAnsi="Times New Roman" w:cs="Times New Roman"/>
          <w:sz w:val="28"/>
          <w:szCs w:val="28"/>
        </w:rPr>
        <w:t>multimedia</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application</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packages</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Part</w:t>
      </w:r>
      <w:proofErr w:type="spellEnd"/>
      <w:r w:rsidRPr="00F245A8">
        <w:rPr>
          <w:rFonts w:ascii="Times New Roman" w:hAnsi="Times New Roman" w:cs="Times New Roman"/>
          <w:sz w:val="28"/>
          <w:szCs w:val="28"/>
        </w:rPr>
        <w:t xml:space="preserve"> 3: </w:t>
      </w:r>
      <w:proofErr w:type="spellStart"/>
      <w:r w:rsidRPr="00F245A8">
        <w:rPr>
          <w:rFonts w:ascii="Times New Roman" w:hAnsi="Times New Roman" w:cs="Times New Roman"/>
          <w:sz w:val="28"/>
          <w:szCs w:val="28"/>
        </w:rPr>
        <w:t>Spatial</w:t>
      </w:r>
      <w:proofErr w:type="spellEnd"/>
      <w:r w:rsidRPr="00F245A8">
        <w:rPr>
          <w:rFonts w:ascii="Times New Roman" w:hAnsi="Times New Roman" w:cs="Times New Roman"/>
          <w:sz w:val="28"/>
          <w:szCs w:val="28"/>
        </w:rPr>
        <w:t>.</w:t>
      </w:r>
    </w:p>
    <w:p w14:paraId="46AFF75C" w14:textId="1B82E4C1" w:rsidR="00665AC8" w:rsidRPr="00F245A8" w:rsidRDefault="00B77C77"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Geoserver</w:t>
      </w:r>
      <w:proofErr w:type="spellEnd"/>
      <w:r w:rsidRPr="00F245A8">
        <w:rPr>
          <w:rFonts w:ascii="Times New Roman" w:hAnsi="Times New Roman" w:cs="Times New Roman"/>
          <w:sz w:val="28"/>
          <w:szCs w:val="28"/>
        </w:rPr>
        <w:t xml:space="preserve"> [Електронний ресурс] – Режим доступу до ресурсу:https://docs.geoserver.org/stable/en/user/styling/sld/cookbook/index.html 7/</w:t>
      </w:r>
      <w:proofErr w:type="spellStart"/>
      <w:r w:rsidRPr="00F245A8">
        <w:rPr>
          <w:rFonts w:ascii="Times New Roman" w:hAnsi="Times New Roman" w:cs="Times New Roman"/>
          <w:sz w:val="28"/>
          <w:szCs w:val="28"/>
        </w:rPr>
        <w:t>file</w:t>
      </w:r>
      <w:proofErr w:type="spellEnd"/>
    </w:p>
    <w:p w14:paraId="24BF87A7" w14:textId="2D6186FA" w:rsidR="00E0011C" w:rsidRPr="00F245A8" w:rsidRDefault="00950D12" w:rsidP="00950D12">
      <w:pPr>
        <w:pStyle w:val="a7"/>
        <w:numPr>
          <w:ilvl w:val="0"/>
          <w:numId w:val="1"/>
        </w:numPr>
        <w:ind w:left="426" w:hanging="568"/>
        <w:mirrorIndents/>
        <w:jc w:val="both"/>
        <w:rPr>
          <w:rFonts w:ascii="Times New Roman" w:hAnsi="Times New Roman" w:cs="Times New Roman"/>
          <w:sz w:val="28"/>
          <w:szCs w:val="28"/>
        </w:rPr>
      </w:pPr>
      <w:hyperlink r:id="rId14" w:history="1">
        <w:r w:rsidR="00E0011C" w:rsidRPr="00F245A8">
          <w:rPr>
            <w:rStyle w:val="a6"/>
            <w:rFonts w:ascii="Times New Roman" w:hAnsi="Times New Roman" w:cs="Times New Roman"/>
            <w:sz w:val="28"/>
            <w:szCs w:val="28"/>
          </w:rPr>
          <w:t>https://www.qgis.org/uk/site/forusers/download.html</w:t>
        </w:r>
      </w:hyperlink>
    </w:p>
    <w:p w14:paraId="078E6EA6" w14:textId="5A85B5EE" w:rsidR="00B77C77" w:rsidRPr="00F245A8" w:rsidRDefault="00B77C77"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Суховірський</w:t>
      </w:r>
      <w:proofErr w:type="spellEnd"/>
      <w:r w:rsidRPr="00F245A8">
        <w:rPr>
          <w:rFonts w:ascii="Times New Roman" w:hAnsi="Times New Roman" w:cs="Times New Roman"/>
          <w:sz w:val="28"/>
          <w:szCs w:val="28"/>
        </w:rPr>
        <w:t xml:space="preserve"> Б. І. Географічні інформаційні системи:</w:t>
      </w:r>
      <w:r w:rsidRPr="00F245A8">
        <w:rPr>
          <w:rFonts w:ascii="Times New Roman" w:hAnsi="Times New Roman" w:cs="Times New Roman"/>
          <w:sz w:val="28"/>
          <w:szCs w:val="28"/>
        </w:rPr>
        <w:br/>
        <w:t>навчальний посібник. Чернігів : Вид-во філії МГОУ, 2000. 196 с.</w:t>
      </w:r>
    </w:p>
    <w:p w14:paraId="1A28968A" w14:textId="0D7F61D5"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lastRenderedPageBreak/>
        <w:t xml:space="preserve">Геоінформаційні технології та інфраструктура просторових даних: у шести томах. Том 1:Вступ до геоінформаційних систем для інфраструктури просторових даних. Навчальний посібник. / </w:t>
      </w:r>
      <w:proofErr w:type="spellStart"/>
      <w:r w:rsidRPr="00F245A8">
        <w:rPr>
          <w:rFonts w:ascii="Times New Roman" w:hAnsi="Times New Roman" w:cs="Times New Roman"/>
          <w:sz w:val="28"/>
          <w:szCs w:val="28"/>
        </w:rPr>
        <w:t>Магваір</w:t>
      </w:r>
      <w:proofErr w:type="spellEnd"/>
      <w:r w:rsidRPr="00F245A8">
        <w:rPr>
          <w:rFonts w:ascii="Times New Roman" w:hAnsi="Times New Roman" w:cs="Times New Roman"/>
          <w:sz w:val="28"/>
          <w:szCs w:val="28"/>
        </w:rPr>
        <w:t xml:space="preserve"> Б., </w:t>
      </w:r>
      <w:proofErr w:type="spellStart"/>
      <w:r w:rsidRPr="00F245A8">
        <w:rPr>
          <w:rFonts w:ascii="Times New Roman" w:hAnsi="Times New Roman" w:cs="Times New Roman"/>
          <w:sz w:val="28"/>
          <w:szCs w:val="28"/>
        </w:rPr>
        <w:t>Пашинська</w:t>
      </w:r>
      <w:proofErr w:type="spellEnd"/>
      <w:r w:rsidRPr="00F245A8">
        <w:rPr>
          <w:rFonts w:ascii="Times New Roman" w:hAnsi="Times New Roman" w:cs="Times New Roman"/>
          <w:sz w:val="28"/>
          <w:szCs w:val="28"/>
        </w:rPr>
        <w:t xml:space="preserve"> Н.М., Даценко Л.М., Говоров М., </w:t>
      </w:r>
      <w:proofErr w:type="spellStart"/>
      <w:r w:rsidRPr="00F245A8">
        <w:rPr>
          <w:rFonts w:ascii="Times New Roman" w:hAnsi="Times New Roman" w:cs="Times New Roman"/>
          <w:sz w:val="28"/>
          <w:szCs w:val="28"/>
        </w:rPr>
        <w:t>Путренко</w:t>
      </w:r>
      <w:proofErr w:type="spellEnd"/>
      <w:r w:rsidRPr="00F245A8">
        <w:rPr>
          <w:rFonts w:ascii="Times New Roman" w:hAnsi="Times New Roman" w:cs="Times New Roman"/>
          <w:sz w:val="28"/>
          <w:szCs w:val="28"/>
        </w:rPr>
        <w:t xml:space="preserve"> В.В. Планета-</w:t>
      </w:r>
      <w:proofErr w:type="spellStart"/>
      <w:r w:rsidRPr="00F245A8">
        <w:rPr>
          <w:rFonts w:ascii="Times New Roman" w:hAnsi="Times New Roman" w:cs="Times New Roman"/>
          <w:sz w:val="28"/>
          <w:szCs w:val="28"/>
        </w:rPr>
        <w:t>Прінт</w:t>
      </w:r>
      <w:proofErr w:type="spellEnd"/>
      <w:r w:rsidRPr="00F245A8">
        <w:rPr>
          <w:rFonts w:ascii="Times New Roman" w:hAnsi="Times New Roman" w:cs="Times New Roman"/>
          <w:sz w:val="28"/>
          <w:szCs w:val="28"/>
        </w:rPr>
        <w:t>, 2016. – 396 с</w:t>
      </w:r>
    </w:p>
    <w:p w14:paraId="6AD8DAF4" w14:textId="1E5356A8"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proofErr w:type="spellStart"/>
      <w:r w:rsidRPr="00F245A8">
        <w:rPr>
          <w:rFonts w:ascii="Times New Roman" w:hAnsi="Times New Roman" w:cs="Times New Roman"/>
          <w:sz w:val="28"/>
          <w:szCs w:val="28"/>
        </w:rPr>
        <w:t>Карпінський</w:t>
      </w:r>
      <w:proofErr w:type="spellEnd"/>
      <w:r w:rsidRPr="00F245A8">
        <w:rPr>
          <w:rFonts w:ascii="Times New Roman" w:hAnsi="Times New Roman" w:cs="Times New Roman"/>
          <w:sz w:val="28"/>
          <w:szCs w:val="28"/>
        </w:rPr>
        <w:t xml:space="preserve"> Ю. Національна інфраструктура </w:t>
      </w:r>
      <w:proofErr w:type="spellStart"/>
      <w:r w:rsidRPr="00F245A8">
        <w:rPr>
          <w:rFonts w:ascii="Times New Roman" w:hAnsi="Times New Roman" w:cs="Times New Roman"/>
          <w:sz w:val="28"/>
          <w:szCs w:val="28"/>
        </w:rPr>
        <w:t>геопросторових</w:t>
      </w:r>
      <w:proofErr w:type="spellEnd"/>
      <w:r w:rsidRPr="00F245A8">
        <w:rPr>
          <w:rFonts w:ascii="Times New Roman" w:hAnsi="Times New Roman" w:cs="Times New Roman"/>
          <w:sz w:val="28"/>
          <w:szCs w:val="28"/>
        </w:rPr>
        <w:t xml:space="preserve"> даних України у світовому вимірі: стан та нагальні завдання розвитку і сталого функціонування / Ю. </w:t>
      </w:r>
      <w:proofErr w:type="spellStart"/>
      <w:r w:rsidRPr="00F245A8">
        <w:rPr>
          <w:rFonts w:ascii="Times New Roman" w:hAnsi="Times New Roman" w:cs="Times New Roman"/>
          <w:sz w:val="28"/>
          <w:szCs w:val="28"/>
        </w:rPr>
        <w:t>Карпінський</w:t>
      </w:r>
      <w:proofErr w:type="spellEnd"/>
      <w:r w:rsidRPr="00F245A8">
        <w:rPr>
          <w:rFonts w:ascii="Times New Roman" w:hAnsi="Times New Roman" w:cs="Times New Roman"/>
          <w:sz w:val="28"/>
          <w:szCs w:val="28"/>
        </w:rPr>
        <w:t xml:space="preserve">, А. </w:t>
      </w:r>
      <w:proofErr w:type="spellStart"/>
      <w:r w:rsidRPr="00F245A8">
        <w:rPr>
          <w:rFonts w:ascii="Times New Roman" w:hAnsi="Times New Roman" w:cs="Times New Roman"/>
          <w:sz w:val="28"/>
          <w:szCs w:val="28"/>
        </w:rPr>
        <w:t>Лященко</w:t>
      </w:r>
      <w:proofErr w:type="spellEnd"/>
      <w:r w:rsidRPr="00F245A8">
        <w:rPr>
          <w:rFonts w:ascii="Times New Roman" w:hAnsi="Times New Roman" w:cs="Times New Roman"/>
          <w:sz w:val="28"/>
          <w:szCs w:val="28"/>
        </w:rPr>
        <w:t xml:space="preserve">, Д. Макаренко, А. </w:t>
      </w:r>
      <w:proofErr w:type="spellStart"/>
      <w:r w:rsidRPr="00F245A8">
        <w:rPr>
          <w:rFonts w:ascii="Times New Roman" w:hAnsi="Times New Roman" w:cs="Times New Roman"/>
          <w:sz w:val="28"/>
          <w:szCs w:val="28"/>
        </w:rPr>
        <w:t>Черін</w:t>
      </w:r>
      <w:proofErr w:type="spellEnd"/>
      <w:r w:rsidRPr="00F245A8">
        <w:rPr>
          <w:rFonts w:ascii="Times New Roman" w:hAnsi="Times New Roman" w:cs="Times New Roman"/>
          <w:sz w:val="28"/>
          <w:szCs w:val="28"/>
        </w:rPr>
        <w:t xml:space="preserve"> // Сучасні досягнення геодезичної науки та виробництва. – 2021. – </w:t>
      </w:r>
      <w:proofErr w:type="spellStart"/>
      <w:r w:rsidRPr="00F245A8">
        <w:rPr>
          <w:rFonts w:ascii="Times New Roman" w:hAnsi="Times New Roman" w:cs="Times New Roman"/>
          <w:sz w:val="28"/>
          <w:szCs w:val="28"/>
        </w:rPr>
        <w:t>Вип</w:t>
      </w:r>
      <w:proofErr w:type="spellEnd"/>
      <w:r w:rsidRPr="00F245A8">
        <w:rPr>
          <w:rFonts w:ascii="Times New Roman" w:hAnsi="Times New Roman" w:cs="Times New Roman"/>
          <w:sz w:val="28"/>
          <w:szCs w:val="28"/>
        </w:rPr>
        <w:t>. І (41). – С. 104 – 112.</w:t>
      </w:r>
    </w:p>
    <w:p w14:paraId="7E301F1A" w14:textId="3AE52608" w:rsidR="00E0011C" w:rsidRPr="00F245A8" w:rsidRDefault="00E0011C" w:rsidP="00950D12">
      <w:pPr>
        <w:pStyle w:val="a7"/>
        <w:numPr>
          <w:ilvl w:val="0"/>
          <w:numId w:val="1"/>
        </w:numPr>
        <w:ind w:left="426" w:hanging="568"/>
        <w:mirrorIndents/>
        <w:jc w:val="both"/>
        <w:rPr>
          <w:rFonts w:ascii="Times New Roman" w:hAnsi="Times New Roman" w:cs="Times New Roman"/>
          <w:sz w:val="28"/>
          <w:szCs w:val="28"/>
        </w:rPr>
      </w:pPr>
      <w:r w:rsidRPr="00F245A8">
        <w:rPr>
          <w:rFonts w:ascii="Times New Roman" w:hAnsi="Times New Roman" w:cs="Times New Roman"/>
          <w:sz w:val="28"/>
          <w:szCs w:val="28"/>
        </w:rPr>
        <w:t xml:space="preserve">CEN (2006). CEN/TR 15449:2006. </w:t>
      </w:r>
      <w:proofErr w:type="spellStart"/>
      <w:r w:rsidRPr="00F245A8">
        <w:rPr>
          <w:rFonts w:ascii="Times New Roman" w:hAnsi="Times New Roman" w:cs="Times New Roman"/>
          <w:sz w:val="28"/>
          <w:szCs w:val="28"/>
        </w:rPr>
        <w:t>Geographic</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information</w:t>
      </w:r>
      <w:proofErr w:type="spellEnd"/>
      <w:r w:rsidRPr="00F245A8">
        <w:rPr>
          <w:rFonts w:ascii="Times New Roman" w:hAnsi="Times New Roman" w:cs="Times New Roman"/>
          <w:sz w:val="28"/>
          <w:szCs w:val="28"/>
        </w:rPr>
        <w:t xml:space="preserve"> – </w:t>
      </w:r>
      <w:proofErr w:type="spellStart"/>
      <w:r w:rsidRPr="00F245A8">
        <w:rPr>
          <w:rFonts w:ascii="Times New Roman" w:hAnsi="Times New Roman" w:cs="Times New Roman"/>
          <w:sz w:val="28"/>
          <w:szCs w:val="28"/>
        </w:rPr>
        <w:t>Standards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specifications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technical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reports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and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guidelines</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required</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to</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implement</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Spatial</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Data</w:t>
      </w:r>
      <w:proofErr w:type="spellEnd"/>
      <w:r w:rsidRPr="00F245A8">
        <w:rPr>
          <w:rFonts w:ascii="Times New Roman" w:hAnsi="Times New Roman" w:cs="Times New Roman"/>
          <w:sz w:val="28"/>
          <w:szCs w:val="28"/>
        </w:rPr>
        <w:t xml:space="preserve"> </w:t>
      </w:r>
      <w:proofErr w:type="spellStart"/>
      <w:r w:rsidRPr="00F245A8">
        <w:rPr>
          <w:rFonts w:ascii="Times New Roman" w:hAnsi="Times New Roman" w:cs="Times New Roman"/>
          <w:sz w:val="28"/>
          <w:szCs w:val="28"/>
        </w:rPr>
        <w:t>Infrastructure</w:t>
      </w:r>
      <w:proofErr w:type="spellEnd"/>
      <w:r w:rsidRPr="00F245A8">
        <w:rPr>
          <w:rFonts w:ascii="Times New Roman" w:hAnsi="Times New Roman" w:cs="Times New Roman"/>
          <w:sz w:val="28"/>
          <w:szCs w:val="28"/>
        </w:rPr>
        <w:t xml:space="preserve">. URL: </w:t>
      </w:r>
      <w:hyperlink r:id="rId15" w:history="1">
        <w:r w:rsidRPr="00F245A8">
          <w:rPr>
            <w:rStyle w:val="a6"/>
            <w:rFonts w:ascii="Times New Roman" w:hAnsi="Times New Roman" w:cs="Times New Roman"/>
            <w:sz w:val="28"/>
            <w:szCs w:val="28"/>
          </w:rPr>
          <w:t>https://standards</w:t>
        </w:r>
      </w:hyperlink>
      <w:r w:rsidRPr="00F245A8">
        <w:rPr>
          <w:rFonts w:ascii="Times New Roman" w:hAnsi="Times New Roman" w:cs="Times New Roman"/>
          <w:sz w:val="28"/>
          <w:szCs w:val="28"/>
        </w:rPr>
        <w:t>. iteh.ai/catalog/standards/cen/4fe3122d-15f3-460c-b404-0dca99ef39ef/cen-tr-15449-2006</w:t>
      </w:r>
    </w:p>
    <w:p w14:paraId="03F0E76A" w14:textId="4BEA6D34" w:rsidR="00E0011C" w:rsidRPr="00F245A8" w:rsidRDefault="00E0011C">
      <w:pPr>
        <w:spacing w:after="160" w:line="259" w:lineRule="auto"/>
        <w:ind w:firstLine="0"/>
        <w:jc w:val="left"/>
        <w:rPr>
          <w:rFonts w:eastAsiaTheme="minorHAnsi"/>
          <w:color w:val="auto"/>
          <w:sz w:val="28"/>
          <w:szCs w:val="28"/>
          <w:lang w:eastAsia="en-US"/>
        </w:rPr>
      </w:pPr>
      <w:r w:rsidRPr="00F245A8">
        <w:rPr>
          <w:sz w:val="28"/>
          <w:szCs w:val="28"/>
        </w:rPr>
        <w:br w:type="page"/>
      </w:r>
    </w:p>
    <w:p w14:paraId="137488A2" w14:textId="77777777" w:rsidR="001D290D" w:rsidRPr="00E0011C" w:rsidRDefault="001D290D" w:rsidP="001D290D">
      <w:pPr>
        <w:spacing w:after="160" w:line="259" w:lineRule="auto"/>
        <w:ind w:firstLine="0"/>
        <w:rPr>
          <w:rFonts w:eastAsia="Calibri"/>
          <w:color w:val="000000"/>
          <w:szCs w:val="24"/>
        </w:rPr>
      </w:pPr>
    </w:p>
    <w:tbl>
      <w:tblPr>
        <w:tblW w:w="10173" w:type="dxa"/>
        <w:tblLook w:val="00A0" w:firstRow="1" w:lastRow="0" w:firstColumn="1" w:lastColumn="0" w:noHBand="0" w:noVBand="0"/>
      </w:tblPr>
      <w:tblGrid>
        <w:gridCol w:w="817"/>
        <w:gridCol w:w="9356"/>
      </w:tblGrid>
      <w:tr w:rsidR="001D290D" w:rsidRPr="00E0011C" w14:paraId="7EA44619" w14:textId="77777777" w:rsidTr="00886569">
        <w:tc>
          <w:tcPr>
            <w:tcW w:w="817" w:type="dxa"/>
            <w:vAlign w:val="center"/>
          </w:tcPr>
          <w:p w14:paraId="78AA57E9" w14:textId="77777777" w:rsidR="001D290D" w:rsidRPr="00E0011C" w:rsidRDefault="001D290D" w:rsidP="00886569">
            <w:pPr>
              <w:spacing w:after="160" w:line="259" w:lineRule="auto"/>
              <w:ind w:firstLine="0"/>
              <w:jc w:val="center"/>
              <w:rPr>
                <w:rFonts w:eastAsia="Calibri"/>
                <w:color w:val="auto"/>
                <w:szCs w:val="24"/>
                <w:lang w:eastAsia="en-US"/>
              </w:rPr>
            </w:pPr>
            <w:r>
              <w:rPr>
                <w:rFonts w:eastAsia="Calibri"/>
                <w:color w:val="auto"/>
                <w:szCs w:val="24"/>
                <w:lang w:eastAsia="en-US"/>
              </w:rPr>
              <w:t>М90</w:t>
            </w:r>
          </w:p>
        </w:tc>
        <w:tc>
          <w:tcPr>
            <w:tcW w:w="9356" w:type="dxa"/>
          </w:tcPr>
          <w:p w14:paraId="39FB742A" w14:textId="2FB6F1F0" w:rsidR="001D290D" w:rsidRPr="00E0011C" w:rsidRDefault="001D290D" w:rsidP="00886569">
            <w:pPr>
              <w:spacing w:after="160" w:line="259" w:lineRule="auto"/>
              <w:ind w:right="1277" w:firstLine="0"/>
              <w:rPr>
                <w:rFonts w:eastAsia="Calibri"/>
                <w:color w:val="auto"/>
                <w:szCs w:val="24"/>
                <w:lang w:eastAsia="en-US"/>
              </w:rPr>
            </w:pPr>
            <w:r w:rsidRPr="00F245A8">
              <w:rPr>
                <w:rFonts w:eastAsia="Calibri"/>
                <w:b/>
                <w:color w:val="auto"/>
                <w:szCs w:val="24"/>
                <w:lang w:eastAsia="en-US"/>
              </w:rPr>
              <w:t xml:space="preserve">Муніципальні ГІС </w:t>
            </w:r>
            <w:r w:rsidRPr="00E0011C">
              <w:rPr>
                <w:rFonts w:eastAsia="Calibri"/>
                <w:b/>
                <w:color w:val="auto"/>
                <w:szCs w:val="24"/>
                <w:lang w:eastAsia="en-US"/>
              </w:rPr>
              <w:t xml:space="preserve">[Текст] : </w:t>
            </w:r>
            <w:r w:rsidRPr="00E0011C">
              <w:rPr>
                <w:rFonts w:eastAsia="Calibri"/>
                <w:bCs/>
                <w:color w:val="auto"/>
                <w:szCs w:val="24"/>
                <w:lang w:eastAsia="en-US"/>
              </w:rPr>
              <w:t>Метод</w:t>
            </w:r>
            <w:r w:rsidRPr="00E0011C">
              <w:rPr>
                <w:rFonts w:eastAsia="Calibri"/>
                <w:color w:val="auto"/>
                <w:szCs w:val="24"/>
                <w:lang w:eastAsia="en-US"/>
              </w:rPr>
              <w:t xml:space="preserve">ичні вказівки </w:t>
            </w:r>
            <w:r w:rsidR="00FC2C74" w:rsidRPr="000F7FCD">
              <w:rPr>
                <w:rFonts w:eastAsia="Calibri"/>
                <w:color w:val="auto"/>
                <w:szCs w:val="24"/>
                <w:lang w:eastAsia="en-US"/>
              </w:rPr>
              <w:t xml:space="preserve">до самостійної роботи для </w:t>
            </w:r>
            <w:r w:rsidRPr="00F245A8">
              <w:rPr>
                <w:rFonts w:eastAsia="Calibri"/>
                <w:color w:val="auto"/>
                <w:szCs w:val="24"/>
                <w:lang w:eastAsia="en-US"/>
              </w:rPr>
              <w:t xml:space="preserve">здобувачів першого (бакалаврського) рівня вищої освіти освітньо-професійної програми «Будівництво та цивільна інженерія» галузь знань 19 Архітектура та будівництво спеціальності 192 Будівництво та цивільна інженерія </w:t>
            </w:r>
            <w:r w:rsidRPr="00E0011C">
              <w:rPr>
                <w:rFonts w:eastAsia="Calibri"/>
                <w:color w:val="auto"/>
                <w:szCs w:val="24"/>
                <w:lang w:eastAsia="en-US"/>
              </w:rPr>
              <w:t xml:space="preserve">денної </w:t>
            </w:r>
            <w:r w:rsidRPr="001D290D">
              <w:rPr>
                <w:rFonts w:eastAsia="Calibri"/>
                <w:color w:val="auto"/>
                <w:szCs w:val="24"/>
                <w:lang w:eastAsia="en-US"/>
              </w:rPr>
              <w:t xml:space="preserve">та заочної </w:t>
            </w:r>
            <w:r w:rsidRPr="00E0011C">
              <w:rPr>
                <w:rFonts w:eastAsia="Calibri"/>
                <w:color w:val="auto"/>
                <w:szCs w:val="24"/>
                <w:lang w:eastAsia="en-US"/>
              </w:rPr>
              <w:t>форм навчання / уклад. Ю. М</w:t>
            </w:r>
            <w:r w:rsidRPr="00F245A8">
              <w:rPr>
                <w:rFonts w:eastAsia="Calibri"/>
                <w:color w:val="auto"/>
                <w:szCs w:val="24"/>
                <w:lang w:eastAsia="en-US"/>
              </w:rPr>
              <w:t>ЕЛЬНИК</w:t>
            </w:r>
            <w:r w:rsidRPr="00E0011C">
              <w:rPr>
                <w:rFonts w:eastAsia="Calibri"/>
                <w:color w:val="auto"/>
                <w:szCs w:val="24"/>
                <w:lang w:eastAsia="en-US"/>
              </w:rPr>
              <w:t>. – Луцьк : ЛНТУ, 202</w:t>
            </w:r>
            <w:r w:rsidR="00FC2C74">
              <w:rPr>
                <w:rFonts w:eastAsia="Calibri"/>
                <w:color w:val="auto"/>
                <w:szCs w:val="24"/>
                <w:lang w:eastAsia="en-US"/>
              </w:rPr>
              <w:t>6</w:t>
            </w:r>
            <w:r w:rsidRPr="00E0011C">
              <w:rPr>
                <w:rFonts w:eastAsia="Calibri"/>
                <w:color w:val="auto"/>
                <w:szCs w:val="24"/>
                <w:lang w:eastAsia="en-US"/>
              </w:rPr>
              <w:t xml:space="preserve">. – </w:t>
            </w:r>
            <w:r w:rsidR="00FC2C74">
              <w:rPr>
                <w:rFonts w:eastAsia="Calibri"/>
                <w:color w:val="auto"/>
                <w:szCs w:val="24"/>
                <w:lang w:eastAsia="en-US"/>
              </w:rPr>
              <w:t>33</w:t>
            </w:r>
            <w:r w:rsidRPr="00E0011C">
              <w:rPr>
                <w:rFonts w:eastAsia="Calibri"/>
                <w:color w:val="auto"/>
                <w:szCs w:val="24"/>
                <w:lang w:eastAsia="en-US"/>
              </w:rPr>
              <w:t xml:space="preserve"> с.</w:t>
            </w:r>
          </w:p>
        </w:tc>
      </w:tr>
    </w:tbl>
    <w:p w14:paraId="1A775D9D" w14:textId="704F2048" w:rsidR="009D0EEA" w:rsidRPr="00F245A8" w:rsidRDefault="009D0EEA" w:rsidP="00E0011C">
      <w:pPr>
        <w:pStyle w:val="a7"/>
        <w:ind w:left="426"/>
        <w:mirrorIndents/>
        <w:jc w:val="center"/>
        <w:rPr>
          <w:rFonts w:ascii="Times New Roman" w:hAnsi="Times New Roman" w:cs="Times New Roman"/>
          <w:sz w:val="28"/>
          <w:szCs w:val="28"/>
        </w:rPr>
      </w:pPr>
    </w:p>
    <w:p w14:paraId="2696589A" w14:textId="70D1DBE4" w:rsidR="009D0EEA" w:rsidRPr="00F245A8" w:rsidRDefault="009D0EEA" w:rsidP="00E0011C">
      <w:pPr>
        <w:pStyle w:val="a7"/>
        <w:ind w:left="426"/>
        <w:mirrorIndents/>
        <w:jc w:val="center"/>
        <w:rPr>
          <w:rFonts w:ascii="Times New Roman" w:hAnsi="Times New Roman" w:cs="Times New Roman"/>
          <w:sz w:val="28"/>
          <w:szCs w:val="28"/>
        </w:rPr>
      </w:pPr>
    </w:p>
    <w:p w14:paraId="3DEDB2C3" w14:textId="77777777" w:rsidR="009D0EEA" w:rsidRPr="00F245A8" w:rsidRDefault="009D0EEA" w:rsidP="00E0011C">
      <w:pPr>
        <w:pStyle w:val="a7"/>
        <w:ind w:left="426"/>
        <w:mirrorIndents/>
        <w:jc w:val="center"/>
        <w:rPr>
          <w:rFonts w:ascii="Times New Roman" w:hAnsi="Times New Roman" w:cs="Times New Roman"/>
          <w:sz w:val="28"/>
          <w:szCs w:val="28"/>
        </w:rPr>
      </w:pPr>
    </w:p>
    <w:p w14:paraId="26CE5EE9" w14:textId="77777777" w:rsidR="00E0011C" w:rsidRPr="00F245A8" w:rsidRDefault="00E0011C" w:rsidP="00E0011C">
      <w:pPr>
        <w:pStyle w:val="a7"/>
        <w:ind w:left="426"/>
        <w:mirrorIndents/>
        <w:jc w:val="center"/>
        <w:rPr>
          <w:rFonts w:ascii="Times New Roman" w:hAnsi="Times New Roman" w:cs="Times New Roman"/>
          <w:sz w:val="28"/>
          <w:szCs w:val="28"/>
        </w:rPr>
      </w:pPr>
    </w:p>
    <w:p w14:paraId="561BE5E9" w14:textId="77777777" w:rsidR="00E0011C" w:rsidRPr="00F245A8" w:rsidRDefault="00E0011C" w:rsidP="00E0011C">
      <w:pPr>
        <w:pStyle w:val="a7"/>
        <w:ind w:left="426"/>
        <w:mirrorIndents/>
        <w:jc w:val="center"/>
        <w:rPr>
          <w:rFonts w:ascii="Times New Roman" w:hAnsi="Times New Roman" w:cs="Times New Roman"/>
          <w:sz w:val="28"/>
          <w:szCs w:val="28"/>
        </w:rPr>
      </w:pPr>
    </w:p>
    <w:p w14:paraId="0750109D" w14:textId="77777777" w:rsidR="00E0011C" w:rsidRPr="00F245A8" w:rsidRDefault="00E0011C" w:rsidP="00E0011C">
      <w:pPr>
        <w:pStyle w:val="a7"/>
        <w:ind w:left="426"/>
        <w:mirrorIndents/>
        <w:jc w:val="center"/>
        <w:rPr>
          <w:rFonts w:ascii="Times New Roman" w:hAnsi="Times New Roman" w:cs="Times New Roman"/>
          <w:sz w:val="28"/>
          <w:szCs w:val="28"/>
        </w:rPr>
      </w:pPr>
    </w:p>
    <w:p w14:paraId="2599F8E8" w14:textId="77777777" w:rsidR="00E0011C" w:rsidRPr="00F245A8" w:rsidRDefault="00E0011C" w:rsidP="00E0011C">
      <w:pPr>
        <w:pStyle w:val="a7"/>
        <w:ind w:left="426"/>
        <w:mirrorIndents/>
        <w:jc w:val="center"/>
        <w:rPr>
          <w:rFonts w:ascii="Times New Roman" w:hAnsi="Times New Roman" w:cs="Times New Roman"/>
          <w:sz w:val="24"/>
          <w:szCs w:val="24"/>
        </w:rPr>
      </w:pPr>
    </w:p>
    <w:p w14:paraId="1EEE93A8" w14:textId="54267E8D"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 xml:space="preserve">Комп’ютерний набір та верстка </w:t>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Pr="00F245A8">
        <w:rPr>
          <w:rFonts w:ascii="Times New Roman" w:hAnsi="Times New Roman" w:cs="Times New Roman"/>
          <w:sz w:val="24"/>
          <w:szCs w:val="24"/>
        </w:rPr>
        <w:t>Ю. М</w:t>
      </w:r>
      <w:r w:rsidR="001D290D">
        <w:rPr>
          <w:rFonts w:ascii="Times New Roman" w:hAnsi="Times New Roman" w:cs="Times New Roman"/>
          <w:sz w:val="24"/>
          <w:szCs w:val="24"/>
        </w:rPr>
        <w:t>ЕЛЬНИК</w:t>
      </w:r>
    </w:p>
    <w:p w14:paraId="41A3506C" w14:textId="096BDA07"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Редактор</w:t>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001D290D">
        <w:rPr>
          <w:rFonts w:ascii="Times New Roman" w:hAnsi="Times New Roman" w:cs="Times New Roman"/>
          <w:sz w:val="24"/>
          <w:szCs w:val="24"/>
        </w:rPr>
        <w:tab/>
      </w:r>
      <w:r w:rsidRPr="00F245A8">
        <w:rPr>
          <w:rFonts w:ascii="Times New Roman" w:hAnsi="Times New Roman" w:cs="Times New Roman"/>
          <w:sz w:val="24"/>
          <w:szCs w:val="24"/>
        </w:rPr>
        <w:t>Ю..М</w:t>
      </w:r>
      <w:r w:rsidR="001D290D">
        <w:rPr>
          <w:rFonts w:ascii="Times New Roman" w:hAnsi="Times New Roman" w:cs="Times New Roman"/>
          <w:sz w:val="24"/>
          <w:szCs w:val="24"/>
        </w:rPr>
        <w:t>ЕЛЬНИК</w:t>
      </w:r>
    </w:p>
    <w:p w14:paraId="31512883" w14:textId="77777777" w:rsidR="00E0011C" w:rsidRPr="00F245A8" w:rsidRDefault="00E0011C" w:rsidP="00E0011C">
      <w:pPr>
        <w:pStyle w:val="a7"/>
        <w:ind w:left="426"/>
        <w:mirrorIndents/>
        <w:jc w:val="center"/>
        <w:rPr>
          <w:rFonts w:ascii="Times New Roman" w:hAnsi="Times New Roman" w:cs="Times New Roman"/>
          <w:sz w:val="24"/>
          <w:szCs w:val="24"/>
        </w:rPr>
      </w:pPr>
    </w:p>
    <w:p w14:paraId="118BE4F0" w14:textId="62EFC345" w:rsidR="00E0011C" w:rsidRPr="00F245A8" w:rsidRDefault="00E0011C" w:rsidP="00E0011C">
      <w:pPr>
        <w:pStyle w:val="a7"/>
        <w:ind w:left="426"/>
        <w:mirrorIndents/>
        <w:jc w:val="center"/>
        <w:rPr>
          <w:rFonts w:ascii="Times New Roman" w:hAnsi="Times New Roman" w:cs="Times New Roman"/>
          <w:sz w:val="24"/>
          <w:szCs w:val="24"/>
        </w:rPr>
      </w:pPr>
    </w:p>
    <w:p w14:paraId="23232581" w14:textId="16628DDF" w:rsidR="009D0EEA" w:rsidRPr="00F245A8" w:rsidRDefault="009D0EEA" w:rsidP="00E0011C">
      <w:pPr>
        <w:pStyle w:val="a7"/>
        <w:ind w:left="426"/>
        <w:mirrorIndents/>
        <w:jc w:val="center"/>
        <w:rPr>
          <w:rFonts w:ascii="Times New Roman" w:hAnsi="Times New Roman" w:cs="Times New Roman"/>
          <w:sz w:val="24"/>
          <w:szCs w:val="24"/>
        </w:rPr>
      </w:pPr>
    </w:p>
    <w:p w14:paraId="5DE96CD7" w14:textId="5F016339" w:rsidR="009D0EEA" w:rsidRPr="00F245A8" w:rsidRDefault="009D0EEA" w:rsidP="00E0011C">
      <w:pPr>
        <w:pStyle w:val="a7"/>
        <w:ind w:left="426"/>
        <w:mirrorIndents/>
        <w:jc w:val="center"/>
        <w:rPr>
          <w:rFonts w:ascii="Times New Roman" w:hAnsi="Times New Roman" w:cs="Times New Roman"/>
          <w:sz w:val="24"/>
          <w:szCs w:val="24"/>
        </w:rPr>
      </w:pPr>
    </w:p>
    <w:p w14:paraId="534869DB" w14:textId="77777777" w:rsidR="009D0EEA" w:rsidRPr="00F245A8" w:rsidRDefault="009D0EEA" w:rsidP="00E0011C">
      <w:pPr>
        <w:pStyle w:val="a7"/>
        <w:ind w:left="426"/>
        <w:mirrorIndents/>
        <w:jc w:val="center"/>
        <w:rPr>
          <w:rFonts w:ascii="Times New Roman" w:hAnsi="Times New Roman" w:cs="Times New Roman"/>
          <w:sz w:val="24"/>
          <w:szCs w:val="24"/>
        </w:rPr>
      </w:pPr>
    </w:p>
    <w:p w14:paraId="3EDA7945" w14:textId="77777777" w:rsidR="00E0011C" w:rsidRPr="00F245A8" w:rsidRDefault="00E0011C" w:rsidP="00E0011C">
      <w:pPr>
        <w:pStyle w:val="a7"/>
        <w:ind w:left="426"/>
        <w:mirrorIndents/>
        <w:jc w:val="center"/>
        <w:rPr>
          <w:rFonts w:ascii="Times New Roman" w:hAnsi="Times New Roman" w:cs="Times New Roman"/>
          <w:sz w:val="24"/>
          <w:szCs w:val="24"/>
        </w:rPr>
      </w:pPr>
    </w:p>
    <w:p w14:paraId="5E6B1ABD" w14:textId="19C43BA9" w:rsidR="00E0011C" w:rsidRPr="00F245A8" w:rsidRDefault="00E0011C" w:rsidP="00E0011C">
      <w:pPr>
        <w:pStyle w:val="a7"/>
        <w:ind w:left="426"/>
        <w:mirrorIndents/>
        <w:jc w:val="center"/>
        <w:rPr>
          <w:rFonts w:ascii="Times New Roman" w:hAnsi="Times New Roman" w:cs="Times New Roman"/>
          <w:sz w:val="24"/>
          <w:szCs w:val="24"/>
        </w:rPr>
      </w:pPr>
      <w:proofErr w:type="spellStart"/>
      <w:r w:rsidRPr="00F245A8">
        <w:rPr>
          <w:rFonts w:ascii="Times New Roman" w:hAnsi="Times New Roman" w:cs="Times New Roman"/>
          <w:sz w:val="24"/>
          <w:szCs w:val="24"/>
        </w:rPr>
        <w:t>Підп</w:t>
      </w:r>
      <w:proofErr w:type="spellEnd"/>
      <w:r w:rsidRPr="00F245A8">
        <w:rPr>
          <w:rFonts w:ascii="Times New Roman" w:hAnsi="Times New Roman" w:cs="Times New Roman"/>
          <w:sz w:val="24"/>
          <w:szCs w:val="24"/>
        </w:rPr>
        <w:t xml:space="preserve">. до друку _________  2022р. Формат 60х84/16. Папір </w:t>
      </w:r>
      <w:proofErr w:type="spellStart"/>
      <w:r w:rsidRPr="00F245A8">
        <w:rPr>
          <w:rFonts w:ascii="Times New Roman" w:hAnsi="Times New Roman" w:cs="Times New Roman"/>
          <w:sz w:val="24"/>
          <w:szCs w:val="24"/>
        </w:rPr>
        <w:t>офс</w:t>
      </w:r>
      <w:proofErr w:type="spellEnd"/>
      <w:r w:rsidRPr="00F245A8">
        <w:rPr>
          <w:rFonts w:ascii="Times New Roman" w:hAnsi="Times New Roman" w:cs="Times New Roman"/>
          <w:sz w:val="24"/>
          <w:szCs w:val="24"/>
        </w:rPr>
        <w:t>.</w:t>
      </w:r>
    </w:p>
    <w:p w14:paraId="4DEDBA39" w14:textId="6A8D3A26"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 xml:space="preserve">Гарнітура </w:t>
      </w:r>
      <w:proofErr w:type="spellStart"/>
      <w:r w:rsidRPr="00F245A8">
        <w:rPr>
          <w:rFonts w:ascii="Times New Roman" w:hAnsi="Times New Roman" w:cs="Times New Roman"/>
          <w:sz w:val="24"/>
          <w:szCs w:val="24"/>
        </w:rPr>
        <w:t>Таймс</w:t>
      </w:r>
      <w:proofErr w:type="spellEnd"/>
      <w:r w:rsidRPr="00F245A8">
        <w:rPr>
          <w:rFonts w:ascii="Times New Roman" w:hAnsi="Times New Roman" w:cs="Times New Roman"/>
          <w:sz w:val="24"/>
          <w:szCs w:val="24"/>
        </w:rPr>
        <w:t xml:space="preserve">. Ум. друк. </w:t>
      </w:r>
      <w:proofErr w:type="spellStart"/>
      <w:r w:rsidRPr="00F245A8">
        <w:rPr>
          <w:rFonts w:ascii="Times New Roman" w:hAnsi="Times New Roman" w:cs="Times New Roman"/>
          <w:sz w:val="24"/>
          <w:szCs w:val="24"/>
        </w:rPr>
        <w:t>арк</w:t>
      </w:r>
      <w:proofErr w:type="spellEnd"/>
      <w:r w:rsidRPr="00F245A8">
        <w:rPr>
          <w:rFonts w:ascii="Times New Roman" w:hAnsi="Times New Roman" w:cs="Times New Roman"/>
          <w:sz w:val="24"/>
          <w:szCs w:val="24"/>
        </w:rPr>
        <w:t xml:space="preserve">. </w:t>
      </w:r>
      <w:r w:rsidR="001D290D">
        <w:rPr>
          <w:rFonts w:ascii="Times New Roman" w:hAnsi="Times New Roman" w:cs="Times New Roman"/>
          <w:sz w:val="24"/>
          <w:szCs w:val="24"/>
        </w:rPr>
        <w:t>5,0</w:t>
      </w:r>
      <w:r w:rsidRPr="00F245A8">
        <w:rPr>
          <w:rFonts w:ascii="Times New Roman" w:hAnsi="Times New Roman" w:cs="Times New Roman"/>
          <w:sz w:val="24"/>
          <w:szCs w:val="24"/>
        </w:rPr>
        <w:t>.</w:t>
      </w:r>
    </w:p>
    <w:p w14:paraId="340DF653" w14:textId="40F8EA57"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Тираж ____ прим.</w:t>
      </w:r>
    </w:p>
    <w:p w14:paraId="16AF8AEC" w14:textId="77777777" w:rsidR="00E0011C" w:rsidRPr="00F245A8" w:rsidRDefault="00E0011C" w:rsidP="00E0011C">
      <w:pPr>
        <w:pStyle w:val="a7"/>
        <w:ind w:left="426"/>
        <w:mirrorIndents/>
        <w:jc w:val="center"/>
        <w:rPr>
          <w:rFonts w:ascii="Times New Roman" w:hAnsi="Times New Roman" w:cs="Times New Roman"/>
          <w:sz w:val="24"/>
          <w:szCs w:val="24"/>
        </w:rPr>
      </w:pPr>
    </w:p>
    <w:p w14:paraId="67713F1F" w14:textId="77777777" w:rsidR="00E0011C" w:rsidRPr="00F245A8" w:rsidRDefault="00E0011C" w:rsidP="00E0011C">
      <w:pPr>
        <w:pStyle w:val="a7"/>
        <w:ind w:left="426"/>
        <w:mirrorIndents/>
        <w:jc w:val="center"/>
        <w:rPr>
          <w:rFonts w:ascii="Times New Roman" w:hAnsi="Times New Roman" w:cs="Times New Roman"/>
          <w:sz w:val="24"/>
          <w:szCs w:val="24"/>
        </w:rPr>
      </w:pPr>
    </w:p>
    <w:p w14:paraId="7E8F7BB9" w14:textId="77777777" w:rsidR="00E0011C" w:rsidRPr="00F245A8" w:rsidRDefault="00E0011C" w:rsidP="00E0011C">
      <w:pPr>
        <w:pStyle w:val="a7"/>
        <w:ind w:left="426"/>
        <w:mirrorIndents/>
        <w:jc w:val="center"/>
        <w:rPr>
          <w:rFonts w:ascii="Times New Roman" w:hAnsi="Times New Roman" w:cs="Times New Roman"/>
          <w:sz w:val="24"/>
          <w:szCs w:val="24"/>
        </w:rPr>
      </w:pPr>
    </w:p>
    <w:p w14:paraId="618A64E3" w14:textId="55BCF762" w:rsidR="00E0011C" w:rsidRDefault="00E0011C" w:rsidP="00E0011C">
      <w:pPr>
        <w:pStyle w:val="a7"/>
        <w:ind w:left="426"/>
        <w:mirrorIndents/>
        <w:jc w:val="center"/>
        <w:rPr>
          <w:rFonts w:ascii="Times New Roman" w:hAnsi="Times New Roman" w:cs="Times New Roman"/>
          <w:sz w:val="24"/>
          <w:szCs w:val="24"/>
        </w:rPr>
      </w:pPr>
    </w:p>
    <w:p w14:paraId="4D6B3F32" w14:textId="26643DC7" w:rsidR="001D290D" w:rsidRDefault="001D290D" w:rsidP="00E0011C">
      <w:pPr>
        <w:pStyle w:val="a7"/>
        <w:ind w:left="426"/>
        <w:mirrorIndents/>
        <w:jc w:val="center"/>
        <w:rPr>
          <w:rFonts w:ascii="Times New Roman" w:hAnsi="Times New Roman" w:cs="Times New Roman"/>
          <w:sz w:val="24"/>
          <w:szCs w:val="24"/>
        </w:rPr>
      </w:pPr>
    </w:p>
    <w:p w14:paraId="6EA2C23F" w14:textId="7502EB9C" w:rsidR="001D290D" w:rsidRDefault="001D290D" w:rsidP="00E0011C">
      <w:pPr>
        <w:pStyle w:val="a7"/>
        <w:ind w:left="426"/>
        <w:mirrorIndents/>
        <w:jc w:val="center"/>
        <w:rPr>
          <w:rFonts w:ascii="Times New Roman" w:hAnsi="Times New Roman" w:cs="Times New Roman"/>
          <w:sz w:val="24"/>
          <w:szCs w:val="24"/>
        </w:rPr>
      </w:pPr>
    </w:p>
    <w:p w14:paraId="0C15C246" w14:textId="0997F924" w:rsidR="001D290D" w:rsidRDefault="001D290D" w:rsidP="00E0011C">
      <w:pPr>
        <w:pStyle w:val="a7"/>
        <w:ind w:left="426"/>
        <w:mirrorIndents/>
        <w:jc w:val="center"/>
        <w:rPr>
          <w:rFonts w:ascii="Times New Roman" w:hAnsi="Times New Roman" w:cs="Times New Roman"/>
          <w:sz w:val="24"/>
          <w:szCs w:val="24"/>
        </w:rPr>
      </w:pPr>
    </w:p>
    <w:p w14:paraId="263D8F34" w14:textId="22AB8F6A" w:rsidR="001D290D" w:rsidRDefault="001D290D" w:rsidP="00E0011C">
      <w:pPr>
        <w:pStyle w:val="a7"/>
        <w:ind w:left="426"/>
        <w:mirrorIndents/>
        <w:jc w:val="center"/>
        <w:rPr>
          <w:rFonts w:ascii="Times New Roman" w:hAnsi="Times New Roman" w:cs="Times New Roman"/>
          <w:sz w:val="24"/>
          <w:szCs w:val="24"/>
        </w:rPr>
      </w:pPr>
    </w:p>
    <w:p w14:paraId="2AA9A0F6" w14:textId="4890D3D6" w:rsidR="001D290D" w:rsidRDefault="001D290D" w:rsidP="00E0011C">
      <w:pPr>
        <w:pStyle w:val="a7"/>
        <w:ind w:left="426"/>
        <w:mirrorIndents/>
        <w:jc w:val="center"/>
        <w:rPr>
          <w:rFonts w:ascii="Times New Roman" w:hAnsi="Times New Roman" w:cs="Times New Roman"/>
          <w:sz w:val="24"/>
          <w:szCs w:val="24"/>
        </w:rPr>
      </w:pPr>
    </w:p>
    <w:p w14:paraId="771B83BE" w14:textId="77777777" w:rsidR="001D290D" w:rsidRDefault="001D290D" w:rsidP="00E0011C">
      <w:pPr>
        <w:pStyle w:val="a7"/>
        <w:ind w:left="426"/>
        <w:mirrorIndents/>
        <w:jc w:val="center"/>
        <w:rPr>
          <w:rFonts w:ascii="Times New Roman" w:hAnsi="Times New Roman" w:cs="Times New Roman"/>
          <w:sz w:val="24"/>
          <w:szCs w:val="24"/>
        </w:rPr>
      </w:pPr>
    </w:p>
    <w:p w14:paraId="3280B01F" w14:textId="77777777" w:rsidR="001D290D" w:rsidRPr="00F245A8" w:rsidRDefault="001D290D" w:rsidP="00E0011C">
      <w:pPr>
        <w:pStyle w:val="a7"/>
        <w:ind w:left="426"/>
        <w:mirrorIndents/>
        <w:jc w:val="center"/>
        <w:rPr>
          <w:rFonts w:ascii="Times New Roman" w:hAnsi="Times New Roman" w:cs="Times New Roman"/>
          <w:sz w:val="24"/>
          <w:szCs w:val="24"/>
        </w:rPr>
      </w:pPr>
    </w:p>
    <w:p w14:paraId="154D3BE6" w14:textId="77777777" w:rsidR="00E0011C" w:rsidRPr="00F245A8" w:rsidRDefault="00E0011C" w:rsidP="00E0011C">
      <w:pPr>
        <w:pStyle w:val="a7"/>
        <w:ind w:left="426"/>
        <w:mirrorIndents/>
        <w:jc w:val="center"/>
        <w:rPr>
          <w:rFonts w:ascii="Times New Roman" w:hAnsi="Times New Roman" w:cs="Times New Roman"/>
          <w:sz w:val="24"/>
          <w:szCs w:val="24"/>
        </w:rPr>
      </w:pPr>
    </w:p>
    <w:p w14:paraId="4EFF9B74" w14:textId="77777777" w:rsidR="00E0011C" w:rsidRPr="00F245A8" w:rsidRDefault="00E0011C" w:rsidP="00E0011C">
      <w:pPr>
        <w:pStyle w:val="a7"/>
        <w:ind w:left="426"/>
        <w:mirrorIndents/>
        <w:jc w:val="center"/>
        <w:rPr>
          <w:rFonts w:ascii="Times New Roman" w:hAnsi="Times New Roman" w:cs="Times New Roman"/>
          <w:sz w:val="24"/>
          <w:szCs w:val="24"/>
        </w:rPr>
      </w:pPr>
    </w:p>
    <w:p w14:paraId="3EFB941F" w14:textId="77777777" w:rsidR="00E0011C" w:rsidRPr="00F245A8" w:rsidRDefault="00E0011C" w:rsidP="00E0011C">
      <w:pPr>
        <w:pStyle w:val="a7"/>
        <w:ind w:left="426"/>
        <w:mirrorIndents/>
        <w:jc w:val="center"/>
        <w:rPr>
          <w:rFonts w:ascii="Times New Roman" w:hAnsi="Times New Roman" w:cs="Times New Roman"/>
          <w:sz w:val="24"/>
          <w:szCs w:val="24"/>
        </w:rPr>
      </w:pPr>
    </w:p>
    <w:p w14:paraId="546E4114" w14:textId="77777777" w:rsidR="00E0011C" w:rsidRPr="00F245A8" w:rsidRDefault="00E0011C" w:rsidP="00E0011C">
      <w:pPr>
        <w:pStyle w:val="a7"/>
        <w:ind w:left="426"/>
        <w:mirrorIndents/>
        <w:jc w:val="center"/>
        <w:rPr>
          <w:rFonts w:ascii="Times New Roman" w:hAnsi="Times New Roman" w:cs="Times New Roman"/>
          <w:sz w:val="24"/>
          <w:szCs w:val="24"/>
        </w:rPr>
      </w:pPr>
    </w:p>
    <w:p w14:paraId="78EA433D" w14:textId="7472087F"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Луцьк</w:t>
      </w:r>
      <w:r w:rsidR="001D290D">
        <w:rPr>
          <w:rFonts w:ascii="Times New Roman" w:hAnsi="Times New Roman" w:cs="Times New Roman"/>
          <w:sz w:val="24"/>
          <w:szCs w:val="24"/>
        </w:rPr>
        <w:t>ий</w:t>
      </w:r>
      <w:r w:rsidRPr="00F245A8">
        <w:rPr>
          <w:rFonts w:ascii="Times New Roman" w:hAnsi="Times New Roman" w:cs="Times New Roman"/>
          <w:sz w:val="24"/>
          <w:szCs w:val="24"/>
        </w:rPr>
        <w:t xml:space="preserve"> національн</w:t>
      </w:r>
      <w:r w:rsidR="001D290D">
        <w:rPr>
          <w:rFonts w:ascii="Times New Roman" w:hAnsi="Times New Roman" w:cs="Times New Roman"/>
          <w:sz w:val="24"/>
          <w:szCs w:val="24"/>
        </w:rPr>
        <w:t xml:space="preserve">ий </w:t>
      </w:r>
      <w:r w:rsidRPr="00F245A8">
        <w:rPr>
          <w:rFonts w:ascii="Times New Roman" w:hAnsi="Times New Roman" w:cs="Times New Roman"/>
          <w:sz w:val="24"/>
          <w:szCs w:val="24"/>
        </w:rPr>
        <w:t>технічн</w:t>
      </w:r>
      <w:r w:rsidR="001D290D">
        <w:rPr>
          <w:rFonts w:ascii="Times New Roman" w:hAnsi="Times New Roman" w:cs="Times New Roman"/>
          <w:sz w:val="24"/>
          <w:szCs w:val="24"/>
        </w:rPr>
        <w:t>ий</w:t>
      </w:r>
      <w:r w:rsidRPr="00F245A8">
        <w:rPr>
          <w:rFonts w:ascii="Times New Roman" w:hAnsi="Times New Roman" w:cs="Times New Roman"/>
          <w:sz w:val="24"/>
          <w:szCs w:val="24"/>
        </w:rPr>
        <w:t xml:space="preserve"> університет</w:t>
      </w:r>
    </w:p>
    <w:p w14:paraId="4E2265A2" w14:textId="77777777" w:rsidR="00E0011C" w:rsidRPr="00F245A8" w:rsidRDefault="00E0011C" w:rsidP="00E0011C">
      <w:pPr>
        <w:pStyle w:val="a7"/>
        <w:ind w:left="426"/>
        <w:mirrorIndents/>
        <w:jc w:val="center"/>
        <w:rPr>
          <w:rFonts w:ascii="Times New Roman" w:hAnsi="Times New Roman" w:cs="Times New Roman"/>
          <w:sz w:val="24"/>
          <w:szCs w:val="24"/>
        </w:rPr>
      </w:pPr>
      <w:r w:rsidRPr="00F245A8">
        <w:rPr>
          <w:rFonts w:ascii="Times New Roman" w:hAnsi="Times New Roman" w:cs="Times New Roman"/>
          <w:sz w:val="24"/>
          <w:szCs w:val="24"/>
        </w:rPr>
        <w:t>43018,  м. Луцьк, вул. Львівська, 75</w:t>
      </w:r>
    </w:p>
    <w:p w14:paraId="637A1908" w14:textId="5E1F29B0" w:rsidR="00C25952" w:rsidRPr="00F245A8" w:rsidRDefault="00C25952" w:rsidP="00E0011C">
      <w:pPr>
        <w:pStyle w:val="a7"/>
        <w:ind w:left="426"/>
        <w:mirrorIndents/>
        <w:jc w:val="center"/>
        <w:rPr>
          <w:rFonts w:ascii="Times New Roman" w:hAnsi="Times New Roman" w:cs="Times New Roman"/>
          <w:sz w:val="24"/>
          <w:szCs w:val="24"/>
        </w:rPr>
      </w:pPr>
    </w:p>
    <w:p w14:paraId="6C8F2059" w14:textId="49D8E740" w:rsidR="00C25952" w:rsidRPr="00F245A8" w:rsidRDefault="00C25952" w:rsidP="00E0011C">
      <w:pPr>
        <w:pStyle w:val="a7"/>
        <w:ind w:left="426"/>
        <w:mirrorIndents/>
        <w:jc w:val="center"/>
        <w:rPr>
          <w:rFonts w:ascii="Times New Roman" w:hAnsi="Times New Roman" w:cs="Times New Roman"/>
          <w:sz w:val="24"/>
          <w:szCs w:val="24"/>
        </w:rPr>
      </w:pPr>
    </w:p>
    <w:p w14:paraId="212C51E7" w14:textId="3C4EC19E" w:rsidR="00C25952" w:rsidRPr="00F245A8" w:rsidRDefault="00C25952" w:rsidP="00E0011C">
      <w:pPr>
        <w:pStyle w:val="a7"/>
        <w:ind w:left="426"/>
        <w:mirrorIndents/>
        <w:jc w:val="center"/>
        <w:rPr>
          <w:rFonts w:ascii="Times New Roman" w:hAnsi="Times New Roman" w:cs="Times New Roman"/>
          <w:sz w:val="24"/>
          <w:szCs w:val="24"/>
        </w:rPr>
      </w:pPr>
    </w:p>
    <w:sectPr w:rsidR="00C25952" w:rsidRPr="00F245A8" w:rsidSect="000F7FCD">
      <w:headerReference w:type="even" r:id="rId16"/>
      <w:headerReference w:type="default" r:id="rId17"/>
      <w:footerReference w:type="even" r:id="rId18"/>
      <w:footerReference w:type="default" r:id="rId19"/>
      <w:headerReference w:type="first" r:id="rId20"/>
      <w:footerReference w:type="first" r:id="rId21"/>
      <w:pgSz w:w="11907" w:h="16840" w:code="9"/>
      <w:pgMar w:top="851" w:right="851"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EA213" w14:textId="77777777" w:rsidR="00950D12" w:rsidRDefault="00950D12" w:rsidP="00F80125">
      <w:r>
        <w:separator/>
      </w:r>
    </w:p>
  </w:endnote>
  <w:endnote w:type="continuationSeparator" w:id="0">
    <w:p w14:paraId="4B1AAD6B" w14:textId="77777777" w:rsidR="00950D12" w:rsidRDefault="00950D12" w:rsidP="00F801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WenQuanYi Micro Hei">
    <w:charset w:val="00"/>
    <w:family w:val="auto"/>
    <w:pitch w:val="variable"/>
  </w:font>
  <w:font w:name="Lohit Devanagari">
    <w:altName w:val="Cambria"/>
    <w:charset w:val="00"/>
    <w:family w:val="auto"/>
    <w:pitch w:val="variable"/>
  </w:font>
  <w:font w:name="Newton-Regular">
    <w:altName w:val="Cambria"/>
    <w:panose1 w:val="00000000000000000000"/>
    <w:charset w:val="00"/>
    <w:family w:val="roman"/>
    <w:notTrueType/>
    <w:pitch w:val="default"/>
  </w:font>
  <w:font w:name="Wingdings-Regular">
    <w:altName w:val="Wingdings"/>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2173B" w14:textId="77777777" w:rsidR="00E0011C" w:rsidRDefault="00E0011C" w:rsidP="00623D8E">
    <w:pPr>
      <w:pStyle w:val="aa"/>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14:paraId="02221A4A" w14:textId="77777777" w:rsidR="00E0011C" w:rsidRDefault="00E0011C">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4682614"/>
      <w:docPartObj>
        <w:docPartGallery w:val="Page Numbers (Bottom of Page)"/>
        <w:docPartUnique/>
      </w:docPartObj>
    </w:sdtPr>
    <w:sdtEndPr/>
    <w:sdtContent>
      <w:p w14:paraId="1381DBBB" w14:textId="2900675C" w:rsidR="00A2497F" w:rsidRDefault="00A2497F">
        <w:pPr>
          <w:pStyle w:val="aa"/>
          <w:jc w:val="right"/>
        </w:pPr>
        <w:r>
          <w:fldChar w:fldCharType="begin"/>
        </w:r>
        <w:r>
          <w:instrText>PAGE   \* MERGEFORMAT</w:instrText>
        </w:r>
        <w:r>
          <w:fldChar w:fldCharType="separate"/>
        </w:r>
        <w:r>
          <w:t>2</w:t>
        </w:r>
        <w:r>
          <w:fldChar w:fldCharType="end"/>
        </w:r>
      </w:p>
    </w:sdtContent>
  </w:sdt>
  <w:p w14:paraId="251B29CE" w14:textId="1E1F7A3C" w:rsidR="00A2497F" w:rsidRDefault="00A2497F">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72663" w14:textId="63BD7202" w:rsidR="00330BE1" w:rsidRDefault="00330BE1">
    <w:pPr>
      <w:pStyle w:val="aa"/>
      <w:jc w:val="right"/>
    </w:pPr>
  </w:p>
  <w:p w14:paraId="472C6D3A" w14:textId="77777777" w:rsidR="00330BE1" w:rsidRDefault="00330BE1">
    <w:pPr>
      <w:pStyle w:val="a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98677" w14:textId="77777777" w:rsidR="00B87424" w:rsidRDefault="00CA596C">
    <w:pPr>
      <w:spacing w:line="259" w:lineRule="auto"/>
      <w:ind w:left="-113" w:firstLine="0"/>
      <w:jc w:val="left"/>
    </w:pPr>
    <w:r>
      <w:fldChar w:fldCharType="begin"/>
    </w:r>
    <w:r>
      <w:instrText xml:space="preserve"> PAGE   \* MERGEFORMAT </w:instrText>
    </w:r>
    <w:r>
      <w:fldChar w:fldCharType="separate"/>
    </w:r>
    <w:r>
      <w:rPr>
        <w:rFonts w:ascii="Calibri" w:eastAsia="Calibri" w:hAnsi="Calibri" w:cs="Calibri"/>
        <w:sz w:val="22"/>
      </w:rPr>
      <w:t>4</w:t>
    </w:r>
    <w:r>
      <w:rPr>
        <w:rFonts w:ascii="Calibri" w:eastAsia="Calibri" w:hAnsi="Calibri" w:cs="Calibri"/>
        <w:sz w:val="22"/>
      </w:rPr>
      <w:fldChar w:fldCharType="end"/>
    </w:r>
  </w:p>
  <w:p w14:paraId="793F9E0A" w14:textId="77777777" w:rsidR="00C46409" w:rsidRDefault="00C46409"/>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CC67C" w14:textId="77777777" w:rsidR="00B87424" w:rsidRDefault="00CA596C">
    <w:pPr>
      <w:spacing w:line="259" w:lineRule="auto"/>
      <w:ind w:right="2" w:firstLine="0"/>
      <w:jc w:val="right"/>
    </w:pPr>
    <w:r>
      <w:fldChar w:fldCharType="begin"/>
    </w:r>
    <w:r>
      <w:instrText xml:space="preserve"> PAGE   \* MERGEFORMAT </w:instrText>
    </w:r>
    <w:r>
      <w:fldChar w:fldCharType="separate"/>
    </w:r>
    <w:r>
      <w:rPr>
        <w:rFonts w:ascii="Calibri" w:eastAsia="Calibri" w:hAnsi="Calibri" w:cs="Calibri"/>
        <w:sz w:val="22"/>
      </w:rPr>
      <w:t>3</w:t>
    </w:r>
    <w:r>
      <w:rPr>
        <w:rFonts w:ascii="Calibri" w:eastAsia="Calibri" w:hAnsi="Calibri" w:cs="Calibri"/>
        <w:sz w:val="22"/>
      </w:rPr>
      <w:fldChar w:fldCharType="end"/>
    </w:r>
  </w:p>
  <w:p w14:paraId="51904CEC" w14:textId="77777777" w:rsidR="00C46409" w:rsidRDefault="00C46409"/>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4EDCD" w14:textId="77777777" w:rsidR="00B87424" w:rsidRDefault="00CA596C">
    <w:pPr>
      <w:spacing w:line="259" w:lineRule="auto"/>
      <w:ind w:right="2" w:firstLine="0"/>
      <w:jc w:val="right"/>
    </w:pPr>
    <w:r>
      <w:fldChar w:fldCharType="begin"/>
    </w:r>
    <w:r>
      <w:instrText xml:space="preserve"> PAGE   \* MERGEFORMAT </w:instrText>
    </w:r>
    <w:r>
      <w:fldChar w:fldCharType="separate"/>
    </w:r>
    <w:r>
      <w:rPr>
        <w:rFonts w:ascii="Calibri" w:eastAsia="Calibri" w:hAnsi="Calibri" w:cs="Calibri"/>
        <w:sz w:val="22"/>
      </w:rPr>
      <w:t>3</w:t>
    </w:r>
    <w:r>
      <w:rPr>
        <w:rFonts w:ascii="Calibri" w:eastAsia="Calibri" w:hAnsi="Calibri" w:cs="Calibri"/>
        <w:sz w:val="22"/>
      </w:rPr>
      <w:fldChar w:fldCharType="end"/>
    </w:r>
  </w:p>
  <w:p w14:paraId="0A305D5B" w14:textId="77777777" w:rsidR="00C46409" w:rsidRDefault="00C4640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BEB1F8" w14:textId="77777777" w:rsidR="00950D12" w:rsidRDefault="00950D12" w:rsidP="00F80125">
      <w:r>
        <w:separator/>
      </w:r>
    </w:p>
  </w:footnote>
  <w:footnote w:type="continuationSeparator" w:id="0">
    <w:p w14:paraId="4C8AF3AD" w14:textId="77777777" w:rsidR="00950D12" w:rsidRDefault="00950D12" w:rsidP="00F801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52C24" w14:textId="77777777" w:rsidR="00B87424" w:rsidRDefault="00950D12">
    <w:pPr>
      <w:spacing w:after="160" w:line="259" w:lineRule="auto"/>
      <w:ind w:firstLine="0"/>
      <w:jc w:val="left"/>
    </w:pPr>
  </w:p>
  <w:p w14:paraId="48BC006C" w14:textId="77777777" w:rsidR="00C46409" w:rsidRDefault="00C4640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D2ECA" w14:textId="77777777" w:rsidR="00C46409" w:rsidRPr="004569FA" w:rsidRDefault="00C46409" w:rsidP="004569FA">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36780" w14:textId="77777777" w:rsidR="00B87424" w:rsidRDefault="00CA596C">
    <w:pPr>
      <w:spacing w:line="259" w:lineRule="auto"/>
      <w:ind w:right="2" w:firstLine="0"/>
      <w:jc w:val="right"/>
    </w:pPr>
    <w:r>
      <w:rPr>
        <w:rFonts w:ascii="Calibri" w:eastAsia="Calibri" w:hAnsi="Calibri" w:cs="Calibri"/>
        <w:noProof/>
        <w:color w:val="000000"/>
        <w:sz w:val="22"/>
      </w:rPr>
      <mc:AlternateContent>
        <mc:Choice Requires="wpg">
          <w:drawing>
            <wp:anchor distT="0" distB="0" distL="114300" distR="114300" simplePos="0" relativeHeight="251660288" behindDoc="0" locked="0" layoutInCell="1" allowOverlap="1" wp14:anchorId="6A49FA99" wp14:editId="331FA8DB">
              <wp:simplePos x="0" y="0"/>
              <wp:positionH relativeFrom="page">
                <wp:posOffset>720000</wp:posOffset>
              </wp:positionH>
              <wp:positionV relativeFrom="page">
                <wp:posOffset>585766</wp:posOffset>
              </wp:positionV>
              <wp:extent cx="4751997" cy="6350"/>
              <wp:effectExtent l="0" t="0" r="0" b="0"/>
              <wp:wrapSquare wrapText="bothSides"/>
              <wp:docPr id="74057" name="Group 74057"/>
              <wp:cNvGraphicFramePr/>
              <a:graphic xmlns:a="http://schemas.openxmlformats.org/drawingml/2006/main">
                <a:graphicData uri="http://schemas.microsoft.com/office/word/2010/wordprocessingGroup">
                  <wpg:wgp>
                    <wpg:cNvGrpSpPr/>
                    <wpg:grpSpPr>
                      <a:xfrm>
                        <a:off x="0" y="0"/>
                        <a:ext cx="4751997" cy="6350"/>
                        <a:chOff x="0" y="0"/>
                        <a:chExt cx="4751997" cy="6350"/>
                      </a:xfrm>
                    </wpg:grpSpPr>
                    <wps:wsp>
                      <wps:cNvPr id="74058" name="Shape 74058"/>
                      <wps:cNvSpPr/>
                      <wps:spPr>
                        <a:xfrm>
                          <a:off x="0" y="0"/>
                          <a:ext cx="4751997" cy="0"/>
                        </a:xfrm>
                        <a:custGeom>
                          <a:avLst/>
                          <a:gdLst/>
                          <a:ahLst/>
                          <a:cxnLst/>
                          <a:rect l="0" t="0" r="0" b="0"/>
                          <a:pathLst>
                            <a:path w="4751997">
                              <a:moveTo>
                                <a:pt x="0" y="0"/>
                              </a:moveTo>
                              <a:lnTo>
                                <a:pt x="4751997"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4057" style="position:absolute;margin-left:56.7pt;margin-top:46.1pt;width:374.15pt;height:.5pt;z-index:251660288;mso-position-horizontal-relative:page;mso-position-vertical-relative:page" coordsize="47519,63" o:spid="_x0000_s1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" w14:anchorId="57BEBB68">
              <v:shape id="Shape 74058" style="position:absolute;width:47519;height:0;visibility:visible;mso-wrap-style:square;v-text-anchor:top" coordsize="4751997,0" o:spid="_x0000_s1027" filled="f" strokecolor="#181717" strokeweight=".5pt" path="m,l4751997,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">
                <v:stroke miterlimit="83231f" joinstyle="miter"/>
                <v:path textboxrect="0,0,4751997,0" arrowok="t"/>
              </v:shape>
              <w10:wrap type="square" anchorx="page" anchory="page"/>
            </v:group>
          </w:pict>
        </mc:Fallback>
      </mc:AlternateContent>
    </w:r>
    <w:r>
      <w:rPr>
        <w:rFonts w:ascii="Arial" w:eastAsia="Arial" w:hAnsi="Arial" w:cs="Arial"/>
        <w:sz w:val="17"/>
      </w:rPr>
      <w:t xml:space="preserve">11. Вища освіта в галузі ГІС та </w:t>
    </w:r>
    <w:proofErr w:type="spellStart"/>
    <w:r>
      <w:rPr>
        <w:rFonts w:ascii="Arial" w:eastAsia="Arial" w:hAnsi="Arial" w:cs="Arial"/>
        <w:sz w:val="17"/>
      </w:rPr>
      <w:t>геоінформатики</w:t>
    </w:r>
    <w:proofErr w:type="spellEnd"/>
  </w:p>
  <w:p w14:paraId="4481B37D" w14:textId="77777777" w:rsidR="00C46409" w:rsidRDefault="00C4640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165"/>
    <w:multiLevelType w:val="multilevel"/>
    <w:tmpl w:val="709C7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210D68"/>
    <w:multiLevelType w:val="multilevel"/>
    <w:tmpl w:val="F48891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93070B"/>
    <w:multiLevelType w:val="multilevel"/>
    <w:tmpl w:val="D5DC0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0E7109"/>
    <w:multiLevelType w:val="multilevel"/>
    <w:tmpl w:val="60EEF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1B3DBA"/>
    <w:multiLevelType w:val="multilevel"/>
    <w:tmpl w:val="76B46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311D2C"/>
    <w:multiLevelType w:val="multilevel"/>
    <w:tmpl w:val="963E7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1438F8"/>
    <w:multiLevelType w:val="multilevel"/>
    <w:tmpl w:val="71AEA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0259FC"/>
    <w:multiLevelType w:val="multilevel"/>
    <w:tmpl w:val="AF76D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F224D7"/>
    <w:multiLevelType w:val="multilevel"/>
    <w:tmpl w:val="057E2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D20232"/>
    <w:multiLevelType w:val="multilevel"/>
    <w:tmpl w:val="E660B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C83394"/>
    <w:multiLevelType w:val="multilevel"/>
    <w:tmpl w:val="CAE64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F21F85"/>
    <w:multiLevelType w:val="multilevel"/>
    <w:tmpl w:val="D0AE5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C7D0D20"/>
    <w:multiLevelType w:val="multilevel"/>
    <w:tmpl w:val="7736C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D672FB7"/>
    <w:multiLevelType w:val="multilevel"/>
    <w:tmpl w:val="742C3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F56D6A"/>
    <w:multiLevelType w:val="multilevel"/>
    <w:tmpl w:val="891EB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D763CC"/>
    <w:multiLevelType w:val="multilevel"/>
    <w:tmpl w:val="9C446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A66F6B"/>
    <w:multiLevelType w:val="multilevel"/>
    <w:tmpl w:val="5434E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BF033E"/>
    <w:multiLevelType w:val="multilevel"/>
    <w:tmpl w:val="002292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49C0ACA"/>
    <w:multiLevelType w:val="multilevel"/>
    <w:tmpl w:val="1FD47A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D16C24"/>
    <w:multiLevelType w:val="multilevel"/>
    <w:tmpl w:val="E5B2A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7AC0A3E"/>
    <w:multiLevelType w:val="multilevel"/>
    <w:tmpl w:val="476678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B52BF6"/>
    <w:multiLevelType w:val="multilevel"/>
    <w:tmpl w:val="6C5434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A895D76"/>
    <w:multiLevelType w:val="multilevel"/>
    <w:tmpl w:val="82407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BFD22CC"/>
    <w:multiLevelType w:val="multilevel"/>
    <w:tmpl w:val="523666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D0B1CC5"/>
    <w:multiLevelType w:val="multilevel"/>
    <w:tmpl w:val="D1D8D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29F0903"/>
    <w:multiLevelType w:val="multilevel"/>
    <w:tmpl w:val="BEC05C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BA656F8"/>
    <w:multiLevelType w:val="multilevel"/>
    <w:tmpl w:val="3E7A1C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CA04BD2"/>
    <w:multiLevelType w:val="multilevel"/>
    <w:tmpl w:val="F0B4B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0976BA4"/>
    <w:multiLevelType w:val="multilevel"/>
    <w:tmpl w:val="5E0C752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74666A"/>
    <w:multiLevelType w:val="multilevel"/>
    <w:tmpl w:val="5C5E12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30942BA"/>
    <w:multiLevelType w:val="multilevel"/>
    <w:tmpl w:val="14E64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017ED6"/>
    <w:multiLevelType w:val="multilevel"/>
    <w:tmpl w:val="380EE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6972504"/>
    <w:multiLevelType w:val="multilevel"/>
    <w:tmpl w:val="7B3E8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71467CA"/>
    <w:multiLevelType w:val="multilevel"/>
    <w:tmpl w:val="D9644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96461A"/>
    <w:multiLevelType w:val="multilevel"/>
    <w:tmpl w:val="502C27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A5A6D04"/>
    <w:multiLevelType w:val="multilevel"/>
    <w:tmpl w:val="EF36A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D5C6496"/>
    <w:multiLevelType w:val="hybridMultilevel"/>
    <w:tmpl w:val="249CCE2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64CA77AC"/>
    <w:multiLevelType w:val="multilevel"/>
    <w:tmpl w:val="CBDC4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4D80100"/>
    <w:multiLevelType w:val="multilevel"/>
    <w:tmpl w:val="318E5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56764AD"/>
    <w:multiLevelType w:val="multilevel"/>
    <w:tmpl w:val="302C8B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B83D02"/>
    <w:multiLevelType w:val="multilevel"/>
    <w:tmpl w:val="7416F6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A4A75FB"/>
    <w:multiLevelType w:val="multilevel"/>
    <w:tmpl w:val="D26608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DC738C0"/>
    <w:multiLevelType w:val="multilevel"/>
    <w:tmpl w:val="DCB49E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2F334C6"/>
    <w:multiLevelType w:val="multilevel"/>
    <w:tmpl w:val="BBDA493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5517C35"/>
    <w:multiLevelType w:val="multilevel"/>
    <w:tmpl w:val="91DE5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5BE4D07"/>
    <w:multiLevelType w:val="multilevel"/>
    <w:tmpl w:val="BAAE1C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8BB75DE"/>
    <w:multiLevelType w:val="multilevel"/>
    <w:tmpl w:val="1D0E0C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93B122D"/>
    <w:multiLevelType w:val="multilevel"/>
    <w:tmpl w:val="0C824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CBD2724"/>
    <w:multiLevelType w:val="multilevel"/>
    <w:tmpl w:val="7348F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F7916E7"/>
    <w:multiLevelType w:val="multilevel"/>
    <w:tmpl w:val="A70052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FAD5633"/>
    <w:multiLevelType w:val="multilevel"/>
    <w:tmpl w:val="34D67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40"/>
  </w:num>
  <w:num w:numId="3">
    <w:abstractNumId w:val="41"/>
  </w:num>
  <w:num w:numId="4">
    <w:abstractNumId w:val="21"/>
  </w:num>
  <w:num w:numId="5">
    <w:abstractNumId w:val="27"/>
  </w:num>
  <w:num w:numId="6">
    <w:abstractNumId w:val="31"/>
  </w:num>
  <w:num w:numId="7">
    <w:abstractNumId w:val="46"/>
  </w:num>
  <w:num w:numId="8">
    <w:abstractNumId w:val="30"/>
  </w:num>
  <w:num w:numId="9">
    <w:abstractNumId w:val="42"/>
  </w:num>
  <w:num w:numId="10">
    <w:abstractNumId w:val="16"/>
  </w:num>
  <w:num w:numId="11">
    <w:abstractNumId w:val="35"/>
  </w:num>
  <w:num w:numId="12">
    <w:abstractNumId w:val="5"/>
  </w:num>
  <w:num w:numId="13">
    <w:abstractNumId w:val="20"/>
  </w:num>
  <w:num w:numId="14">
    <w:abstractNumId w:val="39"/>
  </w:num>
  <w:num w:numId="15">
    <w:abstractNumId w:val="47"/>
  </w:num>
  <w:num w:numId="16">
    <w:abstractNumId w:val="13"/>
  </w:num>
  <w:num w:numId="17">
    <w:abstractNumId w:val="26"/>
  </w:num>
  <w:num w:numId="18">
    <w:abstractNumId w:val="50"/>
  </w:num>
  <w:num w:numId="19">
    <w:abstractNumId w:val="9"/>
  </w:num>
  <w:num w:numId="20">
    <w:abstractNumId w:val="28"/>
  </w:num>
  <w:num w:numId="21">
    <w:abstractNumId w:val="44"/>
  </w:num>
  <w:num w:numId="22">
    <w:abstractNumId w:val="43"/>
  </w:num>
  <w:num w:numId="23">
    <w:abstractNumId w:val="43"/>
    <w:lvlOverride w:ilvl="1">
      <w:lvl w:ilvl="1">
        <w:numFmt w:val="bullet"/>
        <w:lvlText w:val="o"/>
        <w:lvlJc w:val="left"/>
        <w:pPr>
          <w:tabs>
            <w:tab w:val="num" w:pos="1440"/>
          </w:tabs>
          <w:ind w:left="1440" w:hanging="360"/>
        </w:pPr>
        <w:rPr>
          <w:rFonts w:ascii="Courier New" w:hAnsi="Courier New" w:hint="default"/>
          <w:sz w:val="20"/>
        </w:rPr>
      </w:lvl>
    </w:lvlOverride>
  </w:num>
  <w:num w:numId="24">
    <w:abstractNumId w:val="18"/>
  </w:num>
  <w:num w:numId="25">
    <w:abstractNumId w:val="33"/>
  </w:num>
  <w:num w:numId="26">
    <w:abstractNumId w:val="17"/>
  </w:num>
  <w:num w:numId="27">
    <w:abstractNumId w:val="37"/>
  </w:num>
  <w:num w:numId="28">
    <w:abstractNumId w:val="1"/>
  </w:num>
  <w:num w:numId="29">
    <w:abstractNumId w:val="10"/>
  </w:num>
  <w:num w:numId="30">
    <w:abstractNumId w:val="2"/>
  </w:num>
  <w:num w:numId="31">
    <w:abstractNumId w:val="24"/>
  </w:num>
  <w:num w:numId="32">
    <w:abstractNumId w:val="19"/>
  </w:num>
  <w:num w:numId="33">
    <w:abstractNumId w:val="0"/>
  </w:num>
  <w:num w:numId="34">
    <w:abstractNumId w:val="15"/>
  </w:num>
  <w:num w:numId="35">
    <w:abstractNumId w:val="29"/>
  </w:num>
  <w:num w:numId="36">
    <w:abstractNumId w:val="14"/>
  </w:num>
  <w:num w:numId="37">
    <w:abstractNumId w:val="8"/>
  </w:num>
  <w:num w:numId="38">
    <w:abstractNumId w:val="7"/>
  </w:num>
  <w:num w:numId="39">
    <w:abstractNumId w:val="3"/>
  </w:num>
  <w:num w:numId="40">
    <w:abstractNumId w:val="12"/>
  </w:num>
  <w:num w:numId="41">
    <w:abstractNumId w:val="38"/>
  </w:num>
  <w:num w:numId="42">
    <w:abstractNumId w:val="49"/>
  </w:num>
  <w:num w:numId="43">
    <w:abstractNumId w:val="23"/>
  </w:num>
  <w:num w:numId="44">
    <w:abstractNumId w:val="4"/>
  </w:num>
  <w:num w:numId="45">
    <w:abstractNumId w:val="34"/>
  </w:num>
  <w:num w:numId="46">
    <w:abstractNumId w:val="22"/>
  </w:num>
  <w:num w:numId="47">
    <w:abstractNumId w:val="25"/>
  </w:num>
  <w:num w:numId="48">
    <w:abstractNumId w:val="48"/>
  </w:num>
  <w:num w:numId="49">
    <w:abstractNumId w:val="6"/>
  </w:num>
  <w:num w:numId="50">
    <w:abstractNumId w:val="11"/>
  </w:num>
  <w:num w:numId="51">
    <w:abstractNumId w:val="32"/>
  </w:num>
  <w:num w:numId="52">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125"/>
    <w:rsid w:val="000441CD"/>
    <w:rsid w:val="00077489"/>
    <w:rsid w:val="000B7EB5"/>
    <w:rsid w:val="000E763C"/>
    <w:rsid w:val="000F7FCD"/>
    <w:rsid w:val="001121E3"/>
    <w:rsid w:val="001842EA"/>
    <w:rsid w:val="00195A1C"/>
    <w:rsid w:val="001C3E90"/>
    <w:rsid w:val="001D290D"/>
    <w:rsid w:val="001F0FC0"/>
    <w:rsid w:val="001F2229"/>
    <w:rsid w:val="00204329"/>
    <w:rsid w:val="00240C03"/>
    <w:rsid w:val="00260C1B"/>
    <w:rsid w:val="00296469"/>
    <w:rsid w:val="00297219"/>
    <w:rsid w:val="002C0029"/>
    <w:rsid w:val="002E0411"/>
    <w:rsid w:val="0030626A"/>
    <w:rsid w:val="00330BE1"/>
    <w:rsid w:val="00336B8C"/>
    <w:rsid w:val="00366146"/>
    <w:rsid w:val="003A3EE0"/>
    <w:rsid w:val="003B46B1"/>
    <w:rsid w:val="003E5244"/>
    <w:rsid w:val="003F2F0E"/>
    <w:rsid w:val="003F3D92"/>
    <w:rsid w:val="003F7C0F"/>
    <w:rsid w:val="00412F0A"/>
    <w:rsid w:val="004569FA"/>
    <w:rsid w:val="004D41AC"/>
    <w:rsid w:val="00535CA5"/>
    <w:rsid w:val="00542A62"/>
    <w:rsid w:val="00562B82"/>
    <w:rsid w:val="005C41CD"/>
    <w:rsid w:val="005E44ED"/>
    <w:rsid w:val="005E6857"/>
    <w:rsid w:val="00601EDB"/>
    <w:rsid w:val="00634207"/>
    <w:rsid w:val="00665AC8"/>
    <w:rsid w:val="006B1379"/>
    <w:rsid w:val="006C2B52"/>
    <w:rsid w:val="00727844"/>
    <w:rsid w:val="00735AD7"/>
    <w:rsid w:val="00746266"/>
    <w:rsid w:val="00797C7C"/>
    <w:rsid w:val="007D7F11"/>
    <w:rsid w:val="008330DF"/>
    <w:rsid w:val="00855FBB"/>
    <w:rsid w:val="00887DF5"/>
    <w:rsid w:val="00894749"/>
    <w:rsid w:val="0092772F"/>
    <w:rsid w:val="00950D12"/>
    <w:rsid w:val="00992096"/>
    <w:rsid w:val="009A67E8"/>
    <w:rsid w:val="009D0EEA"/>
    <w:rsid w:val="00A2497F"/>
    <w:rsid w:val="00A65EB0"/>
    <w:rsid w:val="00AD3482"/>
    <w:rsid w:val="00B05291"/>
    <w:rsid w:val="00B77C77"/>
    <w:rsid w:val="00BA0D8E"/>
    <w:rsid w:val="00BE125C"/>
    <w:rsid w:val="00BE26EE"/>
    <w:rsid w:val="00BE4760"/>
    <w:rsid w:val="00BE50F3"/>
    <w:rsid w:val="00BF2F29"/>
    <w:rsid w:val="00BF47FA"/>
    <w:rsid w:val="00C10DA6"/>
    <w:rsid w:val="00C25952"/>
    <w:rsid w:val="00C46409"/>
    <w:rsid w:val="00C85E12"/>
    <w:rsid w:val="00C879ED"/>
    <w:rsid w:val="00C965CE"/>
    <w:rsid w:val="00CA596C"/>
    <w:rsid w:val="00CC1374"/>
    <w:rsid w:val="00CF0BE4"/>
    <w:rsid w:val="00D0517E"/>
    <w:rsid w:val="00D4105B"/>
    <w:rsid w:val="00D80F7A"/>
    <w:rsid w:val="00D94EDC"/>
    <w:rsid w:val="00E0011C"/>
    <w:rsid w:val="00E177FF"/>
    <w:rsid w:val="00E528D9"/>
    <w:rsid w:val="00ED4838"/>
    <w:rsid w:val="00F13C4F"/>
    <w:rsid w:val="00F245A8"/>
    <w:rsid w:val="00F4632F"/>
    <w:rsid w:val="00F80125"/>
    <w:rsid w:val="00F93E5C"/>
    <w:rsid w:val="00FC1ABB"/>
    <w:rsid w:val="00FC2C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E6290D"/>
  <w15:chartTrackingRefBased/>
  <w15:docId w15:val="{89B68571-1684-40C4-B463-F7A917F38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290D"/>
    <w:pPr>
      <w:spacing w:after="0" w:line="240" w:lineRule="auto"/>
      <w:ind w:firstLine="567"/>
      <w:jc w:val="both"/>
    </w:pPr>
    <w:rPr>
      <w:rFonts w:ascii="Times New Roman" w:eastAsia="Times New Roman" w:hAnsi="Times New Roman" w:cs="Times New Roman"/>
      <w:color w:val="181717"/>
      <w:sz w:val="24"/>
      <w:lang w:eastAsia="uk-UA"/>
    </w:rPr>
  </w:style>
  <w:style w:type="paragraph" w:styleId="1">
    <w:name w:val="heading 1"/>
    <w:basedOn w:val="a"/>
    <w:next w:val="a"/>
    <w:link w:val="10"/>
    <w:uiPriority w:val="9"/>
    <w:qFormat/>
    <w:rsid w:val="00AD3482"/>
    <w:pPr>
      <w:keepNext/>
      <w:keepLines/>
      <w:spacing w:before="240" w:line="259" w:lineRule="auto"/>
      <w:ind w:firstLine="0"/>
      <w:jc w:val="left"/>
      <w:outlineLvl w:val="0"/>
    </w:pPr>
    <w:rPr>
      <w:rFonts w:asciiTheme="majorHAnsi" w:eastAsiaTheme="majorEastAsia" w:hAnsiTheme="majorHAnsi" w:cstheme="majorBidi"/>
      <w:color w:val="2F5496" w:themeColor="accent1" w:themeShade="BF"/>
      <w:sz w:val="32"/>
      <w:szCs w:val="32"/>
      <w:lang w:eastAsia="en-US"/>
    </w:rPr>
  </w:style>
  <w:style w:type="paragraph" w:styleId="2">
    <w:name w:val="heading 2"/>
    <w:next w:val="a"/>
    <w:link w:val="20"/>
    <w:uiPriority w:val="9"/>
    <w:unhideWhenUsed/>
    <w:qFormat/>
    <w:rsid w:val="00F80125"/>
    <w:pPr>
      <w:keepNext/>
      <w:keepLines/>
      <w:spacing w:after="13" w:line="248" w:lineRule="auto"/>
      <w:ind w:left="407" w:hanging="10"/>
      <w:outlineLvl w:val="1"/>
    </w:pPr>
    <w:rPr>
      <w:rFonts w:ascii="Calibri" w:eastAsia="Calibri" w:hAnsi="Calibri" w:cs="Calibri"/>
      <w:b/>
      <w:color w:val="181717"/>
      <w:sz w:val="26"/>
      <w:lang w:eastAsia="uk-UA"/>
    </w:rPr>
  </w:style>
  <w:style w:type="paragraph" w:styleId="3">
    <w:name w:val="heading 3"/>
    <w:next w:val="a"/>
    <w:link w:val="30"/>
    <w:uiPriority w:val="9"/>
    <w:unhideWhenUsed/>
    <w:qFormat/>
    <w:rsid w:val="00F80125"/>
    <w:pPr>
      <w:keepNext/>
      <w:keepLines/>
      <w:spacing w:after="276" w:line="248" w:lineRule="auto"/>
      <w:ind w:left="407" w:right="52" w:hanging="10"/>
      <w:outlineLvl w:val="2"/>
    </w:pPr>
    <w:rPr>
      <w:rFonts w:ascii="Calibri" w:eastAsia="Calibri" w:hAnsi="Calibri" w:cs="Calibri"/>
      <w:b/>
      <w:color w:val="181717"/>
      <w:sz w:val="24"/>
      <w:lang w:eastAsia="uk-UA"/>
    </w:rPr>
  </w:style>
  <w:style w:type="paragraph" w:styleId="4">
    <w:name w:val="heading 4"/>
    <w:basedOn w:val="a"/>
    <w:next w:val="a"/>
    <w:link w:val="40"/>
    <w:uiPriority w:val="9"/>
    <w:unhideWhenUsed/>
    <w:qFormat/>
    <w:rsid w:val="00AD348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80125"/>
    <w:rPr>
      <w:rFonts w:ascii="Calibri" w:eastAsia="Calibri" w:hAnsi="Calibri" w:cs="Calibri"/>
      <w:b/>
      <w:color w:val="181717"/>
      <w:sz w:val="26"/>
      <w:lang w:eastAsia="uk-UA"/>
    </w:rPr>
  </w:style>
  <w:style w:type="character" w:customStyle="1" w:styleId="30">
    <w:name w:val="Заголовок 3 Знак"/>
    <w:basedOn w:val="a0"/>
    <w:link w:val="3"/>
    <w:uiPriority w:val="9"/>
    <w:rsid w:val="00F80125"/>
    <w:rPr>
      <w:rFonts w:ascii="Calibri" w:eastAsia="Calibri" w:hAnsi="Calibri" w:cs="Calibri"/>
      <w:b/>
      <w:color w:val="181717"/>
      <w:sz w:val="24"/>
      <w:lang w:eastAsia="uk-UA"/>
    </w:rPr>
  </w:style>
  <w:style w:type="paragraph" w:customStyle="1" w:styleId="Standard">
    <w:name w:val="Standard"/>
    <w:rsid w:val="00BE50F3"/>
    <w:pPr>
      <w:suppressAutoHyphens/>
      <w:autoSpaceDN w:val="0"/>
      <w:spacing w:after="0" w:line="240" w:lineRule="auto"/>
      <w:textAlignment w:val="baseline"/>
    </w:pPr>
    <w:rPr>
      <w:rFonts w:ascii="Times New Roman" w:eastAsia="WenQuanYi Micro Hei" w:hAnsi="Times New Roman" w:cs="Lohit Devanagari"/>
      <w:kern w:val="3"/>
      <w:sz w:val="24"/>
      <w:szCs w:val="24"/>
      <w:lang w:eastAsia="zh-CN"/>
    </w:rPr>
  </w:style>
  <w:style w:type="paragraph" w:customStyle="1" w:styleId="Textbody">
    <w:name w:val="Text body"/>
    <w:basedOn w:val="Standard"/>
    <w:rsid w:val="00BE50F3"/>
    <w:pPr>
      <w:spacing w:after="140" w:line="288" w:lineRule="auto"/>
    </w:pPr>
  </w:style>
  <w:style w:type="paragraph" w:customStyle="1" w:styleId="TableContents">
    <w:name w:val="Table Contents"/>
    <w:basedOn w:val="Standard"/>
    <w:rsid w:val="00BE50F3"/>
    <w:pPr>
      <w:suppressLineNumbers/>
    </w:pPr>
  </w:style>
  <w:style w:type="table" w:styleId="a3">
    <w:name w:val="Table Grid"/>
    <w:basedOn w:val="a1"/>
    <w:uiPriority w:val="39"/>
    <w:rsid w:val="002E0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077489"/>
    <w:rPr>
      <w:color w:val="808080"/>
    </w:rPr>
  </w:style>
  <w:style w:type="paragraph" w:styleId="a5">
    <w:name w:val="No Spacing"/>
    <w:uiPriority w:val="1"/>
    <w:qFormat/>
    <w:rsid w:val="00992096"/>
    <w:pPr>
      <w:spacing w:after="0" w:line="240" w:lineRule="auto"/>
      <w:jc w:val="both"/>
    </w:pPr>
    <w:rPr>
      <w:rFonts w:ascii="Times New Roman" w:eastAsia="Times New Roman" w:hAnsi="Times New Roman" w:cs="Times New Roman"/>
      <w:color w:val="181717"/>
      <w:sz w:val="24"/>
      <w:lang w:eastAsia="uk-UA"/>
    </w:rPr>
  </w:style>
  <w:style w:type="character" w:customStyle="1" w:styleId="40">
    <w:name w:val="Заголовок 4 Знак"/>
    <w:basedOn w:val="a0"/>
    <w:link w:val="4"/>
    <w:uiPriority w:val="9"/>
    <w:rsid w:val="00AD3482"/>
    <w:rPr>
      <w:rFonts w:asciiTheme="majorHAnsi" w:eastAsiaTheme="majorEastAsia" w:hAnsiTheme="majorHAnsi" w:cstheme="majorBidi"/>
      <w:i/>
      <w:iCs/>
      <w:color w:val="2F5496" w:themeColor="accent1" w:themeShade="BF"/>
      <w:sz w:val="24"/>
      <w:lang w:eastAsia="uk-UA"/>
    </w:rPr>
  </w:style>
  <w:style w:type="character" w:customStyle="1" w:styleId="10">
    <w:name w:val="Заголовок 1 Знак"/>
    <w:basedOn w:val="a0"/>
    <w:link w:val="1"/>
    <w:uiPriority w:val="9"/>
    <w:rsid w:val="00AD3482"/>
    <w:rPr>
      <w:rFonts w:asciiTheme="majorHAnsi" w:eastAsiaTheme="majorEastAsia" w:hAnsiTheme="majorHAnsi" w:cstheme="majorBidi"/>
      <w:color w:val="2F5496" w:themeColor="accent1" w:themeShade="BF"/>
      <w:sz w:val="32"/>
      <w:szCs w:val="32"/>
    </w:rPr>
  </w:style>
  <w:style w:type="character" w:styleId="HTML">
    <w:name w:val="HTML Typewriter"/>
    <w:basedOn w:val="a0"/>
    <w:uiPriority w:val="99"/>
    <w:semiHidden/>
    <w:unhideWhenUsed/>
    <w:rsid w:val="00AD3482"/>
    <w:rPr>
      <w:rFonts w:ascii="Courier New" w:eastAsia="Times New Roman" w:hAnsi="Courier New" w:cs="Courier New"/>
      <w:sz w:val="20"/>
      <w:szCs w:val="20"/>
    </w:rPr>
  </w:style>
  <w:style w:type="character" w:styleId="a6">
    <w:name w:val="Hyperlink"/>
    <w:basedOn w:val="a0"/>
    <w:uiPriority w:val="99"/>
    <w:unhideWhenUsed/>
    <w:rsid w:val="00AD3482"/>
    <w:rPr>
      <w:color w:val="0000FF"/>
      <w:u w:val="single"/>
    </w:rPr>
  </w:style>
  <w:style w:type="character" w:customStyle="1" w:styleId="mw-headline">
    <w:name w:val="mw-headline"/>
    <w:basedOn w:val="a0"/>
    <w:rsid w:val="00AD3482"/>
  </w:style>
  <w:style w:type="paragraph" w:styleId="a7">
    <w:name w:val="List Paragraph"/>
    <w:basedOn w:val="a"/>
    <w:uiPriority w:val="34"/>
    <w:qFormat/>
    <w:rsid w:val="00AD3482"/>
    <w:pPr>
      <w:spacing w:after="160" w:line="259" w:lineRule="auto"/>
      <w:ind w:left="720" w:firstLine="0"/>
      <w:contextualSpacing/>
      <w:jc w:val="left"/>
    </w:pPr>
    <w:rPr>
      <w:rFonts w:asciiTheme="minorHAnsi" w:eastAsiaTheme="minorHAnsi" w:hAnsiTheme="minorHAnsi" w:cstheme="minorBidi"/>
      <w:color w:val="auto"/>
      <w:sz w:val="22"/>
      <w:lang w:eastAsia="en-US"/>
    </w:rPr>
  </w:style>
  <w:style w:type="character" w:customStyle="1" w:styleId="hljs-keyword">
    <w:name w:val="hljs-keyword"/>
    <w:basedOn w:val="a0"/>
    <w:rsid w:val="00AD3482"/>
  </w:style>
  <w:style w:type="character" w:customStyle="1" w:styleId="hljs-operator">
    <w:name w:val="hljs-operator"/>
    <w:basedOn w:val="a0"/>
    <w:rsid w:val="00AD3482"/>
  </w:style>
  <w:style w:type="character" w:customStyle="1" w:styleId="hljs-number">
    <w:name w:val="hljs-number"/>
    <w:basedOn w:val="a0"/>
    <w:rsid w:val="00AD3482"/>
  </w:style>
  <w:style w:type="paragraph" w:styleId="a8">
    <w:name w:val="header"/>
    <w:basedOn w:val="a"/>
    <w:link w:val="a9"/>
    <w:uiPriority w:val="99"/>
    <w:unhideWhenUsed/>
    <w:rsid w:val="004569FA"/>
    <w:pPr>
      <w:tabs>
        <w:tab w:val="center" w:pos="4819"/>
        <w:tab w:val="right" w:pos="9639"/>
      </w:tabs>
    </w:pPr>
  </w:style>
  <w:style w:type="character" w:customStyle="1" w:styleId="a9">
    <w:name w:val="Верхній колонтитул Знак"/>
    <w:basedOn w:val="a0"/>
    <w:link w:val="a8"/>
    <w:uiPriority w:val="99"/>
    <w:rsid w:val="004569FA"/>
    <w:rPr>
      <w:rFonts w:ascii="Times New Roman" w:eastAsia="Times New Roman" w:hAnsi="Times New Roman" w:cs="Times New Roman"/>
      <w:color w:val="181717"/>
      <w:sz w:val="24"/>
      <w:lang w:eastAsia="uk-UA"/>
    </w:rPr>
  </w:style>
  <w:style w:type="paragraph" w:styleId="aa">
    <w:name w:val="footer"/>
    <w:basedOn w:val="a"/>
    <w:link w:val="ab"/>
    <w:uiPriority w:val="99"/>
    <w:unhideWhenUsed/>
    <w:rsid w:val="004569FA"/>
    <w:pPr>
      <w:tabs>
        <w:tab w:val="center" w:pos="4819"/>
        <w:tab w:val="right" w:pos="9639"/>
      </w:tabs>
    </w:pPr>
  </w:style>
  <w:style w:type="character" w:customStyle="1" w:styleId="ab">
    <w:name w:val="Нижній колонтитул Знак"/>
    <w:basedOn w:val="a0"/>
    <w:link w:val="aa"/>
    <w:uiPriority w:val="99"/>
    <w:rsid w:val="004569FA"/>
    <w:rPr>
      <w:rFonts w:ascii="Times New Roman" w:eastAsia="Times New Roman" w:hAnsi="Times New Roman" w:cs="Times New Roman"/>
      <w:color w:val="181717"/>
      <w:sz w:val="24"/>
      <w:lang w:eastAsia="uk-UA"/>
    </w:rPr>
  </w:style>
  <w:style w:type="paragraph" w:styleId="31">
    <w:name w:val="Body Text Indent 3"/>
    <w:basedOn w:val="a"/>
    <w:link w:val="32"/>
    <w:rsid w:val="00665AC8"/>
    <w:pPr>
      <w:ind w:left="360" w:firstLine="0"/>
      <w:jc w:val="left"/>
    </w:pPr>
    <w:rPr>
      <w:color w:val="auto"/>
      <w:sz w:val="28"/>
      <w:szCs w:val="24"/>
      <w:lang w:eastAsia="ru-RU"/>
    </w:rPr>
  </w:style>
  <w:style w:type="character" w:customStyle="1" w:styleId="32">
    <w:name w:val="Основний текст з відступом 3 Знак"/>
    <w:basedOn w:val="a0"/>
    <w:link w:val="31"/>
    <w:rsid w:val="00665AC8"/>
    <w:rPr>
      <w:rFonts w:ascii="Times New Roman" w:eastAsia="Times New Roman" w:hAnsi="Times New Roman" w:cs="Times New Roman"/>
      <w:sz w:val="28"/>
      <w:szCs w:val="24"/>
      <w:lang w:eastAsia="ru-RU"/>
    </w:rPr>
  </w:style>
  <w:style w:type="character" w:customStyle="1" w:styleId="fontstyle01">
    <w:name w:val="fontstyle01"/>
    <w:basedOn w:val="a0"/>
    <w:rsid w:val="00B77C77"/>
    <w:rPr>
      <w:rFonts w:ascii="Calibri" w:hAnsi="Calibri" w:cs="Calibri" w:hint="default"/>
      <w:b w:val="0"/>
      <w:bCs w:val="0"/>
      <w:i w:val="0"/>
      <w:iCs w:val="0"/>
      <w:color w:val="000000"/>
      <w:sz w:val="24"/>
      <w:szCs w:val="24"/>
    </w:rPr>
  </w:style>
  <w:style w:type="character" w:styleId="ac">
    <w:name w:val="Unresolved Mention"/>
    <w:basedOn w:val="a0"/>
    <w:uiPriority w:val="99"/>
    <w:semiHidden/>
    <w:unhideWhenUsed/>
    <w:rsid w:val="00B77C77"/>
    <w:rPr>
      <w:color w:val="605E5C"/>
      <w:shd w:val="clear" w:color="auto" w:fill="E1DFDD"/>
    </w:rPr>
  </w:style>
  <w:style w:type="character" w:styleId="ad">
    <w:name w:val="page number"/>
    <w:basedOn w:val="a0"/>
    <w:rsid w:val="00E0011C"/>
  </w:style>
  <w:style w:type="character" w:customStyle="1" w:styleId="fontstyle21">
    <w:name w:val="fontstyle21"/>
    <w:basedOn w:val="a0"/>
    <w:rsid w:val="00BE125C"/>
    <w:rPr>
      <w:rFonts w:ascii="Newton-Regular" w:hAnsi="Newton-Regular" w:hint="default"/>
      <w:b w:val="0"/>
      <w:bCs w:val="0"/>
      <w:i w:val="0"/>
      <w:iCs w:val="0"/>
      <w:color w:val="242021"/>
      <w:sz w:val="24"/>
      <w:szCs w:val="24"/>
    </w:rPr>
  </w:style>
  <w:style w:type="character" w:customStyle="1" w:styleId="fontstyle31">
    <w:name w:val="fontstyle31"/>
    <w:basedOn w:val="a0"/>
    <w:rsid w:val="00BE125C"/>
    <w:rPr>
      <w:rFonts w:ascii="Wingdings-Regular" w:hAnsi="Wingdings-Regular" w:hint="default"/>
      <w:b w:val="0"/>
      <w:bCs w:val="0"/>
      <w:i w:val="0"/>
      <w:iCs w:val="0"/>
      <w:color w:val="242021"/>
      <w:sz w:val="24"/>
      <w:szCs w:val="24"/>
    </w:rPr>
  </w:style>
  <w:style w:type="character" w:customStyle="1" w:styleId="fontstyle11">
    <w:name w:val="fontstyle11"/>
    <w:basedOn w:val="a0"/>
    <w:rsid w:val="00BE125C"/>
    <w:rPr>
      <w:rFonts w:ascii="Calibri" w:hAnsi="Calibri" w:cs="Calibri" w:hint="default"/>
      <w:b/>
      <w:bCs/>
      <w:i/>
      <w:iCs/>
      <w:color w:val="000000"/>
      <w:sz w:val="22"/>
      <w:szCs w:val="22"/>
    </w:rPr>
  </w:style>
  <w:style w:type="character" w:customStyle="1" w:styleId="ng-star-inserted">
    <w:name w:val="ng-star-inserted"/>
    <w:basedOn w:val="a0"/>
    <w:rsid w:val="00297219"/>
  </w:style>
  <w:style w:type="character" w:styleId="HTML0">
    <w:name w:val="HTML Code"/>
    <w:basedOn w:val="a0"/>
    <w:uiPriority w:val="99"/>
    <w:semiHidden/>
    <w:unhideWhenUsed/>
    <w:rsid w:val="00297219"/>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4103">
      <w:bodyDiv w:val="1"/>
      <w:marLeft w:val="0"/>
      <w:marRight w:val="0"/>
      <w:marTop w:val="0"/>
      <w:marBottom w:val="0"/>
      <w:divBdr>
        <w:top w:val="none" w:sz="0" w:space="0" w:color="auto"/>
        <w:left w:val="none" w:sz="0" w:space="0" w:color="auto"/>
        <w:bottom w:val="none" w:sz="0" w:space="0" w:color="auto"/>
        <w:right w:val="none" w:sz="0" w:space="0" w:color="auto"/>
      </w:divBdr>
      <w:divsChild>
        <w:div w:id="1674070120">
          <w:marLeft w:val="0"/>
          <w:marRight w:val="0"/>
          <w:marTop w:val="0"/>
          <w:marBottom w:val="0"/>
          <w:divBdr>
            <w:top w:val="none" w:sz="0" w:space="0" w:color="auto"/>
            <w:left w:val="none" w:sz="0" w:space="0" w:color="auto"/>
            <w:bottom w:val="none" w:sz="0" w:space="0" w:color="auto"/>
            <w:right w:val="none" w:sz="0" w:space="0" w:color="auto"/>
          </w:divBdr>
        </w:div>
        <w:div w:id="1780220816">
          <w:marLeft w:val="0"/>
          <w:marRight w:val="0"/>
          <w:marTop w:val="0"/>
          <w:marBottom w:val="0"/>
          <w:divBdr>
            <w:top w:val="none" w:sz="0" w:space="0" w:color="auto"/>
            <w:left w:val="none" w:sz="0" w:space="0" w:color="auto"/>
            <w:bottom w:val="none" w:sz="0" w:space="0" w:color="auto"/>
            <w:right w:val="none" w:sz="0" w:space="0" w:color="auto"/>
          </w:divBdr>
        </w:div>
        <w:div w:id="1135879382">
          <w:marLeft w:val="0"/>
          <w:marRight w:val="0"/>
          <w:marTop w:val="0"/>
          <w:marBottom w:val="0"/>
          <w:divBdr>
            <w:top w:val="none" w:sz="0" w:space="0" w:color="auto"/>
            <w:left w:val="none" w:sz="0" w:space="0" w:color="auto"/>
            <w:bottom w:val="none" w:sz="0" w:space="0" w:color="auto"/>
            <w:right w:val="none" w:sz="0" w:space="0" w:color="auto"/>
          </w:divBdr>
        </w:div>
        <w:div w:id="1044210697">
          <w:marLeft w:val="0"/>
          <w:marRight w:val="0"/>
          <w:marTop w:val="0"/>
          <w:marBottom w:val="0"/>
          <w:divBdr>
            <w:top w:val="none" w:sz="0" w:space="0" w:color="auto"/>
            <w:left w:val="none" w:sz="0" w:space="0" w:color="auto"/>
            <w:bottom w:val="none" w:sz="0" w:space="0" w:color="auto"/>
            <w:right w:val="none" w:sz="0" w:space="0" w:color="auto"/>
          </w:divBdr>
        </w:div>
        <w:div w:id="1391538151">
          <w:marLeft w:val="0"/>
          <w:marRight w:val="0"/>
          <w:marTop w:val="0"/>
          <w:marBottom w:val="0"/>
          <w:divBdr>
            <w:top w:val="none" w:sz="0" w:space="0" w:color="auto"/>
            <w:left w:val="none" w:sz="0" w:space="0" w:color="auto"/>
            <w:bottom w:val="none" w:sz="0" w:space="0" w:color="auto"/>
            <w:right w:val="none" w:sz="0" w:space="0" w:color="auto"/>
          </w:divBdr>
        </w:div>
        <w:div w:id="1012948955">
          <w:marLeft w:val="0"/>
          <w:marRight w:val="0"/>
          <w:marTop w:val="0"/>
          <w:marBottom w:val="0"/>
          <w:divBdr>
            <w:top w:val="none" w:sz="0" w:space="0" w:color="auto"/>
            <w:left w:val="none" w:sz="0" w:space="0" w:color="auto"/>
            <w:bottom w:val="none" w:sz="0" w:space="0" w:color="auto"/>
            <w:right w:val="none" w:sz="0" w:space="0" w:color="auto"/>
          </w:divBdr>
        </w:div>
        <w:div w:id="78674577">
          <w:marLeft w:val="0"/>
          <w:marRight w:val="0"/>
          <w:marTop w:val="0"/>
          <w:marBottom w:val="0"/>
          <w:divBdr>
            <w:top w:val="none" w:sz="0" w:space="0" w:color="auto"/>
            <w:left w:val="none" w:sz="0" w:space="0" w:color="auto"/>
            <w:bottom w:val="none" w:sz="0" w:space="0" w:color="auto"/>
            <w:right w:val="none" w:sz="0" w:space="0" w:color="auto"/>
          </w:divBdr>
        </w:div>
        <w:div w:id="744494069">
          <w:marLeft w:val="0"/>
          <w:marRight w:val="0"/>
          <w:marTop w:val="0"/>
          <w:marBottom w:val="0"/>
          <w:divBdr>
            <w:top w:val="none" w:sz="0" w:space="0" w:color="auto"/>
            <w:left w:val="none" w:sz="0" w:space="0" w:color="auto"/>
            <w:bottom w:val="none" w:sz="0" w:space="0" w:color="auto"/>
            <w:right w:val="none" w:sz="0" w:space="0" w:color="auto"/>
          </w:divBdr>
        </w:div>
        <w:div w:id="801191648">
          <w:marLeft w:val="0"/>
          <w:marRight w:val="0"/>
          <w:marTop w:val="0"/>
          <w:marBottom w:val="0"/>
          <w:divBdr>
            <w:top w:val="none" w:sz="0" w:space="0" w:color="auto"/>
            <w:left w:val="none" w:sz="0" w:space="0" w:color="auto"/>
            <w:bottom w:val="none" w:sz="0" w:space="0" w:color="auto"/>
            <w:right w:val="none" w:sz="0" w:space="0" w:color="auto"/>
          </w:divBdr>
        </w:div>
        <w:div w:id="1435831157">
          <w:marLeft w:val="0"/>
          <w:marRight w:val="0"/>
          <w:marTop w:val="0"/>
          <w:marBottom w:val="0"/>
          <w:divBdr>
            <w:top w:val="none" w:sz="0" w:space="0" w:color="auto"/>
            <w:left w:val="none" w:sz="0" w:space="0" w:color="auto"/>
            <w:bottom w:val="none" w:sz="0" w:space="0" w:color="auto"/>
            <w:right w:val="none" w:sz="0" w:space="0" w:color="auto"/>
          </w:divBdr>
        </w:div>
        <w:div w:id="340547280">
          <w:marLeft w:val="0"/>
          <w:marRight w:val="0"/>
          <w:marTop w:val="0"/>
          <w:marBottom w:val="0"/>
          <w:divBdr>
            <w:top w:val="none" w:sz="0" w:space="0" w:color="auto"/>
            <w:left w:val="none" w:sz="0" w:space="0" w:color="auto"/>
            <w:bottom w:val="none" w:sz="0" w:space="0" w:color="auto"/>
            <w:right w:val="none" w:sz="0" w:space="0" w:color="auto"/>
          </w:divBdr>
        </w:div>
        <w:div w:id="376048381">
          <w:marLeft w:val="0"/>
          <w:marRight w:val="0"/>
          <w:marTop w:val="0"/>
          <w:marBottom w:val="0"/>
          <w:divBdr>
            <w:top w:val="none" w:sz="0" w:space="0" w:color="auto"/>
            <w:left w:val="none" w:sz="0" w:space="0" w:color="auto"/>
            <w:bottom w:val="none" w:sz="0" w:space="0" w:color="auto"/>
            <w:right w:val="none" w:sz="0" w:space="0" w:color="auto"/>
          </w:divBdr>
        </w:div>
        <w:div w:id="127935405">
          <w:marLeft w:val="0"/>
          <w:marRight w:val="0"/>
          <w:marTop w:val="0"/>
          <w:marBottom w:val="0"/>
          <w:divBdr>
            <w:top w:val="none" w:sz="0" w:space="0" w:color="auto"/>
            <w:left w:val="none" w:sz="0" w:space="0" w:color="auto"/>
            <w:bottom w:val="none" w:sz="0" w:space="0" w:color="auto"/>
            <w:right w:val="none" w:sz="0" w:space="0" w:color="auto"/>
          </w:divBdr>
        </w:div>
        <w:div w:id="903877842">
          <w:marLeft w:val="0"/>
          <w:marRight w:val="0"/>
          <w:marTop w:val="0"/>
          <w:marBottom w:val="0"/>
          <w:divBdr>
            <w:top w:val="none" w:sz="0" w:space="0" w:color="auto"/>
            <w:left w:val="none" w:sz="0" w:space="0" w:color="auto"/>
            <w:bottom w:val="none" w:sz="0" w:space="0" w:color="auto"/>
            <w:right w:val="none" w:sz="0" w:space="0" w:color="auto"/>
          </w:divBdr>
        </w:div>
        <w:div w:id="1474714284">
          <w:marLeft w:val="0"/>
          <w:marRight w:val="0"/>
          <w:marTop w:val="0"/>
          <w:marBottom w:val="0"/>
          <w:divBdr>
            <w:top w:val="none" w:sz="0" w:space="0" w:color="auto"/>
            <w:left w:val="none" w:sz="0" w:space="0" w:color="auto"/>
            <w:bottom w:val="none" w:sz="0" w:space="0" w:color="auto"/>
            <w:right w:val="none" w:sz="0" w:space="0" w:color="auto"/>
          </w:divBdr>
        </w:div>
        <w:div w:id="741486564">
          <w:marLeft w:val="0"/>
          <w:marRight w:val="0"/>
          <w:marTop w:val="0"/>
          <w:marBottom w:val="0"/>
          <w:divBdr>
            <w:top w:val="none" w:sz="0" w:space="0" w:color="auto"/>
            <w:left w:val="none" w:sz="0" w:space="0" w:color="auto"/>
            <w:bottom w:val="none" w:sz="0" w:space="0" w:color="auto"/>
            <w:right w:val="none" w:sz="0" w:space="0" w:color="auto"/>
          </w:divBdr>
        </w:div>
        <w:div w:id="1381243806">
          <w:marLeft w:val="0"/>
          <w:marRight w:val="0"/>
          <w:marTop w:val="0"/>
          <w:marBottom w:val="0"/>
          <w:divBdr>
            <w:top w:val="none" w:sz="0" w:space="0" w:color="auto"/>
            <w:left w:val="none" w:sz="0" w:space="0" w:color="auto"/>
            <w:bottom w:val="none" w:sz="0" w:space="0" w:color="auto"/>
            <w:right w:val="none" w:sz="0" w:space="0" w:color="auto"/>
          </w:divBdr>
        </w:div>
        <w:div w:id="419176518">
          <w:marLeft w:val="0"/>
          <w:marRight w:val="0"/>
          <w:marTop w:val="0"/>
          <w:marBottom w:val="0"/>
          <w:divBdr>
            <w:top w:val="none" w:sz="0" w:space="0" w:color="auto"/>
            <w:left w:val="none" w:sz="0" w:space="0" w:color="auto"/>
            <w:bottom w:val="none" w:sz="0" w:space="0" w:color="auto"/>
            <w:right w:val="none" w:sz="0" w:space="0" w:color="auto"/>
          </w:divBdr>
        </w:div>
        <w:div w:id="938828778">
          <w:marLeft w:val="0"/>
          <w:marRight w:val="0"/>
          <w:marTop w:val="0"/>
          <w:marBottom w:val="0"/>
          <w:divBdr>
            <w:top w:val="none" w:sz="0" w:space="0" w:color="auto"/>
            <w:left w:val="none" w:sz="0" w:space="0" w:color="auto"/>
            <w:bottom w:val="none" w:sz="0" w:space="0" w:color="auto"/>
            <w:right w:val="none" w:sz="0" w:space="0" w:color="auto"/>
          </w:divBdr>
        </w:div>
        <w:div w:id="1066145753">
          <w:marLeft w:val="0"/>
          <w:marRight w:val="0"/>
          <w:marTop w:val="0"/>
          <w:marBottom w:val="0"/>
          <w:divBdr>
            <w:top w:val="none" w:sz="0" w:space="0" w:color="auto"/>
            <w:left w:val="none" w:sz="0" w:space="0" w:color="auto"/>
            <w:bottom w:val="none" w:sz="0" w:space="0" w:color="auto"/>
            <w:right w:val="none" w:sz="0" w:space="0" w:color="auto"/>
          </w:divBdr>
        </w:div>
        <w:div w:id="18507053">
          <w:marLeft w:val="0"/>
          <w:marRight w:val="0"/>
          <w:marTop w:val="0"/>
          <w:marBottom w:val="0"/>
          <w:divBdr>
            <w:top w:val="none" w:sz="0" w:space="0" w:color="auto"/>
            <w:left w:val="none" w:sz="0" w:space="0" w:color="auto"/>
            <w:bottom w:val="none" w:sz="0" w:space="0" w:color="auto"/>
            <w:right w:val="none" w:sz="0" w:space="0" w:color="auto"/>
          </w:divBdr>
        </w:div>
        <w:div w:id="82990320">
          <w:marLeft w:val="0"/>
          <w:marRight w:val="0"/>
          <w:marTop w:val="0"/>
          <w:marBottom w:val="0"/>
          <w:divBdr>
            <w:top w:val="none" w:sz="0" w:space="0" w:color="auto"/>
            <w:left w:val="none" w:sz="0" w:space="0" w:color="auto"/>
            <w:bottom w:val="none" w:sz="0" w:space="0" w:color="auto"/>
            <w:right w:val="none" w:sz="0" w:space="0" w:color="auto"/>
          </w:divBdr>
        </w:div>
        <w:div w:id="491067794">
          <w:marLeft w:val="0"/>
          <w:marRight w:val="0"/>
          <w:marTop w:val="0"/>
          <w:marBottom w:val="0"/>
          <w:divBdr>
            <w:top w:val="none" w:sz="0" w:space="0" w:color="auto"/>
            <w:left w:val="none" w:sz="0" w:space="0" w:color="auto"/>
            <w:bottom w:val="none" w:sz="0" w:space="0" w:color="auto"/>
            <w:right w:val="none" w:sz="0" w:space="0" w:color="auto"/>
          </w:divBdr>
        </w:div>
        <w:div w:id="94442001">
          <w:marLeft w:val="0"/>
          <w:marRight w:val="0"/>
          <w:marTop w:val="0"/>
          <w:marBottom w:val="0"/>
          <w:divBdr>
            <w:top w:val="none" w:sz="0" w:space="0" w:color="auto"/>
            <w:left w:val="none" w:sz="0" w:space="0" w:color="auto"/>
            <w:bottom w:val="none" w:sz="0" w:space="0" w:color="auto"/>
            <w:right w:val="none" w:sz="0" w:space="0" w:color="auto"/>
          </w:divBdr>
        </w:div>
        <w:div w:id="461926183">
          <w:marLeft w:val="0"/>
          <w:marRight w:val="0"/>
          <w:marTop w:val="0"/>
          <w:marBottom w:val="0"/>
          <w:divBdr>
            <w:top w:val="none" w:sz="0" w:space="0" w:color="auto"/>
            <w:left w:val="none" w:sz="0" w:space="0" w:color="auto"/>
            <w:bottom w:val="none" w:sz="0" w:space="0" w:color="auto"/>
            <w:right w:val="none" w:sz="0" w:space="0" w:color="auto"/>
          </w:divBdr>
        </w:div>
        <w:div w:id="1136142728">
          <w:marLeft w:val="0"/>
          <w:marRight w:val="0"/>
          <w:marTop w:val="0"/>
          <w:marBottom w:val="0"/>
          <w:divBdr>
            <w:top w:val="none" w:sz="0" w:space="0" w:color="auto"/>
            <w:left w:val="none" w:sz="0" w:space="0" w:color="auto"/>
            <w:bottom w:val="none" w:sz="0" w:space="0" w:color="auto"/>
            <w:right w:val="none" w:sz="0" w:space="0" w:color="auto"/>
          </w:divBdr>
        </w:div>
        <w:div w:id="1700546658">
          <w:marLeft w:val="0"/>
          <w:marRight w:val="0"/>
          <w:marTop w:val="0"/>
          <w:marBottom w:val="0"/>
          <w:divBdr>
            <w:top w:val="none" w:sz="0" w:space="0" w:color="auto"/>
            <w:left w:val="none" w:sz="0" w:space="0" w:color="auto"/>
            <w:bottom w:val="none" w:sz="0" w:space="0" w:color="auto"/>
            <w:right w:val="none" w:sz="0" w:space="0" w:color="auto"/>
          </w:divBdr>
        </w:div>
        <w:div w:id="1716345398">
          <w:marLeft w:val="0"/>
          <w:marRight w:val="0"/>
          <w:marTop w:val="0"/>
          <w:marBottom w:val="0"/>
          <w:divBdr>
            <w:top w:val="none" w:sz="0" w:space="0" w:color="auto"/>
            <w:left w:val="none" w:sz="0" w:space="0" w:color="auto"/>
            <w:bottom w:val="none" w:sz="0" w:space="0" w:color="auto"/>
            <w:right w:val="none" w:sz="0" w:space="0" w:color="auto"/>
          </w:divBdr>
        </w:div>
        <w:div w:id="1574315309">
          <w:marLeft w:val="0"/>
          <w:marRight w:val="0"/>
          <w:marTop w:val="0"/>
          <w:marBottom w:val="0"/>
          <w:divBdr>
            <w:top w:val="none" w:sz="0" w:space="0" w:color="auto"/>
            <w:left w:val="none" w:sz="0" w:space="0" w:color="auto"/>
            <w:bottom w:val="none" w:sz="0" w:space="0" w:color="auto"/>
            <w:right w:val="none" w:sz="0" w:space="0" w:color="auto"/>
          </w:divBdr>
        </w:div>
        <w:div w:id="843976016">
          <w:marLeft w:val="0"/>
          <w:marRight w:val="0"/>
          <w:marTop w:val="0"/>
          <w:marBottom w:val="0"/>
          <w:divBdr>
            <w:top w:val="none" w:sz="0" w:space="0" w:color="auto"/>
            <w:left w:val="none" w:sz="0" w:space="0" w:color="auto"/>
            <w:bottom w:val="none" w:sz="0" w:space="0" w:color="auto"/>
            <w:right w:val="none" w:sz="0" w:space="0" w:color="auto"/>
          </w:divBdr>
        </w:div>
        <w:div w:id="942882410">
          <w:marLeft w:val="0"/>
          <w:marRight w:val="0"/>
          <w:marTop w:val="0"/>
          <w:marBottom w:val="0"/>
          <w:divBdr>
            <w:top w:val="none" w:sz="0" w:space="0" w:color="auto"/>
            <w:left w:val="none" w:sz="0" w:space="0" w:color="auto"/>
            <w:bottom w:val="none" w:sz="0" w:space="0" w:color="auto"/>
            <w:right w:val="none" w:sz="0" w:space="0" w:color="auto"/>
          </w:divBdr>
        </w:div>
        <w:div w:id="2135519270">
          <w:marLeft w:val="0"/>
          <w:marRight w:val="0"/>
          <w:marTop w:val="0"/>
          <w:marBottom w:val="0"/>
          <w:divBdr>
            <w:top w:val="none" w:sz="0" w:space="0" w:color="auto"/>
            <w:left w:val="none" w:sz="0" w:space="0" w:color="auto"/>
            <w:bottom w:val="none" w:sz="0" w:space="0" w:color="auto"/>
            <w:right w:val="none" w:sz="0" w:space="0" w:color="auto"/>
          </w:divBdr>
        </w:div>
        <w:div w:id="125050942">
          <w:marLeft w:val="0"/>
          <w:marRight w:val="0"/>
          <w:marTop w:val="0"/>
          <w:marBottom w:val="0"/>
          <w:divBdr>
            <w:top w:val="none" w:sz="0" w:space="0" w:color="auto"/>
            <w:left w:val="none" w:sz="0" w:space="0" w:color="auto"/>
            <w:bottom w:val="none" w:sz="0" w:space="0" w:color="auto"/>
            <w:right w:val="none" w:sz="0" w:space="0" w:color="auto"/>
          </w:divBdr>
        </w:div>
      </w:divsChild>
    </w:div>
    <w:div w:id="57636658">
      <w:bodyDiv w:val="1"/>
      <w:marLeft w:val="0"/>
      <w:marRight w:val="0"/>
      <w:marTop w:val="0"/>
      <w:marBottom w:val="0"/>
      <w:divBdr>
        <w:top w:val="none" w:sz="0" w:space="0" w:color="auto"/>
        <w:left w:val="none" w:sz="0" w:space="0" w:color="auto"/>
        <w:bottom w:val="none" w:sz="0" w:space="0" w:color="auto"/>
        <w:right w:val="none" w:sz="0" w:space="0" w:color="auto"/>
      </w:divBdr>
    </w:div>
    <w:div w:id="122043209">
      <w:bodyDiv w:val="1"/>
      <w:marLeft w:val="0"/>
      <w:marRight w:val="0"/>
      <w:marTop w:val="0"/>
      <w:marBottom w:val="0"/>
      <w:divBdr>
        <w:top w:val="none" w:sz="0" w:space="0" w:color="auto"/>
        <w:left w:val="none" w:sz="0" w:space="0" w:color="auto"/>
        <w:bottom w:val="none" w:sz="0" w:space="0" w:color="auto"/>
        <w:right w:val="none" w:sz="0" w:space="0" w:color="auto"/>
      </w:divBdr>
      <w:divsChild>
        <w:div w:id="477574853">
          <w:marLeft w:val="0"/>
          <w:marRight w:val="0"/>
          <w:marTop w:val="0"/>
          <w:marBottom w:val="0"/>
          <w:divBdr>
            <w:top w:val="none" w:sz="0" w:space="0" w:color="auto"/>
            <w:left w:val="none" w:sz="0" w:space="0" w:color="auto"/>
            <w:bottom w:val="none" w:sz="0" w:space="0" w:color="auto"/>
            <w:right w:val="none" w:sz="0" w:space="0" w:color="auto"/>
          </w:divBdr>
        </w:div>
        <w:div w:id="718866770">
          <w:marLeft w:val="0"/>
          <w:marRight w:val="0"/>
          <w:marTop w:val="0"/>
          <w:marBottom w:val="0"/>
          <w:divBdr>
            <w:top w:val="none" w:sz="0" w:space="0" w:color="auto"/>
            <w:left w:val="none" w:sz="0" w:space="0" w:color="auto"/>
            <w:bottom w:val="none" w:sz="0" w:space="0" w:color="auto"/>
            <w:right w:val="none" w:sz="0" w:space="0" w:color="auto"/>
          </w:divBdr>
        </w:div>
        <w:div w:id="203757465">
          <w:marLeft w:val="0"/>
          <w:marRight w:val="0"/>
          <w:marTop w:val="0"/>
          <w:marBottom w:val="0"/>
          <w:divBdr>
            <w:top w:val="none" w:sz="0" w:space="0" w:color="auto"/>
            <w:left w:val="none" w:sz="0" w:space="0" w:color="auto"/>
            <w:bottom w:val="none" w:sz="0" w:space="0" w:color="auto"/>
            <w:right w:val="none" w:sz="0" w:space="0" w:color="auto"/>
          </w:divBdr>
        </w:div>
        <w:div w:id="1384982032">
          <w:marLeft w:val="0"/>
          <w:marRight w:val="0"/>
          <w:marTop w:val="0"/>
          <w:marBottom w:val="0"/>
          <w:divBdr>
            <w:top w:val="none" w:sz="0" w:space="0" w:color="auto"/>
            <w:left w:val="none" w:sz="0" w:space="0" w:color="auto"/>
            <w:bottom w:val="none" w:sz="0" w:space="0" w:color="auto"/>
            <w:right w:val="none" w:sz="0" w:space="0" w:color="auto"/>
          </w:divBdr>
        </w:div>
        <w:div w:id="1056124662">
          <w:marLeft w:val="0"/>
          <w:marRight w:val="0"/>
          <w:marTop w:val="0"/>
          <w:marBottom w:val="0"/>
          <w:divBdr>
            <w:top w:val="none" w:sz="0" w:space="0" w:color="auto"/>
            <w:left w:val="none" w:sz="0" w:space="0" w:color="auto"/>
            <w:bottom w:val="none" w:sz="0" w:space="0" w:color="auto"/>
            <w:right w:val="none" w:sz="0" w:space="0" w:color="auto"/>
          </w:divBdr>
        </w:div>
        <w:div w:id="836454928">
          <w:marLeft w:val="0"/>
          <w:marRight w:val="0"/>
          <w:marTop w:val="0"/>
          <w:marBottom w:val="0"/>
          <w:divBdr>
            <w:top w:val="none" w:sz="0" w:space="0" w:color="auto"/>
            <w:left w:val="none" w:sz="0" w:space="0" w:color="auto"/>
            <w:bottom w:val="none" w:sz="0" w:space="0" w:color="auto"/>
            <w:right w:val="none" w:sz="0" w:space="0" w:color="auto"/>
          </w:divBdr>
        </w:div>
        <w:div w:id="1736901794">
          <w:marLeft w:val="0"/>
          <w:marRight w:val="0"/>
          <w:marTop w:val="0"/>
          <w:marBottom w:val="0"/>
          <w:divBdr>
            <w:top w:val="none" w:sz="0" w:space="0" w:color="auto"/>
            <w:left w:val="none" w:sz="0" w:space="0" w:color="auto"/>
            <w:bottom w:val="none" w:sz="0" w:space="0" w:color="auto"/>
            <w:right w:val="none" w:sz="0" w:space="0" w:color="auto"/>
          </w:divBdr>
        </w:div>
        <w:div w:id="1190754604">
          <w:marLeft w:val="0"/>
          <w:marRight w:val="0"/>
          <w:marTop w:val="0"/>
          <w:marBottom w:val="0"/>
          <w:divBdr>
            <w:top w:val="none" w:sz="0" w:space="0" w:color="auto"/>
            <w:left w:val="none" w:sz="0" w:space="0" w:color="auto"/>
            <w:bottom w:val="none" w:sz="0" w:space="0" w:color="auto"/>
            <w:right w:val="none" w:sz="0" w:space="0" w:color="auto"/>
          </w:divBdr>
        </w:div>
        <w:div w:id="1036740614">
          <w:marLeft w:val="0"/>
          <w:marRight w:val="0"/>
          <w:marTop w:val="0"/>
          <w:marBottom w:val="0"/>
          <w:divBdr>
            <w:top w:val="none" w:sz="0" w:space="0" w:color="auto"/>
            <w:left w:val="none" w:sz="0" w:space="0" w:color="auto"/>
            <w:bottom w:val="none" w:sz="0" w:space="0" w:color="auto"/>
            <w:right w:val="none" w:sz="0" w:space="0" w:color="auto"/>
          </w:divBdr>
        </w:div>
        <w:div w:id="1656060616">
          <w:marLeft w:val="0"/>
          <w:marRight w:val="0"/>
          <w:marTop w:val="0"/>
          <w:marBottom w:val="0"/>
          <w:divBdr>
            <w:top w:val="none" w:sz="0" w:space="0" w:color="auto"/>
            <w:left w:val="none" w:sz="0" w:space="0" w:color="auto"/>
            <w:bottom w:val="none" w:sz="0" w:space="0" w:color="auto"/>
            <w:right w:val="none" w:sz="0" w:space="0" w:color="auto"/>
          </w:divBdr>
        </w:div>
        <w:div w:id="1762799460">
          <w:marLeft w:val="0"/>
          <w:marRight w:val="0"/>
          <w:marTop w:val="0"/>
          <w:marBottom w:val="0"/>
          <w:divBdr>
            <w:top w:val="none" w:sz="0" w:space="0" w:color="auto"/>
            <w:left w:val="none" w:sz="0" w:space="0" w:color="auto"/>
            <w:bottom w:val="none" w:sz="0" w:space="0" w:color="auto"/>
            <w:right w:val="none" w:sz="0" w:space="0" w:color="auto"/>
          </w:divBdr>
        </w:div>
        <w:div w:id="498891055">
          <w:marLeft w:val="0"/>
          <w:marRight w:val="0"/>
          <w:marTop w:val="0"/>
          <w:marBottom w:val="0"/>
          <w:divBdr>
            <w:top w:val="none" w:sz="0" w:space="0" w:color="auto"/>
            <w:left w:val="none" w:sz="0" w:space="0" w:color="auto"/>
            <w:bottom w:val="none" w:sz="0" w:space="0" w:color="auto"/>
            <w:right w:val="none" w:sz="0" w:space="0" w:color="auto"/>
          </w:divBdr>
        </w:div>
        <w:div w:id="742993741">
          <w:marLeft w:val="0"/>
          <w:marRight w:val="0"/>
          <w:marTop w:val="0"/>
          <w:marBottom w:val="0"/>
          <w:divBdr>
            <w:top w:val="none" w:sz="0" w:space="0" w:color="auto"/>
            <w:left w:val="none" w:sz="0" w:space="0" w:color="auto"/>
            <w:bottom w:val="none" w:sz="0" w:space="0" w:color="auto"/>
            <w:right w:val="none" w:sz="0" w:space="0" w:color="auto"/>
          </w:divBdr>
        </w:div>
        <w:div w:id="877400066">
          <w:marLeft w:val="0"/>
          <w:marRight w:val="0"/>
          <w:marTop w:val="0"/>
          <w:marBottom w:val="0"/>
          <w:divBdr>
            <w:top w:val="none" w:sz="0" w:space="0" w:color="auto"/>
            <w:left w:val="none" w:sz="0" w:space="0" w:color="auto"/>
            <w:bottom w:val="none" w:sz="0" w:space="0" w:color="auto"/>
            <w:right w:val="none" w:sz="0" w:space="0" w:color="auto"/>
          </w:divBdr>
        </w:div>
        <w:div w:id="483475249">
          <w:marLeft w:val="0"/>
          <w:marRight w:val="0"/>
          <w:marTop w:val="0"/>
          <w:marBottom w:val="0"/>
          <w:divBdr>
            <w:top w:val="none" w:sz="0" w:space="0" w:color="auto"/>
            <w:left w:val="none" w:sz="0" w:space="0" w:color="auto"/>
            <w:bottom w:val="none" w:sz="0" w:space="0" w:color="auto"/>
            <w:right w:val="none" w:sz="0" w:space="0" w:color="auto"/>
          </w:divBdr>
        </w:div>
        <w:div w:id="1175340313">
          <w:marLeft w:val="0"/>
          <w:marRight w:val="0"/>
          <w:marTop w:val="0"/>
          <w:marBottom w:val="0"/>
          <w:divBdr>
            <w:top w:val="none" w:sz="0" w:space="0" w:color="auto"/>
            <w:left w:val="none" w:sz="0" w:space="0" w:color="auto"/>
            <w:bottom w:val="none" w:sz="0" w:space="0" w:color="auto"/>
            <w:right w:val="none" w:sz="0" w:space="0" w:color="auto"/>
          </w:divBdr>
        </w:div>
        <w:div w:id="1533497254">
          <w:marLeft w:val="0"/>
          <w:marRight w:val="0"/>
          <w:marTop w:val="0"/>
          <w:marBottom w:val="0"/>
          <w:divBdr>
            <w:top w:val="none" w:sz="0" w:space="0" w:color="auto"/>
            <w:left w:val="none" w:sz="0" w:space="0" w:color="auto"/>
            <w:bottom w:val="none" w:sz="0" w:space="0" w:color="auto"/>
            <w:right w:val="none" w:sz="0" w:space="0" w:color="auto"/>
          </w:divBdr>
        </w:div>
        <w:div w:id="863522963">
          <w:marLeft w:val="0"/>
          <w:marRight w:val="0"/>
          <w:marTop w:val="0"/>
          <w:marBottom w:val="0"/>
          <w:divBdr>
            <w:top w:val="none" w:sz="0" w:space="0" w:color="auto"/>
            <w:left w:val="none" w:sz="0" w:space="0" w:color="auto"/>
            <w:bottom w:val="none" w:sz="0" w:space="0" w:color="auto"/>
            <w:right w:val="none" w:sz="0" w:space="0" w:color="auto"/>
          </w:divBdr>
        </w:div>
        <w:div w:id="922763634">
          <w:marLeft w:val="0"/>
          <w:marRight w:val="0"/>
          <w:marTop w:val="0"/>
          <w:marBottom w:val="0"/>
          <w:divBdr>
            <w:top w:val="none" w:sz="0" w:space="0" w:color="auto"/>
            <w:left w:val="none" w:sz="0" w:space="0" w:color="auto"/>
            <w:bottom w:val="none" w:sz="0" w:space="0" w:color="auto"/>
            <w:right w:val="none" w:sz="0" w:space="0" w:color="auto"/>
          </w:divBdr>
        </w:div>
        <w:div w:id="1606503342">
          <w:marLeft w:val="0"/>
          <w:marRight w:val="0"/>
          <w:marTop w:val="0"/>
          <w:marBottom w:val="0"/>
          <w:divBdr>
            <w:top w:val="none" w:sz="0" w:space="0" w:color="auto"/>
            <w:left w:val="none" w:sz="0" w:space="0" w:color="auto"/>
            <w:bottom w:val="none" w:sz="0" w:space="0" w:color="auto"/>
            <w:right w:val="none" w:sz="0" w:space="0" w:color="auto"/>
          </w:divBdr>
        </w:div>
        <w:div w:id="1949003851">
          <w:marLeft w:val="0"/>
          <w:marRight w:val="0"/>
          <w:marTop w:val="0"/>
          <w:marBottom w:val="0"/>
          <w:divBdr>
            <w:top w:val="none" w:sz="0" w:space="0" w:color="auto"/>
            <w:left w:val="none" w:sz="0" w:space="0" w:color="auto"/>
            <w:bottom w:val="none" w:sz="0" w:space="0" w:color="auto"/>
            <w:right w:val="none" w:sz="0" w:space="0" w:color="auto"/>
          </w:divBdr>
        </w:div>
        <w:div w:id="503282518">
          <w:marLeft w:val="0"/>
          <w:marRight w:val="0"/>
          <w:marTop w:val="0"/>
          <w:marBottom w:val="0"/>
          <w:divBdr>
            <w:top w:val="none" w:sz="0" w:space="0" w:color="auto"/>
            <w:left w:val="none" w:sz="0" w:space="0" w:color="auto"/>
            <w:bottom w:val="none" w:sz="0" w:space="0" w:color="auto"/>
            <w:right w:val="none" w:sz="0" w:space="0" w:color="auto"/>
          </w:divBdr>
        </w:div>
        <w:div w:id="914510872">
          <w:marLeft w:val="0"/>
          <w:marRight w:val="0"/>
          <w:marTop w:val="0"/>
          <w:marBottom w:val="0"/>
          <w:divBdr>
            <w:top w:val="none" w:sz="0" w:space="0" w:color="auto"/>
            <w:left w:val="none" w:sz="0" w:space="0" w:color="auto"/>
            <w:bottom w:val="none" w:sz="0" w:space="0" w:color="auto"/>
            <w:right w:val="none" w:sz="0" w:space="0" w:color="auto"/>
          </w:divBdr>
        </w:div>
        <w:div w:id="732315107">
          <w:marLeft w:val="0"/>
          <w:marRight w:val="0"/>
          <w:marTop w:val="0"/>
          <w:marBottom w:val="0"/>
          <w:divBdr>
            <w:top w:val="none" w:sz="0" w:space="0" w:color="auto"/>
            <w:left w:val="none" w:sz="0" w:space="0" w:color="auto"/>
            <w:bottom w:val="none" w:sz="0" w:space="0" w:color="auto"/>
            <w:right w:val="none" w:sz="0" w:space="0" w:color="auto"/>
          </w:divBdr>
        </w:div>
        <w:div w:id="1475754582">
          <w:marLeft w:val="0"/>
          <w:marRight w:val="0"/>
          <w:marTop w:val="0"/>
          <w:marBottom w:val="0"/>
          <w:divBdr>
            <w:top w:val="none" w:sz="0" w:space="0" w:color="auto"/>
            <w:left w:val="none" w:sz="0" w:space="0" w:color="auto"/>
            <w:bottom w:val="none" w:sz="0" w:space="0" w:color="auto"/>
            <w:right w:val="none" w:sz="0" w:space="0" w:color="auto"/>
          </w:divBdr>
        </w:div>
        <w:div w:id="49040048">
          <w:marLeft w:val="0"/>
          <w:marRight w:val="0"/>
          <w:marTop w:val="0"/>
          <w:marBottom w:val="0"/>
          <w:divBdr>
            <w:top w:val="none" w:sz="0" w:space="0" w:color="auto"/>
            <w:left w:val="none" w:sz="0" w:space="0" w:color="auto"/>
            <w:bottom w:val="none" w:sz="0" w:space="0" w:color="auto"/>
            <w:right w:val="none" w:sz="0" w:space="0" w:color="auto"/>
          </w:divBdr>
        </w:div>
        <w:div w:id="1395618081">
          <w:marLeft w:val="0"/>
          <w:marRight w:val="0"/>
          <w:marTop w:val="0"/>
          <w:marBottom w:val="0"/>
          <w:divBdr>
            <w:top w:val="none" w:sz="0" w:space="0" w:color="auto"/>
            <w:left w:val="none" w:sz="0" w:space="0" w:color="auto"/>
            <w:bottom w:val="none" w:sz="0" w:space="0" w:color="auto"/>
            <w:right w:val="none" w:sz="0" w:space="0" w:color="auto"/>
          </w:divBdr>
        </w:div>
        <w:div w:id="569535147">
          <w:marLeft w:val="0"/>
          <w:marRight w:val="0"/>
          <w:marTop w:val="0"/>
          <w:marBottom w:val="0"/>
          <w:divBdr>
            <w:top w:val="none" w:sz="0" w:space="0" w:color="auto"/>
            <w:left w:val="none" w:sz="0" w:space="0" w:color="auto"/>
            <w:bottom w:val="none" w:sz="0" w:space="0" w:color="auto"/>
            <w:right w:val="none" w:sz="0" w:space="0" w:color="auto"/>
          </w:divBdr>
        </w:div>
        <w:div w:id="1211066824">
          <w:marLeft w:val="0"/>
          <w:marRight w:val="0"/>
          <w:marTop w:val="0"/>
          <w:marBottom w:val="0"/>
          <w:divBdr>
            <w:top w:val="none" w:sz="0" w:space="0" w:color="auto"/>
            <w:left w:val="none" w:sz="0" w:space="0" w:color="auto"/>
            <w:bottom w:val="none" w:sz="0" w:space="0" w:color="auto"/>
            <w:right w:val="none" w:sz="0" w:space="0" w:color="auto"/>
          </w:divBdr>
        </w:div>
        <w:div w:id="1377855292">
          <w:marLeft w:val="0"/>
          <w:marRight w:val="0"/>
          <w:marTop w:val="0"/>
          <w:marBottom w:val="0"/>
          <w:divBdr>
            <w:top w:val="none" w:sz="0" w:space="0" w:color="auto"/>
            <w:left w:val="none" w:sz="0" w:space="0" w:color="auto"/>
            <w:bottom w:val="none" w:sz="0" w:space="0" w:color="auto"/>
            <w:right w:val="none" w:sz="0" w:space="0" w:color="auto"/>
          </w:divBdr>
        </w:div>
        <w:div w:id="535393228">
          <w:marLeft w:val="0"/>
          <w:marRight w:val="0"/>
          <w:marTop w:val="0"/>
          <w:marBottom w:val="0"/>
          <w:divBdr>
            <w:top w:val="none" w:sz="0" w:space="0" w:color="auto"/>
            <w:left w:val="none" w:sz="0" w:space="0" w:color="auto"/>
            <w:bottom w:val="none" w:sz="0" w:space="0" w:color="auto"/>
            <w:right w:val="none" w:sz="0" w:space="0" w:color="auto"/>
          </w:divBdr>
        </w:div>
      </w:divsChild>
    </w:div>
    <w:div w:id="226382394">
      <w:bodyDiv w:val="1"/>
      <w:marLeft w:val="0"/>
      <w:marRight w:val="0"/>
      <w:marTop w:val="0"/>
      <w:marBottom w:val="0"/>
      <w:divBdr>
        <w:top w:val="none" w:sz="0" w:space="0" w:color="auto"/>
        <w:left w:val="none" w:sz="0" w:space="0" w:color="auto"/>
        <w:bottom w:val="none" w:sz="0" w:space="0" w:color="auto"/>
        <w:right w:val="none" w:sz="0" w:space="0" w:color="auto"/>
      </w:divBdr>
      <w:divsChild>
        <w:div w:id="2113430789">
          <w:marLeft w:val="0"/>
          <w:marRight w:val="0"/>
          <w:marTop w:val="0"/>
          <w:marBottom w:val="0"/>
          <w:divBdr>
            <w:top w:val="none" w:sz="0" w:space="0" w:color="auto"/>
            <w:left w:val="none" w:sz="0" w:space="0" w:color="auto"/>
            <w:bottom w:val="none" w:sz="0" w:space="0" w:color="auto"/>
            <w:right w:val="none" w:sz="0" w:space="0" w:color="auto"/>
          </w:divBdr>
        </w:div>
        <w:div w:id="107896805">
          <w:marLeft w:val="0"/>
          <w:marRight w:val="0"/>
          <w:marTop w:val="0"/>
          <w:marBottom w:val="0"/>
          <w:divBdr>
            <w:top w:val="none" w:sz="0" w:space="0" w:color="auto"/>
            <w:left w:val="none" w:sz="0" w:space="0" w:color="auto"/>
            <w:bottom w:val="none" w:sz="0" w:space="0" w:color="auto"/>
            <w:right w:val="none" w:sz="0" w:space="0" w:color="auto"/>
          </w:divBdr>
        </w:div>
        <w:div w:id="33431329">
          <w:marLeft w:val="0"/>
          <w:marRight w:val="0"/>
          <w:marTop w:val="0"/>
          <w:marBottom w:val="0"/>
          <w:divBdr>
            <w:top w:val="none" w:sz="0" w:space="0" w:color="auto"/>
            <w:left w:val="none" w:sz="0" w:space="0" w:color="auto"/>
            <w:bottom w:val="none" w:sz="0" w:space="0" w:color="auto"/>
            <w:right w:val="none" w:sz="0" w:space="0" w:color="auto"/>
          </w:divBdr>
        </w:div>
        <w:div w:id="1380977006">
          <w:marLeft w:val="0"/>
          <w:marRight w:val="0"/>
          <w:marTop w:val="0"/>
          <w:marBottom w:val="0"/>
          <w:divBdr>
            <w:top w:val="none" w:sz="0" w:space="0" w:color="auto"/>
            <w:left w:val="none" w:sz="0" w:space="0" w:color="auto"/>
            <w:bottom w:val="none" w:sz="0" w:space="0" w:color="auto"/>
            <w:right w:val="none" w:sz="0" w:space="0" w:color="auto"/>
          </w:divBdr>
        </w:div>
        <w:div w:id="1160536246">
          <w:marLeft w:val="0"/>
          <w:marRight w:val="0"/>
          <w:marTop w:val="0"/>
          <w:marBottom w:val="0"/>
          <w:divBdr>
            <w:top w:val="none" w:sz="0" w:space="0" w:color="auto"/>
            <w:left w:val="none" w:sz="0" w:space="0" w:color="auto"/>
            <w:bottom w:val="none" w:sz="0" w:space="0" w:color="auto"/>
            <w:right w:val="none" w:sz="0" w:space="0" w:color="auto"/>
          </w:divBdr>
        </w:div>
        <w:div w:id="1152717356">
          <w:marLeft w:val="0"/>
          <w:marRight w:val="0"/>
          <w:marTop w:val="0"/>
          <w:marBottom w:val="0"/>
          <w:divBdr>
            <w:top w:val="none" w:sz="0" w:space="0" w:color="auto"/>
            <w:left w:val="none" w:sz="0" w:space="0" w:color="auto"/>
            <w:bottom w:val="none" w:sz="0" w:space="0" w:color="auto"/>
            <w:right w:val="none" w:sz="0" w:space="0" w:color="auto"/>
          </w:divBdr>
        </w:div>
        <w:div w:id="956302616">
          <w:marLeft w:val="0"/>
          <w:marRight w:val="0"/>
          <w:marTop w:val="0"/>
          <w:marBottom w:val="0"/>
          <w:divBdr>
            <w:top w:val="none" w:sz="0" w:space="0" w:color="auto"/>
            <w:left w:val="none" w:sz="0" w:space="0" w:color="auto"/>
            <w:bottom w:val="none" w:sz="0" w:space="0" w:color="auto"/>
            <w:right w:val="none" w:sz="0" w:space="0" w:color="auto"/>
          </w:divBdr>
        </w:div>
        <w:div w:id="1940795981">
          <w:marLeft w:val="0"/>
          <w:marRight w:val="0"/>
          <w:marTop w:val="0"/>
          <w:marBottom w:val="0"/>
          <w:divBdr>
            <w:top w:val="none" w:sz="0" w:space="0" w:color="auto"/>
            <w:left w:val="none" w:sz="0" w:space="0" w:color="auto"/>
            <w:bottom w:val="none" w:sz="0" w:space="0" w:color="auto"/>
            <w:right w:val="none" w:sz="0" w:space="0" w:color="auto"/>
          </w:divBdr>
        </w:div>
        <w:div w:id="1468085323">
          <w:marLeft w:val="0"/>
          <w:marRight w:val="0"/>
          <w:marTop w:val="0"/>
          <w:marBottom w:val="0"/>
          <w:divBdr>
            <w:top w:val="none" w:sz="0" w:space="0" w:color="auto"/>
            <w:left w:val="none" w:sz="0" w:space="0" w:color="auto"/>
            <w:bottom w:val="none" w:sz="0" w:space="0" w:color="auto"/>
            <w:right w:val="none" w:sz="0" w:space="0" w:color="auto"/>
          </w:divBdr>
        </w:div>
        <w:div w:id="1246721498">
          <w:marLeft w:val="0"/>
          <w:marRight w:val="0"/>
          <w:marTop w:val="0"/>
          <w:marBottom w:val="0"/>
          <w:divBdr>
            <w:top w:val="none" w:sz="0" w:space="0" w:color="auto"/>
            <w:left w:val="none" w:sz="0" w:space="0" w:color="auto"/>
            <w:bottom w:val="none" w:sz="0" w:space="0" w:color="auto"/>
            <w:right w:val="none" w:sz="0" w:space="0" w:color="auto"/>
          </w:divBdr>
        </w:div>
        <w:div w:id="1474175747">
          <w:marLeft w:val="0"/>
          <w:marRight w:val="0"/>
          <w:marTop w:val="0"/>
          <w:marBottom w:val="0"/>
          <w:divBdr>
            <w:top w:val="none" w:sz="0" w:space="0" w:color="auto"/>
            <w:left w:val="none" w:sz="0" w:space="0" w:color="auto"/>
            <w:bottom w:val="none" w:sz="0" w:space="0" w:color="auto"/>
            <w:right w:val="none" w:sz="0" w:space="0" w:color="auto"/>
          </w:divBdr>
        </w:div>
        <w:div w:id="1120956028">
          <w:marLeft w:val="0"/>
          <w:marRight w:val="0"/>
          <w:marTop w:val="0"/>
          <w:marBottom w:val="0"/>
          <w:divBdr>
            <w:top w:val="none" w:sz="0" w:space="0" w:color="auto"/>
            <w:left w:val="none" w:sz="0" w:space="0" w:color="auto"/>
            <w:bottom w:val="none" w:sz="0" w:space="0" w:color="auto"/>
            <w:right w:val="none" w:sz="0" w:space="0" w:color="auto"/>
          </w:divBdr>
        </w:div>
        <w:div w:id="1036388927">
          <w:marLeft w:val="0"/>
          <w:marRight w:val="0"/>
          <w:marTop w:val="0"/>
          <w:marBottom w:val="0"/>
          <w:divBdr>
            <w:top w:val="none" w:sz="0" w:space="0" w:color="auto"/>
            <w:left w:val="none" w:sz="0" w:space="0" w:color="auto"/>
            <w:bottom w:val="none" w:sz="0" w:space="0" w:color="auto"/>
            <w:right w:val="none" w:sz="0" w:space="0" w:color="auto"/>
          </w:divBdr>
        </w:div>
        <w:div w:id="319693812">
          <w:marLeft w:val="0"/>
          <w:marRight w:val="0"/>
          <w:marTop w:val="0"/>
          <w:marBottom w:val="0"/>
          <w:divBdr>
            <w:top w:val="none" w:sz="0" w:space="0" w:color="auto"/>
            <w:left w:val="none" w:sz="0" w:space="0" w:color="auto"/>
            <w:bottom w:val="none" w:sz="0" w:space="0" w:color="auto"/>
            <w:right w:val="none" w:sz="0" w:space="0" w:color="auto"/>
          </w:divBdr>
        </w:div>
        <w:div w:id="1746417449">
          <w:marLeft w:val="0"/>
          <w:marRight w:val="0"/>
          <w:marTop w:val="0"/>
          <w:marBottom w:val="0"/>
          <w:divBdr>
            <w:top w:val="none" w:sz="0" w:space="0" w:color="auto"/>
            <w:left w:val="none" w:sz="0" w:space="0" w:color="auto"/>
            <w:bottom w:val="none" w:sz="0" w:space="0" w:color="auto"/>
            <w:right w:val="none" w:sz="0" w:space="0" w:color="auto"/>
          </w:divBdr>
        </w:div>
        <w:div w:id="1159031197">
          <w:marLeft w:val="0"/>
          <w:marRight w:val="0"/>
          <w:marTop w:val="0"/>
          <w:marBottom w:val="0"/>
          <w:divBdr>
            <w:top w:val="none" w:sz="0" w:space="0" w:color="auto"/>
            <w:left w:val="none" w:sz="0" w:space="0" w:color="auto"/>
            <w:bottom w:val="none" w:sz="0" w:space="0" w:color="auto"/>
            <w:right w:val="none" w:sz="0" w:space="0" w:color="auto"/>
          </w:divBdr>
        </w:div>
        <w:div w:id="1645086403">
          <w:marLeft w:val="0"/>
          <w:marRight w:val="0"/>
          <w:marTop w:val="0"/>
          <w:marBottom w:val="0"/>
          <w:divBdr>
            <w:top w:val="none" w:sz="0" w:space="0" w:color="auto"/>
            <w:left w:val="none" w:sz="0" w:space="0" w:color="auto"/>
            <w:bottom w:val="none" w:sz="0" w:space="0" w:color="auto"/>
            <w:right w:val="none" w:sz="0" w:space="0" w:color="auto"/>
          </w:divBdr>
        </w:div>
        <w:div w:id="1965885126">
          <w:marLeft w:val="0"/>
          <w:marRight w:val="0"/>
          <w:marTop w:val="0"/>
          <w:marBottom w:val="0"/>
          <w:divBdr>
            <w:top w:val="none" w:sz="0" w:space="0" w:color="auto"/>
            <w:left w:val="none" w:sz="0" w:space="0" w:color="auto"/>
            <w:bottom w:val="none" w:sz="0" w:space="0" w:color="auto"/>
            <w:right w:val="none" w:sz="0" w:space="0" w:color="auto"/>
          </w:divBdr>
        </w:div>
        <w:div w:id="1548254718">
          <w:marLeft w:val="0"/>
          <w:marRight w:val="0"/>
          <w:marTop w:val="0"/>
          <w:marBottom w:val="0"/>
          <w:divBdr>
            <w:top w:val="none" w:sz="0" w:space="0" w:color="auto"/>
            <w:left w:val="none" w:sz="0" w:space="0" w:color="auto"/>
            <w:bottom w:val="none" w:sz="0" w:space="0" w:color="auto"/>
            <w:right w:val="none" w:sz="0" w:space="0" w:color="auto"/>
          </w:divBdr>
        </w:div>
        <w:div w:id="544559902">
          <w:marLeft w:val="0"/>
          <w:marRight w:val="0"/>
          <w:marTop w:val="0"/>
          <w:marBottom w:val="0"/>
          <w:divBdr>
            <w:top w:val="none" w:sz="0" w:space="0" w:color="auto"/>
            <w:left w:val="none" w:sz="0" w:space="0" w:color="auto"/>
            <w:bottom w:val="none" w:sz="0" w:space="0" w:color="auto"/>
            <w:right w:val="none" w:sz="0" w:space="0" w:color="auto"/>
          </w:divBdr>
        </w:div>
        <w:div w:id="1071345195">
          <w:marLeft w:val="0"/>
          <w:marRight w:val="0"/>
          <w:marTop w:val="0"/>
          <w:marBottom w:val="0"/>
          <w:divBdr>
            <w:top w:val="none" w:sz="0" w:space="0" w:color="auto"/>
            <w:left w:val="none" w:sz="0" w:space="0" w:color="auto"/>
            <w:bottom w:val="none" w:sz="0" w:space="0" w:color="auto"/>
            <w:right w:val="none" w:sz="0" w:space="0" w:color="auto"/>
          </w:divBdr>
        </w:div>
        <w:div w:id="457795034">
          <w:marLeft w:val="0"/>
          <w:marRight w:val="0"/>
          <w:marTop w:val="0"/>
          <w:marBottom w:val="0"/>
          <w:divBdr>
            <w:top w:val="none" w:sz="0" w:space="0" w:color="auto"/>
            <w:left w:val="none" w:sz="0" w:space="0" w:color="auto"/>
            <w:bottom w:val="none" w:sz="0" w:space="0" w:color="auto"/>
            <w:right w:val="none" w:sz="0" w:space="0" w:color="auto"/>
          </w:divBdr>
        </w:div>
        <w:div w:id="164512475">
          <w:marLeft w:val="0"/>
          <w:marRight w:val="0"/>
          <w:marTop w:val="0"/>
          <w:marBottom w:val="0"/>
          <w:divBdr>
            <w:top w:val="none" w:sz="0" w:space="0" w:color="auto"/>
            <w:left w:val="none" w:sz="0" w:space="0" w:color="auto"/>
            <w:bottom w:val="none" w:sz="0" w:space="0" w:color="auto"/>
            <w:right w:val="none" w:sz="0" w:space="0" w:color="auto"/>
          </w:divBdr>
        </w:div>
        <w:div w:id="1628506784">
          <w:marLeft w:val="0"/>
          <w:marRight w:val="0"/>
          <w:marTop w:val="0"/>
          <w:marBottom w:val="0"/>
          <w:divBdr>
            <w:top w:val="none" w:sz="0" w:space="0" w:color="auto"/>
            <w:left w:val="none" w:sz="0" w:space="0" w:color="auto"/>
            <w:bottom w:val="none" w:sz="0" w:space="0" w:color="auto"/>
            <w:right w:val="none" w:sz="0" w:space="0" w:color="auto"/>
          </w:divBdr>
        </w:div>
        <w:div w:id="570234464">
          <w:marLeft w:val="0"/>
          <w:marRight w:val="0"/>
          <w:marTop w:val="0"/>
          <w:marBottom w:val="0"/>
          <w:divBdr>
            <w:top w:val="none" w:sz="0" w:space="0" w:color="auto"/>
            <w:left w:val="none" w:sz="0" w:space="0" w:color="auto"/>
            <w:bottom w:val="none" w:sz="0" w:space="0" w:color="auto"/>
            <w:right w:val="none" w:sz="0" w:space="0" w:color="auto"/>
          </w:divBdr>
        </w:div>
        <w:div w:id="1833255816">
          <w:marLeft w:val="0"/>
          <w:marRight w:val="0"/>
          <w:marTop w:val="0"/>
          <w:marBottom w:val="0"/>
          <w:divBdr>
            <w:top w:val="none" w:sz="0" w:space="0" w:color="auto"/>
            <w:left w:val="none" w:sz="0" w:space="0" w:color="auto"/>
            <w:bottom w:val="none" w:sz="0" w:space="0" w:color="auto"/>
            <w:right w:val="none" w:sz="0" w:space="0" w:color="auto"/>
          </w:divBdr>
        </w:div>
        <w:div w:id="1325623057">
          <w:marLeft w:val="0"/>
          <w:marRight w:val="0"/>
          <w:marTop w:val="0"/>
          <w:marBottom w:val="0"/>
          <w:divBdr>
            <w:top w:val="none" w:sz="0" w:space="0" w:color="auto"/>
            <w:left w:val="none" w:sz="0" w:space="0" w:color="auto"/>
            <w:bottom w:val="none" w:sz="0" w:space="0" w:color="auto"/>
            <w:right w:val="none" w:sz="0" w:space="0" w:color="auto"/>
          </w:divBdr>
        </w:div>
        <w:div w:id="684943696">
          <w:marLeft w:val="0"/>
          <w:marRight w:val="0"/>
          <w:marTop w:val="0"/>
          <w:marBottom w:val="0"/>
          <w:divBdr>
            <w:top w:val="none" w:sz="0" w:space="0" w:color="auto"/>
            <w:left w:val="none" w:sz="0" w:space="0" w:color="auto"/>
            <w:bottom w:val="none" w:sz="0" w:space="0" w:color="auto"/>
            <w:right w:val="none" w:sz="0" w:space="0" w:color="auto"/>
          </w:divBdr>
        </w:div>
        <w:div w:id="1152671152">
          <w:marLeft w:val="0"/>
          <w:marRight w:val="0"/>
          <w:marTop w:val="0"/>
          <w:marBottom w:val="0"/>
          <w:divBdr>
            <w:top w:val="none" w:sz="0" w:space="0" w:color="auto"/>
            <w:left w:val="none" w:sz="0" w:space="0" w:color="auto"/>
            <w:bottom w:val="none" w:sz="0" w:space="0" w:color="auto"/>
            <w:right w:val="none" w:sz="0" w:space="0" w:color="auto"/>
          </w:divBdr>
        </w:div>
        <w:div w:id="1171532114">
          <w:marLeft w:val="0"/>
          <w:marRight w:val="0"/>
          <w:marTop w:val="0"/>
          <w:marBottom w:val="0"/>
          <w:divBdr>
            <w:top w:val="none" w:sz="0" w:space="0" w:color="auto"/>
            <w:left w:val="none" w:sz="0" w:space="0" w:color="auto"/>
            <w:bottom w:val="none" w:sz="0" w:space="0" w:color="auto"/>
            <w:right w:val="none" w:sz="0" w:space="0" w:color="auto"/>
          </w:divBdr>
        </w:div>
        <w:div w:id="1166823927">
          <w:marLeft w:val="0"/>
          <w:marRight w:val="0"/>
          <w:marTop w:val="0"/>
          <w:marBottom w:val="0"/>
          <w:divBdr>
            <w:top w:val="none" w:sz="0" w:space="0" w:color="auto"/>
            <w:left w:val="none" w:sz="0" w:space="0" w:color="auto"/>
            <w:bottom w:val="none" w:sz="0" w:space="0" w:color="auto"/>
            <w:right w:val="none" w:sz="0" w:space="0" w:color="auto"/>
          </w:divBdr>
        </w:div>
      </w:divsChild>
    </w:div>
    <w:div w:id="293949347">
      <w:bodyDiv w:val="1"/>
      <w:marLeft w:val="0"/>
      <w:marRight w:val="0"/>
      <w:marTop w:val="0"/>
      <w:marBottom w:val="0"/>
      <w:divBdr>
        <w:top w:val="none" w:sz="0" w:space="0" w:color="auto"/>
        <w:left w:val="none" w:sz="0" w:space="0" w:color="auto"/>
        <w:bottom w:val="none" w:sz="0" w:space="0" w:color="auto"/>
        <w:right w:val="none" w:sz="0" w:space="0" w:color="auto"/>
      </w:divBdr>
      <w:divsChild>
        <w:div w:id="275988287">
          <w:marLeft w:val="0"/>
          <w:marRight w:val="0"/>
          <w:marTop w:val="0"/>
          <w:marBottom w:val="0"/>
          <w:divBdr>
            <w:top w:val="none" w:sz="0" w:space="0" w:color="auto"/>
            <w:left w:val="none" w:sz="0" w:space="0" w:color="auto"/>
            <w:bottom w:val="none" w:sz="0" w:space="0" w:color="auto"/>
            <w:right w:val="none" w:sz="0" w:space="0" w:color="auto"/>
          </w:divBdr>
        </w:div>
        <w:div w:id="1698001212">
          <w:marLeft w:val="0"/>
          <w:marRight w:val="0"/>
          <w:marTop w:val="0"/>
          <w:marBottom w:val="0"/>
          <w:divBdr>
            <w:top w:val="none" w:sz="0" w:space="0" w:color="auto"/>
            <w:left w:val="none" w:sz="0" w:space="0" w:color="auto"/>
            <w:bottom w:val="none" w:sz="0" w:space="0" w:color="auto"/>
            <w:right w:val="none" w:sz="0" w:space="0" w:color="auto"/>
          </w:divBdr>
        </w:div>
        <w:div w:id="1185707535">
          <w:marLeft w:val="0"/>
          <w:marRight w:val="0"/>
          <w:marTop w:val="0"/>
          <w:marBottom w:val="0"/>
          <w:divBdr>
            <w:top w:val="none" w:sz="0" w:space="0" w:color="auto"/>
            <w:left w:val="none" w:sz="0" w:space="0" w:color="auto"/>
            <w:bottom w:val="none" w:sz="0" w:space="0" w:color="auto"/>
            <w:right w:val="none" w:sz="0" w:space="0" w:color="auto"/>
          </w:divBdr>
        </w:div>
        <w:div w:id="1086852164">
          <w:marLeft w:val="0"/>
          <w:marRight w:val="0"/>
          <w:marTop w:val="0"/>
          <w:marBottom w:val="0"/>
          <w:divBdr>
            <w:top w:val="none" w:sz="0" w:space="0" w:color="auto"/>
            <w:left w:val="none" w:sz="0" w:space="0" w:color="auto"/>
            <w:bottom w:val="none" w:sz="0" w:space="0" w:color="auto"/>
            <w:right w:val="none" w:sz="0" w:space="0" w:color="auto"/>
          </w:divBdr>
        </w:div>
        <w:div w:id="399065343">
          <w:marLeft w:val="0"/>
          <w:marRight w:val="0"/>
          <w:marTop w:val="0"/>
          <w:marBottom w:val="0"/>
          <w:divBdr>
            <w:top w:val="none" w:sz="0" w:space="0" w:color="auto"/>
            <w:left w:val="none" w:sz="0" w:space="0" w:color="auto"/>
            <w:bottom w:val="none" w:sz="0" w:space="0" w:color="auto"/>
            <w:right w:val="none" w:sz="0" w:space="0" w:color="auto"/>
          </w:divBdr>
        </w:div>
        <w:div w:id="58944986">
          <w:marLeft w:val="0"/>
          <w:marRight w:val="0"/>
          <w:marTop w:val="0"/>
          <w:marBottom w:val="0"/>
          <w:divBdr>
            <w:top w:val="none" w:sz="0" w:space="0" w:color="auto"/>
            <w:left w:val="none" w:sz="0" w:space="0" w:color="auto"/>
            <w:bottom w:val="none" w:sz="0" w:space="0" w:color="auto"/>
            <w:right w:val="none" w:sz="0" w:space="0" w:color="auto"/>
          </w:divBdr>
        </w:div>
        <w:div w:id="1562907550">
          <w:marLeft w:val="0"/>
          <w:marRight w:val="0"/>
          <w:marTop w:val="0"/>
          <w:marBottom w:val="0"/>
          <w:divBdr>
            <w:top w:val="none" w:sz="0" w:space="0" w:color="auto"/>
            <w:left w:val="none" w:sz="0" w:space="0" w:color="auto"/>
            <w:bottom w:val="none" w:sz="0" w:space="0" w:color="auto"/>
            <w:right w:val="none" w:sz="0" w:space="0" w:color="auto"/>
          </w:divBdr>
        </w:div>
        <w:div w:id="435562176">
          <w:marLeft w:val="0"/>
          <w:marRight w:val="0"/>
          <w:marTop w:val="0"/>
          <w:marBottom w:val="0"/>
          <w:divBdr>
            <w:top w:val="none" w:sz="0" w:space="0" w:color="auto"/>
            <w:left w:val="none" w:sz="0" w:space="0" w:color="auto"/>
            <w:bottom w:val="none" w:sz="0" w:space="0" w:color="auto"/>
            <w:right w:val="none" w:sz="0" w:space="0" w:color="auto"/>
          </w:divBdr>
        </w:div>
        <w:div w:id="977152059">
          <w:marLeft w:val="0"/>
          <w:marRight w:val="0"/>
          <w:marTop w:val="0"/>
          <w:marBottom w:val="0"/>
          <w:divBdr>
            <w:top w:val="none" w:sz="0" w:space="0" w:color="auto"/>
            <w:left w:val="none" w:sz="0" w:space="0" w:color="auto"/>
            <w:bottom w:val="none" w:sz="0" w:space="0" w:color="auto"/>
            <w:right w:val="none" w:sz="0" w:space="0" w:color="auto"/>
          </w:divBdr>
        </w:div>
        <w:div w:id="1963808283">
          <w:marLeft w:val="0"/>
          <w:marRight w:val="0"/>
          <w:marTop w:val="0"/>
          <w:marBottom w:val="0"/>
          <w:divBdr>
            <w:top w:val="none" w:sz="0" w:space="0" w:color="auto"/>
            <w:left w:val="none" w:sz="0" w:space="0" w:color="auto"/>
            <w:bottom w:val="none" w:sz="0" w:space="0" w:color="auto"/>
            <w:right w:val="none" w:sz="0" w:space="0" w:color="auto"/>
          </w:divBdr>
        </w:div>
        <w:div w:id="1620065204">
          <w:marLeft w:val="0"/>
          <w:marRight w:val="0"/>
          <w:marTop w:val="0"/>
          <w:marBottom w:val="0"/>
          <w:divBdr>
            <w:top w:val="none" w:sz="0" w:space="0" w:color="auto"/>
            <w:left w:val="none" w:sz="0" w:space="0" w:color="auto"/>
            <w:bottom w:val="none" w:sz="0" w:space="0" w:color="auto"/>
            <w:right w:val="none" w:sz="0" w:space="0" w:color="auto"/>
          </w:divBdr>
        </w:div>
        <w:div w:id="355546881">
          <w:marLeft w:val="0"/>
          <w:marRight w:val="0"/>
          <w:marTop w:val="0"/>
          <w:marBottom w:val="0"/>
          <w:divBdr>
            <w:top w:val="none" w:sz="0" w:space="0" w:color="auto"/>
            <w:left w:val="none" w:sz="0" w:space="0" w:color="auto"/>
            <w:bottom w:val="none" w:sz="0" w:space="0" w:color="auto"/>
            <w:right w:val="none" w:sz="0" w:space="0" w:color="auto"/>
          </w:divBdr>
        </w:div>
        <w:div w:id="1083451448">
          <w:marLeft w:val="0"/>
          <w:marRight w:val="0"/>
          <w:marTop w:val="0"/>
          <w:marBottom w:val="0"/>
          <w:divBdr>
            <w:top w:val="none" w:sz="0" w:space="0" w:color="auto"/>
            <w:left w:val="none" w:sz="0" w:space="0" w:color="auto"/>
            <w:bottom w:val="none" w:sz="0" w:space="0" w:color="auto"/>
            <w:right w:val="none" w:sz="0" w:space="0" w:color="auto"/>
          </w:divBdr>
        </w:div>
        <w:div w:id="149178007">
          <w:marLeft w:val="0"/>
          <w:marRight w:val="0"/>
          <w:marTop w:val="0"/>
          <w:marBottom w:val="0"/>
          <w:divBdr>
            <w:top w:val="none" w:sz="0" w:space="0" w:color="auto"/>
            <w:left w:val="none" w:sz="0" w:space="0" w:color="auto"/>
            <w:bottom w:val="none" w:sz="0" w:space="0" w:color="auto"/>
            <w:right w:val="none" w:sz="0" w:space="0" w:color="auto"/>
          </w:divBdr>
        </w:div>
        <w:div w:id="667564276">
          <w:marLeft w:val="0"/>
          <w:marRight w:val="0"/>
          <w:marTop w:val="0"/>
          <w:marBottom w:val="0"/>
          <w:divBdr>
            <w:top w:val="none" w:sz="0" w:space="0" w:color="auto"/>
            <w:left w:val="none" w:sz="0" w:space="0" w:color="auto"/>
            <w:bottom w:val="none" w:sz="0" w:space="0" w:color="auto"/>
            <w:right w:val="none" w:sz="0" w:space="0" w:color="auto"/>
          </w:divBdr>
        </w:div>
        <w:div w:id="257761758">
          <w:marLeft w:val="0"/>
          <w:marRight w:val="0"/>
          <w:marTop w:val="0"/>
          <w:marBottom w:val="0"/>
          <w:divBdr>
            <w:top w:val="none" w:sz="0" w:space="0" w:color="auto"/>
            <w:left w:val="none" w:sz="0" w:space="0" w:color="auto"/>
            <w:bottom w:val="none" w:sz="0" w:space="0" w:color="auto"/>
            <w:right w:val="none" w:sz="0" w:space="0" w:color="auto"/>
          </w:divBdr>
        </w:div>
        <w:div w:id="1373576948">
          <w:marLeft w:val="0"/>
          <w:marRight w:val="0"/>
          <w:marTop w:val="0"/>
          <w:marBottom w:val="0"/>
          <w:divBdr>
            <w:top w:val="none" w:sz="0" w:space="0" w:color="auto"/>
            <w:left w:val="none" w:sz="0" w:space="0" w:color="auto"/>
            <w:bottom w:val="none" w:sz="0" w:space="0" w:color="auto"/>
            <w:right w:val="none" w:sz="0" w:space="0" w:color="auto"/>
          </w:divBdr>
        </w:div>
        <w:div w:id="198444086">
          <w:marLeft w:val="0"/>
          <w:marRight w:val="0"/>
          <w:marTop w:val="0"/>
          <w:marBottom w:val="0"/>
          <w:divBdr>
            <w:top w:val="none" w:sz="0" w:space="0" w:color="auto"/>
            <w:left w:val="none" w:sz="0" w:space="0" w:color="auto"/>
            <w:bottom w:val="none" w:sz="0" w:space="0" w:color="auto"/>
            <w:right w:val="none" w:sz="0" w:space="0" w:color="auto"/>
          </w:divBdr>
        </w:div>
        <w:div w:id="108594622">
          <w:marLeft w:val="0"/>
          <w:marRight w:val="0"/>
          <w:marTop w:val="0"/>
          <w:marBottom w:val="0"/>
          <w:divBdr>
            <w:top w:val="none" w:sz="0" w:space="0" w:color="auto"/>
            <w:left w:val="none" w:sz="0" w:space="0" w:color="auto"/>
            <w:bottom w:val="none" w:sz="0" w:space="0" w:color="auto"/>
            <w:right w:val="none" w:sz="0" w:space="0" w:color="auto"/>
          </w:divBdr>
        </w:div>
        <w:div w:id="1253930128">
          <w:marLeft w:val="0"/>
          <w:marRight w:val="0"/>
          <w:marTop w:val="0"/>
          <w:marBottom w:val="0"/>
          <w:divBdr>
            <w:top w:val="none" w:sz="0" w:space="0" w:color="auto"/>
            <w:left w:val="none" w:sz="0" w:space="0" w:color="auto"/>
            <w:bottom w:val="none" w:sz="0" w:space="0" w:color="auto"/>
            <w:right w:val="none" w:sz="0" w:space="0" w:color="auto"/>
          </w:divBdr>
        </w:div>
        <w:div w:id="1794516482">
          <w:marLeft w:val="0"/>
          <w:marRight w:val="0"/>
          <w:marTop w:val="0"/>
          <w:marBottom w:val="0"/>
          <w:divBdr>
            <w:top w:val="none" w:sz="0" w:space="0" w:color="auto"/>
            <w:left w:val="none" w:sz="0" w:space="0" w:color="auto"/>
            <w:bottom w:val="none" w:sz="0" w:space="0" w:color="auto"/>
            <w:right w:val="none" w:sz="0" w:space="0" w:color="auto"/>
          </w:divBdr>
        </w:div>
        <w:div w:id="686179148">
          <w:marLeft w:val="0"/>
          <w:marRight w:val="0"/>
          <w:marTop w:val="0"/>
          <w:marBottom w:val="0"/>
          <w:divBdr>
            <w:top w:val="none" w:sz="0" w:space="0" w:color="auto"/>
            <w:left w:val="none" w:sz="0" w:space="0" w:color="auto"/>
            <w:bottom w:val="none" w:sz="0" w:space="0" w:color="auto"/>
            <w:right w:val="none" w:sz="0" w:space="0" w:color="auto"/>
          </w:divBdr>
        </w:div>
        <w:div w:id="1526361179">
          <w:marLeft w:val="0"/>
          <w:marRight w:val="0"/>
          <w:marTop w:val="0"/>
          <w:marBottom w:val="0"/>
          <w:divBdr>
            <w:top w:val="none" w:sz="0" w:space="0" w:color="auto"/>
            <w:left w:val="none" w:sz="0" w:space="0" w:color="auto"/>
            <w:bottom w:val="none" w:sz="0" w:space="0" w:color="auto"/>
            <w:right w:val="none" w:sz="0" w:space="0" w:color="auto"/>
          </w:divBdr>
        </w:div>
        <w:div w:id="37509341">
          <w:marLeft w:val="0"/>
          <w:marRight w:val="0"/>
          <w:marTop w:val="0"/>
          <w:marBottom w:val="0"/>
          <w:divBdr>
            <w:top w:val="none" w:sz="0" w:space="0" w:color="auto"/>
            <w:left w:val="none" w:sz="0" w:space="0" w:color="auto"/>
            <w:bottom w:val="none" w:sz="0" w:space="0" w:color="auto"/>
            <w:right w:val="none" w:sz="0" w:space="0" w:color="auto"/>
          </w:divBdr>
        </w:div>
        <w:div w:id="1163743910">
          <w:marLeft w:val="0"/>
          <w:marRight w:val="0"/>
          <w:marTop w:val="0"/>
          <w:marBottom w:val="0"/>
          <w:divBdr>
            <w:top w:val="none" w:sz="0" w:space="0" w:color="auto"/>
            <w:left w:val="none" w:sz="0" w:space="0" w:color="auto"/>
            <w:bottom w:val="none" w:sz="0" w:space="0" w:color="auto"/>
            <w:right w:val="none" w:sz="0" w:space="0" w:color="auto"/>
          </w:divBdr>
        </w:div>
        <w:div w:id="1442645387">
          <w:marLeft w:val="0"/>
          <w:marRight w:val="0"/>
          <w:marTop w:val="0"/>
          <w:marBottom w:val="0"/>
          <w:divBdr>
            <w:top w:val="none" w:sz="0" w:space="0" w:color="auto"/>
            <w:left w:val="none" w:sz="0" w:space="0" w:color="auto"/>
            <w:bottom w:val="none" w:sz="0" w:space="0" w:color="auto"/>
            <w:right w:val="none" w:sz="0" w:space="0" w:color="auto"/>
          </w:divBdr>
        </w:div>
        <w:div w:id="538467929">
          <w:marLeft w:val="0"/>
          <w:marRight w:val="0"/>
          <w:marTop w:val="0"/>
          <w:marBottom w:val="0"/>
          <w:divBdr>
            <w:top w:val="none" w:sz="0" w:space="0" w:color="auto"/>
            <w:left w:val="none" w:sz="0" w:space="0" w:color="auto"/>
            <w:bottom w:val="none" w:sz="0" w:space="0" w:color="auto"/>
            <w:right w:val="none" w:sz="0" w:space="0" w:color="auto"/>
          </w:divBdr>
        </w:div>
        <w:div w:id="846601013">
          <w:marLeft w:val="0"/>
          <w:marRight w:val="0"/>
          <w:marTop w:val="0"/>
          <w:marBottom w:val="0"/>
          <w:divBdr>
            <w:top w:val="none" w:sz="0" w:space="0" w:color="auto"/>
            <w:left w:val="none" w:sz="0" w:space="0" w:color="auto"/>
            <w:bottom w:val="none" w:sz="0" w:space="0" w:color="auto"/>
            <w:right w:val="none" w:sz="0" w:space="0" w:color="auto"/>
          </w:divBdr>
        </w:div>
        <w:div w:id="1529023645">
          <w:marLeft w:val="0"/>
          <w:marRight w:val="0"/>
          <w:marTop w:val="0"/>
          <w:marBottom w:val="0"/>
          <w:divBdr>
            <w:top w:val="none" w:sz="0" w:space="0" w:color="auto"/>
            <w:left w:val="none" w:sz="0" w:space="0" w:color="auto"/>
            <w:bottom w:val="none" w:sz="0" w:space="0" w:color="auto"/>
            <w:right w:val="none" w:sz="0" w:space="0" w:color="auto"/>
          </w:divBdr>
        </w:div>
        <w:div w:id="1933707717">
          <w:marLeft w:val="0"/>
          <w:marRight w:val="0"/>
          <w:marTop w:val="0"/>
          <w:marBottom w:val="0"/>
          <w:divBdr>
            <w:top w:val="none" w:sz="0" w:space="0" w:color="auto"/>
            <w:left w:val="none" w:sz="0" w:space="0" w:color="auto"/>
            <w:bottom w:val="none" w:sz="0" w:space="0" w:color="auto"/>
            <w:right w:val="none" w:sz="0" w:space="0" w:color="auto"/>
          </w:divBdr>
        </w:div>
        <w:div w:id="1237672013">
          <w:marLeft w:val="0"/>
          <w:marRight w:val="0"/>
          <w:marTop w:val="0"/>
          <w:marBottom w:val="0"/>
          <w:divBdr>
            <w:top w:val="none" w:sz="0" w:space="0" w:color="auto"/>
            <w:left w:val="none" w:sz="0" w:space="0" w:color="auto"/>
            <w:bottom w:val="none" w:sz="0" w:space="0" w:color="auto"/>
            <w:right w:val="none" w:sz="0" w:space="0" w:color="auto"/>
          </w:divBdr>
        </w:div>
        <w:div w:id="466047703">
          <w:marLeft w:val="0"/>
          <w:marRight w:val="0"/>
          <w:marTop w:val="0"/>
          <w:marBottom w:val="0"/>
          <w:divBdr>
            <w:top w:val="none" w:sz="0" w:space="0" w:color="auto"/>
            <w:left w:val="none" w:sz="0" w:space="0" w:color="auto"/>
            <w:bottom w:val="none" w:sz="0" w:space="0" w:color="auto"/>
            <w:right w:val="none" w:sz="0" w:space="0" w:color="auto"/>
          </w:divBdr>
        </w:div>
        <w:div w:id="764544191">
          <w:marLeft w:val="0"/>
          <w:marRight w:val="0"/>
          <w:marTop w:val="0"/>
          <w:marBottom w:val="0"/>
          <w:divBdr>
            <w:top w:val="none" w:sz="0" w:space="0" w:color="auto"/>
            <w:left w:val="none" w:sz="0" w:space="0" w:color="auto"/>
            <w:bottom w:val="none" w:sz="0" w:space="0" w:color="auto"/>
            <w:right w:val="none" w:sz="0" w:space="0" w:color="auto"/>
          </w:divBdr>
        </w:div>
        <w:div w:id="352075517">
          <w:marLeft w:val="0"/>
          <w:marRight w:val="0"/>
          <w:marTop w:val="0"/>
          <w:marBottom w:val="0"/>
          <w:divBdr>
            <w:top w:val="none" w:sz="0" w:space="0" w:color="auto"/>
            <w:left w:val="none" w:sz="0" w:space="0" w:color="auto"/>
            <w:bottom w:val="none" w:sz="0" w:space="0" w:color="auto"/>
            <w:right w:val="none" w:sz="0" w:space="0" w:color="auto"/>
          </w:divBdr>
        </w:div>
      </w:divsChild>
    </w:div>
    <w:div w:id="369838730">
      <w:bodyDiv w:val="1"/>
      <w:marLeft w:val="0"/>
      <w:marRight w:val="0"/>
      <w:marTop w:val="0"/>
      <w:marBottom w:val="0"/>
      <w:divBdr>
        <w:top w:val="none" w:sz="0" w:space="0" w:color="auto"/>
        <w:left w:val="none" w:sz="0" w:space="0" w:color="auto"/>
        <w:bottom w:val="none" w:sz="0" w:space="0" w:color="auto"/>
        <w:right w:val="none" w:sz="0" w:space="0" w:color="auto"/>
      </w:divBdr>
      <w:divsChild>
        <w:div w:id="632057664">
          <w:marLeft w:val="0"/>
          <w:marRight w:val="0"/>
          <w:marTop w:val="0"/>
          <w:marBottom w:val="0"/>
          <w:divBdr>
            <w:top w:val="none" w:sz="0" w:space="0" w:color="auto"/>
            <w:left w:val="none" w:sz="0" w:space="0" w:color="auto"/>
            <w:bottom w:val="none" w:sz="0" w:space="0" w:color="auto"/>
            <w:right w:val="none" w:sz="0" w:space="0" w:color="auto"/>
          </w:divBdr>
        </w:div>
        <w:div w:id="260451276">
          <w:marLeft w:val="0"/>
          <w:marRight w:val="0"/>
          <w:marTop w:val="0"/>
          <w:marBottom w:val="0"/>
          <w:divBdr>
            <w:top w:val="none" w:sz="0" w:space="0" w:color="auto"/>
            <w:left w:val="none" w:sz="0" w:space="0" w:color="auto"/>
            <w:bottom w:val="none" w:sz="0" w:space="0" w:color="auto"/>
            <w:right w:val="none" w:sz="0" w:space="0" w:color="auto"/>
          </w:divBdr>
        </w:div>
        <w:div w:id="1454985146">
          <w:marLeft w:val="0"/>
          <w:marRight w:val="0"/>
          <w:marTop w:val="0"/>
          <w:marBottom w:val="0"/>
          <w:divBdr>
            <w:top w:val="none" w:sz="0" w:space="0" w:color="auto"/>
            <w:left w:val="none" w:sz="0" w:space="0" w:color="auto"/>
            <w:bottom w:val="none" w:sz="0" w:space="0" w:color="auto"/>
            <w:right w:val="none" w:sz="0" w:space="0" w:color="auto"/>
          </w:divBdr>
        </w:div>
        <w:div w:id="688797710">
          <w:marLeft w:val="0"/>
          <w:marRight w:val="0"/>
          <w:marTop w:val="0"/>
          <w:marBottom w:val="0"/>
          <w:divBdr>
            <w:top w:val="none" w:sz="0" w:space="0" w:color="auto"/>
            <w:left w:val="none" w:sz="0" w:space="0" w:color="auto"/>
            <w:bottom w:val="none" w:sz="0" w:space="0" w:color="auto"/>
            <w:right w:val="none" w:sz="0" w:space="0" w:color="auto"/>
          </w:divBdr>
        </w:div>
        <w:div w:id="65498108">
          <w:marLeft w:val="0"/>
          <w:marRight w:val="0"/>
          <w:marTop w:val="0"/>
          <w:marBottom w:val="0"/>
          <w:divBdr>
            <w:top w:val="none" w:sz="0" w:space="0" w:color="auto"/>
            <w:left w:val="none" w:sz="0" w:space="0" w:color="auto"/>
            <w:bottom w:val="none" w:sz="0" w:space="0" w:color="auto"/>
            <w:right w:val="none" w:sz="0" w:space="0" w:color="auto"/>
          </w:divBdr>
        </w:div>
        <w:div w:id="1275091116">
          <w:marLeft w:val="0"/>
          <w:marRight w:val="0"/>
          <w:marTop w:val="0"/>
          <w:marBottom w:val="0"/>
          <w:divBdr>
            <w:top w:val="none" w:sz="0" w:space="0" w:color="auto"/>
            <w:left w:val="none" w:sz="0" w:space="0" w:color="auto"/>
            <w:bottom w:val="none" w:sz="0" w:space="0" w:color="auto"/>
            <w:right w:val="none" w:sz="0" w:space="0" w:color="auto"/>
          </w:divBdr>
        </w:div>
        <w:div w:id="1328705569">
          <w:marLeft w:val="0"/>
          <w:marRight w:val="0"/>
          <w:marTop w:val="0"/>
          <w:marBottom w:val="0"/>
          <w:divBdr>
            <w:top w:val="none" w:sz="0" w:space="0" w:color="auto"/>
            <w:left w:val="none" w:sz="0" w:space="0" w:color="auto"/>
            <w:bottom w:val="none" w:sz="0" w:space="0" w:color="auto"/>
            <w:right w:val="none" w:sz="0" w:space="0" w:color="auto"/>
          </w:divBdr>
        </w:div>
        <w:div w:id="1559172680">
          <w:marLeft w:val="0"/>
          <w:marRight w:val="0"/>
          <w:marTop w:val="0"/>
          <w:marBottom w:val="0"/>
          <w:divBdr>
            <w:top w:val="none" w:sz="0" w:space="0" w:color="auto"/>
            <w:left w:val="none" w:sz="0" w:space="0" w:color="auto"/>
            <w:bottom w:val="none" w:sz="0" w:space="0" w:color="auto"/>
            <w:right w:val="none" w:sz="0" w:space="0" w:color="auto"/>
          </w:divBdr>
        </w:div>
        <w:div w:id="1618293489">
          <w:marLeft w:val="0"/>
          <w:marRight w:val="0"/>
          <w:marTop w:val="0"/>
          <w:marBottom w:val="0"/>
          <w:divBdr>
            <w:top w:val="none" w:sz="0" w:space="0" w:color="auto"/>
            <w:left w:val="none" w:sz="0" w:space="0" w:color="auto"/>
            <w:bottom w:val="none" w:sz="0" w:space="0" w:color="auto"/>
            <w:right w:val="none" w:sz="0" w:space="0" w:color="auto"/>
          </w:divBdr>
        </w:div>
        <w:div w:id="1787188851">
          <w:marLeft w:val="0"/>
          <w:marRight w:val="0"/>
          <w:marTop w:val="0"/>
          <w:marBottom w:val="0"/>
          <w:divBdr>
            <w:top w:val="none" w:sz="0" w:space="0" w:color="auto"/>
            <w:left w:val="none" w:sz="0" w:space="0" w:color="auto"/>
            <w:bottom w:val="none" w:sz="0" w:space="0" w:color="auto"/>
            <w:right w:val="none" w:sz="0" w:space="0" w:color="auto"/>
          </w:divBdr>
        </w:div>
        <w:div w:id="360593846">
          <w:marLeft w:val="0"/>
          <w:marRight w:val="0"/>
          <w:marTop w:val="0"/>
          <w:marBottom w:val="0"/>
          <w:divBdr>
            <w:top w:val="none" w:sz="0" w:space="0" w:color="auto"/>
            <w:left w:val="none" w:sz="0" w:space="0" w:color="auto"/>
            <w:bottom w:val="none" w:sz="0" w:space="0" w:color="auto"/>
            <w:right w:val="none" w:sz="0" w:space="0" w:color="auto"/>
          </w:divBdr>
        </w:div>
        <w:div w:id="413091906">
          <w:marLeft w:val="0"/>
          <w:marRight w:val="0"/>
          <w:marTop w:val="0"/>
          <w:marBottom w:val="0"/>
          <w:divBdr>
            <w:top w:val="none" w:sz="0" w:space="0" w:color="auto"/>
            <w:left w:val="none" w:sz="0" w:space="0" w:color="auto"/>
            <w:bottom w:val="none" w:sz="0" w:space="0" w:color="auto"/>
            <w:right w:val="none" w:sz="0" w:space="0" w:color="auto"/>
          </w:divBdr>
        </w:div>
        <w:div w:id="692146792">
          <w:marLeft w:val="0"/>
          <w:marRight w:val="0"/>
          <w:marTop w:val="0"/>
          <w:marBottom w:val="0"/>
          <w:divBdr>
            <w:top w:val="none" w:sz="0" w:space="0" w:color="auto"/>
            <w:left w:val="none" w:sz="0" w:space="0" w:color="auto"/>
            <w:bottom w:val="none" w:sz="0" w:space="0" w:color="auto"/>
            <w:right w:val="none" w:sz="0" w:space="0" w:color="auto"/>
          </w:divBdr>
        </w:div>
        <w:div w:id="226917223">
          <w:marLeft w:val="0"/>
          <w:marRight w:val="0"/>
          <w:marTop w:val="0"/>
          <w:marBottom w:val="0"/>
          <w:divBdr>
            <w:top w:val="none" w:sz="0" w:space="0" w:color="auto"/>
            <w:left w:val="none" w:sz="0" w:space="0" w:color="auto"/>
            <w:bottom w:val="none" w:sz="0" w:space="0" w:color="auto"/>
            <w:right w:val="none" w:sz="0" w:space="0" w:color="auto"/>
          </w:divBdr>
        </w:div>
        <w:div w:id="1131560297">
          <w:marLeft w:val="0"/>
          <w:marRight w:val="0"/>
          <w:marTop w:val="0"/>
          <w:marBottom w:val="0"/>
          <w:divBdr>
            <w:top w:val="none" w:sz="0" w:space="0" w:color="auto"/>
            <w:left w:val="none" w:sz="0" w:space="0" w:color="auto"/>
            <w:bottom w:val="none" w:sz="0" w:space="0" w:color="auto"/>
            <w:right w:val="none" w:sz="0" w:space="0" w:color="auto"/>
          </w:divBdr>
        </w:div>
        <w:div w:id="80104133">
          <w:marLeft w:val="0"/>
          <w:marRight w:val="0"/>
          <w:marTop w:val="0"/>
          <w:marBottom w:val="0"/>
          <w:divBdr>
            <w:top w:val="none" w:sz="0" w:space="0" w:color="auto"/>
            <w:left w:val="none" w:sz="0" w:space="0" w:color="auto"/>
            <w:bottom w:val="none" w:sz="0" w:space="0" w:color="auto"/>
            <w:right w:val="none" w:sz="0" w:space="0" w:color="auto"/>
          </w:divBdr>
        </w:div>
        <w:div w:id="1973171533">
          <w:marLeft w:val="0"/>
          <w:marRight w:val="0"/>
          <w:marTop w:val="0"/>
          <w:marBottom w:val="0"/>
          <w:divBdr>
            <w:top w:val="none" w:sz="0" w:space="0" w:color="auto"/>
            <w:left w:val="none" w:sz="0" w:space="0" w:color="auto"/>
            <w:bottom w:val="none" w:sz="0" w:space="0" w:color="auto"/>
            <w:right w:val="none" w:sz="0" w:space="0" w:color="auto"/>
          </w:divBdr>
        </w:div>
        <w:div w:id="1715933526">
          <w:marLeft w:val="0"/>
          <w:marRight w:val="0"/>
          <w:marTop w:val="0"/>
          <w:marBottom w:val="0"/>
          <w:divBdr>
            <w:top w:val="none" w:sz="0" w:space="0" w:color="auto"/>
            <w:left w:val="none" w:sz="0" w:space="0" w:color="auto"/>
            <w:bottom w:val="none" w:sz="0" w:space="0" w:color="auto"/>
            <w:right w:val="none" w:sz="0" w:space="0" w:color="auto"/>
          </w:divBdr>
        </w:div>
        <w:div w:id="302662222">
          <w:marLeft w:val="0"/>
          <w:marRight w:val="0"/>
          <w:marTop w:val="0"/>
          <w:marBottom w:val="0"/>
          <w:divBdr>
            <w:top w:val="none" w:sz="0" w:space="0" w:color="auto"/>
            <w:left w:val="none" w:sz="0" w:space="0" w:color="auto"/>
            <w:bottom w:val="none" w:sz="0" w:space="0" w:color="auto"/>
            <w:right w:val="none" w:sz="0" w:space="0" w:color="auto"/>
          </w:divBdr>
        </w:div>
        <w:div w:id="900209467">
          <w:marLeft w:val="0"/>
          <w:marRight w:val="0"/>
          <w:marTop w:val="0"/>
          <w:marBottom w:val="0"/>
          <w:divBdr>
            <w:top w:val="none" w:sz="0" w:space="0" w:color="auto"/>
            <w:left w:val="none" w:sz="0" w:space="0" w:color="auto"/>
            <w:bottom w:val="none" w:sz="0" w:space="0" w:color="auto"/>
            <w:right w:val="none" w:sz="0" w:space="0" w:color="auto"/>
          </w:divBdr>
        </w:div>
        <w:div w:id="1021051967">
          <w:marLeft w:val="0"/>
          <w:marRight w:val="0"/>
          <w:marTop w:val="0"/>
          <w:marBottom w:val="0"/>
          <w:divBdr>
            <w:top w:val="none" w:sz="0" w:space="0" w:color="auto"/>
            <w:left w:val="none" w:sz="0" w:space="0" w:color="auto"/>
            <w:bottom w:val="none" w:sz="0" w:space="0" w:color="auto"/>
            <w:right w:val="none" w:sz="0" w:space="0" w:color="auto"/>
          </w:divBdr>
        </w:div>
        <w:div w:id="1994719683">
          <w:marLeft w:val="0"/>
          <w:marRight w:val="0"/>
          <w:marTop w:val="0"/>
          <w:marBottom w:val="0"/>
          <w:divBdr>
            <w:top w:val="none" w:sz="0" w:space="0" w:color="auto"/>
            <w:left w:val="none" w:sz="0" w:space="0" w:color="auto"/>
            <w:bottom w:val="none" w:sz="0" w:space="0" w:color="auto"/>
            <w:right w:val="none" w:sz="0" w:space="0" w:color="auto"/>
          </w:divBdr>
        </w:div>
        <w:div w:id="687757962">
          <w:marLeft w:val="0"/>
          <w:marRight w:val="0"/>
          <w:marTop w:val="0"/>
          <w:marBottom w:val="0"/>
          <w:divBdr>
            <w:top w:val="none" w:sz="0" w:space="0" w:color="auto"/>
            <w:left w:val="none" w:sz="0" w:space="0" w:color="auto"/>
            <w:bottom w:val="none" w:sz="0" w:space="0" w:color="auto"/>
            <w:right w:val="none" w:sz="0" w:space="0" w:color="auto"/>
          </w:divBdr>
        </w:div>
        <w:div w:id="119350750">
          <w:marLeft w:val="0"/>
          <w:marRight w:val="0"/>
          <w:marTop w:val="0"/>
          <w:marBottom w:val="0"/>
          <w:divBdr>
            <w:top w:val="none" w:sz="0" w:space="0" w:color="auto"/>
            <w:left w:val="none" w:sz="0" w:space="0" w:color="auto"/>
            <w:bottom w:val="none" w:sz="0" w:space="0" w:color="auto"/>
            <w:right w:val="none" w:sz="0" w:space="0" w:color="auto"/>
          </w:divBdr>
        </w:div>
        <w:div w:id="1051998631">
          <w:marLeft w:val="0"/>
          <w:marRight w:val="0"/>
          <w:marTop w:val="0"/>
          <w:marBottom w:val="0"/>
          <w:divBdr>
            <w:top w:val="none" w:sz="0" w:space="0" w:color="auto"/>
            <w:left w:val="none" w:sz="0" w:space="0" w:color="auto"/>
            <w:bottom w:val="none" w:sz="0" w:space="0" w:color="auto"/>
            <w:right w:val="none" w:sz="0" w:space="0" w:color="auto"/>
          </w:divBdr>
        </w:div>
        <w:div w:id="1129317267">
          <w:marLeft w:val="0"/>
          <w:marRight w:val="0"/>
          <w:marTop w:val="0"/>
          <w:marBottom w:val="0"/>
          <w:divBdr>
            <w:top w:val="none" w:sz="0" w:space="0" w:color="auto"/>
            <w:left w:val="none" w:sz="0" w:space="0" w:color="auto"/>
            <w:bottom w:val="none" w:sz="0" w:space="0" w:color="auto"/>
            <w:right w:val="none" w:sz="0" w:space="0" w:color="auto"/>
          </w:divBdr>
        </w:div>
        <w:div w:id="842934636">
          <w:marLeft w:val="0"/>
          <w:marRight w:val="0"/>
          <w:marTop w:val="0"/>
          <w:marBottom w:val="0"/>
          <w:divBdr>
            <w:top w:val="none" w:sz="0" w:space="0" w:color="auto"/>
            <w:left w:val="none" w:sz="0" w:space="0" w:color="auto"/>
            <w:bottom w:val="none" w:sz="0" w:space="0" w:color="auto"/>
            <w:right w:val="none" w:sz="0" w:space="0" w:color="auto"/>
          </w:divBdr>
        </w:div>
        <w:div w:id="640379023">
          <w:marLeft w:val="0"/>
          <w:marRight w:val="0"/>
          <w:marTop w:val="0"/>
          <w:marBottom w:val="0"/>
          <w:divBdr>
            <w:top w:val="none" w:sz="0" w:space="0" w:color="auto"/>
            <w:left w:val="none" w:sz="0" w:space="0" w:color="auto"/>
            <w:bottom w:val="none" w:sz="0" w:space="0" w:color="auto"/>
            <w:right w:val="none" w:sz="0" w:space="0" w:color="auto"/>
          </w:divBdr>
        </w:div>
        <w:div w:id="1575238099">
          <w:marLeft w:val="0"/>
          <w:marRight w:val="0"/>
          <w:marTop w:val="0"/>
          <w:marBottom w:val="0"/>
          <w:divBdr>
            <w:top w:val="none" w:sz="0" w:space="0" w:color="auto"/>
            <w:left w:val="none" w:sz="0" w:space="0" w:color="auto"/>
            <w:bottom w:val="none" w:sz="0" w:space="0" w:color="auto"/>
            <w:right w:val="none" w:sz="0" w:space="0" w:color="auto"/>
          </w:divBdr>
        </w:div>
        <w:div w:id="1549074735">
          <w:marLeft w:val="0"/>
          <w:marRight w:val="0"/>
          <w:marTop w:val="0"/>
          <w:marBottom w:val="0"/>
          <w:divBdr>
            <w:top w:val="none" w:sz="0" w:space="0" w:color="auto"/>
            <w:left w:val="none" w:sz="0" w:space="0" w:color="auto"/>
            <w:bottom w:val="none" w:sz="0" w:space="0" w:color="auto"/>
            <w:right w:val="none" w:sz="0" w:space="0" w:color="auto"/>
          </w:divBdr>
        </w:div>
        <w:div w:id="1934704304">
          <w:marLeft w:val="0"/>
          <w:marRight w:val="0"/>
          <w:marTop w:val="0"/>
          <w:marBottom w:val="0"/>
          <w:divBdr>
            <w:top w:val="none" w:sz="0" w:space="0" w:color="auto"/>
            <w:left w:val="none" w:sz="0" w:space="0" w:color="auto"/>
            <w:bottom w:val="none" w:sz="0" w:space="0" w:color="auto"/>
            <w:right w:val="none" w:sz="0" w:space="0" w:color="auto"/>
          </w:divBdr>
        </w:div>
        <w:div w:id="188374803">
          <w:marLeft w:val="0"/>
          <w:marRight w:val="0"/>
          <w:marTop w:val="0"/>
          <w:marBottom w:val="0"/>
          <w:divBdr>
            <w:top w:val="none" w:sz="0" w:space="0" w:color="auto"/>
            <w:left w:val="none" w:sz="0" w:space="0" w:color="auto"/>
            <w:bottom w:val="none" w:sz="0" w:space="0" w:color="auto"/>
            <w:right w:val="none" w:sz="0" w:space="0" w:color="auto"/>
          </w:divBdr>
        </w:div>
        <w:div w:id="93674205">
          <w:marLeft w:val="0"/>
          <w:marRight w:val="0"/>
          <w:marTop w:val="0"/>
          <w:marBottom w:val="0"/>
          <w:divBdr>
            <w:top w:val="none" w:sz="0" w:space="0" w:color="auto"/>
            <w:left w:val="none" w:sz="0" w:space="0" w:color="auto"/>
            <w:bottom w:val="none" w:sz="0" w:space="0" w:color="auto"/>
            <w:right w:val="none" w:sz="0" w:space="0" w:color="auto"/>
          </w:divBdr>
        </w:div>
        <w:div w:id="1678387670">
          <w:marLeft w:val="0"/>
          <w:marRight w:val="0"/>
          <w:marTop w:val="0"/>
          <w:marBottom w:val="0"/>
          <w:divBdr>
            <w:top w:val="none" w:sz="0" w:space="0" w:color="auto"/>
            <w:left w:val="none" w:sz="0" w:space="0" w:color="auto"/>
            <w:bottom w:val="none" w:sz="0" w:space="0" w:color="auto"/>
            <w:right w:val="none" w:sz="0" w:space="0" w:color="auto"/>
          </w:divBdr>
        </w:div>
      </w:divsChild>
    </w:div>
    <w:div w:id="376517865">
      <w:bodyDiv w:val="1"/>
      <w:marLeft w:val="0"/>
      <w:marRight w:val="0"/>
      <w:marTop w:val="0"/>
      <w:marBottom w:val="0"/>
      <w:divBdr>
        <w:top w:val="none" w:sz="0" w:space="0" w:color="auto"/>
        <w:left w:val="none" w:sz="0" w:space="0" w:color="auto"/>
        <w:bottom w:val="none" w:sz="0" w:space="0" w:color="auto"/>
        <w:right w:val="none" w:sz="0" w:space="0" w:color="auto"/>
      </w:divBdr>
      <w:divsChild>
        <w:div w:id="987855979">
          <w:marLeft w:val="0"/>
          <w:marRight w:val="0"/>
          <w:marTop w:val="0"/>
          <w:marBottom w:val="0"/>
          <w:divBdr>
            <w:top w:val="none" w:sz="0" w:space="0" w:color="auto"/>
            <w:left w:val="none" w:sz="0" w:space="0" w:color="auto"/>
            <w:bottom w:val="none" w:sz="0" w:space="0" w:color="auto"/>
            <w:right w:val="none" w:sz="0" w:space="0" w:color="auto"/>
          </w:divBdr>
        </w:div>
        <w:div w:id="1190529321">
          <w:marLeft w:val="0"/>
          <w:marRight w:val="0"/>
          <w:marTop w:val="0"/>
          <w:marBottom w:val="0"/>
          <w:divBdr>
            <w:top w:val="none" w:sz="0" w:space="0" w:color="auto"/>
            <w:left w:val="none" w:sz="0" w:space="0" w:color="auto"/>
            <w:bottom w:val="none" w:sz="0" w:space="0" w:color="auto"/>
            <w:right w:val="none" w:sz="0" w:space="0" w:color="auto"/>
          </w:divBdr>
        </w:div>
        <w:div w:id="1670331867">
          <w:marLeft w:val="0"/>
          <w:marRight w:val="0"/>
          <w:marTop w:val="0"/>
          <w:marBottom w:val="0"/>
          <w:divBdr>
            <w:top w:val="none" w:sz="0" w:space="0" w:color="auto"/>
            <w:left w:val="none" w:sz="0" w:space="0" w:color="auto"/>
            <w:bottom w:val="none" w:sz="0" w:space="0" w:color="auto"/>
            <w:right w:val="none" w:sz="0" w:space="0" w:color="auto"/>
          </w:divBdr>
        </w:div>
        <w:div w:id="386299309">
          <w:marLeft w:val="0"/>
          <w:marRight w:val="0"/>
          <w:marTop w:val="0"/>
          <w:marBottom w:val="0"/>
          <w:divBdr>
            <w:top w:val="none" w:sz="0" w:space="0" w:color="auto"/>
            <w:left w:val="none" w:sz="0" w:space="0" w:color="auto"/>
            <w:bottom w:val="none" w:sz="0" w:space="0" w:color="auto"/>
            <w:right w:val="none" w:sz="0" w:space="0" w:color="auto"/>
          </w:divBdr>
        </w:div>
        <w:div w:id="492140137">
          <w:marLeft w:val="0"/>
          <w:marRight w:val="0"/>
          <w:marTop w:val="0"/>
          <w:marBottom w:val="0"/>
          <w:divBdr>
            <w:top w:val="none" w:sz="0" w:space="0" w:color="auto"/>
            <w:left w:val="none" w:sz="0" w:space="0" w:color="auto"/>
            <w:bottom w:val="none" w:sz="0" w:space="0" w:color="auto"/>
            <w:right w:val="none" w:sz="0" w:space="0" w:color="auto"/>
          </w:divBdr>
        </w:div>
        <w:div w:id="1272469749">
          <w:marLeft w:val="0"/>
          <w:marRight w:val="0"/>
          <w:marTop w:val="0"/>
          <w:marBottom w:val="0"/>
          <w:divBdr>
            <w:top w:val="none" w:sz="0" w:space="0" w:color="auto"/>
            <w:left w:val="none" w:sz="0" w:space="0" w:color="auto"/>
            <w:bottom w:val="none" w:sz="0" w:space="0" w:color="auto"/>
            <w:right w:val="none" w:sz="0" w:space="0" w:color="auto"/>
          </w:divBdr>
        </w:div>
        <w:div w:id="1215505908">
          <w:marLeft w:val="0"/>
          <w:marRight w:val="0"/>
          <w:marTop w:val="0"/>
          <w:marBottom w:val="0"/>
          <w:divBdr>
            <w:top w:val="none" w:sz="0" w:space="0" w:color="auto"/>
            <w:left w:val="none" w:sz="0" w:space="0" w:color="auto"/>
            <w:bottom w:val="none" w:sz="0" w:space="0" w:color="auto"/>
            <w:right w:val="none" w:sz="0" w:space="0" w:color="auto"/>
          </w:divBdr>
        </w:div>
        <w:div w:id="392318275">
          <w:marLeft w:val="0"/>
          <w:marRight w:val="0"/>
          <w:marTop w:val="0"/>
          <w:marBottom w:val="0"/>
          <w:divBdr>
            <w:top w:val="none" w:sz="0" w:space="0" w:color="auto"/>
            <w:left w:val="none" w:sz="0" w:space="0" w:color="auto"/>
            <w:bottom w:val="none" w:sz="0" w:space="0" w:color="auto"/>
            <w:right w:val="none" w:sz="0" w:space="0" w:color="auto"/>
          </w:divBdr>
        </w:div>
        <w:div w:id="402682378">
          <w:marLeft w:val="0"/>
          <w:marRight w:val="0"/>
          <w:marTop w:val="0"/>
          <w:marBottom w:val="0"/>
          <w:divBdr>
            <w:top w:val="none" w:sz="0" w:space="0" w:color="auto"/>
            <w:left w:val="none" w:sz="0" w:space="0" w:color="auto"/>
            <w:bottom w:val="none" w:sz="0" w:space="0" w:color="auto"/>
            <w:right w:val="none" w:sz="0" w:space="0" w:color="auto"/>
          </w:divBdr>
        </w:div>
        <w:div w:id="124930941">
          <w:marLeft w:val="0"/>
          <w:marRight w:val="0"/>
          <w:marTop w:val="0"/>
          <w:marBottom w:val="0"/>
          <w:divBdr>
            <w:top w:val="none" w:sz="0" w:space="0" w:color="auto"/>
            <w:left w:val="none" w:sz="0" w:space="0" w:color="auto"/>
            <w:bottom w:val="none" w:sz="0" w:space="0" w:color="auto"/>
            <w:right w:val="none" w:sz="0" w:space="0" w:color="auto"/>
          </w:divBdr>
        </w:div>
        <w:div w:id="674263239">
          <w:marLeft w:val="0"/>
          <w:marRight w:val="0"/>
          <w:marTop w:val="0"/>
          <w:marBottom w:val="0"/>
          <w:divBdr>
            <w:top w:val="none" w:sz="0" w:space="0" w:color="auto"/>
            <w:left w:val="none" w:sz="0" w:space="0" w:color="auto"/>
            <w:bottom w:val="none" w:sz="0" w:space="0" w:color="auto"/>
            <w:right w:val="none" w:sz="0" w:space="0" w:color="auto"/>
          </w:divBdr>
        </w:div>
        <w:div w:id="842086980">
          <w:marLeft w:val="0"/>
          <w:marRight w:val="0"/>
          <w:marTop w:val="0"/>
          <w:marBottom w:val="0"/>
          <w:divBdr>
            <w:top w:val="none" w:sz="0" w:space="0" w:color="auto"/>
            <w:left w:val="none" w:sz="0" w:space="0" w:color="auto"/>
            <w:bottom w:val="none" w:sz="0" w:space="0" w:color="auto"/>
            <w:right w:val="none" w:sz="0" w:space="0" w:color="auto"/>
          </w:divBdr>
        </w:div>
        <w:div w:id="1590579853">
          <w:marLeft w:val="0"/>
          <w:marRight w:val="0"/>
          <w:marTop w:val="0"/>
          <w:marBottom w:val="0"/>
          <w:divBdr>
            <w:top w:val="none" w:sz="0" w:space="0" w:color="auto"/>
            <w:left w:val="none" w:sz="0" w:space="0" w:color="auto"/>
            <w:bottom w:val="none" w:sz="0" w:space="0" w:color="auto"/>
            <w:right w:val="none" w:sz="0" w:space="0" w:color="auto"/>
          </w:divBdr>
        </w:div>
        <w:div w:id="211888016">
          <w:marLeft w:val="0"/>
          <w:marRight w:val="0"/>
          <w:marTop w:val="0"/>
          <w:marBottom w:val="0"/>
          <w:divBdr>
            <w:top w:val="none" w:sz="0" w:space="0" w:color="auto"/>
            <w:left w:val="none" w:sz="0" w:space="0" w:color="auto"/>
            <w:bottom w:val="none" w:sz="0" w:space="0" w:color="auto"/>
            <w:right w:val="none" w:sz="0" w:space="0" w:color="auto"/>
          </w:divBdr>
        </w:div>
        <w:div w:id="1240946261">
          <w:marLeft w:val="0"/>
          <w:marRight w:val="0"/>
          <w:marTop w:val="0"/>
          <w:marBottom w:val="0"/>
          <w:divBdr>
            <w:top w:val="none" w:sz="0" w:space="0" w:color="auto"/>
            <w:left w:val="none" w:sz="0" w:space="0" w:color="auto"/>
            <w:bottom w:val="none" w:sz="0" w:space="0" w:color="auto"/>
            <w:right w:val="none" w:sz="0" w:space="0" w:color="auto"/>
          </w:divBdr>
        </w:div>
        <w:div w:id="169610624">
          <w:marLeft w:val="0"/>
          <w:marRight w:val="0"/>
          <w:marTop w:val="0"/>
          <w:marBottom w:val="0"/>
          <w:divBdr>
            <w:top w:val="none" w:sz="0" w:space="0" w:color="auto"/>
            <w:left w:val="none" w:sz="0" w:space="0" w:color="auto"/>
            <w:bottom w:val="none" w:sz="0" w:space="0" w:color="auto"/>
            <w:right w:val="none" w:sz="0" w:space="0" w:color="auto"/>
          </w:divBdr>
        </w:div>
        <w:div w:id="1860393692">
          <w:marLeft w:val="0"/>
          <w:marRight w:val="0"/>
          <w:marTop w:val="0"/>
          <w:marBottom w:val="0"/>
          <w:divBdr>
            <w:top w:val="none" w:sz="0" w:space="0" w:color="auto"/>
            <w:left w:val="none" w:sz="0" w:space="0" w:color="auto"/>
            <w:bottom w:val="none" w:sz="0" w:space="0" w:color="auto"/>
            <w:right w:val="none" w:sz="0" w:space="0" w:color="auto"/>
          </w:divBdr>
        </w:div>
        <w:div w:id="1336305773">
          <w:marLeft w:val="0"/>
          <w:marRight w:val="0"/>
          <w:marTop w:val="0"/>
          <w:marBottom w:val="0"/>
          <w:divBdr>
            <w:top w:val="none" w:sz="0" w:space="0" w:color="auto"/>
            <w:left w:val="none" w:sz="0" w:space="0" w:color="auto"/>
            <w:bottom w:val="none" w:sz="0" w:space="0" w:color="auto"/>
            <w:right w:val="none" w:sz="0" w:space="0" w:color="auto"/>
          </w:divBdr>
        </w:div>
        <w:div w:id="1339697925">
          <w:marLeft w:val="0"/>
          <w:marRight w:val="0"/>
          <w:marTop w:val="0"/>
          <w:marBottom w:val="0"/>
          <w:divBdr>
            <w:top w:val="none" w:sz="0" w:space="0" w:color="auto"/>
            <w:left w:val="none" w:sz="0" w:space="0" w:color="auto"/>
            <w:bottom w:val="none" w:sz="0" w:space="0" w:color="auto"/>
            <w:right w:val="none" w:sz="0" w:space="0" w:color="auto"/>
          </w:divBdr>
        </w:div>
        <w:div w:id="1697922727">
          <w:marLeft w:val="0"/>
          <w:marRight w:val="0"/>
          <w:marTop w:val="0"/>
          <w:marBottom w:val="0"/>
          <w:divBdr>
            <w:top w:val="none" w:sz="0" w:space="0" w:color="auto"/>
            <w:left w:val="none" w:sz="0" w:space="0" w:color="auto"/>
            <w:bottom w:val="none" w:sz="0" w:space="0" w:color="auto"/>
            <w:right w:val="none" w:sz="0" w:space="0" w:color="auto"/>
          </w:divBdr>
        </w:div>
        <w:div w:id="403454772">
          <w:marLeft w:val="0"/>
          <w:marRight w:val="0"/>
          <w:marTop w:val="0"/>
          <w:marBottom w:val="0"/>
          <w:divBdr>
            <w:top w:val="none" w:sz="0" w:space="0" w:color="auto"/>
            <w:left w:val="none" w:sz="0" w:space="0" w:color="auto"/>
            <w:bottom w:val="none" w:sz="0" w:space="0" w:color="auto"/>
            <w:right w:val="none" w:sz="0" w:space="0" w:color="auto"/>
          </w:divBdr>
        </w:div>
        <w:div w:id="1460873533">
          <w:marLeft w:val="0"/>
          <w:marRight w:val="0"/>
          <w:marTop w:val="0"/>
          <w:marBottom w:val="0"/>
          <w:divBdr>
            <w:top w:val="none" w:sz="0" w:space="0" w:color="auto"/>
            <w:left w:val="none" w:sz="0" w:space="0" w:color="auto"/>
            <w:bottom w:val="none" w:sz="0" w:space="0" w:color="auto"/>
            <w:right w:val="none" w:sz="0" w:space="0" w:color="auto"/>
          </w:divBdr>
        </w:div>
        <w:div w:id="470295919">
          <w:marLeft w:val="0"/>
          <w:marRight w:val="0"/>
          <w:marTop w:val="0"/>
          <w:marBottom w:val="0"/>
          <w:divBdr>
            <w:top w:val="none" w:sz="0" w:space="0" w:color="auto"/>
            <w:left w:val="none" w:sz="0" w:space="0" w:color="auto"/>
            <w:bottom w:val="none" w:sz="0" w:space="0" w:color="auto"/>
            <w:right w:val="none" w:sz="0" w:space="0" w:color="auto"/>
          </w:divBdr>
        </w:div>
        <w:div w:id="386146608">
          <w:marLeft w:val="0"/>
          <w:marRight w:val="0"/>
          <w:marTop w:val="0"/>
          <w:marBottom w:val="0"/>
          <w:divBdr>
            <w:top w:val="none" w:sz="0" w:space="0" w:color="auto"/>
            <w:left w:val="none" w:sz="0" w:space="0" w:color="auto"/>
            <w:bottom w:val="none" w:sz="0" w:space="0" w:color="auto"/>
            <w:right w:val="none" w:sz="0" w:space="0" w:color="auto"/>
          </w:divBdr>
        </w:div>
        <w:div w:id="923565739">
          <w:marLeft w:val="0"/>
          <w:marRight w:val="0"/>
          <w:marTop w:val="0"/>
          <w:marBottom w:val="0"/>
          <w:divBdr>
            <w:top w:val="none" w:sz="0" w:space="0" w:color="auto"/>
            <w:left w:val="none" w:sz="0" w:space="0" w:color="auto"/>
            <w:bottom w:val="none" w:sz="0" w:space="0" w:color="auto"/>
            <w:right w:val="none" w:sz="0" w:space="0" w:color="auto"/>
          </w:divBdr>
        </w:div>
        <w:div w:id="512189701">
          <w:marLeft w:val="0"/>
          <w:marRight w:val="0"/>
          <w:marTop w:val="0"/>
          <w:marBottom w:val="0"/>
          <w:divBdr>
            <w:top w:val="none" w:sz="0" w:space="0" w:color="auto"/>
            <w:left w:val="none" w:sz="0" w:space="0" w:color="auto"/>
            <w:bottom w:val="none" w:sz="0" w:space="0" w:color="auto"/>
            <w:right w:val="none" w:sz="0" w:space="0" w:color="auto"/>
          </w:divBdr>
        </w:div>
        <w:div w:id="628391882">
          <w:marLeft w:val="0"/>
          <w:marRight w:val="0"/>
          <w:marTop w:val="0"/>
          <w:marBottom w:val="0"/>
          <w:divBdr>
            <w:top w:val="none" w:sz="0" w:space="0" w:color="auto"/>
            <w:left w:val="none" w:sz="0" w:space="0" w:color="auto"/>
            <w:bottom w:val="none" w:sz="0" w:space="0" w:color="auto"/>
            <w:right w:val="none" w:sz="0" w:space="0" w:color="auto"/>
          </w:divBdr>
        </w:div>
        <w:div w:id="332294949">
          <w:marLeft w:val="0"/>
          <w:marRight w:val="0"/>
          <w:marTop w:val="0"/>
          <w:marBottom w:val="0"/>
          <w:divBdr>
            <w:top w:val="none" w:sz="0" w:space="0" w:color="auto"/>
            <w:left w:val="none" w:sz="0" w:space="0" w:color="auto"/>
            <w:bottom w:val="none" w:sz="0" w:space="0" w:color="auto"/>
            <w:right w:val="none" w:sz="0" w:space="0" w:color="auto"/>
          </w:divBdr>
        </w:div>
        <w:div w:id="176192463">
          <w:marLeft w:val="0"/>
          <w:marRight w:val="0"/>
          <w:marTop w:val="0"/>
          <w:marBottom w:val="0"/>
          <w:divBdr>
            <w:top w:val="none" w:sz="0" w:space="0" w:color="auto"/>
            <w:left w:val="none" w:sz="0" w:space="0" w:color="auto"/>
            <w:bottom w:val="none" w:sz="0" w:space="0" w:color="auto"/>
            <w:right w:val="none" w:sz="0" w:space="0" w:color="auto"/>
          </w:divBdr>
        </w:div>
        <w:div w:id="1510370850">
          <w:marLeft w:val="0"/>
          <w:marRight w:val="0"/>
          <w:marTop w:val="0"/>
          <w:marBottom w:val="0"/>
          <w:divBdr>
            <w:top w:val="none" w:sz="0" w:space="0" w:color="auto"/>
            <w:left w:val="none" w:sz="0" w:space="0" w:color="auto"/>
            <w:bottom w:val="none" w:sz="0" w:space="0" w:color="auto"/>
            <w:right w:val="none" w:sz="0" w:space="0" w:color="auto"/>
          </w:divBdr>
        </w:div>
        <w:div w:id="883298848">
          <w:marLeft w:val="0"/>
          <w:marRight w:val="0"/>
          <w:marTop w:val="0"/>
          <w:marBottom w:val="0"/>
          <w:divBdr>
            <w:top w:val="none" w:sz="0" w:space="0" w:color="auto"/>
            <w:left w:val="none" w:sz="0" w:space="0" w:color="auto"/>
            <w:bottom w:val="none" w:sz="0" w:space="0" w:color="auto"/>
            <w:right w:val="none" w:sz="0" w:space="0" w:color="auto"/>
          </w:divBdr>
        </w:div>
        <w:div w:id="1448770940">
          <w:marLeft w:val="0"/>
          <w:marRight w:val="0"/>
          <w:marTop w:val="0"/>
          <w:marBottom w:val="0"/>
          <w:divBdr>
            <w:top w:val="none" w:sz="0" w:space="0" w:color="auto"/>
            <w:left w:val="none" w:sz="0" w:space="0" w:color="auto"/>
            <w:bottom w:val="none" w:sz="0" w:space="0" w:color="auto"/>
            <w:right w:val="none" w:sz="0" w:space="0" w:color="auto"/>
          </w:divBdr>
        </w:div>
        <w:div w:id="1021054244">
          <w:marLeft w:val="0"/>
          <w:marRight w:val="0"/>
          <w:marTop w:val="0"/>
          <w:marBottom w:val="0"/>
          <w:divBdr>
            <w:top w:val="none" w:sz="0" w:space="0" w:color="auto"/>
            <w:left w:val="none" w:sz="0" w:space="0" w:color="auto"/>
            <w:bottom w:val="none" w:sz="0" w:space="0" w:color="auto"/>
            <w:right w:val="none" w:sz="0" w:space="0" w:color="auto"/>
          </w:divBdr>
        </w:div>
        <w:div w:id="587540401">
          <w:marLeft w:val="0"/>
          <w:marRight w:val="0"/>
          <w:marTop w:val="0"/>
          <w:marBottom w:val="0"/>
          <w:divBdr>
            <w:top w:val="none" w:sz="0" w:space="0" w:color="auto"/>
            <w:left w:val="none" w:sz="0" w:space="0" w:color="auto"/>
            <w:bottom w:val="none" w:sz="0" w:space="0" w:color="auto"/>
            <w:right w:val="none" w:sz="0" w:space="0" w:color="auto"/>
          </w:divBdr>
        </w:div>
        <w:div w:id="1209800815">
          <w:marLeft w:val="0"/>
          <w:marRight w:val="0"/>
          <w:marTop w:val="0"/>
          <w:marBottom w:val="0"/>
          <w:divBdr>
            <w:top w:val="none" w:sz="0" w:space="0" w:color="auto"/>
            <w:left w:val="none" w:sz="0" w:space="0" w:color="auto"/>
            <w:bottom w:val="none" w:sz="0" w:space="0" w:color="auto"/>
            <w:right w:val="none" w:sz="0" w:space="0" w:color="auto"/>
          </w:divBdr>
        </w:div>
        <w:div w:id="1540976069">
          <w:marLeft w:val="0"/>
          <w:marRight w:val="0"/>
          <w:marTop w:val="0"/>
          <w:marBottom w:val="0"/>
          <w:divBdr>
            <w:top w:val="none" w:sz="0" w:space="0" w:color="auto"/>
            <w:left w:val="none" w:sz="0" w:space="0" w:color="auto"/>
            <w:bottom w:val="none" w:sz="0" w:space="0" w:color="auto"/>
            <w:right w:val="none" w:sz="0" w:space="0" w:color="auto"/>
          </w:divBdr>
        </w:div>
        <w:div w:id="1473672704">
          <w:marLeft w:val="0"/>
          <w:marRight w:val="0"/>
          <w:marTop w:val="0"/>
          <w:marBottom w:val="0"/>
          <w:divBdr>
            <w:top w:val="none" w:sz="0" w:space="0" w:color="auto"/>
            <w:left w:val="none" w:sz="0" w:space="0" w:color="auto"/>
            <w:bottom w:val="none" w:sz="0" w:space="0" w:color="auto"/>
            <w:right w:val="none" w:sz="0" w:space="0" w:color="auto"/>
          </w:divBdr>
        </w:div>
        <w:div w:id="275480066">
          <w:marLeft w:val="0"/>
          <w:marRight w:val="0"/>
          <w:marTop w:val="0"/>
          <w:marBottom w:val="0"/>
          <w:divBdr>
            <w:top w:val="none" w:sz="0" w:space="0" w:color="auto"/>
            <w:left w:val="none" w:sz="0" w:space="0" w:color="auto"/>
            <w:bottom w:val="none" w:sz="0" w:space="0" w:color="auto"/>
            <w:right w:val="none" w:sz="0" w:space="0" w:color="auto"/>
          </w:divBdr>
        </w:div>
        <w:div w:id="1012924676">
          <w:marLeft w:val="0"/>
          <w:marRight w:val="0"/>
          <w:marTop w:val="0"/>
          <w:marBottom w:val="0"/>
          <w:divBdr>
            <w:top w:val="none" w:sz="0" w:space="0" w:color="auto"/>
            <w:left w:val="none" w:sz="0" w:space="0" w:color="auto"/>
            <w:bottom w:val="none" w:sz="0" w:space="0" w:color="auto"/>
            <w:right w:val="none" w:sz="0" w:space="0" w:color="auto"/>
          </w:divBdr>
        </w:div>
        <w:div w:id="110519747">
          <w:marLeft w:val="0"/>
          <w:marRight w:val="0"/>
          <w:marTop w:val="0"/>
          <w:marBottom w:val="0"/>
          <w:divBdr>
            <w:top w:val="none" w:sz="0" w:space="0" w:color="auto"/>
            <w:left w:val="none" w:sz="0" w:space="0" w:color="auto"/>
            <w:bottom w:val="none" w:sz="0" w:space="0" w:color="auto"/>
            <w:right w:val="none" w:sz="0" w:space="0" w:color="auto"/>
          </w:divBdr>
        </w:div>
        <w:div w:id="310641432">
          <w:marLeft w:val="0"/>
          <w:marRight w:val="0"/>
          <w:marTop w:val="0"/>
          <w:marBottom w:val="0"/>
          <w:divBdr>
            <w:top w:val="none" w:sz="0" w:space="0" w:color="auto"/>
            <w:left w:val="none" w:sz="0" w:space="0" w:color="auto"/>
            <w:bottom w:val="none" w:sz="0" w:space="0" w:color="auto"/>
            <w:right w:val="none" w:sz="0" w:space="0" w:color="auto"/>
          </w:divBdr>
        </w:div>
        <w:div w:id="839538378">
          <w:marLeft w:val="0"/>
          <w:marRight w:val="0"/>
          <w:marTop w:val="0"/>
          <w:marBottom w:val="0"/>
          <w:divBdr>
            <w:top w:val="none" w:sz="0" w:space="0" w:color="auto"/>
            <w:left w:val="none" w:sz="0" w:space="0" w:color="auto"/>
            <w:bottom w:val="none" w:sz="0" w:space="0" w:color="auto"/>
            <w:right w:val="none" w:sz="0" w:space="0" w:color="auto"/>
          </w:divBdr>
        </w:div>
        <w:div w:id="478155851">
          <w:marLeft w:val="0"/>
          <w:marRight w:val="0"/>
          <w:marTop w:val="0"/>
          <w:marBottom w:val="0"/>
          <w:divBdr>
            <w:top w:val="none" w:sz="0" w:space="0" w:color="auto"/>
            <w:left w:val="none" w:sz="0" w:space="0" w:color="auto"/>
            <w:bottom w:val="none" w:sz="0" w:space="0" w:color="auto"/>
            <w:right w:val="none" w:sz="0" w:space="0" w:color="auto"/>
          </w:divBdr>
        </w:div>
      </w:divsChild>
    </w:div>
    <w:div w:id="501890695">
      <w:bodyDiv w:val="1"/>
      <w:marLeft w:val="0"/>
      <w:marRight w:val="0"/>
      <w:marTop w:val="0"/>
      <w:marBottom w:val="0"/>
      <w:divBdr>
        <w:top w:val="none" w:sz="0" w:space="0" w:color="auto"/>
        <w:left w:val="none" w:sz="0" w:space="0" w:color="auto"/>
        <w:bottom w:val="none" w:sz="0" w:space="0" w:color="auto"/>
        <w:right w:val="none" w:sz="0" w:space="0" w:color="auto"/>
      </w:divBdr>
      <w:divsChild>
        <w:div w:id="1297756198">
          <w:marLeft w:val="0"/>
          <w:marRight w:val="0"/>
          <w:marTop w:val="0"/>
          <w:marBottom w:val="0"/>
          <w:divBdr>
            <w:top w:val="none" w:sz="0" w:space="0" w:color="auto"/>
            <w:left w:val="none" w:sz="0" w:space="0" w:color="auto"/>
            <w:bottom w:val="none" w:sz="0" w:space="0" w:color="auto"/>
            <w:right w:val="none" w:sz="0" w:space="0" w:color="auto"/>
          </w:divBdr>
        </w:div>
        <w:div w:id="1192838841">
          <w:marLeft w:val="0"/>
          <w:marRight w:val="0"/>
          <w:marTop w:val="0"/>
          <w:marBottom w:val="0"/>
          <w:divBdr>
            <w:top w:val="none" w:sz="0" w:space="0" w:color="auto"/>
            <w:left w:val="none" w:sz="0" w:space="0" w:color="auto"/>
            <w:bottom w:val="none" w:sz="0" w:space="0" w:color="auto"/>
            <w:right w:val="none" w:sz="0" w:space="0" w:color="auto"/>
          </w:divBdr>
        </w:div>
        <w:div w:id="1218977714">
          <w:marLeft w:val="0"/>
          <w:marRight w:val="0"/>
          <w:marTop w:val="0"/>
          <w:marBottom w:val="0"/>
          <w:divBdr>
            <w:top w:val="none" w:sz="0" w:space="0" w:color="auto"/>
            <w:left w:val="none" w:sz="0" w:space="0" w:color="auto"/>
            <w:bottom w:val="none" w:sz="0" w:space="0" w:color="auto"/>
            <w:right w:val="none" w:sz="0" w:space="0" w:color="auto"/>
          </w:divBdr>
        </w:div>
        <w:div w:id="2111852608">
          <w:marLeft w:val="0"/>
          <w:marRight w:val="0"/>
          <w:marTop w:val="0"/>
          <w:marBottom w:val="0"/>
          <w:divBdr>
            <w:top w:val="none" w:sz="0" w:space="0" w:color="auto"/>
            <w:left w:val="none" w:sz="0" w:space="0" w:color="auto"/>
            <w:bottom w:val="none" w:sz="0" w:space="0" w:color="auto"/>
            <w:right w:val="none" w:sz="0" w:space="0" w:color="auto"/>
          </w:divBdr>
        </w:div>
        <w:div w:id="1394085460">
          <w:marLeft w:val="0"/>
          <w:marRight w:val="0"/>
          <w:marTop w:val="0"/>
          <w:marBottom w:val="0"/>
          <w:divBdr>
            <w:top w:val="none" w:sz="0" w:space="0" w:color="auto"/>
            <w:left w:val="none" w:sz="0" w:space="0" w:color="auto"/>
            <w:bottom w:val="none" w:sz="0" w:space="0" w:color="auto"/>
            <w:right w:val="none" w:sz="0" w:space="0" w:color="auto"/>
          </w:divBdr>
        </w:div>
        <w:div w:id="1193835359">
          <w:marLeft w:val="0"/>
          <w:marRight w:val="0"/>
          <w:marTop w:val="0"/>
          <w:marBottom w:val="0"/>
          <w:divBdr>
            <w:top w:val="none" w:sz="0" w:space="0" w:color="auto"/>
            <w:left w:val="none" w:sz="0" w:space="0" w:color="auto"/>
            <w:bottom w:val="none" w:sz="0" w:space="0" w:color="auto"/>
            <w:right w:val="none" w:sz="0" w:space="0" w:color="auto"/>
          </w:divBdr>
        </w:div>
        <w:div w:id="314145386">
          <w:marLeft w:val="0"/>
          <w:marRight w:val="0"/>
          <w:marTop w:val="0"/>
          <w:marBottom w:val="0"/>
          <w:divBdr>
            <w:top w:val="none" w:sz="0" w:space="0" w:color="auto"/>
            <w:left w:val="none" w:sz="0" w:space="0" w:color="auto"/>
            <w:bottom w:val="none" w:sz="0" w:space="0" w:color="auto"/>
            <w:right w:val="none" w:sz="0" w:space="0" w:color="auto"/>
          </w:divBdr>
        </w:div>
        <w:div w:id="1703437097">
          <w:marLeft w:val="0"/>
          <w:marRight w:val="0"/>
          <w:marTop w:val="0"/>
          <w:marBottom w:val="0"/>
          <w:divBdr>
            <w:top w:val="none" w:sz="0" w:space="0" w:color="auto"/>
            <w:left w:val="none" w:sz="0" w:space="0" w:color="auto"/>
            <w:bottom w:val="none" w:sz="0" w:space="0" w:color="auto"/>
            <w:right w:val="none" w:sz="0" w:space="0" w:color="auto"/>
          </w:divBdr>
        </w:div>
        <w:div w:id="824079863">
          <w:marLeft w:val="0"/>
          <w:marRight w:val="0"/>
          <w:marTop w:val="0"/>
          <w:marBottom w:val="0"/>
          <w:divBdr>
            <w:top w:val="none" w:sz="0" w:space="0" w:color="auto"/>
            <w:left w:val="none" w:sz="0" w:space="0" w:color="auto"/>
            <w:bottom w:val="none" w:sz="0" w:space="0" w:color="auto"/>
            <w:right w:val="none" w:sz="0" w:space="0" w:color="auto"/>
          </w:divBdr>
        </w:div>
        <w:div w:id="692341758">
          <w:marLeft w:val="0"/>
          <w:marRight w:val="0"/>
          <w:marTop w:val="0"/>
          <w:marBottom w:val="0"/>
          <w:divBdr>
            <w:top w:val="none" w:sz="0" w:space="0" w:color="auto"/>
            <w:left w:val="none" w:sz="0" w:space="0" w:color="auto"/>
            <w:bottom w:val="none" w:sz="0" w:space="0" w:color="auto"/>
            <w:right w:val="none" w:sz="0" w:space="0" w:color="auto"/>
          </w:divBdr>
        </w:div>
        <w:div w:id="2134977985">
          <w:marLeft w:val="0"/>
          <w:marRight w:val="0"/>
          <w:marTop w:val="0"/>
          <w:marBottom w:val="0"/>
          <w:divBdr>
            <w:top w:val="none" w:sz="0" w:space="0" w:color="auto"/>
            <w:left w:val="none" w:sz="0" w:space="0" w:color="auto"/>
            <w:bottom w:val="none" w:sz="0" w:space="0" w:color="auto"/>
            <w:right w:val="none" w:sz="0" w:space="0" w:color="auto"/>
          </w:divBdr>
        </w:div>
        <w:div w:id="1678540430">
          <w:marLeft w:val="0"/>
          <w:marRight w:val="0"/>
          <w:marTop w:val="0"/>
          <w:marBottom w:val="0"/>
          <w:divBdr>
            <w:top w:val="none" w:sz="0" w:space="0" w:color="auto"/>
            <w:left w:val="none" w:sz="0" w:space="0" w:color="auto"/>
            <w:bottom w:val="none" w:sz="0" w:space="0" w:color="auto"/>
            <w:right w:val="none" w:sz="0" w:space="0" w:color="auto"/>
          </w:divBdr>
        </w:div>
        <w:div w:id="812140384">
          <w:marLeft w:val="0"/>
          <w:marRight w:val="0"/>
          <w:marTop w:val="0"/>
          <w:marBottom w:val="0"/>
          <w:divBdr>
            <w:top w:val="none" w:sz="0" w:space="0" w:color="auto"/>
            <w:left w:val="none" w:sz="0" w:space="0" w:color="auto"/>
            <w:bottom w:val="none" w:sz="0" w:space="0" w:color="auto"/>
            <w:right w:val="none" w:sz="0" w:space="0" w:color="auto"/>
          </w:divBdr>
        </w:div>
        <w:div w:id="1142652591">
          <w:marLeft w:val="0"/>
          <w:marRight w:val="0"/>
          <w:marTop w:val="0"/>
          <w:marBottom w:val="0"/>
          <w:divBdr>
            <w:top w:val="none" w:sz="0" w:space="0" w:color="auto"/>
            <w:left w:val="none" w:sz="0" w:space="0" w:color="auto"/>
            <w:bottom w:val="none" w:sz="0" w:space="0" w:color="auto"/>
            <w:right w:val="none" w:sz="0" w:space="0" w:color="auto"/>
          </w:divBdr>
        </w:div>
        <w:div w:id="449474379">
          <w:marLeft w:val="0"/>
          <w:marRight w:val="0"/>
          <w:marTop w:val="0"/>
          <w:marBottom w:val="0"/>
          <w:divBdr>
            <w:top w:val="none" w:sz="0" w:space="0" w:color="auto"/>
            <w:left w:val="none" w:sz="0" w:space="0" w:color="auto"/>
            <w:bottom w:val="none" w:sz="0" w:space="0" w:color="auto"/>
            <w:right w:val="none" w:sz="0" w:space="0" w:color="auto"/>
          </w:divBdr>
        </w:div>
        <w:div w:id="1175338783">
          <w:marLeft w:val="0"/>
          <w:marRight w:val="0"/>
          <w:marTop w:val="0"/>
          <w:marBottom w:val="0"/>
          <w:divBdr>
            <w:top w:val="none" w:sz="0" w:space="0" w:color="auto"/>
            <w:left w:val="none" w:sz="0" w:space="0" w:color="auto"/>
            <w:bottom w:val="none" w:sz="0" w:space="0" w:color="auto"/>
            <w:right w:val="none" w:sz="0" w:space="0" w:color="auto"/>
          </w:divBdr>
        </w:div>
        <w:div w:id="506554987">
          <w:marLeft w:val="0"/>
          <w:marRight w:val="0"/>
          <w:marTop w:val="0"/>
          <w:marBottom w:val="0"/>
          <w:divBdr>
            <w:top w:val="none" w:sz="0" w:space="0" w:color="auto"/>
            <w:left w:val="none" w:sz="0" w:space="0" w:color="auto"/>
            <w:bottom w:val="none" w:sz="0" w:space="0" w:color="auto"/>
            <w:right w:val="none" w:sz="0" w:space="0" w:color="auto"/>
          </w:divBdr>
        </w:div>
        <w:div w:id="1104301897">
          <w:marLeft w:val="0"/>
          <w:marRight w:val="0"/>
          <w:marTop w:val="0"/>
          <w:marBottom w:val="0"/>
          <w:divBdr>
            <w:top w:val="none" w:sz="0" w:space="0" w:color="auto"/>
            <w:left w:val="none" w:sz="0" w:space="0" w:color="auto"/>
            <w:bottom w:val="none" w:sz="0" w:space="0" w:color="auto"/>
            <w:right w:val="none" w:sz="0" w:space="0" w:color="auto"/>
          </w:divBdr>
        </w:div>
        <w:div w:id="1073550985">
          <w:marLeft w:val="0"/>
          <w:marRight w:val="0"/>
          <w:marTop w:val="0"/>
          <w:marBottom w:val="0"/>
          <w:divBdr>
            <w:top w:val="none" w:sz="0" w:space="0" w:color="auto"/>
            <w:left w:val="none" w:sz="0" w:space="0" w:color="auto"/>
            <w:bottom w:val="none" w:sz="0" w:space="0" w:color="auto"/>
            <w:right w:val="none" w:sz="0" w:space="0" w:color="auto"/>
          </w:divBdr>
        </w:div>
        <w:div w:id="297153676">
          <w:marLeft w:val="0"/>
          <w:marRight w:val="0"/>
          <w:marTop w:val="0"/>
          <w:marBottom w:val="0"/>
          <w:divBdr>
            <w:top w:val="none" w:sz="0" w:space="0" w:color="auto"/>
            <w:left w:val="none" w:sz="0" w:space="0" w:color="auto"/>
            <w:bottom w:val="none" w:sz="0" w:space="0" w:color="auto"/>
            <w:right w:val="none" w:sz="0" w:space="0" w:color="auto"/>
          </w:divBdr>
        </w:div>
        <w:div w:id="1666278522">
          <w:marLeft w:val="0"/>
          <w:marRight w:val="0"/>
          <w:marTop w:val="0"/>
          <w:marBottom w:val="0"/>
          <w:divBdr>
            <w:top w:val="none" w:sz="0" w:space="0" w:color="auto"/>
            <w:left w:val="none" w:sz="0" w:space="0" w:color="auto"/>
            <w:bottom w:val="none" w:sz="0" w:space="0" w:color="auto"/>
            <w:right w:val="none" w:sz="0" w:space="0" w:color="auto"/>
          </w:divBdr>
        </w:div>
        <w:div w:id="1431006396">
          <w:marLeft w:val="0"/>
          <w:marRight w:val="0"/>
          <w:marTop w:val="0"/>
          <w:marBottom w:val="0"/>
          <w:divBdr>
            <w:top w:val="none" w:sz="0" w:space="0" w:color="auto"/>
            <w:left w:val="none" w:sz="0" w:space="0" w:color="auto"/>
            <w:bottom w:val="none" w:sz="0" w:space="0" w:color="auto"/>
            <w:right w:val="none" w:sz="0" w:space="0" w:color="auto"/>
          </w:divBdr>
        </w:div>
        <w:div w:id="88044739">
          <w:marLeft w:val="0"/>
          <w:marRight w:val="0"/>
          <w:marTop w:val="0"/>
          <w:marBottom w:val="0"/>
          <w:divBdr>
            <w:top w:val="none" w:sz="0" w:space="0" w:color="auto"/>
            <w:left w:val="none" w:sz="0" w:space="0" w:color="auto"/>
            <w:bottom w:val="none" w:sz="0" w:space="0" w:color="auto"/>
            <w:right w:val="none" w:sz="0" w:space="0" w:color="auto"/>
          </w:divBdr>
        </w:div>
        <w:div w:id="78141099">
          <w:marLeft w:val="0"/>
          <w:marRight w:val="0"/>
          <w:marTop w:val="0"/>
          <w:marBottom w:val="0"/>
          <w:divBdr>
            <w:top w:val="none" w:sz="0" w:space="0" w:color="auto"/>
            <w:left w:val="none" w:sz="0" w:space="0" w:color="auto"/>
            <w:bottom w:val="none" w:sz="0" w:space="0" w:color="auto"/>
            <w:right w:val="none" w:sz="0" w:space="0" w:color="auto"/>
          </w:divBdr>
        </w:div>
        <w:div w:id="2026205802">
          <w:marLeft w:val="0"/>
          <w:marRight w:val="0"/>
          <w:marTop w:val="0"/>
          <w:marBottom w:val="0"/>
          <w:divBdr>
            <w:top w:val="none" w:sz="0" w:space="0" w:color="auto"/>
            <w:left w:val="none" w:sz="0" w:space="0" w:color="auto"/>
            <w:bottom w:val="none" w:sz="0" w:space="0" w:color="auto"/>
            <w:right w:val="none" w:sz="0" w:space="0" w:color="auto"/>
          </w:divBdr>
        </w:div>
        <w:div w:id="2004434390">
          <w:marLeft w:val="0"/>
          <w:marRight w:val="0"/>
          <w:marTop w:val="0"/>
          <w:marBottom w:val="0"/>
          <w:divBdr>
            <w:top w:val="none" w:sz="0" w:space="0" w:color="auto"/>
            <w:left w:val="none" w:sz="0" w:space="0" w:color="auto"/>
            <w:bottom w:val="none" w:sz="0" w:space="0" w:color="auto"/>
            <w:right w:val="none" w:sz="0" w:space="0" w:color="auto"/>
          </w:divBdr>
        </w:div>
        <w:div w:id="1450010105">
          <w:marLeft w:val="0"/>
          <w:marRight w:val="0"/>
          <w:marTop w:val="0"/>
          <w:marBottom w:val="0"/>
          <w:divBdr>
            <w:top w:val="none" w:sz="0" w:space="0" w:color="auto"/>
            <w:left w:val="none" w:sz="0" w:space="0" w:color="auto"/>
            <w:bottom w:val="none" w:sz="0" w:space="0" w:color="auto"/>
            <w:right w:val="none" w:sz="0" w:space="0" w:color="auto"/>
          </w:divBdr>
        </w:div>
        <w:div w:id="968974003">
          <w:marLeft w:val="0"/>
          <w:marRight w:val="0"/>
          <w:marTop w:val="0"/>
          <w:marBottom w:val="0"/>
          <w:divBdr>
            <w:top w:val="none" w:sz="0" w:space="0" w:color="auto"/>
            <w:left w:val="none" w:sz="0" w:space="0" w:color="auto"/>
            <w:bottom w:val="none" w:sz="0" w:space="0" w:color="auto"/>
            <w:right w:val="none" w:sz="0" w:space="0" w:color="auto"/>
          </w:divBdr>
        </w:div>
        <w:div w:id="679312628">
          <w:marLeft w:val="0"/>
          <w:marRight w:val="0"/>
          <w:marTop w:val="0"/>
          <w:marBottom w:val="0"/>
          <w:divBdr>
            <w:top w:val="none" w:sz="0" w:space="0" w:color="auto"/>
            <w:left w:val="none" w:sz="0" w:space="0" w:color="auto"/>
            <w:bottom w:val="none" w:sz="0" w:space="0" w:color="auto"/>
            <w:right w:val="none" w:sz="0" w:space="0" w:color="auto"/>
          </w:divBdr>
        </w:div>
        <w:div w:id="1362583975">
          <w:marLeft w:val="0"/>
          <w:marRight w:val="0"/>
          <w:marTop w:val="0"/>
          <w:marBottom w:val="0"/>
          <w:divBdr>
            <w:top w:val="none" w:sz="0" w:space="0" w:color="auto"/>
            <w:left w:val="none" w:sz="0" w:space="0" w:color="auto"/>
            <w:bottom w:val="none" w:sz="0" w:space="0" w:color="auto"/>
            <w:right w:val="none" w:sz="0" w:space="0" w:color="auto"/>
          </w:divBdr>
        </w:div>
        <w:div w:id="1728727008">
          <w:marLeft w:val="0"/>
          <w:marRight w:val="0"/>
          <w:marTop w:val="0"/>
          <w:marBottom w:val="0"/>
          <w:divBdr>
            <w:top w:val="none" w:sz="0" w:space="0" w:color="auto"/>
            <w:left w:val="none" w:sz="0" w:space="0" w:color="auto"/>
            <w:bottom w:val="none" w:sz="0" w:space="0" w:color="auto"/>
            <w:right w:val="none" w:sz="0" w:space="0" w:color="auto"/>
          </w:divBdr>
        </w:div>
        <w:div w:id="1932663847">
          <w:marLeft w:val="0"/>
          <w:marRight w:val="0"/>
          <w:marTop w:val="0"/>
          <w:marBottom w:val="0"/>
          <w:divBdr>
            <w:top w:val="none" w:sz="0" w:space="0" w:color="auto"/>
            <w:left w:val="none" w:sz="0" w:space="0" w:color="auto"/>
            <w:bottom w:val="none" w:sz="0" w:space="0" w:color="auto"/>
            <w:right w:val="none" w:sz="0" w:space="0" w:color="auto"/>
          </w:divBdr>
        </w:div>
        <w:div w:id="230426901">
          <w:marLeft w:val="0"/>
          <w:marRight w:val="0"/>
          <w:marTop w:val="0"/>
          <w:marBottom w:val="0"/>
          <w:divBdr>
            <w:top w:val="none" w:sz="0" w:space="0" w:color="auto"/>
            <w:left w:val="none" w:sz="0" w:space="0" w:color="auto"/>
            <w:bottom w:val="none" w:sz="0" w:space="0" w:color="auto"/>
            <w:right w:val="none" w:sz="0" w:space="0" w:color="auto"/>
          </w:divBdr>
        </w:div>
        <w:div w:id="2097896434">
          <w:marLeft w:val="0"/>
          <w:marRight w:val="0"/>
          <w:marTop w:val="0"/>
          <w:marBottom w:val="0"/>
          <w:divBdr>
            <w:top w:val="none" w:sz="0" w:space="0" w:color="auto"/>
            <w:left w:val="none" w:sz="0" w:space="0" w:color="auto"/>
            <w:bottom w:val="none" w:sz="0" w:space="0" w:color="auto"/>
            <w:right w:val="none" w:sz="0" w:space="0" w:color="auto"/>
          </w:divBdr>
        </w:div>
        <w:div w:id="2033726063">
          <w:marLeft w:val="0"/>
          <w:marRight w:val="0"/>
          <w:marTop w:val="0"/>
          <w:marBottom w:val="0"/>
          <w:divBdr>
            <w:top w:val="none" w:sz="0" w:space="0" w:color="auto"/>
            <w:left w:val="none" w:sz="0" w:space="0" w:color="auto"/>
            <w:bottom w:val="none" w:sz="0" w:space="0" w:color="auto"/>
            <w:right w:val="none" w:sz="0" w:space="0" w:color="auto"/>
          </w:divBdr>
        </w:div>
        <w:div w:id="1560047353">
          <w:marLeft w:val="0"/>
          <w:marRight w:val="0"/>
          <w:marTop w:val="0"/>
          <w:marBottom w:val="0"/>
          <w:divBdr>
            <w:top w:val="none" w:sz="0" w:space="0" w:color="auto"/>
            <w:left w:val="none" w:sz="0" w:space="0" w:color="auto"/>
            <w:bottom w:val="none" w:sz="0" w:space="0" w:color="auto"/>
            <w:right w:val="none" w:sz="0" w:space="0" w:color="auto"/>
          </w:divBdr>
        </w:div>
        <w:div w:id="1715544665">
          <w:marLeft w:val="0"/>
          <w:marRight w:val="0"/>
          <w:marTop w:val="0"/>
          <w:marBottom w:val="0"/>
          <w:divBdr>
            <w:top w:val="none" w:sz="0" w:space="0" w:color="auto"/>
            <w:left w:val="none" w:sz="0" w:space="0" w:color="auto"/>
            <w:bottom w:val="none" w:sz="0" w:space="0" w:color="auto"/>
            <w:right w:val="none" w:sz="0" w:space="0" w:color="auto"/>
          </w:divBdr>
        </w:div>
        <w:div w:id="1003167563">
          <w:marLeft w:val="0"/>
          <w:marRight w:val="0"/>
          <w:marTop w:val="0"/>
          <w:marBottom w:val="0"/>
          <w:divBdr>
            <w:top w:val="none" w:sz="0" w:space="0" w:color="auto"/>
            <w:left w:val="none" w:sz="0" w:space="0" w:color="auto"/>
            <w:bottom w:val="none" w:sz="0" w:space="0" w:color="auto"/>
            <w:right w:val="none" w:sz="0" w:space="0" w:color="auto"/>
          </w:divBdr>
        </w:div>
      </w:divsChild>
    </w:div>
    <w:div w:id="563683119">
      <w:bodyDiv w:val="1"/>
      <w:marLeft w:val="0"/>
      <w:marRight w:val="0"/>
      <w:marTop w:val="0"/>
      <w:marBottom w:val="0"/>
      <w:divBdr>
        <w:top w:val="none" w:sz="0" w:space="0" w:color="auto"/>
        <w:left w:val="none" w:sz="0" w:space="0" w:color="auto"/>
        <w:bottom w:val="none" w:sz="0" w:space="0" w:color="auto"/>
        <w:right w:val="none" w:sz="0" w:space="0" w:color="auto"/>
      </w:divBdr>
    </w:div>
    <w:div w:id="644629030">
      <w:bodyDiv w:val="1"/>
      <w:marLeft w:val="0"/>
      <w:marRight w:val="0"/>
      <w:marTop w:val="0"/>
      <w:marBottom w:val="0"/>
      <w:divBdr>
        <w:top w:val="none" w:sz="0" w:space="0" w:color="auto"/>
        <w:left w:val="none" w:sz="0" w:space="0" w:color="auto"/>
        <w:bottom w:val="none" w:sz="0" w:space="0" w:color="auto"/>
        <w:right w:val="none" w:sz="0" w:space="0" w:color="auto"/>
      </w:divBdr>
    </w:div>
    <w:div w:id="674965456">
      <w:bodyDiv w:val="1"/>
      <w:marLeft w:val="0"/>
      <w:marRight w:val="0"/>
      <w:marTop w:val="0"/>
      <w:marBottom w:val="0"/>
      <w:divBdr>
        <w:top w:val="none" w:sz="0" w:space="0" w:color="auto"/>
        <w:left w:val="none" w:sz="0" w:space="0" w:color="auto"/>
        <w:bottom w:val="none" w:sz="0" w:space="0" w:color="auto"/>
        <w:right w:val="none" w:sz="0" w:space="0" w:color="auto"/>
      </w:divBdr>
      <w:divsChild>
        <w:div w:id="40978870">
          <w:marLeft w:val="0"/>
          <w:marRight w:val="0"/>
          <w:marTop w:val="0"/>
          <w:marBottom w:val="0"/>
          <w:divBdr>
            <w:top w:val="none" w:sz="0" w:space="0" w:color="auto"/>
            <w:left w:val="none" w:sz="0" w:space="0" w:color="auto"/>
            <w:bottom w:val="none" w:sz="0" w:space="0" w:color="auto"/>
            <w:right w:val="none" w:sz="0" w:space="0" w:color="auto"/>
          </w:divBdr>
        </w:div>
        <w:div w:id="1981838403">
          <w:marLeft w:val="0"/>
          <w:marRight w:val="0"/>
          <w:marTop w:val="0"/>
          <w:marBottom w:val="0"/>
          <w:divBdr>
            <w:top w:val="none" w:sz="0" w:space="0" w:color="auto"/>
            <w:left w:val="none" w:sz="0" w:space="0" w:color="auto"/>
            <w:bottom w:val="none" w:sz="0" w:space="0" w:color="auto"/>
            <w:right w:val="none" w:sz="0" w:space="0" w:color="auto"/>
          </w:divBdr>
        </w:div>
        <w:div w:id="1791703578">
          <w:marLeft w:val="0"/>
          <w:marRight w:val="0"/>
          <w:marTop w:val="0"/>
          <w:marBottom w:val="0"/>
          <w:divBdr>
            <w:top w:val="none" w:sz="0" w:space="0" w:color="auto"/>
            <w:left w:val="none" w:sz="0" w:space="0" w:color="auto"/>
            <w:bottom w:val="none" w:sz="0" w:space="0" w:color="auto"/>
            <w:right w:val="none" w:sz="0" w:space="0" w:color="auto"/>
          </w:divBdr>
        </w:div>
        <w:div w:id="412556591">
          <w:marLeft w:val="0"/>
          <w:marRight w:val="0"/>
          <w:marTop w:val="0"/>
          <w:marBottom w:val="0"/>
          <w:divBdr>
            <w:top w:val="none" w:sz="0" w:space="0" w:color="auto"/>
            <w:left w:val="none" w:sz="0" w:space="0" w:color="auto"/>
            <w:bottom w:val="none" w:sz="0" w:space="0" w:color="auto"/>
            <w:right w:val="none" w:sz="0" w:space="0" w:color="auto"/>
          </w:divBdr>
        </w:div>
        <w:div w:id="760444538">
          <w:marLeft w:val="0"/>
          <w:marRight w:val="0"/>
          <w:marTop w:val="0"/>
          <w:marBottom w:val="0"/>
          <w:divBdr>
            <w:top w:val="none" w:sz="0" w:space="0" w:color="auto"/>
            <w:left w:val="none" w:sz="0" w:space="0" w:color="auto"/>
            <w:bottom w:val="none" w:sz="0" w:space="0" w:color="auto"/>
            <w:right w:val="none" w:sz="0" w:space="0" w:color="auto"/>
          </w:divBdr>
        </w:div>
        <w:div w:id="1080366036">
          <w:marLeft w:val="0"/>
          <w:marRight w:val="0"/>
          <w:marTop w:val="0"/>
          <w:marBottom w:val="0"/>
          <w:divBdr>
            <w:top w:val="none" w:sz="0" w:space="0" w:color="auto"/>
            <w:left w:val="none" w:sz="0" w:space="0" w:color="auto"/>
            <w:bottom w:val="none" w:sz="0" w:space="0" w:color="auto"/>
            <w:right w:val="none" w:sz="0" w:space="0" w:color="auto"/>
          </w:divBdr>
        </w:div>
        <w:div w:id="785808564">
          <w:marLeft w:val="0"/>
          <w:marRight w:val="0"/>
          <w:marTop w:val="0"/>
          <w:marBottom w:val="0"/>
          <w:divBdr>
            <w:top w:val="none" w:sz="0" w:space="0" w:color="auto"/>
            <w:left w:val="none" w:sz="0" w:space="0" w:color="auto"/>
            <w:bottom w:val="none" w:sz="0" w:space="0" w:color="auto"/>
            <w:right w:val="none" w:sz="0" w:space="0" w:color="auto"/>
          </w:divBdr>
        </w:div>
        <w:div w:id="654342032">
          <w:marLeft w:val="0"/>
          <w:marRight w:val="0"/>
          <w:marTop w:val="0"/>
          <w:marBottom w:val="0"/>
          <w:divBdr>
            <w:top w:val="none" w:sz="0" w:space="0" w:color="auto"/>
            <w:left w:val="none" w:sz="0" w:space="0" w:color="auto"/>
            <w:bottom w:val="none" w:sz="0" w:space="0" w:color="auto"/>
            <w:right w:val="none" w:sz="0" w:space="0" w:color="auto"/>
          </w:divBdr>
        </w:div>
        <w:div w:id="399892">
          <w:marLeft w:val="0"/>
          <w:marRight w:val="0"/>
          <w:marTop w:val="0"/>
          <w:marBottom w:val="0"/>
          <w:divBdr>
            <w:top w:val="none" w:sz="0" w:space="0" w:color="auto"/>
            <w:left w:val="none" w:sz="0" w:space="0" w:color="auto"/>
            <w:bottom w:val="none" w:sz="0" w:space="0" w:color="auto"/>
            <w:right w:val="none" w:sz="0" w:space="0" w:color="auto"/>
          </w:divBdr>
        </w:div>
        <w:div w:id="2017220013">
          <w:marLeft w:val="0"/>
          <w:marRight w:val="0"/>
          <w:marTop w:val="0"/>
          <w:marBottom w:val="0"/>
          <w:divBdr>
            <w:top w:val="none" w:sz="0" w:space="0" w:color="auto"/>
            <w:left w:val="none" w:sz="0" w:space="0" w:color="auto"/>
            <w:bottom w:val="none" w:sz="0" w:space="0" w:color="auto"/>
            <w:right w:val="none" w:sz="0" w:space="0" w:color="auto"/>
          </w:divBdr>
        </w:div>
        <w:div w:id="2066293206">
          <w:marLeft w:val="0"/>
          <w:marRight w:val="0"/>
          <w:marTop w:val="0"/>
          <w:marBottom w:val="0"/>
          <w:divBdr>
            <w:top w:val="none" w:sz="0" w:space="0" w:color="auto"/>
            <w:left w:val="none" w:sz="0" w:space="0" w:color="auto"/>
            <w:bottom w:val="none" w:sz="0" w:space="0" w:color="auto"/>
            <w:right w:val="none" w:sz="0" w:space="0" w:color="auto"/>
          </w:divBdr>
        </w:div>
        <w:div w:id="247614139">
          <w:marLeft w:val="0"/>
          <w:marRight w:val="0"/>
          <w:marTop w:val="0"/>
          <w:marBottom w:val="0"/>
          <w:divBdr>
            <w:top w:val="none" w:sz="0" w:space="0" w:color="auto"/>
            <w:left w:val="none" w:sz="0" w:space="0" w:color="auto"/>
            <w:bottom w:val="none" w:sz="0" w:space="0" w:color="auto"/>
            <w:right w:val="none" w:sz="0" w:space="0" w:color="auto"/>
          </w:divBdr>
        </w:div>
        <w:div w:id="309017022">
          <w:marLeft w:val="0"/>
          <w:marRight w:val="0"/>
          <w:marTop w:val="0"/>
          <w:marBottom w:val="0"/>
          <w:divBdr>
            <w:top w:val="none" w:sz="0" w:space="0" w:color="auto"/>
            <w:left w:val="none" w:sz="0" w:space="0" w:color="auto"/>
            <w:bottom w:val="none" w:sz="0" w:space="0" w:color="auto"/>
            <w:right w:val="none" w:sz="0" w:space="0" w:color="auto"/>
          </w:divBdr>
        </w:div>
        <w:div w:id="1176767285">
          <w:marLeft w:val="0"/>
          <w:marRight w:val="0"/>
          <w:marTop w:val="0"/>
          <w:marBottom w:val="0"/>
          <w:divBdr>
            <w:top w:val="none" w:sz="0" w:space="0" w:color="auto"/>
            <w:left w:val="none" w:sz="0" w:space="0" w:color="auto"/>
            <w:bottom w:val="none" w:sz="0" w:space="0" w:color="auto"/>
            <w:right w:val="none" w:sz="0" w:space="0" w:color="auto"/>
          </w:divBdr>
        </w:div>
        <w:div w:id="2032760801">
          <w:marLeft w:val="0"/>
          <w:marRight w:val="0"/>
          <w:marTop w:val="0"/>
          <w:marBottom w:val="0"/>
          <w:divBdr>
            <w:top w:val="none" w:sz="0" w:space="0" w:color="auto"/>
            <w:left w:val="none" w:sz="0" w:space="0" w:color="auto"/>
            <w:bottom w:val="none" w:sz="0" w:space="0" w:color="auto"/>
            <w:right w:val="none" w:sz="0" w:space="0" w:color="auto"/>
          </w:divBdr>
        </w:div>
        <w:div w:id="617225136">
          <w:marLeft w:val="0"/>
          <w:marRight w:val="0"/>
          <w:marTop w:val="0"/>
          <w:marBottom w:val="0"/>
          <w:divBdr>
            <w:top w:val="none" w:sz="0" w:space="0" w:color="auto"/>
            <w:left w:val="none" w:sz="0" w:space="0" w:color="auto"/>
            <w:bottom w:val="none" w:sz="0" w:space="0" w:color="auto"/>
            <w:right w:val="none" w:sz="0" w:space="0" w:color="auto"/>
          </w:divBdr>
        </w:div>
        <w:div w:id="1039664687">
          <w:marLeft w:val="0"/>
          <w:marRight w:val="0"/>
          <w:marTop w:val="0"/>
          <w:marBottom w:val="0"/>
          <w:divBdr>
            <w:top w:val="none" w:sz="0" w:space="0" w:color="auto"/>
            <w:left w:val="none" w:sz="0" w:space="0" w:color="auto"/>
            <w:bottom w:val="none" w:sz="0" w:space="0" w:color="auto"/>
            <w:right w:val="none" w:sz="0" w:space="0" w:color="auto"/>
          </w:divBdr>
        </w:div>
        <w:div w:id="1439569124">
          <w:marLeft w:val="0"/>
          <w:marRight w:val="0"/>
          <w:marTop w:val="0"/>
          <w:marBottom w:val="0"/>
          <w:divBdr>
            <w:top w:val="none" w:sz="0" w:space="0" w:color="auto"/>
            <w:left w:val="none" w:sz="0" w:space="0" w:color="auto"/>
            <w:bottom w:val="none" w:sz="0" w:space="0" w:color="auto"/>
            <w:right w:val="none" w:sz="0" w:space="0" w:color="auto"/>
          </w:divBdr>
        </w:div>
        <w:div w:id="1798523949">
          <w:marLeft w:val="0"/>
          <w:marRight w:val="0"/>
          <w:marTop w:val="0"/>
          <w:marBottom w:val="0"/>
          <w:divBdr>
            <w:top w:val="none" w:sz="0" w:space="0" w:color="auto"/>
            <w:left w:val="none" w:sz="0" w:space="0" w:color="auto"/>
            <w:bottom w:val="none" w:sz="0" w:space="0" w:color="auto"/>
            <w:right w:val="none" w:sz="0" w:space="0" w:color="auto"/>
          </w:divBdr>
        </w:div>
        <w:div w:id="1746679917">
          <w:marLeft w:val="0"/>
          <w:marRight w:val="0"/>
          <w:marTop w:val="0"/>
          <w:marBottom w:val="0"/>
          <w:divBdr>
            <w:top w:val="none" w:sz="0" w:space="0" w:color="auto"/>
            <w:left w:val="none" w:sz="0" w:space="0" w:color="auto"/>
            <w:bottom w:val="none" w:sz="0" w:space="0" w:color="auto"/>
            <w:right w:val="none" w:sz="0" w:space="0" w:color="auto"/>
          </w:divBdr>
        </w:div>
        <w:div w:id="971133910">
          <w:marLeft w:val="0"/>
          <w:marRight w:val="0"/>
          <w:marTop w:val="0"/>
          <w:marBottom w:val="0"/>
          <w:divBdr>
            <w:top w:val="none" w:sz="0" w:space="0" w:color="auto"/>
            <w:left w:val="none" w:sz="0" w:space="0" w:color="auto"/>
            <w:bottom w:val="none" w:sz="0" w:space="0" w:color="auto"/>
            <w:right w:val="none" w:sz="0" w:space="0" w:color="auto"/>
          </w:divBdr>
        </w:div>
        <w:div w:id="1199732946">
          <w:marLeft w:val="0"/>
          <w:marRight w:val="0"/>
          <w:marTop w:val="0"/>
          <w:marBottom w:val="0"/>
          <w:divBdr>
            <w:top w:val="none" w:sz="0" w:space="0" w:color="auto"/>
            <w:left w:val="none" w:sz="0" w:space="0" w:color="auto"/>
            <w:bottom w:val="none" w:sz="0" w:space="0" w:color="auto"/>
            <w:right w:val="none" w:sz="0" w:space="0" w:color="auto"/>
          </w:divBdr>
        </w:div>
        <w:div w:id="765001933">
          <w:marLeft w:val="0"/>
          <w:marRight w:val="0"/>
          <w:marTop w:val="0"/>
          <w:marBottom w:val="0"/>
          <w:divBdr>
            <w:top w:val="none" w:sz="0" w:space="0" w:color="auto"/>
            <w:left w:val="none" w:sz="0" w:space="0" w:color="auto"/>
            <w:bottom w:val="none" w:sz="0" w:space="0" w:color="auto"/>
            <w:right w:val="none" w:sz="0" w:space="0" w:color="auto"/>
          </w:divBdr>
        </w:div>
        <w:div w:id="1134565072">
          <w:marLeft w:val="0"/>
          <w:marRight w:val="0"/>
          <w:marTop w:val="0"/>
          <w:marBottom w:val="0"/>
          <w:divBdr>
            <w:top w:val="none" w:sz="0" w:space="0" w:color="auto"/>
            <w:left w:val="none" w:sz="0" w:space="0" w:color="auto"/>
            <w:bottom w:val="none" w:sz="0" w:space="0" w:color="auto"/>
            <w:right w:val="none" w:sz="0" w:space="0" w:color="auto"/>
          </w:divBdr>
        </w:div>
        <w:div w:id="906888426">
          <w:marLeft w:val="0"/>
          <w:marRight w:val="0"/>
          <w:marTop w:val="0"/>
          <w:marBottom w:val="0"/>
          <w:divBdr>
            <w:top w:val="none" w:sz="0" w:space="0" w:color="auto"/>
            <w:left w:val="none" w:sz="0" w:space="0" w:color="auto"/>
            <w:bottom w:val="none" w:sz="0" w:space="0" w:color="auto"/>
            <w:right w:val="none" w:sz="0" w:space="0" w:color="auto"/>
          </w:divBdr>
        </w:div>
        <w:div w:id="449594869">
          <w:marLeft w:val="0"/>
          <w:marRight w:val="0"/>
          <w:marTop w:val="0"/>
          <w:marBottom w:val="0"/>
          <w:divBdr>
            <w:top w:val="none" w:sz="0" w:space="0" w:color="auto"/>
            <w:left w:val="none" w:sz="0" w:space="0" w:color="auto"/>
            <w:bottom w:val="none" w:sz="0" w:space="0" w:color="auto"/>
            <w:right w:val="none" w:sz="0" w:space="0" w:color="auto"/>
          </w:divBdr>
        </w:div>
        <w:div w:id="1843935274">
          <w:marLeft w:val="0"/>
          <w:marRight w:val="0"/>
          <w:marTop w:val="0"/>
          <w:marBottom w:val="0"/>
          <w:divBdr>
            <w:top w:val="none" w:sz="0" w:space="0" w:color="auto"/>
            <w:left w:val="none" w:sz="0" w:space="0" w:color="auto"/>
            <w:bottom w:val="none" w:sz="0" w:space="0" w:color="auto"/>
            <w:right w:val="none" w:sz="0" w:space="0" w:color="auto"/>
          </w:divBdr>
        </w:div>
        <w:div w:id="1158612518">
          <w:marLeft w:val="0"/>
          <w:marRight w:val="0"/>
          <w:marTop w:val="0"/>
          <w:marBottom w:val="0"/>
          <w:divBdr>
            <w:top w:val="none" w:sz="0" w:space="0" w:color="auto"/>
            <w:left w:val="none" w:sz="0" w:space="0" w:color="auto"/>
            <w:bottom w:val="none" w:sz="0" w:space="0" w:color="auto"/>
            <w:right w:val="none" w:sz="0" w:space="0" w:color="auto"/>
          </w:divBdr>
        </w:div>
        <w:div w:id="1992906892">
          <w:marLeft w:val="0"/>
          <w:marRight w:val="0"/>
          <w:marTop w:val="0"/>
          <w:marBottom w:val="0"/>
          <w:divBdr>
            <w:top w:val="none" w:sz="0" w:space="0" w:color="auto"/>
            <w:left w:val="none" w:sz="0" w:space="0" w:color="auto"/>
            <w:bottom w:val="none" w:sz="0" w:space="0" w:color="auto"/>
            <w:right w:val="none" w:sz="0" w:space="0" w:color="auto"/>
          </w:divBdr>
        </w:div>
        <w:div w:id="200634272">
          <w:marLeft w:val="0"/>
          <w:marRight w:val="0"/>
          <w:marTop w:val="0"/>
          <w:marBottom w:val="0"/>
          <w:divBdr>
            <w:top w:val="none" w:sz="0" w:space="0" w:color="auto"/>
            <w:left w:val="none" w:sz="0" w:space="0" w:color="auto"/>
            <w:bottom w:val="none" w:sz="0" w:space="0" w:color="auto"/>
            <w:right w:val="none" w:sz="0" w:space="0" w:color="auto"/>
          </w:divBdr>
        </w:div>
        <w:div w:id="73362278">
          <w:marLeft w:val="0"/>
          <w:marRight w:val="0"/>
          <w:marTop w:val="0"/>
          <w:marBottom w:val="0"/>
          <w:divBdr>
            <w:top w:val="none" w:sz="0" w:space="0" w:color="auto"/>
            <w:left w:val="none" w:sz="0" w:space="0" w:color="auto"/>
            <w:bottom w:val="none" w:sz="0" w:space="0" w:color="auto"/>
            <w:right w:val="none" w:sz="0" w:space="0" w:color="auto"/>
          </w:divBdr>
        </w:div>
        <w:div w:id="1252352911">
          <w:marLeft w:val="0"/>
          <w:marRight w:val="0"/>
          <w:marTop w:val="0"/>
          <w:marBottom w:val="0"/>
          <w:divBdr>
            <w:top w:val="none" w:sz="0" w:space="0" w:color="auto"/>
            <w:left w:val="none" w:sz="0" w:space="0" w:color="auto"/>
            <w:bottom w:val="none" w:sz="0" w:space="0" w:color="auto"/>
            <w:right w:val="none" w:sz="0" w:space="0" w:color="auto"/>
          </w:divBdr>
        </w:div>
        <w:div w:id="2026324243">
          <w:marLeft w:val="0"/>
          <w:marRight w:val="0"/>
          <w:marTop w:val="0"/>
          <w:marBottom w:val="0"/>
          <w:divBdr>
            <w:top w:val="none" w:sz="0" w:space="0" w:color="auto"/>
            <w:left w:val="none" w:sz="0" w:space="0" w:color="auto"/>
            <w:bottom w:val="none" w:sz="0" w:space="0" w:color="auto"/>
            <w:right w:val="none" w:sz="0" w:space="0" w:color="auto"/>
          </w:divBdr>
        </w:div>
        <w:div w:id="552041844">
          <w:marLeft w:val="0"/>
          <w:marRight w:val="0"/>
          <w:marTop w:val="0"/>
          <w:marBottom w:val="0"/>
          <w:divBdr>
            <w:top w:val="none" w:sz="0" w:space="0" w:color="auto"/>
            <w:left w:val="none" w:sz="0" w:space="0" w:color="auto"/>
            <w:bottom w:val="none" w:sz="0" w:space="0" w:color="auto"/>
            <w:right w:val="none" w:sz="0" w:space="0" w:color="auto"/>
          </w:divBdr>
        </w:div>
        <w:div w:id="2024936409">
          <w:marLeft w:val="0"/>
          <w:marRight w:val="0"/>
          <w:marTop w:val="0"/>
          <w:marBottom w:val="0"/>
          <w:divBdr>
            <w:top w:val="none" w:sz="0" w:space="0" w:color="auto"/>
            <w:left w:val="none" w:sz="0" w:space="0" w:color="auto"/>
            <w:bottom w:val="none" w:sz="0" w:space="0" w:color="auto"/>
            <w:right w:val="none" w:sz="0" w:space="0" w:color="auto"/>
          </w:divBdr>
        </w:div>
        <w:div w:id="2087729797">
          <w:marLeft w:val="0"/>
          <w:marRight w:val="0"/>
          <w:marTop w:val="0"/>
          <w:marBottom w:val="0"/>
          <w:divBdr>
            <w:top w:val="none" w:sz="0" w:space="0" w:color="auto"/>
            <w:left w:val="none" w:sz="0" w:space="0" w:color="auto"/>
            <w:bottom w:val="none" w:sz="0" w:space="0" w:color="auto"/>
            <w:right w:val="none" w:sz="0" w:space="0" w:color="auto"/>
          </w:divBdr>
        </w:div>
        <w:div w:id="497624255">
          <w:marLeft w:val="0"/>
          <w:marRight w:val="0"/>
          <w:marTop w:val="0"/>
          <w:marBottom w:val="0"/>
          <w:divBdr>
            <w:top w:val="none" w:sz="0" w:space="0" w:color="auto"/>
            <w:left w:val="none" w:sz="0" w:space="0" w:color="auto"/>
            <w:bottom w:val="none" w:sz="0" w:space="0" w:color="auto"/>
            <w:right w:val="none" w:sz="0" w:space="0" w:color="auto"/>
          </w:divBdr>
        </w:div>
        <w:div w:id="939798072">
          <w:marLeft w:val="0"/>
          <w:marRight w:val="0"/>
          <w:marTop w:val="0"/>
          <w:marBottom w:val="0"/>
          <w:divBdr>
            <w:top w:val="none" w:sz="0" w:space="0" w:color="auto"/>
            <w:left w:val="none" w:sz="0" w:space="0" w:color="auto"/>
            <w:bottom w:val="none" w:sz="0" w:space="0" w:color="auto"/>
            <w:right w:val="none" w:sz="0" w:space="0" w:color="auto"/>
          </w:divBdr>
        </w:div>
        <w:div w:id="933824746">
          <w:marLeft w:val="0"/>
          <w:marRight w:val="0"/>
          <w:marTop w:val="0"/>
          <w:marBottom w:val="0"/>
          <w:divBdr>
            <w:top w:val="none" w:sz="0" w:space="0" w:color="auto"/>
            <w:left w:val="none" w:sz="0" w:space="0" w:color="auto"/>
            <w:bottom w:val="none" w:sz="0" w:space="0" w:color="auto"/>
            <w:right w:val="none" w:sz="0" w:space="0" w:color="auto"/>
          </w:divBdr>
        </w:div>
        <w:div w:id="91827141">
          <w:marLeft w:val="0"/>
          <w:marRight w:val="0"/>
          <w:marTop w:val="0"/>
          <w:marBottom w:val="0"/>
          <w:divBdr>
            <w:top w:val="none" w:sz="0" w:space="0" w:color="auto"/>
            <w:left w:val="none" w:sz="0" w:space="0" w:color="auto"/>
            <w:bottom w:val="none" w:sz="0" w:space="0" w:color="auto"/>
            <w:right w:val="none" w:sz="0" w:space="0" w:color="auto"/>
          </w:divBdr>
        </w:div>
      </w:divsChild>
    </w:div>
    <w:div w:id="742143640">
      <w:bodyDiv w:val="1"/>
      <w:marLeft w:val="0"/>
      <w:marRight w:val="0"/>
      <w:marTop w:val="0"/>
      <w:marBottom w:val="0"/>
      <w:divBdr>
        <w:top w:val="none" w:sz="0" w:space="0" w:color="auto"/>
        <w:left w:val="none" w:sz="0" w:space="0" w:color="auto"/>
        <w:bottom w:val="none" w:sz="0" w:space="0" w:color="auto"/>
        <w:right w:val="none" w:sz="0" w:space="0" w:color="auto"/>
      </w:divBdr>
    </w:div>
    <w:div w:id="775902668">
      <w:bodyDiv w:val="1"/>
      <w:marLeft w:val="0"/>
      <w:marRight w:val="0"/>
      <w:marTop w:val="0"/>
      <w:marBottom w:val="0"/>
      <w:divBdr>
        <w:top w:val="none" w:sz="0" w:space="0" w:color="auto"/>
        <w:left w:val="none" w:sz="0" w:space="0" w:color="auto"/>
        <w:bottom w:val="none" w:sz="0" w:space="0" w:color="auto"/>
        <w:right w:val="none" w:sz="0" w:space="0" w:color="auto"/>
      </w:divBdr>
    </w:div>
    <w:div w:id="949165620">
      <w:bodyDiv w:val="1"/>
      <w:marLeft w:val="0"/>
      <w:marRight w:val="0"/>
      <w:marTop w:val="0"/>
      <w:marBottom w:val="0"/>
      <w:divBdr>
        <w:top w:val="none" w:sz="0" w:space="0" w:color="auto"/>
        <w:left w:val="none" w:sz="0" w:space="0" w:color="auto"/>
        <w:bottom w:val="none" w:sz="0" w:space="0" w:color="auto"/>
        <w:right w:val="none" w:sz="0" w:space="0" w:color="auto"/>
      </w:divBdr>
    </w:div>
    <w:div w:id="972102676">
      <w:bodyDiv w:val="1"/>
      <w:marLeft w:val="0"/>
      <w:marRight w:val="0"/>
      <w:marTop w:val="0"/>
      <w:marBottom w:val="0"/>
      <w:divBdr>
        <w:top w:val="none" w:sz="0" w:space="0" w:color="auto"/>
        <w:left w:val="none" w:sz="0" w:space="0" w:color="auto"/>
        <w:bottom w:val="none" w:sz="0" w:space="0" w:color="auto"/>
        <w:right w:val="none" w:sz="0" w:space="0" w:color="auto"/>
      </w:divBdr>
      <w:divsChild>
        <w:div w:id="271977195">
          <w:marLeft w:val="0"/>
          <w:marRight w:val="0"/>
          <w:marTop w:val="0"/>
          <w:marBottom w:val="0"/>
          <w:divBdr>
            <w:top w:val="none" w:sz="0" w:space="0" w:color="auto"/>
            <w:left w:val="none" w:sz="0" w:space="0" w:color="auto"/>
            <w:bottom w:val="none" w:sz="0" w:space="0" w:color="auto"/>
            <w:right w:val="none" w:sz="0" w:space="0" w:color="auto"/>
          </w:divBdr>
        </w:div>
        <w:div w:id="1553541547">
          <w:marLeft w:val="0"/>
          <w:marRight w:val="0"/>
          <w:marTop w:val="0"/>
          <w:marBottom w:val="0"/>
          <w:divBdr>
            <w:top w:val="none" w:sz="0" w:space="0" w:color="auto"/>
            <w:left w:val="none" w:sz="0" w:space="0" w:color="auto"/>
            <w:bottom w:val="none" w:sz="0" w:space="0" w:color="auto"/>
            <w:right w:val="none" w:sz="0" w:space="0" w:color="auto"/>
          </w:divBdr>
        </w:div>
        <w:div w:id="344870605">
          <w:marLeft w:val="0"/>
          <w:marRight w:val="0"/>
          <w:marTop w:val="0"/>
          <w:marBottom w:val="0"/>
          <w:divBdr>
            <w:top w:val="none" w:sz="0" w:space="0" w:color="auto"/>
            <w:left w:val="none" w:sz="0" w:space="0" w:color="auto"/>
            <w:bottom w:val="none" w:sz="0" w:space="0" w:color="auto"/>
            <w:right w:val="none" w:sz="0" w:space="0" w:color="auto"/>
          </w:divBdr>
        </w:div>
        <w:div w:id="883832275">
          <w:marLeft w:val="0"/>
          <w:marRight w:val="0"/>
          <w:marTop w:val="0"/>
          <w:marBottom w:val="0"/>
          <w:divBdr>
            <w:top w:val="none" w:sz="0" w:space="0" w:color="auto"/>
            <w:left w:val="none" w:sz="0" w:space="0" w:color="auto"/>
            <w:bottom w:val="none" w:sz="0" w:space="0" w:color="auto"/>
            <w:right w:val="none" w:sz="0" w:space="0" w:color="auto"/>
          </w:divBdr>
        </w:div>
        <w:div w:id="1862468792">
          <w:marLeft w:val="0"/>
          <w:marRight w:val="0"/>
          <w:marTop w:val="0"/>
          <w:marBottom w:val="0"/>
          <w:divBdr>
            <w:top w:val="none" w:sz="0" w:space="0" w:color="auto"/>
            <w:left w:val="none" w:sz="0" w:space="0" w:color="auto"/>
            <w:bottom w:val="none" w:sz="0" w:space="0" w:color="auto"/>
            <w:right w:val="none" w:sz="0" w:space="0" w:color="auto"/>
          </w:divBdr>
        </w:div>
        <w:div w:id="434251132">
          <w:marLeft w:val="0"/>
          <w:marRight w:val="0"/>
          <w:marTop w:val="0"/>
          <w:marBottom w:val="0"/>
          <w:divBdr>
            <w:top w:val="none" w:sz="0" w:space="0" w:color="auto"/>
            <w:left w:val="none" w:sz="0" w:space="0" w:color="auto"/>
            <w:bottom w:val="none" w:sz="0" w:space="0" w:color="auto"/>
            <w:right w:val="none" w:sz="0" w:space="0" w:color="auto"/>
          </w:divBdr>
        </w:div>
        <w:div w:id="606431667">
          <w:marLeft w:val="0"/>
          <w:marRight w:val="0"/>
          <w:marTop w:val="0"/>
          <w:marBottom w:val="0"/>
          <w:divBdr>
            <w:top w:val="none" w:sz="0" w:space="0" w:color="auto"/>
            <w:left w:val="none" w:sz="0" w:space="0" w:color="auto"/>
            <w:bottom w:val="none" w:sz="0" w:space="0" w:color="auto"/>
            <w:right w:val="none" w:sz="0" w:space="0" w:color="auto"/>
          </w:divBdr>
        </w:div>
        <w:div w:id="617762582">
          <w:marLeft w:val="0"/>
          <w:marRight w:val="0"/>
          <w:marTop w:val="0"/>
          <w:marBottom w:val="0"/>
          <w:divBdr>
            <w:top w:val="none" w:sz="0" w:space="0" w:color="auto"/>
            <w:left w:val="none" w:sz="0" w:space="0" w:color="auto"/>
            <w:bottom w:val="none" w:sz="0" w:space="0" w:color="auto"/>
            <w:right w:val="none" w:sz="0" w:space="0" w:color="auto"/>
          </w:divBdr>
        </w:div>
        <w:div w:id="664669035">
          <w:marLeft w:val="0"/>
          <w:marRight w:val="0"/>
          <w:marTop w:val="0"/>
          <w:marBottom w:val="0"/>
          <w:divBdr>
            <w:top w:val="none" w:sz="0" w:space="0" w:color="auto"/>
            <w:left w:val="none" w:sz="0" w:space="0" w:color="auto"/>
            <w:bottom w:val="none" w:sz="0" w:space="0" w:color="auto"/>
            <w:right w:val="none" w:sz="0" w:space="0" w:color="auto"/>
          </w:divBdr>
        </w:div>
        <w:div w:id="232468063">
          <w:marLeft w:val="0"/>
          <w:marRight w:val="0"/>
          <w:marTop w:val="0"/>
          <w:marBottom w:val="0"/>
          <w:divBdr>
            <w:top w:val="none" w:sz="0" w:space="0" w:color="auto"/>
            <w:left w:val="none" w:sz="0" w:space="0" w:color="auto"/>
            <w:bottom w:val="none" w:sz="0" w:space="0" w:color="auto"/>
            <w:right w:val="none" w:sz="0" w:space="0" w:color="auto"/>
          </w:divBdr>
        </w:div>
        <w:div w:id="234896632">
          <w:marLeft w:val="0"/>
          <w:marRight w:val="0"/>
          <w:marTop w:val="0"/>
          <w:marBottom w:val="0"/>
          <w:divBdr>
            <w:top w:val="none" w:sz="0" w:space="0" w:color="auto"/>
            <w:left w:val="none" w:sz="0" w:space="0" w:color="auto"/>
            <w:bottom w:val="none" w:sz="0" w:space="0" w:color="auto"/>
            <w:right w:val="none" w:sz="0" w:space="0" w:color="auto"/>
          </w:divBdr>
        </w:div>
        <w:div w:id="297416930">
          <w:marLeft w:val="0"/>
          <w:marRight w:val="0"/>
          <w:marTop w:val="0"/>
          <w:marBottom w:val="0"/>
          <w:divBdr>
            <w:top w:val="none" w:sz="0" w:space="0" w:color="auto"/>
            <w:left w:val="none" w:sz="0" w:space="0" w:color="auto"/>
            <w:bottom w:val="none" w:sz="0" w:space="0" w:color="auto"/>
            <w:right w:val="none" w:sz="0" w:space="0" w:color="auto"/>
          </w:divBdr>
        </w:div>
        <w:div w:id="1144615564">
          <w:marLeft w:val="0"/>
          <w:marRight w:val="0"/>
          <w:marTop w:val="0"/>
          <w:marBottom w:val="0"/>
          <w:divBdr>
            <w:top w:val="none" w:sz="0" w:space="0" w:color="auto"/>
            <w:left w:val="none" w:sz="0" w:space="0" w:color="auto"/>
            <w:bottom w:val="none" w:sz="0" w:space="0" w:color="auto"/>
            <w:right w:val="none" w:sz="0" w:space="0" w:color="auto"/>
          </w:divBdr>
        </w:div>
        <w:div w:id="186482372">
          <w:marLeft w:val="0"/>
          <w:marRight w:val="0"/>
          <w:marTop w:val="0"/>
          <w:marBottom w:val="0"/>
          <w:divBdr>
            <w:top w:val="none" w:sz="0" w:space="0" w:color="auto"/>
            <w:left w:val="none" w:sz="0" w:space="0" w:color="auto"/>
            <w:bottom w:val="none" w:sz="0" w:space="0" w:color="auto"/>
            <w:right w:val="none" w:sz="0" w:space="0" w:color="auto"/>
          </w:divBdr>
        </w:div>
        <w:div w:id="1342200585">
          <w:marLeft w:val="0"/>
          <w:marRight w:val="0"/>
          <w:marTop w:val="0"/>
          <w:marBottom w:val="0"/>
          <w:divBdr>
            <w:top w:val="none" w:sz="0" w:space="0" w:color="auto"/>
            <w:left w:val="none" w:sz="0" w:space="0" w:color="auto"/>
            <w:bottom w:val="none" w:sz="0" w:space="0" w:color="auto"/>
            <w:right w:val="none" w:sz="0" w:space="0" w:color="auto"/>
          </w:divBdr>
        </w:div>
        <w:div w:id="436951047">
          <w:marLeft w:val="0"/>
          <w:marRight w:val="0"/>
          <w:marTop w:val="0"/>
          <w:marBottom w:val="0"/>
          <w:divBdr>
            <w:top w:val="none" w:sz="0" w:space="0" w:color="auto"/>
            <w:left w:val="none" w:sz="0" w:space="0" w:color="auto"/>
            <w:bottom w:val="none" w:sz="0" w:space="0" w:color="auto"/>
            <w:right w:val="none" w:sz="0" w:space="0" w:color="auto"/>
          </w:divBdr>
        </w:div>
        <w:div w:id="503863255">
          <w:marLeft w:val="0"/>
          <w:marRight w:val="0"/>
          <w:marTop w:val="0"/>
          <w:marBottom w:val="0"/>
          <w:divBdr>
            <w:top w:val="none" w:sz="0" w:space="0" w:color="auto"/>
            <w:left w:val="none" w:sz="0" w:space="0" w:color="auto"/>
            <w:bottom w:val="none" w:sz="0" w:space="0" w:color="auto"/>
            <w:right w:val="none" w:sz="0" w:space="0" w:color="auto"/>
          </w:divBdr>
        </w:div>
        <w:div w:id="2022850625">
          <w:marLeft w:val="0"/>
          <w:marRight w:val="0"/>
          <w:marTop w:val="0"/>
          <w:marBottom w:val="0"/>
          <w:divBdr>
            <w:top w:val="none" w:sz="0" w:space="0" w:color="auto"/>
            <w:left w:val="none" w:sz="0" w:space="0" w:color="auto"/>
            <w:bottom w:val="none" w:sz="0" w:space="0" w:color="auto"/>
            <w:right w:val="none" w:sz="0" w:space="0" w:color="auto"/>
          </w:divBdr>
        </w:div>
        <w:div w:id="251206710">
          <w:marLeft w:val="0"/>
          <w:marRight w:val="0"/>
          <w:marTop w:val="0"/>
          <w:marBottom w:val="0"/>
          <w:divBdr>
            <w:top w:val="none" w:sz="0" w:space="0" w:color="auto"/>
            <w:left w:val="none" w:sz="0" w:space="0" w:color="auto"/>
            <w:bottom w:val="none" w:sz="0" w:space="0" w:color="auto"/>
            <w:right w:val="none" w:sz="0" w:space="0" w:color="auto"/>
          </w:divBdr>
        </w:div>
        <w:div w:id="1495486133">
          <w:marLeft w:val="0"/>
          <w:marRight w:val="0"/>
          <w:marTop w:val="0"/>
          <w:marBottom w:val="0"/>
          <w:divBdr>
            <w:top w:val="none" w:sz="0" w:space="0" w:color="auto"/>
            <w:left w:val="none" w:sz="0" w:space="0" w:color="auto"/>
            <w:bottom w:val="none" w:sz="0" w:space="0" w:color="auto"/>
            <w:right w:val="none" w:sz="0" w:space="0" w:color="auto"/>
          </w:divBdr>
        </w:div>
        <w:div w:id="401099718">
          <w:marLeft w:val="0"/>
          <w:marRight w:val="0"/>
          <w:marTop w:val="0"/>
          <w:marBottom w:val="0"/>
          <w:divBdr>
            <w:top w:val="none" w:sz="0" w:space="0" w:color="auto"/>
            <w:left w:val="none" w:sz="0" w:space="0" w:color="auto"/>
            <w:bottom w:val="none" w:sz="0" w:space="0" w:color="auto"/>
            <w:right w:val="none" w:sz="0" w:space="0" w:color="auto"/>
          </w:divBdr>
        </w:div>
        <w:div w:id="2066685486">
          <w:marLeft w:val="0"/>
          <w:marRight w:val="0"/>
          <w:marTop w:val="0"/>
          <w:marBottom w:val="0"/>
          <w:divBdr>
            <w:top w:val="none" w:sz="0" w:space="0" w:color="auto"/>
            <w:left w:val="none" w:sz="0" w:space="0" w:color="auto"/>
            <w:bottom w:val="none" w:sz="0" w:space="0" w:color="auto"/>
            <w:right w:val="none" w:sz="0" w:space="0" w:color="auto"/>
          </w:divBdr>
        </w:div>
        <w:div w:id="1370761916">
          <w:marLeft w:val="0"/>
          <w:marRight w:val="0"/>
          <w:marTop w:val="0"/>
          <w:marBottom w:val="0"/>
          <w:divBdr>
            <w:top w:val="none" w:sz="0" w:space="0" w:color="auto"/>
            <w:left w:val="none" w:sz="0" w:space="0" w:color="auto"/>
            <w:bottom w:val="none" w:sz="0" w:space="0" w:color="auto"/>
            <w:right w:val="none" w:sz="0" w:space="0" w:color="auto"/>
          </w:divBdr>
        </w:div>
        <w:div w:id="2137597896">
          <w:marLeft w:val="0"/>
          <w:marRight w:val="0"/>
          <w:marTop w:val="0"/>
          <w:marBottom w:val="0"/>
          <w:divBdr>
            <w:top w:val="none" w:sz="0" w:space="0" w:color="auto"/>
            <w:left w:val="none" w:sz="0" w:space="0" w:color="auto"/>
            <w:bottom w:val="none" w:sz="0" w:space="0" w:color="auto"/>
            <w:right w:val="none" w:sz="0" w:space="0" w:color="auto"/>
          </w:divBdr>
        </w:div>
        <w:div w:id="1209030388">
          <w:marLeft w:val="0"/>
          <w:marRight w:val="0"/>
          <w:marTop w:val="0"/>
          <w:marBottom w:val="0"/>
          <w:divBdr>
            <w:top w:val="none" w:sz="0" w:space="0" w:color="auto"/>
            <w:left w:val="none" w:sz="0" w:space="0" w:color="auto"/>
            <w:bottom w:val="none" w:sz="0" w:space="0" w:color="auto"/>
            <w:right w:val="none" w:sz="0" w:space="0" w:color="auto"/>
          </w:divBdr>
        </w:div>
        <w:div w:id="1953629146">
          <w:marLeft w:val="0"/>
          <w:marRight w:val="0"/>
          <w:marTop w:val="0"/>
          <w:marBottom w:val="0"/>
          <w:divBdr>
            <w:top w:val="none" w:sz="0" w:space="0" w:color="auto"/>
            <w:left w:val="none" w:sz="0" w:space="0" w:color="auto"/>
            <w:bottom w:val="none" w:sz="0" w:space="0" w:color="auto"/>
            <w:right w:val="none" w:sz="0" w:space="0" w:color="auto"/>
          </w:divBdr>
        </w:div>
        <w:div w:id="963196034">
          <w:marLeft w:val="0"/>
          <w:marRight w:val="0"/>
          <w:marTop w:val="0"/>
          <w:marBottom w:val="0"/>
          <w:divBdr>
            <w:top w:val="none" w:sz="0" w:space="0" w:color="auto"/>
            <w:left w:val="none" w:sz="0" w:space="0" w:color="auto"/>
            <w:bottom w:val="none" w:sz="0" w:space="0" w:color="auto"/>
            <w:right w:val="none" w:sz="0" w:space="0" w:color="auto"/>
          </w:divBdr>
        </w:div>
        <w:div w:id="2102993025">
          <w:marLeft w:val="0"/>
          <w:marRight w:val="0"/>
          <w:marTop w:val="0"/>
          <w:marBottom w:val="0"/>
          <w:divBdr>
            <w:top w:val="none" w:sz="0" w:space="0" w:color="auto"/>
            <w:left w:val="none" w:sz="0" w:space="0" w:color="auto"/>
            <w:bottom w:val="none" w:sz="0" w:space="0" w:color="auto"/>
            <w:right w:val="none" w:sz="0" w:space="0" w:color="auto"/>
          </w:divBdr>
        </w:div>
        <w:div w:id="2141413410">
          <w:marLeft w:val="0"/>
          <w:marRight w:val="0"/>
          <w:marTop w:val="0"/>
          <w:marBottom w:val="0"/>
          <w:divBdr>
            <w:top w:val="none" w:sz="0" w:space="0" w:color="auto"/>
            <w:left w:val="none" w:sz="0" w:space="0" w:color="auto"/>
            <w:bottom w:val="none" w:sz="0" w:space="0" w:color="auto"/>
            <w:right w:val="none" w:sz="0" w:space="0" w:color="auto"/>
          </w:divBdr>
        </w:div>
        <w:div w:id="297758417">
          <w:marLeft w:val="0"/>
          <w:marRight w:val="0"/>
          <w:marTop w:val="0"/>
          <w:marBottom w:val="0"/>
          <w:divBdr>
            <w:top w:val="none" w:sz="0" w:space="0" w:color="auto"/>
            <w:left w:val="none" w:sz="0" w:space="0" w:color="auto"/>
            <w:bottom w:val="none" w:sz="0" w:space="0" w:color="auto"/>
            <w:right w:val="none" w:sz="0" w:space="0" w:color="auto"/>
          </w:divBdr>
        </w:div>
        <w:div w:id="1726685163">
          <w:marLeft w:val="0"/>
          <w:marRight w:val="0"/>
          <w:marTop w:val="0"/>
          <w:marBottom w:val="0"/>
          <w:divBdr>
            <w:top w:val="none" w:sz="0" w:space="0" w:color="auto"/>
            <w:left w:val="none" w:sz="0" w:space="0" w:color="auto"/>
            <w:bottom w:val="none" w:sz="0" w:space="0" w:color="auto"/>
            <w:right w:val="none" w:sz="0" w:space="0" w:color="auto"/>
          </w:divBdr>
        </w:div>
        <w:div w:id="344675352">
          <w:marLeft w:val="0"/>
          <w:marRight w:val="0"/>
          <w:marTop w:val="0"/>
          <w:marBottom w:val="0"/>
          <w:divBdr>
            <w:top w:val="none" w:sz="0" w:space="0" w:color="auto"/>
            <w:left w:val="none" w:sz="0" w:space="0" w:color="auto"/>
            <w:bottom w:val="none" w:sz="0" w:space="0" w:color="auto"/>
            <w:right w:val="none" w:sz="0" w:space="0" w:color="auto"/>
          </w:divBdr>
        </w:div>
        <w:div w:id="1175340959">
          <w:marLeft w:val="0"/>
          <w:marRight w:val="0"/>
          <w:marTop w:val="0"/>
          <w:marBottom w:val="0"/>
          <w:divBdr>
            <w:top w:val="none" w:sz="0" w:space="0" w:color="auto"/>
            <w:left w:val="none" w:sz="0" w:space="0" w:color="auto"/>
            <w:bottom w:val="none" w:sz="0" w:space="0" w:color="auto"/>
            <w:right w:val="none" w:sz="0" w:space="0" w:color="auto"/>
          </w:divBdr>
        </w:div>
        <w:div w:id="703865090">
          <w:marLeft w:val="0"/>
          <w:marRight w:val="0"/>
          <w:marTop w:val="0"/>
          <w:marBottom w:val="0"/>
          <w:divBdr>
            <w:top w:val="none" w:sz="0" w:space="0" w:color="auto"/>
            <w:left w:val="none" w:sz="0" w:space="0" w:color="auto"/>
            <w:bottom w:val="none" w:sz="0" w:space="0" w:color="auto"/>
            <w:right w:val="none" w:sz="0" w:space="0" w:color="auto"/>
          </w:divBdr>
        </w:div>
        <w:div w:id="1558661822">
          <w:marLeft w:val="0"/>
          <w:marRight w:val="0"/>
          <w:marTop w:val="0"/>
          <w:marBottom w:val="0"/>
          <w:divBdr>
            <w:top w:val="none" w:sz="0" w:space="0" w:color="auto"/>
            <w:left w:val="none" w:sz="0" w:space="0" w:color="auto"/>
            <w:bottom w:val="none" w:sz="0" w:space="0" w:color="auto"/>
            <w:right w:val="none" w:sz="0" w:space="0" w:color="auto"/>
          </w:divBdr>
        </w:div>
        <w:div w:id="1752461164">
          <w:marLeft w:val="0"/>
          <w:marRight w:val="0"/>
          <w:marTop w:val="0"/>
          <w:marBottom w:val="0"/>
          <w:divBdr>
            <w:top w:val="none" w:sz="0" w:space="0" w:color="auto"/>
            <w:left w:val="none" w:sz="0" w:space="0" w:color="auto"/>
            <w:bottom w:val="none" w:sz="0" w:space="0" w:color="auto"/>
            <w:right w:val="none" w:sz="0" w:space="0" w:color="auto"/>
          </w:divBdr>
        </w:div>
        <w:div w:id="577250216">
          <w:marLeft w:val="0"/>
          <w:marRight w:val="0"/>
          <w:marTop w:val="0"/>
          <w:marBottom w:val="0"/>
          <w:divBdr>
            <w:top w:val="none" w:sz="0" w:space="0" w:color="auto"/>
            <w:left w:val="none" w:sz="0" w:space="0" w:color="auto"/>
            <w:bottom w:val="none" w:sz="0" w:space="0" w:color="auto"/>
            <w:right w:val="none" w:sz="0" w:space="0" w:color="auto"/>
          </w:divBdr>
        </w:div>
        <w:div w:id="1708412026">
          <w:marLeft w:val="0"/>
          <w:marRight w:val="0"/>
          <w:marTop w:val="0"/>
          <w:marBottom w:val="0"/>
          <w:divBdr>
            <w:top w:val="none" w:sz="0" w:space="0" w:color="auto"/>
            <w:left w:val="none" w:sz="0" w:space="0" w:color="auto"/>
            <w:bottom w:val="none" w:sz="0" w:space="0" w:color="auto"/>
            <w:right w:val="none" w:sz="0" w:space="0" w:color="auto"/>
          </w:divBdr>
        </w:div>
        <w:div w:id="1895316488">
          <w:marLeft w:val="0"/>
          <w:marRight w:val="0"/>
          <w:marTop w:val="0"/>
          <w:marBottom w:val="0"/>
          <w:divBdr>
            <w:top w:val="none" w:sz="0" w:space="0" w:color="auto"/>
            <w:left w:val="none" w:sz="0" w:space="0" w:color="auto"/>
            <w:bottom w:val="none" w:sz="0" w:space="0" w:color="auto"/>
            <w:right w:val="none" w:sz="0" w:space="0" w:color="auto"/>
          </w:divBdr>
        </w:div>
        <w:div w:id="463354375">
          <w:marLeft w:val="0"/>
          <w:marRight w:val="0"/>
          <w:marTop w:val="0"/>
          <w:marBottom w:val="0"/>
          <w:divBdr>
            <w:top w:val="none" w:sz="0" w:space="0" w:color="auto"/>
            <w:left w:val="none" w:sz="0" w:space="0" w:color="auto"/>
            <w:bottom w:val="none" w:sz="0" w:space="0" w:color="auto"/>
            <w:right w:val="none" w:sz="0" w:space="0" w:color="auto"/>
          </w:divBdr>
        </w:div>
      </w:divsChild>
    </w:div>
    <w:div w:id="1489589234">
      <w:bodyDiv w:val="1"/>
      <w:marLeft w:val="0"/>
      <w:marRight w:val="0"/>
      <w:marTop w:val="0"/>
      <w:marBottom w:val="0"/>
      <w:divBdr>
        <w:top w:val="none" w:sz="0" w:space="0" w:color="auto"/>
        <w:left w:val="none" w:sz="0" w:space="0" w:color="auto"/>
        <w:bottom w:val="none" w:sz="0" w:space="0" w:color="auto"/>
        <w:right w:val="none" w:sz="0" w:space="0" w:color="auto"/>
      </w:divBdr>
      <w:divsChild>
        <w:div w:id="1299066242">
          <w:marLeft w:val="0"/>
          <w:marRight w:val="0"/>
          <w:marTop w:val="0"/>
          <w:marBottom w:val="0"/>
          <w:divBdr>
            <w:top w:val="none" w:sz="0" w:space="0" w:color="auto"/>
            <w:left w:val="none" w:sz="0" w:space="0" w:color="auto"/>
            <w:bottom w:val="none" w:sz="0" w:space="0" w:color="auto"/>
            <w:right w:val="none" w:sz="0" w:space="0" w:color="auto"/>
          </w:divBdr>
          <w:divsChild>
            <w:div w:id="1756394216">
              <w:marLeft w:val="0"/>
              <w:marRight w:val="0"/>
              <w:marTop w:val="0"/>
              <w:marBottom w:val="0"/>
              <w:divBdr>
                <w:top w:val="none" w:sz="0" w:space="0" w:color="auto"/>
                <w:left w:val="none" w:sz="0" w:space="0" w:color="auto"/>
                <w:bottom w:val="none" w:sz="0" w:space="0" w:color="auto"/>
                <w:right w:val="none" w:sz="0" w:space="0" w:color="auto"/>
              </w:divBdr>
              <w:divsChild>
                <w:div w:id="706295512">
                  <w:marLeft w:val="0"/>
                  <w:marRight w:val="0"/>
                  <w:marTop w:val="0"/>
                  <w:marBottom w:val="0"/>
                  <w:divBdr>
                    <w:top w:val="none" w:sz="0" w:space="0" w:color="auto"/>
                    <w:left w:val="none" w:sz="0" w:space="0" w:color="auto"/>
                    <w:bottom w:val="none" w:sz="0" w:space="0" w:color="auto"/>
                    <w:right w:val="none" w:sz="0" w:space="0" w:color="auto"/>
                  </w:divBdr>
                </w:div>
                <w:div w:id="473184786">
                  <w:marLeft w:val="0"/>
                  <w:marRight w:val="0"/>
                  <w:marTop w:val="0"/>
                  <w:marBottom w:val="0"/>
                  <w:divBdr>
                    <w:top w:val="none" w:sz="0" w:space="0" w:color="auto"/>
                    <w:left w:val="none" w:sz="0" w:space="0" w:color="auto"/>
                    <w:bottom w:val="none" w:sz="0" w:space="0" w:color="auto"/>
                    <w:right w:val="none" w:sz="0" w:space="0" w:color="auto"/>
                  </w:divBdr>
                </w:div>
                <w:div w:id="1580557112">
                  <w:marLeft w:val="0"/>
                  <w:marRight w:val="0"/>
                  <w:marTop w:val="0"/>
                  <w:marBottom w:val="0"/>
                  <w:divBdr>
                    <w:top w:val="none" w:sz="0" w:space="0" w:color="auto"/>
                    <w:left w:val="none" w:sz="0" w:space="0" w:color="auto"/>
                    <w:bottom w:val="none" w:sz="0" w:space="0" w:color="auto"/>
                    <w:right w:val="none" w:sz="0" w:space="0" w:color="auto"/>
                  </w:divBdr>
                </w:div>
                <w:div w:id="1850830957">
                  <w:marLeft w:val="0"/>
                  <w:marRight w:val="0"/>
                  <w:marTop w:val="0"/>
                  <w:marBottom w:val="0"/>
                  <w:divBdr>
                    <w:top w:val="none" w:sz="0" w:space="0" w:color="auto"/>
                    <w:left w:val="none" w:sz="0" w:space="0" w:color="auto"/>
                    <w:bottom w:val="none" w:sz="0" w:space="0" w:color="auto"/>
                    <w:right w:val="none" w:sz="0" w:space="0" w:color="auto"/>
                  </w:divBdr>
                </w:div>
                <w:div w:id="804473635">
                  <w:marLeft w:val="0"/>
                  <w:marRight w:val="0"/>
                  <w:marTop w:val="0"/>
                  <w:marBottom w:val="0"/>
                  <w:divBdr>
                    <w:top w:val="none" w:sz="0" w:space="0" w:color="auto"/>
                    <w:left w:val="none" w:sz="0" w:space="0" w:color="auto"/>
                    <w:bottom w:val="none" w:sz="0" w:space="0" w:color="auto"/>
                    <w:right w:val="none" w:sz="0" w:space="0" w:color="auto"/>
                  </w:divBdr>
                </w:div>
                <w:div w:id="642975860">
                  <w:marLeft w:val="0"/>
                  <w:marRight w:val="0"/>
                  <w:marTop w:val="0"/>
                  <w:marBottom w:val="0"/>
                  <w:divBdr>
                    <w:top w:val="none" w:sz="0" w:space="0" w:color="auto"/>
                    <w:left w:val="none" w:sz="0" w:space="0" w:color="auto"/>
                    <w:bottom w:val="none" w:sz="0" w:space="0" w:color="auto"/>
                    <w:right w:val="none" w:sz="0" w:space="0" w:color="auto"/>
                  </w:divBdr>
                </w:div>
                <w:div w:id="1332368672">
                  <w:marLeft w:val="0"/>
                  <w:marRight w:val="0"/>
                  <w:marTop w:val="0"/>
                  <w:marBottom w:val="0"/>
                  <w:divBdr>
                    <w:top w:val="none" w:sz="0" w:space="0" w:color="auto"/>
                    <w:left w:val="none" w:sz="0" w:space="0" w:color="auto"/>
                    <w:bottom w:val="none" w:sz="0" w:space="0" w:color="auto"/>
                    <w:right w:val="none" w:sz="0" w:space="0" w:color="auto"/>
                  </w:divBdr>
                </w:div>
                <w:div w:id="1213156177">
                  <w:marLeft w:val="0"/>
                  <w:marRight w:val="0"/>
                  <w:marTop w:val="0"/>
                  <w:marBottom w:val="0"/>
                  <w:divBdr>
                    <w:top w:val="none" w:sz="0" w:space="0" w:color="auto"/>
                    <w:left w:val="none" w:sz="0" w:space="0" w:color="auto"/>
                    <w:bottom w:val="none" w:sz="0" w:space="0" w:color="auto"/>
                    <w:right w:val="none" w:sz="0" w:space="0" w:color="auto"/>
                  </w:divBdr>
                </w:div>
                <w:div w:id="51973169">
                  <w:marLeft w:val="0"/>
                  <w:marRight w:val="0"/>
                  <w:marTop w:val="0"/>
                  <w:marBottom w:val="0"/>
                  <w:divBdr>
                    <w:top w:val="none" w:sz="0" w:space="0" w:color="auto"/>
                    <w:left w:val="none" w:sz="0" w:space="0" w:color="auto"/>
                    <w:bottom w:val="none" w:sz="0" w:space="0" w:color="auto"/>
                    <w:right w:val="none" w:sz="0" w:space="0" w:color="auto"/>
                  </w:divBdr>
                </w:div>
                <w:div w:id="1202671171">
                  <w:marLeft w:val="0"/>
                  <w:marRight w:val="0"/>
                  <w:marTop w:val="0"/>
                  <w:marBottom w:val="0"/>
                  <w:divBdr>
                    <w:top w:val="none" w:sz="0" w:space="0" w:color="auto"/>
                    <w:left w:val="none" w:sz="0" w:space="0" w:color="auto"/>
                    <w:bottom w:val="none" w:sz="0" w:space="0" w:color="auto"/>
                    <w:right w:val="none" w:sz="0" w:space="0" w:color="auto"/>
                  </w:divBdr>
                </w:div>
                <w:div w:id="1864711535">
                  <w:marLeft w:val="0"/>
                  <w:marRight w:val="0"/>
                  <w:marTop w:val="0"/>
                  <w:marBottom w:val="0"/>
                  <w:divBdr>
                    <w:top w:val="none" w:sz="0" w:space="0" w:color="auto"/>
                    <w:left w:val="none" w:sz="0" w:space="0" w:color="auto"/>
                    <w:bottom w:val="none" w:sz="0" w:space="0" w:color="auto"/>
                    <w:right w:val="none" w:sz="0" w:space="0" w:color="auto"/>
                  </w:divBdr>
                </w:div>
                <w:div w:id="1589733968">
                  <w:marLeft w:val="0"/>
                  <w:marRight w:val="0"/>
                  <w:marTop w:val="0"/>
                  <w:marBottom w:val="0"/>
                  <w:divBdr>
                    <w:top w:val="none" w:sz="0" w:space="0" w:color="auto"/>
                    <w:left w:val="none" w:sz="0" w:space="0" w:color="auto"/>
                    <w:bottom w:val="none" w:sz="0" w:space="0" w:color="auto"/>
                    <w:right w:val="none" w:sz="0" w:space="0" w:color="auto"/>
                  </w:divBdr>
                </w:div>
                <w:div w:id="617375881">
                  <w:marLeft w:val="0"/>
                  <w:marRight w:val="0"/>
                  <w:marTop w:val="0"/>
                  <w:marBottom w:val="0"/>
                  <w:divBdr>
                    <w:top w:val="none" w:sz="0" w:space="0" w:color="auto"/>
                    <w:left w:val="none" w:sz="0" w:space="0" w:color="auto"/>
                    <w:bottom w:val="none" w:sz="0" w:space="0" w:color="auto"/>
                    <w:right w:val="none" w:sz="0" w:space="0" w:color="auto"/>
                  </w:divBdr>
                </w:div>
                <w:div w:id="1788348748">
                  <w:marLeft w:val="0"/>
                  <w:marRight w:val="0"/>
                  <w:marTop w:val="0"/>
                  <w:marBottom w:val="0"/>
                  <w:divBdr>
                    <w:top w:val="none" w:sz="0" w:space="0" w:color="auto"/>
                    <w:left w:val="none" w:sz="0" w:space="0" w:color="auto"/>
                    <w:bottom w:val="none" w:sz="0" w:space="0" w:color="auto"/>
                    <w:right w:val="none" w:sz="0" w:space="0" w:color="auto"/>
                  </w:divBdr>
                </w:div>
                <w:div w:id="848564578">
                  <w:marLeft w:val="0"/>
                  <w:marRight w:val="0"/>
                  <w:marTop w:val="0"/>
                  <w:marBottom w:val="0"/>
                  <w:divBdr>
                    <w:top w:val="none" w:sz="0" w:space="0" w:color="auto"/>
                    <w:left w:val="none" w:sz="0" w:space="0" w:color="auto"/>
                    <w:bottom w:val="none" w:sz="0" w:space="0" w:color="auto"/>
                    <w:right w:val="none" w:sz="0" w:space="0" w:color="auto"/>
                  </w:divBdr>
                </w:div>
                <w:div w:id="1534533531">
                  <w:marLeft w:val="0"/>
                  <w:marRight w:val="0"/>
                  <w:marTop w:val="0"/>
                  <w:marBottom w:val="0"/>
                  <w:divBdr>
                    <w:top w:val="none" w:sz="0" w:space="0" w:color="auto"/>
                    <w:left w:val="none" w:sz="0" w:space="0" w:color="auto"/>
                    <w:bottom w:val="none" w:sz="0" w:space="0" w:color="auto"/>
                    <w:right w:val="none" w:sz="0" w:space="0" w:color="auto"/>
                  </w:divBdr>
                </w:div>
                <w:div w:id="370540801">
                  <w:marLeft w:val="0"/>
                  <w:marRight w:val="0"/>
                  <w:marTop w:val="0"/>
                  <w:marBottom w:val="0"/>
                  <w:divBdr>
                    <w:top w:val="none" w:sz="0" w:space="0" w:color="auto"/>
                    <w:left w:val="none" w:sz="0" w:space="0" w:color="auto"/>
                    <w:bottom w:val="none" w:sz="0" w:space="0" w:color="auto"/>
                    <w:right w:val="none" w:sz="0" w:space="0" w:color="auto"/>
                  </w:divBdr>
                </w:div>
                <w:div w:id="274798728">
                  <w:marLeft w:val="0"/>
                  <w:marRight w:val="0"/>
                  <w:marTop w:val="0"/>
                  <w:marBottom w:val="0"/>
                  <w:divBdr>
                    <w:top w:val="none" w:sz="0" w:space="0" w:color="auto"/>
                    <w:left w:val="none" w:sz="0" w:space="0" w:color="auto"/>
                    <w:bottom w:val="none" w:sz="0" w:space="0" w:color="auto"/>
                    <w:right w:val="none" w:sz="0" w:space="0" w:color="auto"/>
                  </w:divBdr>
                </w:div>
                <w:div w:id="869417403">
                  <w:marLeft w:val="0"/>
                  <w:marRight w:val="0"/>
                  <w:marTop w:val="0"/>
                  <w:marBottom w:val="0"/>
                  <w:divBdr>
                    <w:top w:val="none" w:sz="0" w:space="0" w:color="auto"/>
                    <w:left w:val="none" w:sz="0" w:space="0" w:color="auto"/>
                    <w:bottom w:val="none" w:sz="0" w:space="0" w:color="auto"/>
                    <w:right w:val="none" w:sz="0" w:space="0" w:color="auto"/>
                  </w:divBdr>
                </w:div>
                <w:div w:id="872812021">
                  <w:marLeft w:val="0"/>
                  <w:marRight w:val="0"/>
                  <w:marTop w:val="0"/>
                  <w:marBottom w:val="0"/>
                  <w:divBdr>
                    <w:top w:val="none" w:sz="0" w:space="0" w:color="auto"/>
                    <w:left w:val="none" w:sz="0" w:space="0" w:color="auto"/>
                    <w:bottom w:val="none" w:sz="0" w:space="0" w:color="auto"/>
                    <w:right w:val="none" w:sz="0" w:space="0" w:color="auto"/>
                  </w:divBdr>
                </w:div>
                <w:div w:id="109084626">
                  <w:marLeft w:val="0"/>
                  <w:marRight w:val="0"/>
                  <w:marTop w:val="0"/>
                  <w:marBottom w:val="0"/>
                  <w:divBdr>
                    <w:top w:val="none" w:sz="0" w:space="0" w:color="auto"/>
                    <w:left w:val="none" w:sz="0" w:space="0" w:color="auto"/>
                    <w:bottom w:val="none" w:sz="0" w:space="0" w:color="auto"/>
                    <w:right w:val="none" w:sz="0" w:space="0" w:color="auto"/>
                  </w:divBdr>
                </w:div>
                <w:div w:id="1234241639">
                  <w:marLeft w:val="0"/>
                  <w:marRight w:val="0"/>
                  <w:marTop w:val="0"/>
                  <w:marBottom w:val="0"/>
                  <w:divBdr>
                    <w:top w:val="none" w:sz="0" w:space="0" w:color="auto"/>
                    <w:left w:val="none" w:sz="0" w:space="0" w:color="auto"/>
                    <w:bottom w:val="none" w:sz="0" w:space="0" w:color="auto"/>
                    <w:right w:val="none" w:sz="0" w:space="0" w:color="auto"/>
                  </w:divBdr>
                </w:div>
                <w:div w:id="1733307251">
                  <w:marLeft w:val="0"/>
                  <w:marRight w:val="0"/>
                  <w:marTop w:val="0"/>
                  <w:marBottom w:val="0"/>
                  <w:divBdr>
                    <w:top w:val="none" w:sz="0" w:space="0" w:color="auto"/>
                    <w:left w:val="none" w:sz="0" w:space="0" w:color="auto"/>
                    <w:bottom w:val="none" w:sz="0" w:space="0" w:color="auto"/>
                    <w:right w:val="none" w:sz="0" w:space="0" w:color="auto"/>
                  </w:divBdr>
                </w:div>
                <w:div w:id="1890409726">
                  <w:marLeft w:val="0"/>
                  <w:marRight w:val="0"/>
                  <w:marTop w:val="0"/>
                  <w:marBottom w:val="0"/>
                  <w:divBdr>
                    <w:top w:val="none" w:sz="0" w:space="0" w:color="auto"/>
                    <w:left w:val="none" w:sz="0" w:space="0" w:color="auto"/>
                    <w:bottom w:val="none" w:sz="0" w:space="0" w:color="auto"/>
                    <w:right w:val="none" w:sz="0" w:space="0" w:color="auto"/>
                  </w:divBdr>
                </w:div>
                <w:div w:id="331370581">
                  <w:marLeft w:val="0"/>
                  <w:marRight w:val="0"/>
                  <w:marTop w:val="0"/>
                  <w:marBottom w:val="0"/>
                  <w:divBdr>
                    <w:top w:val="none" w:sz="0" w:space="0" w:color="auto"/>
                    <w:left w:val="none" w:sz="0" w:space="0" w:color="auto"/>
                    <w:bottom w:val="none" w:sz="0" w:space="0" w:color="auto"/>
                    <w:right w:val="none" w:sz="0" w:space="0" w:color="auto"/>
                  </w:divBdr>
                </w:div>
                <w:div w:id="2074816076">
                  <w:marLeft w:val="0"/>
                  <w:marRight w:val="0"/>
                  <w:marTop w:val="0"/>
                  <w:marBottom w:val="0"/>
                  <w:divBdr>
                    <w:top w:val="none" w:sz="0" w:space="0" w:color="auto"/>
                    <w:left w:val="none" w:sz="0" w:space="0" w:color="auto"/>
                    <w:bottom w:val="none" w:sz="0" w:space="0" w:color="auto"/>
                    <w:right w:val="none" w:sz="0" w:space="0" w:color="auto"/>
                  </w:divBdr>
                </w:div>
                <w:div w:id="782770328">
                  <w:marLeft w:val="0"/>
                  <w:marRight w:val="0"/>
                  <w:marTop w:val="0"/>
                  <w:marBottom w:val="0"/>
                  <w:divBdr>
                    <w:top w:val="none" w:sz="0" w:space="0" w:color="auto"/>
                    <w:left w:val="none" w:sz="0" w:space="0" w:color="auto"/>
                    <w:bottom w:val="none" w:sz="0" w:space="0" w:color="auto"/>
                    <w:right w:val="none" w:sz="0" w:space="0" w:color="auto"/>
                  </w:divBdr>
                </w:div>
                <w:div w:id="1809012038">
                  <w:marLeft w:val="0"/>
                  <w:marRight w:val="0"/>
                  <w:marTop w:val="0"/>
                  <w:marBottom w:val="0"/>
                  <w:divBdr>
                    <w:top w:val="none" w:sz="0" w:space="0" w:color="auto"/>
                    <w:left w:val="none" w:sz="0" w:space="0" w:color="auto"/>
                    <w:bottom w:val="none" w:sz="0" w:space="0" w:color="auto"/>
                    <w:right w:val="none" w:sz="0" w:space="0" w:color="auto"/>
                  </w:divBdr>
                </w:div>
                <w:div w:id="1849371162">
                  <w:marLeft w:val="0"/>
                  <w:marRight w:val="0"/>
                  <w:marTop w:val="0"/>
                  <w:marBottom w:val="0"/>
                  <w:divBdr>
                    <w:top w:val="none" w:sz="0" w:space="0" w:color="auto"/>
                    <w:left w:val="none" w:sz="0" w:space="0" w:color="auto"/>
                    <w:bottom w:val="none" w:sz="0" w:space="0" w:color="auto"/>
                    <w:right w:val="none" w:sz="0" w:space="0" w:color="auto"/>
                  </w:divBdr>
                </w:div>
                <w:div w:id="811365014">
                  <w:marLeft w:val="0"/>
                  <w:marRight w:val="0"/>
                  <w:marTop w:val="0"/>
                  <w:marBottom w:val="0"/>
                  <w:divBdr>
                    <w:top w:val="none" w:sz="0" w:space="0" w:color="auto"/>
                    <w:left w:val="none" w:sz="0" w:space="0" w:color="auto"/>
                    <w:bottom w:val="none" w:sz="0" w:space="0" w:color="auto"/>
                    <w:right w:val="none" w:sz="0" w:space="0" w:color="auto"/>
                  </w:divBdr>
                </w:div>
                <w:div w:id="348995862">
                  <w:marLeft w:val="0"/>
                  <w:marRight w:val="0"/>
                  <w:marTop w:val="0"/>
                  <w:marBottom w:val="0"/>
                  <w:divBdr>
                    <w:top w:val="none" w:sz="0" w:space="0" w:color="auto"/>
                    <w:left w:val="none" w:sz="0" w:space="0" w:color="auto"/>
                    <w:bottom w:val="none" w:sz="0" w:space="0" w:color="auto"/>
                    <w:right w:val="none" w:sz="0" w:space="0" w:color="auto"/>
                  </w:divBdr>
                </w:div>
                <w:div w:id="149370425">
                  <w:marLeft w:val="0"/>
                  <w:marRight w:val="0"/>
                  <w:marTop w:val="0"/>
                  <w:marBottom w:val="0"/>
                  <w:divBdr>
                    <w:top w:val="none" w:sz="0" w:space="0" w:color="auto"/>
                    <w:left w:val="none" w:sz="0" w:space="0" w:color="auto"/>
                    <w:bottom w:val="none" w:sz="0" w:space="0" w:color="auto"/>
                    <w:right w:val="none" w:sz="0" w:space="0" w:color="auto"/>
                  </w:divBdr>
                </w:div>
                <w:div w:id="1068190343">
                  <w:marLeft w:val="0"/>
                  <w:marRight w:val="0"/>
                  <w:marTop w:val="0"/>
                  <w:marBottom w:val="0"/>
                  <w:divBdr>
                    <w:top w:val="none" w:sz="0" w:space="0" w:color="auto"/>
                    <w:left w:val="none" w:sz="0" w:space="0" w:color="auto"/>
                    <w:bottom w:val="none" w:sz="0" w:space="0" w:color="auto"/>
                    <w:right w:val="none" w:sz="0" w:space="0" w:color="auto"/>
                  </w:divBdr>
                </w:div>
                <w:div w:id="850602119">
                  <w:marLeft w:val="0"/>
                  <w:marRight w:val="0"/>
                  <w:marTop w:val="0"/>
                  <w:marBottom w:val="0"/>
                  <w:divBdr>
                    <w:top w:val="none" w:sz="0" w:space="0" w:color="auto"/>
                    <w:left w:val="none" w:sz="0" w:space="0" w:color="auto"/>
                    <w:bottom w:val="none" w:sz="0" w:space="0" w:color="auto"/>
                    <w:right w:val="none" w:sz="0" w:space="0" w:color="auto"/>
                  </w:divBdr>
                </w:div>
                <w:div w:id="1158611323">
                  <w:marLeft w:val="0"/>
                  <w:marRight w:val="0"/>
                  <w:marTop w:val="0"/>
                  <w:marBottom w:val="0"/>
                  <w:divBdr>
                    <w:top w:val="none" w:sz="0" w:space="0" w:color="auto"/>
                    <w:left w:val="none" w:sz="0" w:space="0" w:color="auto"/>
                    <w:bottom w:val="none" w:sz="0" w:space="0" w:color="auto"/>
                    <w:right w:val="none" w:sz="0" w:space="0" w:color="auto"/>
                  </w:divBdr>
                </w:div>
                <w:div w:id="1178496120">
                  <w:marLeft w:val="0"/>
                  <w:marRight w:val="0"/>
                  <w:marTop w:val="0"/>
                  <w:marBottom w:val="0"/>
                  <w:divBdr>
                    <w:top w:val="none" w:sz="0" w:space="0" w:color="auto"/>
                    <w:left w:val="none" w:sz="0" w:space="0" w:color="auto"/>
                    <w:bottom w:val="none" w:sz="0" w:space="0" w:color="auto"/>
                    <w:right w:val="none" w:sz="0" w:space="0" w:color="auto"/>
                  </w:divBdr>
                </w:div>
                <w:div w:id="1834950169">
                  <w:marLeft w:val="0"/>
                  <w:marRight w:val="0"/>
                  <w:marTop w:val="0"/>
                  <w:marBottom w:val="0"/>
                  <w:divBdr>
                    <w:top w:val="none" w:sz="0" w:space="0" w:color="auto"/>
                    <w:left w:val="none" w:sz="0" w:space="0" w:color="auto"/>
                    <w:bottom w:val="none" w:sz="0" w:space="0" w:color="auto"/>
                    <w:right w:val="none" w:sz="0" w:space="0" w:color="auto"/>
                  </w:divBdr>
                </w:div>
                <w:div w:id="628433756">
                  <w:marLeft w:val="0"/>
                  <w:marRight w:val="0"/>
                  <w:marTop w:val="0"/>
                  <w:marBottom w:val="0"/>
                  <w:divBdr>
                    <w:top w:val="none" w:sz="0" w:space="0" w:color="auto"/>
                    <w:left w:val="none" w:sz="0" w:space="0" w:color="auto"/>
                    <w:bottom w:val="none" w:sz="0" w:space="0" w:color="auto"/>
                    <w:right w:val="none" w:sz="0" w:space="0" w:color="auto"/>
                  </w:divBdr>
                </w:div>
                <w:div w:id="312107969">
                  <w:marLeft w:val="0"/>
                  <w:marRight w:val="0"/>
                  <w:marTop w:val="0"/>
                  <w:marBottom w:val="0"/>
                  <w:divBdr>
                    <w:top w:val="none" w:sz="0" w:space="0" w:color="auto"/>
                    <w:left w:val="none" w:sz="0" w:space="0" w:color="auto"/>
                    <w:bottom w:val="none" w:sz="0" w:space="0" w:color="auto"/>
                    <w:right w:val="none" w:sz="0" w:space="0" w:color="auto"/>
                  </w:divBdr>
                </w:div>
                <w:div w:id="81462463">
                  <w:marLeft w:val="0"/>
                  <w:marRight w:val="0"/>
                  <w:marTop w:val="0"/>
                  <w:marBottom w:val="0"/>
                  <w:divBdr>
                    <w:top w:val="none" w:sz="0" w:space="0" w:color="auto"/>
                    <w:left w:val="none" w:sz="0" w:space="0" w:color="auto"/>
                    <w:bottom w:val="none" w:sz="0" w:space="0" w:color="auto"/>
                    <w:right w:val="none" w:sz="0" w:space="0" w:color="auto"/>
                  </w:divBdr>
                </w:div>
                <w:div w:id="687100532">
                  <w:marLeft w:val="0"/>
                  <w:marRight w:val="0"/>
                  <w:marTop w:val="0"/>
                  <w:marBottom w:val="0"/>
                  <w:divBdr>
                    <w:top w:val="none" w:sz="0" w:space="0" w:color="auto"/>
                    <w:left w:val="none" w:sz="0" w:space="0" w:color="auto"/>
                    <w:bottom w:val="none" w:sz="0" w:space="0" w:color="auto"/>
                    <w:right w:val="none" w:sz="0" w:space="0" w:color="auto"/>
                  </w:divBdr>
                </w:div>
                <w:div w:id="1050417939">
                  <w:marLeft w:val="0"/>
                  <w:marRight w:val="0"/>
                  <w:marTop w:val="0"/>
                  <w:marBottom w:val="0"/>
                  <w:divBdr>
                    <w:top w:val="none" w:sz="0" w:space="0" w:color="auto"/>
                    <w:left w:val="none" w:sz="0" w:space="0" w:color="auto"/>
                    <w:bottom w:val="none" w:sz="0" w:space="0" w:color="auto"/>
                    <w:right w:val="none" w:sz="0" w:space="0" w:color="auto"/>
                  </w:divBdr>
                </w:div>
                <w:div w:id="79124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001496">
      <w:bodyDiv w:val="1"/>
      <w:marLeft w:val="0"/>
      <w:marRight w:val="0"/>
      <w:marTop w:val="0"/>
      <w:marBottom w:val="0"/>
      <w:divBdr>
        <w:top w:val="none" w:sz="0" w:space="0" w:color="auto"/>
        <w:left w:val="none" w:sz="0" w:space="0" w:color="auto"/>
        <w:bottom w:val="none" w:sz="0" w:space="0" w:color="auto"/>
        <w:right w:val="none" w:sz="0" w:space="0" w:color="auto"/>
      </w:divBdr>
      <w:divsChild>
        <w:div w:id="1654719340">
          <w:marLeft w:val="0"/>
          <w:marRight w:val="0"/>
          <w:marTop w:val="0"/>
          <w:marBottom w:val="0"/>
          <w:divBdr>
            <w:top w:val="none" w:sz="0" w:space="0" w:color="auto"/>
            <w:left w:val="none" w:sz="0" w:space="0" w:color="auto"/>
            <w:bottom w:val="none" w:sz="0" w:space="0" w:color="auto"/>
            <w:right w:val="none" w:sz="0" w:space="0" w:color="auto"/>
          </w:divBdr>
          <w:divsChild>
            <w:div w:id="1423451588">
              <w:marLeft w:val="0"/>
              <w:marRight w:val="0"/>
              <w:marTop w:val="0"/>
              <w:marBottom w:val="0"/>
              <w:divBdr>
                <w:top w:val="none" w:sz="0" w:space="0" w:color="auto"/>
                <w:left w:val="none" w:sz="0" w:space="0" w:color="auto"/>
                <w:bottom w:val="none" w:sz="0" w:space="0" w:color="auto"/>
                <w:right w:val="none" w:sz="0" w:space="0" w:color="auto"/>
              </w:divBdr>
              <w:divsChild>
                <w:div w:id="1824810403">
                  <w:marLeft w:val="0"/>
                  <w:marRight w:val="0"/>
                  <w:marTop w:val="0"/>
                  <w:marBottom w:val="0"/>
                  <w:divBdr>
                    <w:top w:val="none" w:sz="0" w:space="0" w:color="auto"/>
                    <w:left w:val="none" w:sz="0" w:space="0" w:color="auto"/>
                    <w:bottom w:val="none" w:sz="0" w:space="0" w:color="auto"/>
                    <w:right w:val="none" w:sz="0" w:space="0" w:color="auto"/>
                  </w:divBdr>
                  <w:divsChild>
                    <w:div w:id="1248344561">
                      <w:marLeft w:val="0"/>
                      <w:marRight w:val="0"/>
                      <w:marTop w:val="0"/>
                      <w:marBottom w:val="0"/>
                      <w:divBdr>
                        <w:top w:val="none" w:sz="0" w:space="0" w:color="auto"/>
                        <w:left w:val="none" w:sz="0" w:space="0" w:color="auto"/>
                        <w:bottom w:val="none" w:sz="0" w:space="0" w:color="auto"/>
                        <w:right w:val="none" w:sz="0" w:space="0" w:color="auto"/>
                      </w:divBdr>
                      <w:divsChild>
                        <w:div w:id="218513331">
                          <w:marLeft w:val="0"/>
                          <w:marRight w:val="0"/>
                          <w:marTop w:val="0"/>
                          <w:marBottom w:val="0"/>
                          <w:divBdr>
                            <w:top w:val="none" w:sz="0" w:space="0" w:color="auto"/>
                            <w:left w:val="none" w:sz="0" w:space="0" w:color="auto"/>
                            <w:bottom w:val="none" w:sz="0" w:space="0" w:color="auto"/>
                            <w:right w:val="none" w:sz="0" w:space="0" w:color="auto"/>
                          </w:divBdr>
                          <w:divsChild>
                            <w:div w:id="105284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830354">
      <w:bodyDiv w:val="1"/>
      <w:marLeft w:val="0"/>
      <w:marRight w:val="0"/>
      <w:marTop w:val="0"/>
      <w:marBottom w:val="0"/>
      <w:divBdr>
        <w:top w:val="none" w:sz="0" w:space="0" w:color="auto"/>
        <w:left w:val="none" w:sz="0" w:space="0" w:color="auto"/>
        <w:bottom w:val="none" w:sz="0" w:space="0" w:color="auto"/>
        <w:right w:val="none" w:sz="0" w:space="0" w:color="auto"/>
      </w:divBdr>
    </w:div>
    <w:div w:id="1705903331">
      <w:bodyDiv w:val="1"/>
      <w:marLeft w:val="0"/>
      <w:marRight w:val="0"/>
      <w:marTop w:val="0"/>
      <w:marBottom w:val="0"/>
      <w:divBdr>
        <w:top w:val="none" w:sz="0" w:space="0" w:color="auto"/>
        <w:left w:val="none" w:sz="0" w:space="0" w:color="auto"/>
        <w:bottom w:val="none" w:sz="0" w:space="0" w:color="auto"/>
        <w:right w:val="none" w:sz="0" w:space="0" w:color="auto"/>
      </w:divBdr>
    </w:div>
    <w:div w:id="1962950642">
      <w:bodyDiv w:val="1"/>
      <w:marLeft w:val="0"/>
      <w:marRight w:val="0"/>
      <w:marTop w:val="0"/>
      <w:marBottom w:val="0"/>
      <w:divBdr>
        <w:top w:val="none" w:sz="0" w:space="0" w:color="auto"/>
        <w:left w:val="none" w:sz="0" w:space="0" w:color="auto"/>
        <w:bottom w:val="none" w:sz="0" w:space="0" w:color="auto"/>
        <w:right w:val="none" w:sz="0" w:space="0" w:color="auto"/>
      </w:divBdr>
      <w:divsChild>
        <w:div w:id="2033071619">
          <w:marLeft w:val="0"/>
          <w:marRight w:val="0"/>
          <w:marTop w:val="0"/>
          <w:marBottom w:val="0"/>
          <w:divBdr>
            <w:top w:val="none" w:sz="0" w:space="0" w:color="auto"/>
            <w:left w:val="none" w:sz="0" w:space="0" w:color="auto"/>
            <w:bottom w:val="none" w:sz="0" w:space="0" w:color="auto"/>
            <w:right w:val="none" w:sz="0" w:space="0" w:color="auto"/>
          </w:divBdr>
        </w:div>
        <w:div w:id="879629931">
          <w:marLeft w:val="0"/>
          <w:marRight w:val="0"/>
          <w:marTop w:val="0"/>
          <w:marBottom w:val="0"/>
          <w:divBdr>
            <w:top w:val="none" w:sz="0" w:space="0" w:color="auto"/>
            <w:left w:val="none" w:sz="0" w:space="0" w:color="auto"/>
            <w:bottom w:val="none" w:sz="0" w:space="0" w:color="auto"/>
            <w:right w:val="none" w:sz="0" w:space="0" w:color="auto"/>
          </w:divBdr>
        </w:div>
        <w:div w:id="451828913">
          <w:marLeft w:val="0"/>
          <w:marRight w:val="0"/>
          <w:marTop w:val="0"/>
          <w:marBottom w:val="0"/>
          <w:divBdr>
            <w:top w:val="none" w:sz="0" w:space="0" w:color="auto"/>
            <w:left w:val="none" w:sz="0" w:space="0" w:color="auto"/>
            <w:bottom w:val="none" w:sz="0" w:space="0" w:color="auto"/>
            <w:right w:val="none" w:sz="0" w:space="0" w:color="auto"/>
          </w:divBdr>
        </w:div>
        <w:div w:id="366683118">
          <w:marLeft w:val="0"/>
          <w:marRight w:val="0"/>
          <w:marTop w:val="0"/>
          <w:marBottom w:val="0"/>
          <w:divBdr>
            <w:top w:val="none" w:sz="0" w:space="0" w:color="auto"/>
            <w:left w:val="none" w:sz="0" w:space="0" w:color="auto"/>
            <w:bottom w:val="none" w:sz="0" w:space="0" w:color="auto"/>
            <w:right w:val="none" w:sz="0" w:space="0" w:color="auto"/>
          </w:divBdr>
        </w:div>
        <w:div w:id="1842350169">
          <w:marLeft w:val="0"/>
          <w:marRight w:val="0"/>
          <w:marTop w:val="0"/>
          <w:marBottom w:val="0"/>
          <w:divBdr>
            <w:top w:val="none" w:sz="0" w:space="0" w:color="auto"/>
            <w:left w:val="none" w:sz="0" w:space="0" w:color="auto"/>
            <w:bottom w:val="none" w:sz="0" w:space="0" w:color="auto"/>
            <w:right w:val="none" w:sz="0" w:space="0" w:color="auto"/>
          </w:divBdr>
        </w:div>
        <w:div w:id="1467772261">
          <w:marLeft w:val="0"/>
          <w:marRight w:val="0"/>
          <w:marTop w:val="0"/>
          <w:marBottom w:val="0"/>
          <w:divBdr>
            <w:top w:val="none" w:sz="0" w:space="0" w:color="auto"/>
            <w:left w:val="none" w:sz="0" w:space="0" w:color="auto"/>
            <w:bottom w:val="none" w:sz="0" w:space="0" w:color="auto"/>
            <w:right w:val="none" w:sz="0" w:space="0" w:color="auto"/>
          </w:divBdr>
        </w:div>
        <w:div w:id="1393192548">
          <w:marLeft w:val="0"/>
          <w:marRight w:val="0"/>
          <w:marTop w:val="0"/>
          <w:marBottom w:val="0"/>
          <w:divBdr>
            <w:top w:val="none" w:sz="0" w:space="0" w:color="auto"/>
            <w:left w:val="none" w:sz="0" w:space="0" w:color="auto"/>
            <w:bottom w:val="none" w:sz="0" w:space="0" w:color="auto"/>
            <w:right w:val="none" w:sz="0" w:space="0" w:color="auto"/>
          </w:divBdr>
        </w:div>
        <w:div w:id="607544855">
          <w:marLeft w:val="0"/>
          <w:marRight w:val="0"/>
          <w:marTop w:val="0"/>
          <w:marBottom w:val="0"/>
          <w:divBdr>
            <w:top w:val="none" w:sz="0" w:space="0" w:color="auto"/>
            <w:left w:val="none" w:sz="0" w:space="0" w:color="auto"/>
            <w:bottom w:val="none" w:sz="0" w:space="0" w:color="auto"/>
            <w:right w:val="none" w:sz="0" w:space="0" w:color="auto"/>
          </w:divBdr>
        </w:div>
        <w:div w:id="866212402">
          <w:marLeft w:val="0"/>
          <w:marRight w:val="0"/>
          <w:marTop w:val="0"/>
          <w:marBottom w:val="0"/>
          <w:divBdr>
            <w:top w:val="none" w:sz="0" w:space="0" w:color="auto"/>
            <w:left w:val="none" w:sz="0" w:space="0" w:color="auto"/>
            <w:bottom w:val="none" w:sz="0" w:space="0" w:color="auto"/>
            <w:right w:val="none" w:sz="0" w:space="0" w:color="auto"/>
          </w:divBdr>
        </w:div>
        <w:div w:id="1439835289">
          <w:marLeft w:val="0"/>
          <w:marRight w:val="0"/>
          <w:marTop w:val="0"/>
          <w:marBottom w:val="0"/>
          <w:divBdr>
            <w:top w:val="none" w:sz="0" w:space="0" w:color="auto"/>
            <w:left w:val="none" w:sz="0" w:space="0" w:color="auto"/>
            <w:bottom w:val="none" w:sz="0" w:space="0" w:color="auto"/>
            <w:right w:val="none" w:sz="0" w:space="0" w:color="auto"/>
          </w:divBdr>
        </w:div>
        <w:div w:id="312682986">
          <w:marLeft w:val="0"/>
          <w:marRight w:val="0"/>
          <w:marTop w:val="0"/>
          <w:marBottom w:val="0"/>
          <w:divBdr>
            <w:top w:val="none" w:sz="0" w:space="0" w:color="auto"/>
            <w:left w:val="none" w:sz="0" w:space="0" w:color="auto"/>
            <w:bottom w:val="none" w:sz="0" w:space="0" w:color="auto"/>
            <w:right w:val="none" w:sz="0" w:space="0" w:color="auto"/>
          </w:divBdr>
        </w:div>
        <w:div w:id="2109231777">
          <w:marLeft w:val="0"/>
          <w:marRight w:val="0"/>
          <w:marTop w:val="0"/>
          <w:marBottom w:val="0"/>
          <w:divBdr>
            <w:top w:val="none" w:sz="0" w:space="0" w:color="auto"/>
            <w:left w:val="none" w:sz="0" w:space="0" w:color="auto"/>
            <w:bottom w:val="none" w:sz="0" w:space="0" w:color="auto"/>
            <w:right w:val="none" w:sz="0" w:space="0" w:color="auto"/>
          </w:divBdr>
        </w:div>
        <w:div w:id="223682062">
          <w:marLeft w:val="0"/>
          <w:marRight w:val="0"/>
          <w:marTop w:val="0"/>
          <w:marBottom w:val="0"/>
          <w:divBdr>
            <w:top w:val="none" w:sz="0" w:space="0" w:color="auto"/>
            <w:left w:val="none" w:sz="0" w:space="0" w:color="auto"/>
            <w:bottom w:val="none" w:sz="0" w:space="0" w:color="auto"/>
            <w:right w:val="none" w:sz="0" w:space="0" w:color="auto"/>
          </w:divBdr>
        </w:div>
        <w:div w:id="542525709">
          <w:marLeft w:val="0"/>
          <w:marRight w:val="0"/>
          <w:marTop w:val="0"/>
          <w:marBottom w:val="0"/>
          <w:divBdr>
            <w:top w:val="none" w:sz="0" w:space="0" w:color="auto"/>
            <w:left w:val="none" w:sz="0" w:space="0" w:color="auto"/>
            <w:bottom w:val="none" w:sz="0" w:space="0" w:color="auto"/>
            <w:right w:val="none" w:sz="0" w:space="0" w:color="auto"/>
          </w:divBdr>
        </w:div>
        <w:div w:id="176382732">
          <w:marLeft w:val="0"/>
          <w:marRight w:val="0"/>
          <w:marTop w:val="0"/>
          <w:marBottom w:val="0"/>
          <w:divBdr>
            <w:top w:val="none" w:sz="0" w:space="0" w:color="auto"/>
            <w:left w:val="none" w:sz="0" w:space="0" w:color="auto"/>
            <w:bottom w:val="none" w:sz="0" w:space="0" w:color="auto"/>
            <w:right w:val="none" w:sz="0" w:space="0" w:color="auto"/>
          </w:divBdr>
        </w:div>
        <w:div w:id="1516117151">
          <w:marLeft w:val="0"/>
          <w:marRight w:val="0"/>
          <w:marTop w:val="0"/>
          <w:marBottom w:val="0"/>
          <w:divBdr>
            <w:top w:val="none" w:sz="0" w:space="0" w:color="auto"/>
            <w:left w:val="none" w:sz="0" w:space="0" w:color="auto"/>
            <w:bottom w:val="none" w:sz="0" w:space="0" w:color="auto"/>
            <w:right w:val="none" w:sz="0" w:space="0" w:color="auto"/>
          </w:divBdr>
        </w:div>
        <w:div w:id="568612742">
          <w:marLeft w:val="0"/>
          <w:marRight w:val="0"/>
          <w:marTop w:val="0"/>
          <w:marBottom w:val="0"/>
          <w:divBdr>
            <w:top w:val="none" w:sz="0" w:space="0" w:color="auto"/>
            <w:left w:val="none" w:sz="0" w:space="0" w:color="auto"/>
            <w:bottom w:val="none" w:sz="0" w:space="0" w:color="auto"/>
            <w:right w:val="none" w:sz="0" w:space="0" w:color="auto"/>
          </w:divBdr>
        </w:div>
        <w:div w:id="1691645042">
          <w:marLeft w:val="0"/>
          <w:marRight w:val="0"/>
          <w:marTop w:val="0"/>
          <w:marBottom w:val="0"/>
          <w:divBdr>
            <w:top w:val="none" w:sz="0" w:space="0" w:color="auto"/>
            <w:left w:val="none" w:sz="0" w:space="0" w:color="auto"/>
            <w:bottom w:val="none" w:sz="0" w:space="0" w:color="auto"/>
            <w:right w:val="none" w:sz="0" w:space="0" w:color="auto"/>
          </w:divBdr>
        </w:div>
        <w:div w:id="1797794793">
          <w:marLeft w:val="0"/>
          <w:marRight w:val="0"/>
          <w:marTop w:val="0"/>
          <w:marBottom w:val="0"/>
          <w:divBdr>
            <w:top w:val="none" w:sz="0" w:space="0" w:color="auto"/>
            <w:left w:val="none" w:sz="0" w:space="0" w:color="auto"/>
            <w:bottom w:val="none" w:sz="0" w:space="0" w:color="auto"/>
            <w:right w:val="none" w:sz="0" w:space="0" w:color="auto"/>
          </w:divBdr>
        </w:div>
        <w:div w:id="613750755">
          <w:marLeft w:val="0"/>
          <w:marRight w:val="0"/>
          <w:marTop w:val="0"/>
          <w:marBottom w:val="0"/>
          <w:divBdr>
            <w:top w:val="none" w:sz="0" w:space="0" w:color="auto"/>
            <w:left w:val="none" w:sz="0" w:space="0" w:color="auto"/>
            <w:bottom w:val="none" w:sz="0" w:space="0" w:color="auto"/>
            <w:right w:val="none" w:sz="0" w:space="0" w:color="auto"/>
          </w:divBdr>
        </w:div>
        <w:div w:id="1884976523">
          <w:marLeft w:val="0"/>
          <w:marRight w:val="0"/>
          <w:marTop w:val="0"/>
          <w:marBottom w:val="0"/>
          <w:divBdr>
            <w:top w:val="none" w:sz="0" w:space="0" w:color="auto"/>
            <w:left w:val="none" w:sz="0" w:space="0" w:color="auto"/>
            <w:bottom w:val="none" w:sz="0" w:space="0" w:color="auto"/>
            <w:right w:val="none" w:sz="0" w:space="0" w:color="auto"/>
          </w:divBdr>
        </w:div>
        <w:div w:id="2108385870">
          <w:marLeft w:val="0"/>
          <w:marRight w:val="0"/>
          <w:marTop w:val="0"/>
          <w:marBottom w:val="0"/>
          <w:divBdr>
            <w:top w:val="none" w:sz="0" w:space="0" w:color="auto"/>
            <w:left w:val="none" w:sz="0" w:space="0" w:color="auto"/>
            <w:bottom w:val="none" w:sz="0" w:space="0" w:color="auto"/>
            <w:right w:val="none" w:sz="0" w:space="0" w:color="auto"/>
          </w:divBdr>
        </w:div>
        <w:div w:id="1516772520">
          <w:marLeft w:val="0"/>
          <w:marRight w:val="0"/>
          <w:marTop w:val="0"/>
          <w:marBottom w:val="0"/>
          <w:divBdr>
            <w:top w:val="none" w:sz="0" w:space="0" w:color="auto"/>
            <w:left w:val="none" w:sz="0" w:space="0" w:color="auto"/>
            <w:bottom w:val="none" w:sz="0" w:space="0" w:color="auto"/>
            <w:right w:val="none" w:sz="0" w:space="0" w:color="auto"/>
          </w:divBdr>
        </w:div>
        <w:div w:id="1798792995">
          <w:marLeft w:val="0"/>
          <w:marRight w:val="0"/>
          <w:marTop w:val="0"/>
          <w:marBottom w:val="0"/>
          <w:divBdr>
            <w:top w:val="none" w:sz="0" w:space="0" w:color="auto"/>
            <w:left w:val="none" w:sz="0" w:space="0" w:color="auto"/>
            <w:bottom w:val="none" w:sz="0" w:space="0" w:color="auto"/>
            <w:right w:val="none" w:sz="0" w:space="0" w:color="auto"/>
          </w:divBdr>
        </w:div>
        <w:div w:id="1638146499">
          <w:marLeft w:val="0"/>
          <w:marRight w:val="0"/>
          <w:marTop w:val="0"/>
          <w:marBottom w:val="0"/>
          <w:divBdr>
            <w:top w:val="none" w:sz="0" w:space="0" w:color="auto"/>
            <w:left w:val="none" w:sz="0" w:space="0" w:color="auto"/>
            <w:bottom w:val="none" w:sz="0" w:space="0" w:color="auto"/>
            <w:right w:val="none" w:sz="0" w:space="0" w:color="auto"/>
          </w:divBdr>
        </w:div>
        <w:div w:id="1112554090">
          <w:marLeft w:val="0"/>
          <w:marRight w:val="0"/>
          <w:marTop w:val="0"/>
          <w:marBottom w:val="0"/>
          <w:divBdr>
            <w:top w:val="none" w:sz="0" w:space="0" w:color="auto"/>
            <w:left w:val="none" w:sz="0" w:space="0" w:color="auto"/>
            <w:bottom w:val="none" w:sz="0" w:space="0" w:color="auto"/>
            <w:right w:val="none" w:sz="0" w:space="0" w:color="auto"/>
          </w:divBdr>
        </w:div>
        <w:div w:id="237985996">
          <w:marLeft w:val="0"/>
          <w:marRight w:val="0"/>
          <w:marTop w:val="0"/>
          <w:marBottom w:val="0"/>
          <w:divBdr>
            <w:top w:val="none" w:sz="0" w:space="0" w:color="auto"/>
            <w:left w:val="none" w:sz="0" w:space="0" w:color="auto"/>
            <w:bottom w:val="none" w:sz="0" w:space="0" w:color="auto"/>
            <w:right w:val="none" w:sz="0" w:space="0" w:color="auto"/>
          </w:divBdr>
        </w:div>
        <w:div w:id="229317953">
          <w:marLeft w:val="0"/>
          <w:marRight w:val="0"/>
          <w:marTop w:val="0"/>
          <w:marBottom w:val="0"/>
          <w:divBdr>
            <w:top w:val="none" w:sz="0" w:space="0" w:color="auto"/>
            <w:left w:val="none" w:sz="0" w:space="0" w:color="auto"/>
            <w:bottom w:val="none" w:sz="0" w:space="0" w:color="auto"/>
            <w:right w:val="none" w:sz="0" w:space="0" w:color="auto"/>
          </w:divBdr>
        </w:div>
        <w:div w:id="1403716048">
          <w:marLeft w:val="0"/>
          <w:marRight w:val="0"/>
          <w:marTop w:val="0"/>
          <w:marBottom w:val="0"/>
          <w:divBdr>
            <w:top w:val="none" w:sz="0" w:space="0" w:color="auto"/>
            <w:left w:val="none" w:sz="0" w:space="0" w:color="auto"/>
            <w:bottom w:val="none" w:sz="0" w:space="0" w:color="auto"/>
            <w:right w:val="none" w:sz="0" w:space="0" w:color="auto"/>
          </w:divBdr>
        </w:div>
        <w:div w:id="231043809">
          <w:marLeft w:val="0"/>
          <w:marRight w:val="0"/>
          <w:marTop w:val="0"/>
          <w:marBottom w:val="0"/>
          <w:divBdr>
            <w:top w:val="none" w:sz="0" w:space="0" w:color="auto"/>
            <w:left w:val="none" w:sz="0" w:space="0" w:color="auto"/>
            <w:bottom w:val="none" w:sz="0" w:space="0" w:color="auto"/>
            <w:right w:val="none" w:sz="0" w:space="0" w:color="auto"/>
          </w:divBdr>
        </w:div>
        <w:div w:id="1014769028">
          <w:marLeft w:val="0"/>
          <w:marRight w:val="0"/>
          <w:marTop w:val="0"/>
          <w:marBottom w:val="0"/>
          <w:divBdr>
            <w:top w:val="none" w:sz="0" w:space="0" w:color="auto"/>
            <w:left w:val="none" w:sz="0" w:space="0" w:color="auto"/>
            <w:bottom w:val="none" w:sz="0" w:space="0" w:color="auto"/>
            <w:right w:val="none" w:sz="0" w:space="0" w:color="auto"/>
          </w:divBdr>
        </w:div>
        <w:div w:id="1089305508">
          <w:marLeft w:val="0"/>
          <w:marRight w:val="0"/>
          <w:marTop w:val="0"/>
          <w:marBottom w:val="0"/>
          <w:divBdr>
            <w:top w:val="none" w:sz="0" w:space="0" w:color="auto"/>
            <w:left w:val="none" w:sz="0" w:space="0" w:color="auto"/>
            <w:bottom w:val="none" w:sz="0" w:space="0" w:color="auto"/>
            <w:right w:val="none" w:sz="0" w:space="0" w:color="auto"/>
          </w:divBdr>
        </w:div>
        <w:div w:id="2032223194">
          <w:marLeft w:val="0"/>
          <w:marRight w:val="0"/>
          <w:marTop w:val="0"/>
          <w:marBottom w:val="0"/>
          <w:divBdr>
            <w:top w:val="none" w:sz="0" w:space="0" w:color="auto"/>
            <w:left w:val="none" w:sz="0" w:space="0" w:color="auto"/>
            <w:bottom w:val="none" w:sz="0" w:space="0" w:color="auto"/>
            <w:right w:val="none" w:sz="0" w:space="0" w:color="auto"/>
          </w:divBdr>
        </w:div>
        <w:div w:id="503472469">
          <w:marLeft w:val="0"/>
          <w:marRight w:val="0"/>
          <w:marTop w:val="0"/>
          <w:marBottom w:val="0"/>
          <w:divBdr>
            <w:top w:val="none" w:sz="0" w:space="0" w:color="auto"/>
            <w:left w:val="none" w:sz="0" w:space="0" w:color="auto"/>
            <w:bottom w:val="none" w:sz="0" w:space="0" w:color="auto"/>
            <w:right w:val="none" w:sz="0" w:space="0" w:color="auto"/>
          </w:divBdr>
        </w:div>
        <w:div w:id="456681028">
          <w:marLeft w:val="0"/>
          <w:marRight w:val="0"/>
          <w:marTop w:val="0"/>
          <w:marBottom w:val="0"/>
          <w:divBdr>
            <w:top w:val="none" w:sz="0" w:space="0" w:color="auto"/>
            <w:left w:val="none" w:sz="0" w:space="0" w:color="auto"/>
            <w:bottom w:val="none" w:sz="0" w:space="0" w:color="auto"/>
            <w:right w:val="none" w:sz="0" w:space="0" w:color="auto"/>
          </w:divBdr>
        </w:div>
        <w:div w:id="1786583247">
          <w:marLeft w:val="0"/>
          <w:marRight w:val="0"/>
          <w:marTop w:val="0"/>
          <w:marBottom w:val="0"/>
          <w:divBdr>
            <w:top w:val="none" w:sz="0" w:space="0" w:color="auto"/>
            <w:left w:val="none" w:sz="0" w:space="0" w:color="auto"/>
            <w:bottom w:val="none" w:sz="0" w:space="0" w:color="auto"/>
            <w:right w:val="none" w:sz="0" w:space="0" w:color="auto"/>
          </w:divBdr>
        </w:div>
        <w:div w:id="1515224296">
          <w:marLeft w:val="0"/>
          <w:marRight w:val="0"/>
          <w:marTop w:val="0"/>
          <w:marBottom w:val="0"/>
          <w:divBdr>
            <w:top w:val="none" w:sz="0" w:space="0" w:color="auto"/>
            <w:left w:val="none" w:sz="0" w:space="0" w:color="auto"/>
            <w:bottom w:val="none" w:sz="0" w:space="0" w:color="auto"/>
            <w:right w:val="none" w:sz="0" w:space="0" w:color="auto"/>
          </w:divBdr>
        </w:div>
      </w:divsChild>
    </w:div>
    <w:div w:id="2121021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laws/show/z0021-22" TargetMode="Externa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zakon.rada.gov.ua/laws/show/554-20"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standards"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qgis.org/uk/site/forusers/download.htm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5C29C0-3E7E-458B-8FB8-0E3E7EF05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32</Pages>
  <Words>38202</Words>
  <Characters>21776</Characters>
  <Application>Microsoft Office Word</Application>
  <DocSecurity>0</DocSecurity>
  <Lines>181</Lines>
  <Paragraphs>119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59859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Мельник</dc:creator>
  <cp:keywords/>
  <dc:description/>
  <cp:lastModifiedBy>Юлія Мельник</cp:lastModifiedBy>
  <cp:revision>2</cp:revision>
  <cp:lastPrinted>2025-01-07T09:44:00Z</cp:lastPrinted>
  <dcterms:created xsi:type="dcterms:W3CDTF">2026-01-09T16:18:00Z</dcterms:created>
  <dcterms:modified xsi:type="dcterms:W3CDTF">2026-01-09T16:18:00Z</dcterms:modified>
</cp:coreProperties>
</file>