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footer3.xml" ContentType="application/vnd.openxmlformats-officedocument.wordprocessingml.footer+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diagrams/data12.xml" ContentType="application/vnd.openxmlformats-officedocument.drawingml.diagramData+xml"/>
  <Override PartName="/word/diagrams/layout12.xml" ContentType="application/vnd.openxmlformats-officedocument.drawingml.diagramLayout+xml"/>
  <Override PartName="/word/diagrams/quickStyle12.xml" ContentType="application/vnd.openxmlformats-officedocument.drawingml.diagramStyle+xml"/>
  <Override PartName="/word/diagrams/colors12.xml" ContentType="application/vnd.openxmlformats-officedocument.drawingml.diagramColors+xml"/>
  <Override PartName="/word/diagrams/drawing12.xml" ContentType="application/vnd.ms-office.drawingml.diagramDrawing+xml"/>
  <Override PartName="/word/diagrams/data13.xml" ContentType="application/vnd.openxmlformats-officedocument.drawingml.diagramData+xml"/>
  <Override PartName="/word/diagrams/layout13.xml" ContentType="application/vnd.openxmlformats-officedocument.drawingml.diagramLayout+xml"/>
  <Override PartName="/word/diagrams/quickStyle13.xml" ContentType="application/vnd.openxmlformats-officedocument.drawingml.diagramStyle+xml"/>
  <Override PartName="/word/diagrams/colors13.xml" ContentType="application/vnd.openxmlformats-officedocument.drawingml.diagramColors+xml"/>
  <Override PartName="/word/diagrams/drawing13.xml" ContentType="application/vnd.ms-office.drawingml.diagramDrawing+xml"/>
  <Override PartName="/word/diagrams/data14.xml" ContentType="application/vnd.openxmlformats-officedocument.drawingml.diagramData+xml"/>
  <Override PartName="/word/diagrams/layout14.xml" ContentType="application/vnd.openxmlformats-officedocument.drawingml.diagramLayout+xml"/>
  <Override PartName="/word/diagrams/quickStyle14.xml" ContentType="application/vnd.openxmlformats-officedocument.drawingml.diagramStyle+xml"/>
  <Override PartName="/word/diagrams/colors14.xml" ContentType="application/vnd.openxmlformats-officedocument.drawingml.diagramColors+xml"/>
  <Override PartName="/word/diagrams/drawing14.xml" ContentType="application/vnd.ms-office.drawingml.diagramDrawing+xml"/>
  <Override PartName="/word/diagrams/data15.xml" ContentType="application/vnd.openxmlformats-officedocument.drawingml.diagramData+xml"/>
  <Override PartName="/word/diagrams/layout15.xml" ContentType="application/vnd.openxmlformats-officedocument.drawingml.diagramLayout+xml"/>
  <Override PartName="/word/diagrams/quickStyle15.xml" ContentType="application/vnd.openxmlformats-officedocument.drawingml.diagramStyle+xml"/>
  <Override PartName="/word/diagrams/colors15.xml" ContentType="application/vnd.openxmlformats-officedocument.drawingml.diagramColors+xml"/>
  <Override PartName="/word/diagrams/drawing15.xml" ContentType="application/vnd.ms-office.drawingml.diagramDrawing+xml"/>
  <Override PartName="/word/diagrams/data16.xml" ContentType="application/vnd.openxmlformats-officedocument.drawingml.diagramData+xml"/>
  <Override PartName="/word/diagrams/layout16.xml" ContentType="application/vnd.openxmlformats-officedocument.drawingml.diagramLayout+xml"/>
  <Override PartName="/word/diagrams/quickStyle16.xml" ContentType="application/vnd.openxmlformats-officedocument.drawingml.diagramStyle+xml"/>
  <Override PartName="/word/diagrams/colors16.xml" ContentType="application/vnd.openxmlformats-officedocument.drawingml.diagramColors+xml"/>
  <Override PartName="/word/diagrams/drawing16.xml" ContentType="application/vnd.ms-office.drawingml.diagramDrawing+xml"/>
  <Override PartName="/word/diagrams/data17.xml" ContentType="application/vnd.openxmlformats-officedocument.drawingml.diagramData+xml"/>
  <Override PartName="/word/diagrams/layout17.xml" ContentType="application/vnd.openxmlformats-officedocument.drawingml.diagramLayout+xml"/>
  <Override PartName="/word/diagrams/quickStyle17.xml" ContentType="application/vnd.openxmlformats-officedocument.drawingml.diagramStyle+xml"/>
  <Override PartName="/word/diagrams/colors17.xml" ContentType="application/vnd.openxmlformats-officedocument.drawingml.diagramColors+xml"/>
  <Override PartName="/word/diagrams/drawing17.xml" ContentType="application/vnd.ms-office.drawingml.diagramDrawing+xml"/>
  <Override PartName="/word/diagrams/data18.xml" ContentType="application/vnd.openxmlformats-officedocument.drawingml.diagramData+xml"/>
  <Override PartName="/word/diagrams/layout18.xml" ContentType="application/vnd.openxmlformats-officedocument.drawingml.diagramLayout+xml"/>
  <Override PartName="/word/diagrams/quickStyle18.xml" ContentType="application/vnd.openxmlformats-officedocument.drawingml.diagramStyle+xml"/>
  <Override PartName="/word/diagrams/colors18.xml" ContentType="application/vnd.openxmlformats-officedocument.drawingml.diagramColors+xml"/>
  <Override PartName="/word/diagrams/drawing18.xml" ContentType="application/vnd.ms-office.drawingml.diagramDrawing+xml"/>
  <Override PartName="/word/diagrams/data19.xml" ContentType="application/vnd.openxmlformats-officedocument.drawingml.diagramData+xml"/>
  <Override PartName="/word/diagrams/layout19.xml" ContentType="application/vnd.openxmlformats-officedocument.drawingml.diagramLayout+xml"/>
  <Override PartName="/word/diagrams/quickStyle19.xml" ContentType="application/vnd.openxmlformats-officedocument.drawingml.diagramStyle+xml"/>
  <Override PartName="/word/diagrams/colors19.xml" ContentType="application/vnd.openxmlformats-officedocument.drawingml.diagramColors+xml"/>
  <Override PartName="/word/diagrams/drawing19.xml" ContentType="application/vnd.ms-office.drawingml.diagramDrawing+xml"/>
  <Override PartName="/word/diagrams/data20.xml" ContentType="application/vnd.openxmlformats-officedocument.drawingml.diagramData+xml"/>
  <Override PartName="/word/diagrams/layout20.xml" ContentType="application/vnd.openxmlformats-officedocument.drawingml.diagramLayout+xml"/>
  <Override PartName="/word/diagrams/quickStyle20.xml" ContentType="application/vnd.openxmlformats-officedocument.drawingml.diagramStyle+xml"/>
  <Override PartName="/word/diagrams/colors20.xml" ContentType="application/vnd.openxmlformats-officedocument.drawingml.diagramColors+xml"/>
  <Override PartName="/word/diagrams/drawing20.xml" ContentType="application/vnd.ms-office.drawingml.diagramDrawing+xml"/>
  <Override PartName="/word/diagrams/data21.xml" ContentType="application/vnd.openxmlformats-officedocument.drawingml.diagramData+xml"/>
  <Override PartName="/word/diagrams/layout21.xml" ContentType="application/vnd.openxmlformats-officedocument.drawingml.diagramLayout+xml"/>
  <Override PartName="/word/diagrams/quickStyle21.xml" ContentType="application/vnd.openxmlformats-officedocument.drawingml.diagramStyle+xml"/>
  <Override PartName="/word/diagrams/colors21.xml" ContentType="application/vnd.openxmlformats-officedocument.drawingml.diagramColors+xml"/>
  <Override PartName="/word/diagrams/drawing21.xml" ContentType="application/vnd.ms-office.drawingml.diagramDrawing+xml"/>
  <Override PartName="/word/diagrams/data22.xml" ContentType="application/vnd.openxmlformats-officedocument.drawingml.diagramData+xml"/>
  <Override PartName="/word/diagrams/layout22.xml" ContentType="application/vnd.openxmlformats-officedocument.drawingml.diagramLayout+xml"/>
  <Override PartName="/word/diagrams/quickStyle22.xml" ContentType="application/vnd.openxmlformats-officedocument.drawingml.diagramStyle+xml"/>
  <Override PartName="/word/diagrams/colors22.xml" ContentType="application/vnd.openxmlformats-officedocument.drawingml.diagramColors+xml"/>
  <Override PartName="/word/diagrams/drawing22.xml" ContentType="application/vnd.ms-office.drawingml.diagramDrawing+xml"/>
  <Override PartName="/word/diagrams/data23.xml" ContentType="application/vnd.openxmlformats-officedocument.drawingml.diagramData+xml"/>
  <Override PartName="/word/diagrams/layout23.xml" ContentType="application/vnd.openxmlformats-officedocument.drawingml.diagramLayout+xml"/>
  <Override PartName="/word/diagrams/quickStyle23.xml" ContentType="application/vnd.openxmlformats-officedocument.drawingml.diagramStyle+xml"/>
  <Override PartName="/word/diagrams/colors23.xml" ContentType="application/vnd.openxmlformats-officedocument.drawingml.diagramColors+xml"/>
  <Override PartName="/word/diagrams/drawing23.xml" ContentType="application/vnd.ms-office.drawingml.diagramDrawing+xml"/>
  <Override PartName="/word/diagrams/data24.xml" ContentType="application/vnd.openxmlformats-officedocument.drawingml.diagramData+xml"/>
  <Override PartName="/word/diagrams/layout24.xml" ContentType="application/vnd.openxmlformats-officedocument.drawingml.diagramLayout+xml"/>
  <Override PartName="/word/diagrams/quickStyle24.xml" ContentType="application/vnd.openxmlformats-officedocument.drawingml.diagramStyle+xml"/>
  <Override PartName="/word/diagrams/colors24.xml" ContentType="application/vnd.openxmlformats-officedocument.drawingml.diagramColors+xml"/>
  <Override PartName="/word/diagrams/drawing24.xml" ContentType="application/vnd.ms-office.drawingml.diagramDrawing+xml"/>
  <Override PartName="/word/diagrams/data25.xml" ContentType="application/vnd.openxmlformats-officedocument.drawingml.diagramData+xml"/>
  <Override PartName="/word/diagrams/layout25.xml" ContentType="application/vnd.openxmlformats-officedocument.drawingml.diagramLayout+xml"/>
  <Override PartName="/word/diagrams/quickStyle25.xml" ContentType="application/vnd.openxmlformats-officedocument.drawingml.diagramStyle+xml"/>
  <Override PartName="/word/diagrams/colors25.xml" ContentType="application/vnd.openxmlformats-officedocument.drawingml.diagramColors+xml"/>
  <Override PartName="/word/diagrams/drawing25.xml" ContentType="application/vnd.ms-office.drawingml.diagramDrawing+xml"/>
  <Override PartName="/word/diagrams/data26.xml" ContentType="application/vnd.openxmlformats-officedocument.drawingml.diagramData+xml"/>
  <Override PartName="/word/diagrams/layout26.xml" ContentType="application/vnd.openxmlformats-officedocument.drawingml.diagramLayout+xml"/>
  <Override PartName="/word/diagrams/quickStyle26.xml" ContentType="application/vnd.openxmlformats-officedocument.drawingml.diagramStyle+xml"/>
  <Override PartName="/word/diagrams/colors26.xml" ContentType="application/vnd.openxmlformats-officedocument.drawingml.diagramColors+xml"/>
  <Override PartName="/word/diagrams/drawing26.xml" ContentType="application/vnd.ms-office.drawingml.diagramDrawing+xml"/>
  <Override PartName="/word/diagrams/data27.xml" ContentType="application/vnd.openxmlformats-officedocument.drawingml.diagramData+xml"/>
  <Override PartName="/word/diagrams/layout27.xml" ContentType="application/vnd.openxmlformats-officedocument.drawingml.diagramLayout+xml"/>
  <Override PartName="/word/diagrams/quickStyle27.xml" ContentType="application/vnd.openxmlformats-officedocument.drawingml.diagramStyle+xml"/>
  <Override PartName="/word/diagrams/colors27.xml" ContentType="application/vnd.openxmlformats-officedocument.drawingml.diagramColors+xml"/>
  <Override PartName="/word/diagrams/drawing27.xml" ContentType="application/vnd.ms-office.drawingml.diagramDrawing+xml"/>
  <Override PartName="/word/diagrams/data28.xml" ContentType="application/vnd.openxmlformats-officedocument.drawingml.diagramData+xml"/>
  <Override PartName="/word/diagrams/layout28.xml" ContentType="application/vnd.openxmlformats-officedocument.drawingml.diagramLayout+xml"/>
  <Override PartName="/word/diagrams/quickStyle28.xml" ContentType="application/vnd.openxmlformats-officedocument.drawingml.diagramStyle+xml"/>
  <Override PartName="/word/diagrams/colors28.xml" ContentType="application/vnd.openxmlformats-officedocument.drawingml.diagramColors+xml"/>
  <Override PartName="/word/diagrams/drawing28.xml" ContentType="application/vnd.ms-office.drawingml.diagramDrawing+xml"/>
  <Override PartName="/word/diagrams/data29.xml" ContentType="application/vnd.openxmlformats-officedocument.drawingml.diagramData+xml"/>
  <Override PartName="/word/diagrams/layout29.xml" ContentType="application/vnd.openxmlformats-officedocument.drawingml.diagramLayout+xml"/>
  <Override PartName="/word/diagrams/quickStyle29.xml" ContentType="application/vnd.openxmlformats-officedocument.drawingml.diagramStyle+xml"/>
  <Override PartName="/word/diagrams/colors29.xml" ContentType="application/vnd.openxmlformats-officedocument.drawingml.diagramColors+xml"/>
  <Override PartName="/word/diagrams/drawing29.xml" ContentType="application/vnd.ms-office.drawingml.diagramDrawing+xml"/>
  <Override PartName="/word/diagrams/data30.xml" ContentType="application/vnd.openxmlformats-officedocument.drawingml.diagramData+xml"/>
  <Override PartName="/word/diagrams/layout30.xml" ContentType="application/vnd.openxmlformats-officedocument.drawingml.diagramLayout+xml"/>
  <Override PartName="/word/diagrams/quickStyle30.xml" ContentType="application/vnd.openxmlformats-officedocument.drawingml.diagramStyle+xml"/>
  <Override PartName="/word/diagrams/colors30.xml" ContentType="application/vnd.openxmlformats-officedocument.drawingml.diagramColors+xml"/>
  <Override PartName="/word/diagrams/drawing30.xml" ContentType="application/vnd.ms-office.drawingml.diagramDrawing+xml"/>
  <Override PartName="/word/diagrams/data31.xml" ContentType="application/vnd.openxmlformats-officedocument.drawingml.diagramData+xml"/>
  <Override PartName="/word/diagrams/layout31.xml" ContentType="application/vnd.openxmlformats-officedocument.drawingml.diagramLayout+xml"/>
  <Override PartName="/word/diagrams/quickStyle31.xml" ContentType="application/vnd.openxmlformats-officedocument.drawingml.diagramStyle+xml"/>
  <Override PartName="/word/diagrams/colors31.xml" ContentType="application/vnd.openxmlformats-officedocument.drawingml.diagramColors+xml"/>
  <Override PartName="/word/diagrams/drawing31.xml" ContentType="application/vnd.ms-office.drawingml.diagramDrawing+xml"/>
  <Override PartName="/word/diagrams/data32.xml" ContentType="application/vnd.openxmlformats-officedocument.drawingml.diagramData+xml"/>
  <Override PartName="/word/diagrams/layout32.xml" ContentType="application/vnd.openxmlformats-officedocument.drawingml.diagramLayout+xml"/>
  <Override PartName="/word/diagrams/quickStyle32.xml" ContentType="application/vnd.openxmlformats-officedocument.drawingml.diagramStyle+xml"/>
  <Override PartName="/word/diagrams/colors32.xml" ContentType="application/vnd.openxmlformats-officedocument.drawingml.diagramColors+xml"/>
  <Override PartName="/word/diagrams/drawing32.xml" ContentType="application/vnd.ms-office.drawingml.diagramDrawing+xml"/>
  <Override PartName="/word/diagrams/data33.xml" ContentType="application/vnd.openxmlformats-officedocument.drawingml.diagramData+xml"/>
  <Override PartName="/word/diagrams/layout33.xml" ContentType="application/vnd.openxmlformats-officedocument.drawingml.diagramLayout+xml"/>
  <Override PartName="/word/diagrams/quickStyle33.xml" ContentType="application/vnd.openxmlformats-officedocument.drawingml.diagramStyle+xml"/>
  <Override PartName="/word/diagrams/colors33.xml" ContentType="application/vnd.openxmlformats-officedocument.drawingml.diagramColors+xml"/>
  <Override PartName="/word/diagrams/drawing33.xml" ContentType="application/vnd.ms-office.drawingml.diagramDrawing+xml"/>
  <Override PartName="/word/diagrams/data34.xml" ContentType="application/vnd.openxmlformats-officedocument.drawingml.diagramData+xml"/>
  <Override PartName="/word/diagrams/layout34.xml" ContentType="application/vnd.openxmlformats-officedocument.drawingml.diagramLayout+xml"/>
  <Override PartName="/word/diagrams/quickStyle34.xml" ContentType="application/vnd.openxmlformats-officedocument.drawingml.diagramStyle+xml"/>
  <Override PartName="/word/diagrams/colors34.xml" ContentType="application/vnd.openxmlformats-officedocument.drawingml.diagramColors+xml"/>
  <Override PartName="/word/diagrams/drawing34.xml" ContentType="application/vnd.ms-office.drawingml.diagramDrawing+xml"/>
  <Override PartName="/word/diagrams/data35.xml" ContentType="application/vnd.openxmlformats-officedocument.drawingml.diagramData+xml"/>
  <Override PartName="/word/diagrams/layout35.xml" ContentType="application/vnd.openxmlformats-officedocument.drawingml.diagramLayout+xml"/>
  <Override PartName="/word/diagrams/quickStyle35.xml" ContentType="application/vnd.openxmlformats-officedocument.drawingml.diagramStyle+xml"/>
  <Override PartName="/word/diagrams/colors35.xml" ContentType="application/vnd.openxmlformats-officedocument.drawingml.diagramColors+xml"/>
  <Override PartName="/word/diagrams/drawing35.xml" ContentType="application/vnd.ms-office.drawingml.diagramDrawing+xml"/>
  <Override PartName="/word/diagrams/data36.xml" ContentType="application/vnd.openxmlformats-officedocument.drawingml.diagramData+xml"/>
  <Override PartName="/word/diagrams/layout36.xml" ContentType="application/vnd.openxmlformats-officedocument.drawingml.diagramLayout+xml"/>
  <Override PartName="/word/diagrams/quickStyle36.xml" ContentType="application/vnd.openxmlformats-officedocument.drawingml.diagramStyle+xml"/>
  <Override PartName="/word/diagrams/colors36.xml" ContentType="application/vnd.openxmlformats-officedocument.drawingml.diagramColors+xml"/>
  <Override PartName="/word/diagrams/drawing36.xml" ContentType="application/vnd.ms-office.drawingml.diagramDrawing+xml"/>
  <Override PartName="/word/diagrams/data37.xml" ContentType="application/vnd.openxmlformats-officedocument.drawingml.diagramData+xml"/>
  <Override PartName="/word/diagrams/layout37.xml" ContentType="application/vnd.openxmlformats-officedocument.drawingml.diagramLayout+xml"/>
  <Override PartName="/word/diagrams/quickStyle37.xml" ContentType="application/vnd.openxmlformats-officedocument.drawingml.diagramStyle+xml"/>
  <Override PartName="/word/diagrams/colors37.xml" ContentType="application/vnd.openxmlformats-officedocument.drawingml.diagramColors+xml"/>
  <Override PartName="/word/diagrams/drawing37.xml" ContentType="application/vnd.ms-office.drawingml.diagramDrawing+xml"/>
  <Override PartName="/word/diagrams/data38.xml" ContentType="application/vnd.openxmlformats-officedocument.drawingml.diagramData+xml"/>
  <Override PartName="/word/diagrams/layout38.xml" ContentType="application/vnd.openxmlformats-officedocument.drawingml.diagramLayout+xml"/>
  <Override PartName="/word/diagrams/quickStyle38.xml" ContentType="application/vnd.openxmlformats-officedocument.drawingml.diagramStyle+xml"/>
  <Override PartName="/word/diagrams/colors38.xml" ContentType="application/vnd.openxmlformats-officedocument.drawingml.diagramColors+xml"/>
  <Override PartName="/word/diagrams/drawing38.xml" ContentType="application/vnd.ms-office.drawingml.diagramDrawing+xml"/>
  <Override PartName="/word/diagrams/data39.xml" ContentType="application/vnd.openxmlformats-officedocument.drawingml.diagramData+xml"/>
  <Override PartName="/word/diagrams/layout39.xml" ContentType="application/vnd.openxmlformats-officedocument.drawingml.diagramLayout+xml"/>
  <Override PartName="/word/diagrams/quickStyle39.xml" ContentType="application/vnd.openxmlformats-officedocument.drawingml.diagramStyle+xml"/>
  <Override PartName="/word/diagrams/colors39.xml" ContentType="application/vnd.openxmlformats-officedocument.drawingml.diagramColors+xml"/>
  <Override PartName="/word/diagrams/drawing39.xml" ContentType="application/vnd.ms-office.drawingml.diagramDrawing+xml"/>
  <Override PartName="/word/diagrams/data40.xml" ContentType="application/vnd.openxmlformats-officedocument.drawingml.diagramData+xml"/>
  <Override PartName="/word/diagrams/layout40.xml" ContentType="application/vnd.openxmlformats-officedocument.drawingml.diagramLayout+xml"/>
  <Override PartName="/word/diagrams/quickStyle40.xml" ContentType="application/vnd.openxmlformats-officedocument.drawingml.diagramStyle+xml"/>
  <Override PartName="/word/diagrams/colors40.xml" ContentType="application/vnd.openxmlformats-officedocument.drawingml.diagramColors+xml"/>
  <Override PartName="/word/diagrams/drawing40.xml" ContentType="application/vnd.ms-office.drawingml.diagramDrawing+xml"/>
  <Override PartName="/word/diagrams/data41.xml" ContentType="application/vnd.openxmlformats-officedocument.drawingml.diagramData+xml"/>
  <Override PartName="/word/diagrams/layout41.xml" ContentType="application/vnd.openxmlformats-officedocument.drawingml.diagramLayout+xml"/>
  <Override PartName="/word/diagrams/quickStyle41.xml" ContentType="application/vnd.openxmlformats-officedocument.drawingml.diagramStyle+xml"/>
  <Override PartName="/word/diagrams/colors41.xml" ContentType="application/vnd.openxmlformats-officedocument.drawingml.diagramColors+xml"/>
  <Override PartName="/word/diagrams/drawing41.xml" ContentType="application/vnd.ms-office.drawingml.diagramDrawing+xml"/>
  <Override PartName="/word/diagrams/data42.xml" ContentType="application/vnd.openxmlformats-officedocument.drawingml.diagramData+xml"/>
  <Override PartName="/word/diagrams/layout42.xml" ContentType="application/vnd.openxmlformats-officedocument.drawingml.diagramLayout+xml"/>
  <Override PartName="/word/diagrams/quickStyle42.xml" ContentType="application/vnd.openxmlformats-officedocument.drawingml.diagramStyle+xml"/>
  <Override PartName="/word/diagrams/colors42.xml" ContentType="application/vnd.openxmlformats-officedocument.drawingml.diagramColors+xml"/>
  <Override PartName="/word/diagrams/drawing42.xml" ContentType="application/vnd.ms-office.drawingml.diagramDrawing+xml"/>
  <Override PartName="/word/diagrams/data43.xml" ContentType="application/vnd.openxmlformats-officedocument.drawingml.diagramData+xml"/>
  <Override PartName="/word/diagrams/layout43.xml" ContentType="application/vnd.openxmlformats-officedocument.drawingml.diagramLayout+xml"/>
  <Override PartName="/word/diagrams/quickStyle43.xml" ContentType="application/vnd.openxmlformats-officedocument.drawingml.diagramStyle+xml"/>
  <Override PartName="/word/diagrams/colors43.xml" ContentType="application/vnd.openxmlformats-officedocument.drawingml.diagramColors+xml"/>
  <Override PartName="/word/diagrams/drawing43.xml" ContentType="application/vnd.ms-office.drawingml.diagramDrawing+xml"/>
  <Override PartName="/word/diagrams/data44.xml" ContentType="application/vnd.openxmlformats-officedocument.drawingml.diagramData+xml"/>
  <Override PartName="/word/diagrams/layout44.xml" ContentType="application/vnd.openxmlformats-officedocument.drawingml.diagramLayout+xml"/>
  <Override PartName="/word/diagrams/quickStyle44.xml" ContentType="application/vnd.openxmlformats-officedocument.drawingml.diagramStyle+xml"/>
  <Override PartName="/word/diagrams/colors44.xml" ContentType="application/vnd.openxmlformats-officedocument.drawingml.diagramColors+xml"/>
  <Override PartName="/word/diagrams/drawing44.xml" ContentType="application/vnd.ms-office.drawingml.diagramDrawing+xml"/>
  <Override PartName="/word/diagrams/data45.xml" ContentType="application/vnd.openxmlformats-officedocument.drawingml.diagramData+xml"/>
  <Override PartName="/word/diagrams/layout45.xml" ContentType="application/vnd.openxmlformats-officedocument.drawingml.diagramLayout+xml"/>
  <Override PartName="/word/diagrams/quickStyle45.xml" ContentType="application/vnd.openxmlformats-officedocument.drawingml.diagramStyle+xml"/>
  <Override PartName="/word/diagrams/colors45.xml" ContentType="application/vnd.openxmlformats-officedocument.drawingml.diagramColors+xml"/>
  <Override PartName="/word/diagrams/drawing45.xml" ContentType="application/vnd.ms-office.drawingml.diagramDrawing+xml"/>
  <Override PartName="/word/diagrams/data46.xml" ContentType="application/vnd.openxmlformats-officedocument.drawingml.diagramData+xml"/>
  <Override PartName="/word/diagrams/layout46.xml" ContentType="application/vnd.openxmlformats-officedocument.drawingml.diagramLayout+xml"/>
  <Override PartName="/word/diagrams/quickStyle46.xml" ContentType="application/vnd.openxmlformats-officedocument.drawingml.diagramStyle+xml"/>
  <Override PartName="/word/diagrams/colors46.xml" ContentType="application/vnd.openxmlformats-officedocument.drawingml.diagramColors+xml"/>
  <Override PartName="/word/diagrams/drawing46.xml" ContentType="application/vnd.ms-office.drawingml.diagramDrawing+xml"/>
  <Override PartName="/word/diagrams/data47.xml" ContentType="application/vnd.openxmlformats-officedocument.drawingml.diagramData+xml"/>
  <Override PartName="/word/diagrams/layout47.xml" ContentType="application/vnd.openxmlformats-officedocument.drawingml.diagramLayout+xml"/>
  <Override PartName="/word/diagrams/quickStyle47.xml" ContentType="application/vnd.openxmlformats-officedocument.drawingml.diagramStyle+xml"/>
  <Override PartName="/word/diagrams/colors47.xml" ContentType="application/vnd.openxmlformats-officedocument.drawingml.diagramColors+xml"/>
  <Override PartName="/word/diagrams/drawing47.xml" ContentType="application/vnd.ms-office.drawingml.diagramDrawing+xml"/>
  <Override PartName="/word/diagrams/data48.xml" ContentType="application/vnd.openxmlformats-officedocument.drawingml.diagramData+xml"/>
  <Override PartName="/word/diagrams/layout48.xml" ContentType="application/vnd.openxmlformats-officedocument.drawingml.diagramLayout+xml"/>
  <Override PartName="/word/diagrams/quickStyle48.xml" ContentType="application/vnd.openxmlformats-officedocument.drawingml.diagramStyle+xml"/>
  <Override PartName="/word/diagrams/colors48.xml" ContentType="application/vnd.openxmlformats-officedocument.drawingml.diagramColors+xml"/>
  <Override PartName="/word/diagrams/drawing48.xml" ContentType="application/vnd.ms-office.drawingml.diagramDrawing+xml"/>
  <Override PartName="/word/diagrams/data49.xml" ContentType="application/vnd.openxmlformats-officedocument.drawingml.diagramData+xml"/>
  <Override PartName="/word/diagrams/layout49.xml" ContentType="application/vnd.openxmlformats-officedocument.drawingml.diagramLayout+xml"/>
  <Override PartName="/word/diagrams/quickStyle49.xml" ContentType="application/vnd.openxmlformats-officedocument.drawingml.diagramStyle+xml"/>
  <Override PartName="/word/diagrams/colors49.xml" ContentType="application/vnd.openxmlformats-officedocument.drawingml.diagramColors+xml"/>
  <Override PartName="/word/diagrams/drawing49.xml" ContentType="application/vnd.ms-office.drawingml.diagramDrawing+xml"/>
  <Override PartName="/word/diagrams/data50.xml" ContentType="application/vnd.openxmlformats-officedocument.drawingml.diagramData+xml"/>
  <Override PartName="/word/diagrams/layout50.xml" ContentType="application/vnd.openxmlformats-officedocument.drawingml.diagramLayout+xml"/>
  <Override PartName="/word/diagrams/quickStyle50.xml" ContentType="application/vnd.openxmlformats-officedocument.drawingml.diagramStyle+xml"/>
  <Override PartName="/word/diagrams/colors50.xml" ContentType="application/vnd.openxmlformats-officedocument.drawingml.diagramColors+xml"/>
  <Override PartName="/word/diagrams/drawing50.xml" ContentType="application/vnd.ms-office.drawingml.diagramDrawing+xml"/>
  <Override PartName="/word/diagrams/data51.xml" ContentType="application/vnd.openxmlformats-officedocument.drawingml.diagramData+xml"/>
  <Override PartName="/word/diagrams/layout51.xml" ContentType="application/vnd.openxmlformats-officedocument.drawingml.diagramLayout+xml"/>
  <Override PartName="/word/diagrams/quickStyle51.xml" ContentType="application/vnd.openxmlformats-officedocument.drawingml.diagramStyle+xml"/>
  <Override PartName="/word/diagrams/colors51.xml" ContentType="application/vnd.openxmlformats-officedocument.drawingml.diagramColors+xml"/>
  <Override PartName="/word/diagrams/drawing51.xml" ContentType="application/vnd.ms-office.drawingml.diagramDrawing+xml"/>
  <Override PartName="/word/diagrams/data52.xml" ContentType="application/vnd.openxmlformats-officedocument.drawingml.diagramData+xml"/>
  <Override PartName="/word/diagrams/layout52.xml" ContentType="application/vnd.openxmlformats-officedocument.drawingml.diagramLayout+xml"/>
  <Override PartName="/word/diagrams/quickStyle52.xml" ContentType="application/vnd.openxmlformats-officedocument.drawingml.diagramStyle+xml"/>
  <Override PartName="/word/diagrams/colors52.xml" ContentType="application/vnd.openxmlformats-officedocument.drawingml.diagramColors+xml"/>
  <Override PartName="/word/diagrams/drawing52.xml" ContentType="application/vnd.ms-office.drawingml.diagramDrawing+xml"/>
  <Override PartName="/word/diagrams/data53.xml" ContentType="application/vnd.openxmlformats-officedocument.drawingml.diagramData+xml"/>
  <Override PartName="/word/diagrams/layout53.xml" ContentType="application/vnd.openxmlformats-officedocument.drawingml.diagramLayout+xml"/>
  <Override PartName="/word/diagrams/quickStyle53.xml" ContentType="application/vnd.openxmlformats-officedocument.drawingml.diagramStyle+xml"/>
  <Override PartName="/word/diagrams/colors53.xml" ContentType="application/vnd.openxmlformats-officedocument.drawingml.diagramColors+xml"/>
  <Override PartName="/word/diagrams/drawing53.xml" ContentType="application/vnd.ms-office.drawingml.diagramDrawing+xml"/>
  <Override PartName="/word/diagrams/data54.xml" ContentType="application/vnd.openxmlformats-officedocument.drawingml.diagramData+xml"/>
  <Override PartName="/word/diagrams/layout54.xml" ContentType="application/vnd.openxmlformats-officedocument.drawingml.diagramLayout+xml"/>
  <Override PartName="/word/diagrams/quickStyle54.xml" ContentType="application/vnd.openxmlformats-officedocument.drawingml.diagramStyle+xml"/>
  <Override PartName="/word/diagrams/colors54.xml" ContentType="application/vnd.openxmlformats-officedocument.drawingml.diagramColors+xml"/>
  <Override PartName="/word/diagrams/drawing54.xml" ContentType="application/vnd.ms-office.drawingml.diagramDrawing+xml"/>
  <Override PartName="/word/diagrams/data55.xml" ContentType="application/vnd.openxmlformats-officedocument.drawingml.diagramData+xml"/>
  <Override PartName="/word/diagrams/layout55.xml" ContentType="application/vnd.openxmlformats-officedocument.drawingml.diagramLayout+xml"/>
  <Override PartName="/word/diagrams/quickStyle55.xml" ContentType="application/vnd.openxmlformats-officedocument.drawingml.diagramStyle+xml"/>
  <Override PartName="/word/diagrams/colors55.xml" ContentType="application/vnd.openxmlformats-officedocument.drawingml.diagramColors+xml"/>
  <Override PartName="/word/diagrams/drawing55.xml" ContentType="application/vnd.ms-office.drawingml.diagramDrawing+xml"/>
  <Override PartName="/word/diagrams/data56.xml" ContentType="application/vnd.openxmlformats-officedocument.drawingml.diagramData+xml"/>
  <Override PartName="/word/diagrams/layout56.xml" ContentType="application/vnd.openxmlformats-officedocument.drawingml.diagramLayout+xml"/>
  <Override PartName="/word/diagrams/quickStyle56.xml" ContentType="application/vnd.openxmlformats-officedocument.drawingml.diagramStyle+xml"/>
  <Override PartName="/word/diagrams/colors56.xml" ContentType="application/vnd.openxmlformats-officedocument.drawingml.diagramColors+xml"/>
  <Override PartName="/word/diagrams/drawing56.xml" ContentType="application/vnd.ms-office.drawingml.diagramDrawing+xml"/>
  <Override PartName="/word/diagrams/data57.xml" ContentType="application/vnd.openxmlformats-officedocument.drawingml.diagramData+xml"/>
  <Override PartName="/word/diagrams/layout57.xml" ContentType="application/vnd.openxmlformats-officedocument.drawingml.diagramLayout+xml"/>
  <Override PartName="/word/diagrams/quickStyle57.xml" ContentType="application/vnd.openxmlformats-officedocument.drawingml.diagramStyle+xml"/>
  <Override PartName="/word/diagrams/colors57.xml" ContentType="application/vnd.openxmlformats-officedocument.drawingml.diagramColors+xml"/>
  <Override PartName="/word/diagrams/drawing57.xml" ContentType="application/vnd.ms-office.drawingml.diagramDrawing+xml"/>
  <Override PartName="/word/diagrams/data58.xml" ContentType="application/vnd.openxmlformats-officedocument.drawingml.diagramData+xml"/>
  <Override PartName="/word/diagrams/layout58.xml" ContentType="application/vnd.openxmlformats-officedocument.drawingml.diagramLayout+xml"/>
  <Override PartName="/word/diagrams/quickStyle58.xml" ContentType="application/vnd.openxmlformats-officedocument.drawingml.diagramStyle+xml"/>
  <Override PartName="/word/diagrams/colors58.xml" ContentType="application/vnd.openxmlformats-officedocument.drawingml.diagramColors+xml"/>
  <Override PartName="/word/diagrams/drawing58.xml" ContentType="application/vnd.ms-office.drawingml.diagramDrawing+xml"/>
  <Override PartName="/word/diagrams/data59.xml" ContentType="application/vnd.openxmlformats-officedocument.drawingml.diagramData+xml"/>
  <Override PartName="/word/diagrams/layout59.xml" ContentType="application/vnd.openxmlformats-officedocument.drawingml.diagramLayout+xml"/>
  <Override PartName="/word/diagrams/quickStyle59.xml" ContentType="application/vnd.openxmlformats-officedocument.drawingml.diagramStyle+xml"/>
  <Override PartName="/word/diagrams/colors59.xml" ContentType="application/vnd.openxmlformats-officedocument.drawingml.diagramColors+xml"/>
  <Override PartName="/word/diagrams/drawing59.xml" ContentType="application/vnd.ms-office.drawingml.diagramDrawing+xml"/>
  <Override PartName="/word/diagrams/data60.xml" ContentType="application/vnd.openxmlformats-officedocument.drawingml.diagramData+xml"/>
  <Override PartName="/word/diagrams/layout60.xml" ContentType="application/vnd.openxmlformats-officedocument.drawingml.diagramLayout+xml"/>
  <Override PartName="/word/diagrams/quickStyle60.xml" ContentType="application/vnd.openxmlformats-officedocument.drawingml.diagramStyle+xml"/>
  <Override PartName="/word/diagrams/colors60.xml" ContentType="application/vnd.openxmlformats-officedocument.drawingml.diagramColors+xml"/>
  <Override PartName="/word/diagrams/drawing60.xml" ContentType="application/vnd.ms-office.drawingml.diagramDrawing+xml"/>
  <Override PartName="/word/diagrams/data61.xml" ContentType="application/vnd.openxmlformats-officedocument.drawingml.diagramData+xml"/>
  <Override PartName="/word/diagrams/layout61.xml" ContentType="application/vnd.openxmlformats-officedocument.drawingml.diagramLayout+xml"/>
  <Override PartName="/word/diagrams/quickStyle61.xml" ContentType="application/vnd.openxmlformats-officedocument.drawingml.diagramStyle+xml"/>
  <Override PartName="/word/diagrams/colors61.xml" ContentType="application/vnd.openxmlformats-officedocument.drawingml.diagramColors+xml"/>
  <Override PartName="/word/diagrams/drawing61.xml" ContentType="application/vnd.ms-office.drawingml.diagramDrawing+xml"/>
  <Override PartName="/word/diagrams/data62.xml" ContentType="application/vnd.openxmlformats-officedocument.drawingml.diagramData+xml"/>
  <Override PartName="/word/diagrams/layout62.xml" ContentType="application/vnd.openxmlformats-officedocument.drawingml.diagramLayout+xml"/>
  <Override PartName="/word/diagrams/quickStyle62.xml" ContentType="application/vnd.openxmlformats-officedocument.drawingml.diagramStyle+xml"/>
  <Override PartName="/word/diagrams/colors62.xml" ContentType="application/vnd.openxmlformats-officedocument.drawingml.diagramColors+xml"/>
  <Override PartName="/word/diagrams/drawing62.xml" ContentType="application/vnd.ms-office.drawingml.diagramDrawing+xml"/>
  <Override PartName="/word/diagrams/data63.xml" ContentType="application/vnd.openxmlformats-officedocument.drawingml.diagramData+xml"/>
  <Override PartName="/word/diagrams/layout63.xml" ContentType="application/vnd.openxmlformats-officedocument.drawingml.diagramLayout+xml"/>
  <Override PartName="/word/diagrams/quickStyle63.xml" ContentType="application/vnd.openxmlformats-officedocument.drawingml.diagramStyle+xml"/>
  <Override PartName="/word/diagrams/colors63.xml" ContentType="application/vnd.openxmlformats-officedocument.drawingml.diagramColors+xml"/>
  <Override PartName="/word/diagrams/drawing63.xml" ContentType="application/vnd.ms-office.drawingml.diagramDrawing+xml"/>
  <Override PartName="/word/diagrams/data64.xml" ContentType="application/vnd.openxmlformats-officedocument.drawingml.diagramData+xml"/>
  <Override PartName="/word/diagrams/layout64.xml" ContentType="application/vnd.openxmlformats-officedocument.drawingml.diagramLayout+xml"/>
  <Override PartName="/word/diagrams/quickStyle64.xml" ContentType="application/vnd.openxmlformats-officedocument.drawingml.diagramStyle+xml"/>
  <Override PartName="/word/diagrams/colors64.xml" ContentType="application/vnd.openxmlformats-officedocument.drawingml.diagramColors+xml"/>
  <Override PartName="/word/diagrams/drawing64.xml" ContentType="application/vnd.ms-office.drawingml.diagramDrawing+xml"/>
  <Override PartName="/word/diagrams/data65.xml" ContentType="application/vnd.openxmlformats-officedocument.drawingml.diagramData+xml"/>
  <Override PartName="/word/diagrams/layout65.xml" ContentType="application/vnd.openxmlformats-officedocument.drawingml.diagramLayout+xml"/>
  <Override PartName="/word/diagrams/quickStyle65.xml" ContentType="application/vnd.openxmlformats-officedocument.drawingml.diagramStyle+xml"/>
  <Override PartName="/word/diagrams/colors65.xml" ContentType="application/vnd.openxmlformats-officedocument.drawingml.diagramColors+xml"/>
  <Override PartName="/word/diagrams/drawing65.xml" ContentType="application/vnd.ms-office.drawingml.diagramDrawing+xml"/>
  <Override PartName="/word/diagrams/data66.xml" ContentType="application/vnd.openxmlformats-officedocument.drawingml.diagramData+xml"/>
  <Override PartName="/word/diagrams/layout66.xml" ContentType="application/vnd.openxmlformats-officedocument.drawingml.diagramLayout+xml"/>
  <Override PartName="/word/diagrams/quickStyle66.xml" ContentType="application/vnd.openxmlformats-officedocument.drawingml.diagramStyle+xml"/>
  <Override PartName="/word/diagrams/colors66.xml" ContentType="application/vnd.openxmlformats-officedocument.drawingml.diagramColors+xml"/>
  <Override PartName="/word/diagrams/drawing66.xml" ContentType="application/vnd.ms-office.drawingml.diagramDrawing+xml"/>
  <Override PartName="/word/diagrams/data67.xml" ContentType="application/vnd.openxmlformats-officedocument.drawingml.diagramData+xml"/>
  <Override PartName="/word/diagrams/layout67.xml" ContentType="application/vnd.openxmlformats-officedocument.drawingml.diagramLayout+xml"/>
  <Override PartName="/word/diagrams/quickStyle67.xml" ContentType="application/vnd.openxmlformats-officedocument.drawingml.diagramStyle+xml"/>
  <Override PartName="/word/diagrams/colors67.xml" ContentType="application/vnd.openxmlformats-officedocument.drawingml.diagramColors+xml"/>
  <Override PartName="/word/diagrams/drawing67.xml" ContentType="application/vnd.ms-office.drawingml.diagramDrawing+xml"/>
  <Override PartName="/word/diagrams/data68.xml" ContentType="application/vnd.openxmlformats-officedocument.drawingml.diagramData+xml"/>
  <Override PartName="/word/diagrams/layout68.xml" ContentType="application/vnd.openxmlformats-officedocument.drawingml.diagramLayout+xml"/>
  <Override PartName="/word/diagrams/quickStyle68.xml" ContentType="application/vnd.openxmlformats-officedocument.drawingml.diagramStyle+xml"/>
  <Override PartName="/word/diagrams/colors68.xml" ContentType="application/vnd.openxmlformats-officedocument.drawingml.diagramColors+xml"/>
  <Override PartName="/word/diagrams/drawing68.xml" ContentType="application/vnd.ms-office.drawingml.diagramDrawing+xml"/>
  <Override PartName="/word/diagrams/data69.xml" ContentType="application/vnd.openxmlformats-officedocument.drawingml.diagramData+xml"/>
  <Override PartName="/word/diagrams/layout69.xml" ContentType="application/vnd.openxmlformats-officedocument.drawingml.diagramLayout+xml"/>
  <Override PartName="/word/diagrams/quickStyle69.xml" ContentType="application/vnd.openxmlformats-officedocument.drawingml.diagramStyle+xml"/>
  <Override PartName="/word/diagrams/colors69.xml" ContentType="application/vnd.openxmlformats-officedocument.drawingml.diagramColors+xml"/>
  <Override PartName="/word/diagrams/drawing69.xml" ContentType="application/vnd.ms-office.drawingml.diagramDrawing+xml"/>
  <Override PartName="/word/diagrams/data70.xml" ContentType="application/vnd.openxmlformats-officedocument.drawingml.diagramData+xml"/>
  <Override PartName="/word/diagrams/layout70.xml" ContentType="application/vnd.openxmlformats-officedocument.drawingml.diagramLayout+xml"/>
  <Override PartName="/word/diagrams/quickStyle70.xml" ContentType="application/vnd.openxmlformats-officedocument.drawingml.diagramStyle+xml"/>
  <Override PartName="/word/diagrams/colors70.xml" ContentType="application/vnd.openxmlformats-officedocument.drawingml.diagramColors+xml"/>
  <Override PartName="/word/diagrams/drawing70.xml" ContentType="application/vnd.ms-office.drawingml.diagramDrawing+xml"/>
  <Override PartName="/word/diagrams/data71.xml" ContentType="application/vnd.openxmlformats-officedocument.drawingml.diagramData+xml"/>
  <Override PartName="/word/diagrams/layout71.xml" ContentType="application/vnd.openxmlformats-officedocument.drawingml.diagramLayout+xml"/>
  <Override PartName="/word/diagrams/quickStyle71.xml" ContentType="application/vnd.openxmlformats-officedocument.drawingml.diagramStyle+xml"/>
  <Override PartName="/word/diagrams/colors71.xml" ContentType="application/vnd.openxmlformats-officedocument.drawingml.diagramColors+xml"/>
  <Override PartName="/word/diagrams/drawing71.xml" ContentType="application/vnd.ms-office.drawingml.diagramDrawing+xml"/>
  <Override PartName="/word/diagrams/data72.xml" ContentType="application/vnd.openxmlformats-officedocument.drawingml.diagramData+xml"/>
  <Override PartName="/word/diagrams/layout72.xml" ContentType="application/vnd.openxmlformats-officedocument.drawingml.diagramLayout+xml"/>
  <Override PartName="/word/diagrams/quickStyle72.xml" ContentType="application/vnd.openxmlformats-officedocument.drawingml.diagramStyle+xml"/>
  <Override PartName="/word/diagrams/colors72.xml" ContentType="application/vnd.openxmlformats-officedocument.drawingml.diagramColors+xml"/>
  <Override PartName="/word/diagrams/drawing72.xml" ContentType="application/vnd.ms-office.drawingml.diagramDrawing+xml"/>
  <Override PartName="/word/diagrams/data73.xml" ContentType="application/vnd.openxmlformats-officedocument.drawingml.diagramData+xml"/>
  <Override PartName="/word/diagrams/layout73.xml" ContentType="application/vnd.openxmlformats-officedocument.drawingml.diagramLayout+xml"/>
  <Override PartName="/word/diagrams/quickStyle73.xml" ContentType="application/vnd.openxmlformats-officedocument.drawingml.diagramStyle+xml"/>
  <Override PartName="/word/diagrams/colors73.xml" ContentType="application/vnd.openxmlformats-officedocument.drawingml.diagramColors+xml"/>
  <Override PartName="/word/diagrams/drawing73.xml" ContentType="application/vnd.ms-office.drawingml.diagramDrawing+xml"/>
  <Override PartName="/word/diagrams/data74.xml" ContentType="application/vnd.openxmlformats-officedocument.drawingml.diagramData+xml"/>
  <Override PartName="/word/diagrams/layout74.xml" ContentType="application/vnd.openxmlformats-officedocument.drawingml.diagramLayout+xml"/>
  <Override PartName="/word/diagrams/quickStyle74.xml" ContentType="application/vnd.openxmlformats-officedocument.drawingml.diagramStyle+xml"/>
  <Override PartName="/word/diagrams/colors74.xml" ContentType="application/vnd.openxmlformats-officedocument.drawingml.diagramColors+xml"/>
  <Override PartName="/word/diagrams/drawing74.xml" ContentType="application/vnd.ms-office.drawingml.diagramDrawing+xml"/>
  <Override PartName="/word/diagrams/data75.xml" ContentType="application/vnd.openxmlformats-officedocument.drawingml.diagramData+xml"/>
  <Override PartName="/word/diagrams/layout75.xml" ContentType="application/vnd.openxmlformats-officedocument.drawingml.diagramLayout+xml"/>
  <Override PartName="/word/diagrams/quickStyle75.xml" ContentType="application/vnd.openxmlformats-officedocument.drawingml.diagramStyle+xml"/>
  <Override PartName="/word/diagrams/colors75.xml" ContentType="application/vnd.openxmlformats-officedocument.drawingml.diagramColors+xml"/>
  <Override PartName="/word/diagrams/drawing75.xml" ContentType="application/vnd.ms-office.drawingml.diagramDrawing+xml"/>
  <Override PartName="/word/diagrams/data76.xml" ContentType="application/vnd.openxmlformats-officedocument.drawingml.diagramData+xml"/>
  <Override PartName="/word/diagrams/layout76.xml" ContentType="application/vnd.openxmlformats-officedocument.drawingml.diagramLayout+xml"/>
  <Override PartName="/word/diagrams/quickStyle76.xml" ContentType="application/vnd.openxmlformats-officedocument.drawingml.diagramStyle+xml"/>
  <Override PartName="/word/diagrams/colors76.xml" ContentType="application/vnd.openxmlformats-officedocument.drawingml.diagramColors+xml"/>
  <Override PartName="/word/diagrams/drawing76.xml" ContentType="application/vnd.ms-office.drawingml.diagramDrawing+xml"/>
  <Override PartName="/word/diagrams/data77.xml" ContentType="application/vnd.openxmlformats-officedocument.drawingml.diagramData+xml"/>
  <Override PartName="/word/diagrams/layout77.xml" ContentType="application/vnd.openxmlformats-officedocument.drawingml.diagramLayout+xml"/>
  <Override PartName="/word/diagrams/quickStyle77.xml" ContentType="application/vnd.openxmlformats-officedocument.drawingml.diagramStyle+xml"/>
  <Override PartName="/word/diagrams/colors77.xml" ContentType="application/vnd.openxmlformats-officedocument.drawingml.diagramColors+xml"/>
  <Override PartName="/word/diagrams/drawing77.xml" ContentType="application/vnd.ms-office.drawingml.diagramDrawing+xml"/>
  <Override PartName="/word/diagrams/data78.xml" ContentType="application/vnd.openxmlformats-officedocument.drawingml.diagramData+xml"/>
  <Override PartName="/word/diagrams/layout78.xml" ContentType="application/vnd.openxmlformats-officedocument.drawingml.diagramLayout+xml"/>
  <Override PartName="/word/diagrams/quickStyle78.xml" ContentType="application/vnd.openxmlformats-officedocument.drawingml.diagramStyle+xml"/>
  <Override PartName="/word/diagrams/colors78.xml" ContentType="application/vnd.openxmlformats-officedocument.drawingml.diagramColors+xml"/>
  <Override PartName="/word/diagrams/drawing78.xml" ContentType="application/vnd.ms-office.drawingml.diagramDrawing+xml"/>
  <Override PartName="/word/diagrams/data79.xml" ContentType="application/vnd.openxmlformats-officedocument.drawingml.diagramData+xml"/>
  <Override PartName="/word/diagrams/layout79.xml" ContentType="application/vnd.openxmlformats-officedocument.drawingml.diagramLayout+xml"/>
  <Override PartName="/word/diagrams/quickStyle79.xml" ContentType="application/vnd.openxmlformats-officedocument.drawingml.diagramStyle+xml"/>
  <Override PartName="/word/diagrams/colors79.xml" ContentType="application/vnd.openxmlformats-officedocument.drawingml.diagramColors+xml"/>
  <Override PartName="/word/diagrams/drawing79.xml" ContentType="application/vnd.ms-office.drawingml.diagramDrawing+xml"/>
  <Override PartName="/word/diagrams/data80.xml" ContentType="application/vnd.openxmlformats-officedocument.drawingml.diagramData+xml"/>
  <Override PartName="/word/diagrams/layout80.xml" ContentType="application/vnd.openxmlformats-officedocument.drawingml.diagramLayout+xml"/>
  <Override PartName="/word/diagrams/quickStyle80.xml" ContentType="application/vnd.openxmlformats-officedocument.drawingml.diagramStyle+xml"/>
  <Override PartName="/word/diagrams/colors80.xml" ContentType="application/vnd.openxmlformats-officedocument.drawingml.diagramColors+xml"/>
  <Override PartName="/word/diagrams/drawing80.xml" ContentType="application/vnd.ms-office.drawingml.diagramDrawing+xml"/>
  <Override PartName="/word/diagrams/data81.xml" ContentType="application/vnd.openxmlformats-officedocument.drawingml.diagramData+xml"/>
  <Override PartName="/word/diagrams/layout81.xml" ContentType="application/vnd.openxmlformats-officedocument.drawingml.diagramLayout+xml"/>
  <Override PartName="/word/diagrams/quickStyle81.xml" ContentType="application/vnd.openxmlformats-officedocument.drawingml.diagramStyle+xml"/>
  <Override PartName="/word/diagrams/colors81.xml" ContentType="application/vnd.openxmlformats-officedocument.drawingml.diagramColors+xml"/>
  <Override PartName="/word/diagrams/drawing81.xml" ContentType="application/vnd.ms-office.drawingml.diagramDrawing+xml"/>
  <Override PartName="/word/diagrams/data82.xml" ContentType="application/vnd.openxmlformats-officedocument.drawingml.diagramData+xml"/>
  <Override PartName="/word/diagrams/layout82.xml" ContentType="application/vnd.openxmlformats-officedocument.drawingml.diagramLayout+xml"/>
  <Override PartName="/word/diagrams/quickStyle82.xml" ContentType="application/vnd.openxmlformats-officedocument.drawingml.diagramStyle+xml"/>
  <Override PartName="/word/diagrams/colors82.xml" ContentType="application/vnd.openxmlformats-officedocument.drawingml.diagramColors+xml"/>
  <Override PartName="/word/diagrams/drawing82.xml" ContentType="application/vnd.ms-office.drawingml.diagramDrawing+xml"/>
  <Override PartName="/word/diagrams/data83.xml" ContentType="application/vnd.openxmlformats-officedocument.drawingml.diagramData+xml"/>
  <Override PartName="/word/diagrams/layout83.xml" ContentType="application/vnd.openxmlformats-officedocument.drawingml.diagramLayout+xml"/>
  <Override PartName="/word/diagrams/quickStyle83.xml" ContentType="application/vnd.openxmlformats-officedocument.drawingml.diagramStyle+xml"/>
  <Override PartName="/word/diagrams/colors83.xml" ContentType="application/vnd.openxmlformats-officedocument.drawingml.diagramColors+xml"/>
  <Override PartName="/word/diagrams/drawing83.xml" ContentType="application/vnd.ms-office.drawingml.diagramDrawing+xml"/>
  <Override PartName="/word/diagrams/data84.xml" ContentType="application/vnd.openxmlformats-officedocument.drawingml.diagramData+xml"/>
  <Override PartName="/word/diagrams/layout84.xml" ContentType="application/vnd.openxmlformats-officedocument.drawingml.diagramLayout+xml"/>
  <Override PartName="/word/diagrams/quickStyle84.xml" ContentType="application/vnd.openxmlformats-officedocument.drawingml.diagramStyle+xml"/>
  <Override PartName="/word/diagrams/colors84.xml" ContentType="application/vnd.openxmlformats-officedocument.drawingml.diagramColors+xml"/>
  <Override PartName="/word/diagrams/drawing84.xml" ContentType="application/vnd.ms-office.drawingml.diagramDrawing+xml"/>
  <Override PartName="/word/diagrams/data85.xml" ContentType="application/vnd.openxmlformats-officedocument.drawingml.diagramData+xml"/>
  <Override PartName="/word/diagrams/layout85.xml" ContentType="application/vnd.openxmlformats-officedocument.drawingml.diagramLayout+xml"/>
  <Override PartName="/word/diagrams/quickStyle85.xml" ContentType="application/vnd.openxmlformats-officedocument.drawingml.diagramStyle+xml"/>
  <Override PartName="/word/diagrams/colors85.xml" ContentType="application/vnd.openxmlformats-officedocument.drawingml.diagramColors+xml"/>
  <Override PartName="/word/diagrams/drawing85.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E20CB6" w14:textId="77777777" w:rsidR="00BD2656" w:rsidRPr="0047470F" w:rsidRDefault="00BD2656" w:rsidP="00BD2656">
      <w:pPr>
        <w:pStyle w:val="a3"/>
        <w:ind w:left="360" w:right="233"/>
        <w:jc w:val="center"/>
        <w:outlineLvl w:val="0"/>
        <w:rPr>
          <w:rFonts w:ascii="Times New Roman" w:hAnsi="Times New Roman" w:cs="Times New Roman"/>
          <w:sz w:val="24"/>
          <w:szCs w:val="24"/>
          <w:lang w:val="uk-UA"/>
        </w:rPr>
      </w:pPr>
      <w:bookmarkStart w:id="0" w:name="_Hlk218364254"/>
      <w:bookmarkEnd w:id="0"/>
      <w:r w:rsidRPr="0047470F">
        <w:rPr>
          <w:rFonts w:ascii="Times New Roman" w:hAnsi="Times New Roman" w:cs="Times New Roman"/>
          <w:sz w:val="24"/>
          <w:szCs w:val="24"/>
          <w:lang w:val="uk-UA"/>
        </w:rPr>
        <w:t>Міністерство освіти і науки України</w:t>
      </w:r>
    </w:p>
    <w:p w14:paraId="660E9B0D" w14:textId="77777777" w:rsidR="00BD2656" w:rsidRPr="0047470F" w:rsidRDefault="00BD2656" w:rsidP="00BD2656">
      <w:pPr>
        <w:rPr>
          <w:lang w:val="uk-UA"/>
        </w:rPr>
      </w:pPr>
    </w:p>
    <w:p w14:paraId="595F2201" w14:textId="77777777" w:rsidR="00BD2656" w:rsidRPr="0047470F" w:rsidRDefault="00BD2656" w:rsidP="00BD2656">
      <w:pPr>
        <w:pStyle w:val="a3"/>
        <w:ind w:left="360" w:right="233"/>
        <w:jc w:val="center"/>
        <w:outlineLvl w:val="0"/>
        <w:rPr>
          <w:rFonts w:ascii="Times New Roman" w:hAnsi="Times New Roman" w:cs="Times New Roman"/>
          <w:b/>
          <w:i/>
          <w:sz w:val="24"/>
          <w:szCs w:val="24"/>
          <w:lang w:val="uk-UA"/>
        </w:rPr>
      </w:pPr>
    </w:p>
    <w:p w14:paraId="31A869DD" w14:textId="77777777" w:rsidR="00BD2656" w:rsidRPr="0047470F" w:rsidRDefault="00BD2656" w:rsidP="00BD2656">
      <w:pPr>
        <w:pStyle w:val="a3"/>
        <w:ind w:left="360" w:right="233" w:hanging="354"/>
        <w:jc w:val="center"/>
        <w:outlineLvl w:val="0"/>
        <w:rPr>
          <w:rFonts w:ascii="Times New Roman" w:hAnsi="Times New Roman" w:cs="Times New Roman"/>
          <w:b/>
          <w:sz w:val="24"/>
          <w:szCs w:val="24"/>
          <w:lang w:val="uk-UA"/>
        </w:rPr>
      </w:pPr>
      <w:r w:rsidRPr="0047470F">
        <w:rPr>
          <w:rFonts w:ascii="Times New Roman" w:hAnsi="Times New Roman" w:cs="Times New Roman"/>
          <w:noProof/>
          <w:sz w:val="24"/>
          <w:szCs w:val="24"/>
          <w:lang w:val="uk-UA" w:eastAsia="uk-UA"/>
        </w:rPr>
        <w:drawing>
          <wp:inline distT="0" distB="0" distL="0" distR="0" wp14:anchorId="0640D8F8" wp14:editId="00D05739">
            <wp:extent cx="2931637" cy="1085850"/>
            <wp:effectExtent l="0" t="0" r="254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135049" cy="1161192"/>
                    </a:xfrm>
                    <a:prstGeom prst="rect">
                      <a:avLst/>
                    </a:prstGeom>
                  </pic:spPr>
                </pic:pic>
              </a:graphicData>
            </a:graphic>
          </wp:inline>
        </w:drawing>
      </w:r>
    </w:p>
    <w:p w14:paraId="24F21389" w14:textId="77777777" w:rsidR="00BD2656" w:rsidRPr="0047470F" w:rsidRDefault="00BD2656" w:rsidP="00BD2656">
      <w:pPr>
        <w:rPr>
          <w:lang w:val="uk-UA"/>
        </w:rPr>
      </w:pPr>
    </w:p>
    <w:p w14:paraId="75E436D9" w14:textId="77777777" w:rsidR="00BD2656" w:rsidRPr="0047470F" w:rsidRDefault="00BD2656" w:rsidP="00BD2656">
      <w:pPr>
        <w:rPr>
          <w:lang w:val="uk-UA"/>
        </w:rPr>
      </w:pPr>
    </w:p>
    <w:p w14:paraId="4F1918FE" w14:textId="77777777" w:rsidR="00BD2656" w:rsidRPr="0047470F" w:rsidRDefault="00BD2656" w:rsidP="00BD2656">
      <w:pPr>
        <w:rPr>
          <w:lang w:val="uk-UA"/>
        </w:rPr>
      </w:pPr>
    </w:p>
    <w:p w14:paraId="10E0B359" w14:textId="77777777" w:rsidR="00BD2656" w:rsidRPr="0047470F" w:rsidRDefault="00BD2656" w:rsidP="00BD2656">
      <w:pPr>
        <w:pStyle w:val="a3"/>
        <w:ind w:left="360" w:right="233"/>
        <w:jc w:val="center"/>
        <w:outlineLvl w:val="0"/>
        <w:rPr>
          <w:rFonts w:ascii="Times New Roman" w:hAnsi="Times New Roman" w:cs="Times New Roman"/>
          <w:b/>
          <w:sz w:val="24"/>
          <w:szCs w:val="24"/>
          <w:lang w:val="uk-UA"/>
        </w:rPr>
      </w:pPr>
    </w:p>
    <w:p w14:paraId="174D2677" w14:textId="77777777" w:rsidR="00BD2656" w:rsidRPr="0047470F" w:rsidRDefault="00BD2656" w:rsidP="00BD2656">
      <w:pPr>
        <w:widowControl w:val="0"/>
        <w:spacing w:line="240" w:lineRule="auto"/>
        <w:jc w:val="center"/>
        <w:rPr>
          <w:rFonts w:ascii="Times New Roman" w:hAnsi="Times New Roman"/>
          <w:b/>
          <w:bCs/>
          <w:i/>
          <w:iCs/>
          <w:sz w:val="36"/>
          <w:szCs w:val="36"/>
          <w:lang w:val="uk-UA"/>
        </w:rPr>
      </w:pPr>
      <w:r w:rsidRPr="0047470F">
        <w:rPr>
          <w:rFonts w:ascii="Times New Roman" w:hAnsi="Times New Roman"/>
          <w:b/>
          <w:bCs/>
          <w:i/>
          <w:iCs/>
          <w:sz w:val="36"/>
          <w:szCs w:val="36"/>
          <w:lang w:val="uk-UA"/>
        </w:rPr>
        <w:t>Діджиталізація обліку ЗЕД</w:t>
      </w:r>
    </w:p>
    <w:p w14:paraId="05C96180" w14:textId="77777777" w:rsidR="00BD2656" w:rsidRPr="0047470F" w:rsidRDefault="00BD2656" w:rsidP="00BD2656">
      <w:pPr>
        <w:widowControl w:val="0"/>
        <w:spacing w:after="0" w:line="240" w:lineRule="auto"/>
        <w:jc w:val="center"/>
        <w:rPr>
          <w:rFonts w:ascii="Times New Roman" w:hAnsi="Times New Roman"/>
          <w:sz w:val="24"/>
          <w:szCs w:val="24"/>
          <w:lang w:val="uk-UA"/>
        </w:rPr>
      </w:pPr>
    </w:p>
    <w:p w14:paraId="19AE1CCE" w14:textId="77777777" w:rsidR="00BD2656" w:rsidRPr="0047470F" w:rsidRDefault="00BD2656" w:rsidP="00BD2656">
      <w:pPr>
        <w:widowControl w:val="0"/>
        <w:spacing w:after="0" w:line="240" w:lineRule="auto"/>
        <w:jc w:val="center"/>
        <w:rPr>
          <w:rFonts w:ascii="Times New Roman" w:hAnsi="Times New Roman"/>
          <w:sz w:val="24"/>
          <w:szCs w:val="24"/>
          <w:lang w:val="uk-UA"/>
        </w:rPr>
      </w:pPr>
    </w:p>
    <w:p w14:paraId="4793D23E" w14:textId="42ACDBA1" w:rsidR="00BD2656" w:rsidRPr="0047470F" w:rsidRDefault="00D84B06" w:rsidP="00BD2656">
      <w:pPr>
        <w:spacing w:after="0" w:line="240" w:lineRule="auto"/>
        <w:ind w:left="567"/>
        <w:jc w:val="center"/>
        <w:rPr>
          <w:rFonts w:ascii="Times New Roman" w:hAnsi="Times New Roman"/>
          <w:bCs/>
          <w:color w:val="000000"/>
          <w:sz w:val="24"/>
          <w:szCs w:val="24"/>
          <w:lang w:val="uk-UA"/>
        </w:rPr>
      </w:pPr>
      <w:r w:rsidRPr="0047470F">
        <w:rPr>
          <w:rFonts w:ascii="Times New Roman" w:hAnsi="Times New Roman"/>
          <w:bCs/>
          <w:color w:val="000000"/>
          <w:sz w:val="24"/>
          <w:szCs w:val="24"/>
          <w:lang w:val="uk-UA"/>
        </w:rPr>
        <w:t>Конспект лекцій</w:t>
      </w:r>
    </w:p>
    <w:p w14:paraId="0CF57256" w14:textId="77777777" w:rsidR="00BD2656" w:rsidRPr="0047470F" w:rsidRDefault="00BD2656" w:rsidP="00BD2656">
      <w:pPr>
        <w:spacing w:after="0" w:line="240" w:lineRule="auto"/>
        <w:jc w:val="center"/>
        <w:rPr>
          <w:rFonts w:ascii="Times New Roman" w:hAnsi="Times New Roman"/>
          <w:bCs/>
          <w:color w:val="FF0000"/>
          <w:sz w:val="24"/>
          <w:szCs w:val="24"/>
          <w:lang w:val="uk-UA"/>
        </w:rPr>
      </w:pPr>
      <w:r w:rsidRPr="0047470F">
        <w:rPr>
          <w:rFonts w:ascii="Times New Roman" w:hAnsi="Times New Roman"/>
          <w:color w:val="000000"/>
          <w:spacing w:val="6"/>
          <w:sz w:val="24"/>
          <w:szCs w:val="24"/>
          <w:lang w:val="uk-UA"/>
        </w:rPr>
        <w:t>для здобувачів  першого (бакалаврського) рівня</w:t>
      </w:r>
      <w:r w:rsidRPr="0047470F">
        <w:rPr>
          <w:rFonts w:ascii="Times New Roman" w:hAnsi="Times New Roman"/>
          <w:bCs/>
          <w:color w:val="FF0000"/>
          <w:sz w:val="24"/>
          <w:szCs w:val="24"/>
          <w:lang w:val="uk-UA"/>
        </w:rPr>
        <w:t xml:space="preserve"> </w:t>
      </w:r>
      <w:r w:rsidRPr="0047470F">
        <w:rPr>
          <w:rFonts w:ascii="Times New Roman" w:hAnsi="Times New Roman"/>
          <w:bCs/>
          <w:sz w:val="24"/>
          <w:szCs w:val="24"/>
          <w:lang w:val="uk-UA"/>
        </w:rPr>
        <w:t>вищої освіти</w:t>
      </w:r>
    </w:p>
    <w:p w14:paraId="3F30109A" w14:textId="77777777" w:rsidR="00BD2656" w:rsidRPr="0047470F" w:rsidRDefault="00BD2656" w:rsidP="00BD2656">
      <w:pPr>
        <w:spacing w:after="0" w:line="240" w:lineRule="auto"/>
        <w:ind w:left="567"/>
        <w:jc w:val="center"/>
        <w:rPr>
          <w:rFonts w:ascii="Times New Roman" w:hAnsi="Times New Roman"/>
          <w:bCs/>
          <w:color w:val="000000"/>
          <w:sz w:val="24"/>
          <w:szCs w:val="24"/>
          <w:lang w:val="uk-UA"/>
        </w:rPr>
      </w:pPr>
      <w:r w:rsidRPr="0047470F">
        <w:rPr>
          <w:rFonts w:ascii="Times New Roman" w:hAnsi="Times New Roman"/>
          <w:bCs/>
          <w:color w:val="000000"/>
          <w:sz w:val="24"/>
          <w:szCs w:val="24"/>
          <w:lang w:val="uk-UA"/>
        </w:rPr>
        <w:t xml:space="preserve">освітньої програми «Міжнародні економічні відносини» </w:t>
      </w:r>
    </w:p>
    <w:p w14:paraId="31F9C91A" w14:textId="77777777" w:rsidR="00BD2656" w:rsidRPr="0047470F" w:rsidRDefault="00BD2656" w:rsidP="00BD2656">
      <w:pPr>
        <w:spacing w:after="0" w:line="240" w:lineRule="auto"/>
        <w:ind w:left="567"/>
        <w:jc w:val="center"/>
        <w:rPr>
          <w:rFonts w:ascii="Times New Roman" w:hAnsi="Times New Roman"/>
          <w:bCs/>
          <w:color w:val="000000"/>
          <w:sz w:val="24"/>
          <w:szCs w:val="24"/>
          <w:lang w:val="uk-UA"/>
        </w:rPr>
      </w:pPr>
      <w:r w:rsidRPr="0047470F">
        <w:rPr>
          <w:rFonts w:ascii="Times New Roman" w:hAnsi="Times New Roman"/>
          <w:bCs/>
          <w:color w:val="000000"/>
          <w:sz w:val="24"/>
          <w:szCs w:val="24"/>
          <w:lang w:val="uk-UA"/>
        </w:rPr>
        <w:t xml:space="preserve">галузь знань 29 Міжнародні відносини </w:t>
      </w:r>
    </w:p>
    <w:p w14:paraId="56A4A629" w14:textId="77777777" w:rsidR="00BD2656" w:rsidRPr="0047470F" w:rsidRDefault="00BD2656" w:rsidP="00BD2656">
      <w:pPr>
        <w:spacing w:after="0" w:line="240" w:lineRule="auto"/>
        <w:ind w:left="567"/>
        <w:jc w:val="center"/>
        <w:rPr>
          <w:rFonts w:ascii="Times New Roman" w:hAnsi="Times New Roman"/>
          <w:bCs/>
          <w:color w:val="000000"/>
          <w:sz w:val="24"/>
          <w:szCs w:val="24"/>
          <w:lang w:val="uk-UA"/>
        </w:rPr>
      </w:pPr>
      <w:r w:rsidRPr="0047470F">
        <w:rPr>
          <w:rFonts w:ascii="Times New Roman" w:hAnsi="Times New Roman"/>
          <w:bCs/>
          <w:color w:val="000000"/>
          <w:sz w:val="24"/>
          <w:szCs w:val="24"/>
          <w:lang w:val="uk-UA"/>
        </w:rPr>
        <w:t xml:space="preserve">спеціальності 292 Міжнародні економічні відносини </w:t>
      </w:r>
    </w:p>
    <w:p w14:paraId="05876A2F" w14:textId="77777777" w:rsidR="00BD2656" w:rsidRPr="0047470F" w:rsidRDefault="00BD2656" w:rsidP="00BD2656">
      <w:pPr>
        <w:pStyle w:val="a3"/>
        <w:ind w:left="360" w:right="233"/>
        <w:jc w:val="center"/>
        <w:outlineLvl w:val="0"/>
        <w:rPr>
          <w:rFonts w:ascii="Times New Roman" w:hAnsi="Times New Roman" w:cs="Times New Roman"/>
          <w:b/>
          <w:i/>
          <w:sz w:val="24"/>
          <w:szCs w:val="24"/>
          <w:lang w:val="uk-UA"/>
        </w:rPr>
      </w:pPr>
      <w:r w:rsidRPr="0047470F">
        <w:rPr>
          <w:rFonts w:ascii="Times New Roman" w:hAnsi="Times New Roman" w:cs="Times New Roman"/>
          <w:color w:val="000000"/>
          <w:sz w:val="24"/>
          <w:szCs w:val="24"/>
          <w:lang w:val="uk-UA"/>
        </w:rPr>
        <w:t>денної та заочної форм навчання</w:t>
      </w:r>
    </w:p>
    <w:p w14:paraId="37014725" w14:textId="77777777" w:rsidR="00BD2656" w:rsidRPr="0047470F" w:rsidRDefault="00BD2656" w:rsidP="00BD2656">
      <w:pPr>
        <w:pStyle w:val="a3"/>
        <w:ind w:left="360" w:right="233"/>
        <w:jc w:val="center"/>
        <w:outlineLvl w:val="0"/>
        <w:rPr>
          <w:rFonts w:ascii="Times New Roman" w:hAnsi="Times New Roman" w:cs="Times New Roman"/>
          <w:b/>
          <w:i/>
          <w:sz w:val="24"/>
          <w:szCs w:val="24"/>
          <w:lang w:val="uk-UA"/>
        </w:rPr>
      </w:pPr>
    </w:p>
    <w:p w14:paraId="47132784" w14:textId="77777777" w:rsidR="00BD2656" w:rsidRPr="0047470F" w:rsidRDefault="00BD2656" w:rsidP="00BD2656">
      <w:pPr>
        <w:pStyle w:val="a3"/>
        <w:ind w:left="360" w:right="233"/>
        <w:jc w:val="center"/>
        <w:outlineLvl w:val="0"/>
        <w:rPr>
          <w:rFonts w:ascii="Times New Roman" w:hAnsi="Times New Roman" w:cs="Times New Roman"/>
          <w:sz w:val="24"/>
          <w:szCs w:val="24"/>
          <w:lang w:val="uk-UA"/>
        </w:rPr>
      </w:pPr>
    </w:p>
    <w:p w14:paraId="44DFBAF6" w14:textId="77777777" w:rsidR="00BD2656" w:rsidRPr="0047470F" w:rsidRDefault="00BD2656" w:rsidP="00BD2656">
      <w:pPr>
        <w:pStyle w:val="a3"/>
        <w:ind w:left="360" w:right="233"/>
        <w:jc w:val="center"/>
        <w:outlineLvl w:val="0"/>
        <w:rPr>
          <w:rFonts w:ascii="Times New Roman" w:hAnsi="Times New Roman" w:cs="Times New Roman"/>
          <w:sz w:val="24"/>
          <w:szCs w:val="24"/>
          <w:lang w:val="uk-UA"/>
        </w:rPr>
      </w:pPr>
    </w:p>
    <w:p w14:paraId="56143832" w14:textId="77777777" w:rsidR="00BD2656" w:rsidRPr="0047470F" w:rsidRDefault="00BD2656" w:rsidP="00BD2656">
      <w:pPr>
        <w:pStyle w:val="a3"/>
        <w:ind w:left="360" w:right="233"/>
        <w:jc w:val="center"/>
        <w:outlineLvl w:val="0"/>
        <w:rPr>
          <w:rFonts w:ascii="Times New Roman" w:hAnsi="Times New Roman" w:cs="Times New Roman"/>
          <w:sz w:val="24"/>
          <w:szCs w:val="24"/>
          <w:lang w:val="uk-UA"/>
        </w:rPr>
      </w:pPr>
    </w:p>
    <w:p w14:paraId="60BCC548" w14:textId="77777777" w:rsidR="00BD2656" w:rsidRPr="0047470F" w:rsidRDefault="00BD2656" w:rsidP="00BD2656">
      <w:pPr>
        <w:pStyle w:val="a3"/>
        <w:ind w:left="360" w:right="233"/>
        <w:jc w:val="center"/>
        <w:outlineLvl w:val="0"/>
        <w:rPr>
          <w:rFonts w:ascii="Times New Roman" w:hAnsi="Times New Roman" w:cs="Times New Roman"/>
          <w:sz w:val="24"/>
          <w:szCs w:val="24"/>
          <w:lang w:val="uk-UA"/>
        </w:rPr>
      </w:pPr>
    </w:p>
    <w:p w14:paraId="44E9434E" w14:textId="77777777" w:rsidR="00BD2656" w:rsidRPr="0047470F" w:rsidRDefault="00BD2656" w:rsidP="00BD2656">
      <w:pPr>
        <w:widowControl w:val="0"/>
        <w:spacing w:after="0" w:line="240" w:lineRule="auto"/>
        <w:jc w:val="center"/>
        <w:rPr>
          <w:rFonts w:ascii="Times New Roman" w:hAnsi="Times New Roman"/>
          <w:sz w:val="24"/>
          <w:szCs w:val="24"/>
          <w:lang w:val="uk-UA"/>
        </w:rPr>
      </w:pPr>
    </w:p>
    <w:p w14:paraId="43C7F39B" w14:textId="77777777" w:rsidR="00BD2656" w:rsidRPr="0047470F" w:rsidRDefault="00BD2656" w:rsidP="00BD2656">
      <w:pPr>
        <w:widowControl w:val="0"/>
        <w:spacing w:after="0" w:line="240" w:lineRule="auto"/>
        <w:jc w:val="center"/>
        <w:rPr>
          <w:rFonts w:ascii="Times New Roman" w:hAnsi="Times New Roman"/>
          <w:sz w:val="24"/>
          <w:szCs w:val="24"/>
          <w:lang w:val="uk-UA"/>
        </w:rPr>
      </w:pPr>
      <w:r w:rsidRPr="0047470F">
        <w:rPr>
          <w:rFonts w:ascii="Times New Roman" w:hAnsi="Times New Roman"/>
          <w:sz w:val="24"/>
          <w:szCs w:val="24"/>
          <w:lang w:val="uk-UA"/>
        </w:rPr>
        <w:t>Луцьк   2025</w:t>
      </w:r>
    </w:p>
    <w:p w14:paraId="68D96D34" w14:textId="77777777" w:rsidR="00BD2656" w:rsidRPr="0047470F" w:rsidRDefault="00BD2656" w:rsidP="00BD2656">
      <w:pPr>
        <w:pStyle w:val="a3"/>
        <w:ind w:left="360" w:right="233"/>
        <w:jc w:val="center"/>
        <w:outlineLvl w:val="0"/>
        <w:rPr>
          <w:rFonts w:ascii="Times New Roman" w:hAnsi="Times New Roman" w:cs="Times New Roman"/>
          <w:sz w:val="24"/>
          <w:szCs w:val="24"/>
          <w:lang w:val="uk-UA"/>
        </w:rPr>
      </w:pPr>
    </w:p>
    <w:p w14:paraId="783F534E" w14:textId="77777777" w:rsidR="00BD2656" w:rsidRPr="0047470F" w:rsidRDefault="00BD2656" w:rsidP="00BD2656">
      <w:pPr>
        <w:spacing w:after="0" w:line="240" w:lineRule="auto"/>
        <w:outlineLvl w:val="3"/>
        <w:rPr>
          <w:rFonts w:ascii="Times New Roman" w:hAnsi="Times New Roman"/>
          <w:b/>
          <w:bCs/>
          <w:color w:val="000000"/>
          <w:sz w:val="20"/>
          <w:szCs w:val="20"/>
          <w:lang w:val="uk-UA"/>
        </w:rPr>
      </w:pPr>
      <w:r w:rsidRPr="0047470F">
        <w:rPr>
          <w:rFonts w:ascii="Times New Roman" w:hAnsi="Times New Roman"/>
          <w:color w:val="000000"/>
          <w:sz w:val="20"/>
          <w:szCs w:val="20"/>
          <w:lang w:val="uk-UA"/>
        </w:rPr>
        <w:lastRenderedPageBreak/>
        <w:t>УДК 657:004(07)</w:t>
      </w:r>
    </w:p>
    <w:p w14:paraId="306BDB5C" w14:textId="77777777" w:rsidR="00BD2656" w:rsidRPr="0047470F" w:rsidRDefault="00BD2656" w:rsidP="00BD2656">
      <w:pPr>
        <w:widowControl w:val="0"/>
        <w:autoSpaceDE w:val="0"/>
        <w:autoSpaceDN w:val="0"/>
        <w:adjustRightInd w:val="0"/>
        <w:spacing w:after="0" w:line="240" w:lineRule="auto"/>
        <w:jc w:val="both"/>
        <w:rPr>
          <w:rFonts w:ascii="Times New Roman" w:hAnsi="Times New Roman"/>
          <w:color w:val="000000"/>
          <w:sz w:val="20"/>
          <w:szCs w:val="20"/>
          <w:lang w:val="uk-UA"/>
        </w:rPr>
      </w:pPr>
      <w:r w:rsidRPr="0047470F">
        <w:rPr>
          <w:rFonts w:ascii="Times New Roman" w:hAnsi="Times New Roman"/>
          <w:color w:val="000000"/>
          <w:sz w:val="20"/>
          <w:szCs w:val="20"/>
          <w:lang w:val="uk-UA"/>
        </w:rPr>
        <w:t xml:space="preserve">         Д 44</w:t>
      </w:r>
    </w:p>
    <w:p w14:paraId="34CB345C" w14:textId="77777777" w:rsidR="00BD2656" w:rsidRPr="0047470F" w:rsidRDefault="00BD2656" w:rsidP="00BD2656">
      <w:pPr>
        <w:spacing w:after="0" w:line="240" w:lineRule="auto"/>
        <w:jc w:val="both"/>
        <w:rPr>
          <w:rFonts w:ascii="Times New Roman" w:hAnsi="Times New Roman"/>
          <w:bCs/>
          <w:sz w:val="20"/>
          <w:szCs w:val="20"/>
          <w:lang w:val="uk-UA"/>
        </w:rPr>
      </w:pPr>
    </w:p>
    <w:p w14:paraId="72A48263" w14:textId="77777777" w:rsidR="00BD2656" w:rsidRPr="0047470F" w:rsidRDefault="00BD2656" w:rsidP="00BD2656">
      <w:pPr>
        <w:spacing w:after="0" w:line="240" w:lineRule="auto"/>
        <w:jc w:val="both"/>
        <w:rPr>
          <w:rFonts w:ascii="Times New Roman" w:hAnsi="Times New Roman"/>
          <w:bCs/>
          <w:sz w:val="20"/>
          <w:szCs w:val="20"/>
          <w:lang w:val="uk-UA"/>
        </w:rPr>
      </w:pPr>
      <w:r w:rsidRPr="0047470F">
        <w:rPr>
          <w:rFonts w:ascii="Times New Roman" w:hAnsi="Times New Roman"/>
          <w:bCs/>
          <w:sz w:val="20"/>
          <w:szCs w:val="20"/>
          <w:lang w:val="uk-UA"/>
        </w:rPr>
        <w:t>Електронна копія друкованого видання передана для внесення в репозитарій ЛНТУ</w:t>
      </w:r>
    </w:p>
    <w:p w14:paraId="2C2B0F6B" w14:textId="77777777" w:rsidR="00BD2656" w:rsidRPr="0047470F" w:rsidRDefault="00BD2656" w:rsidP="00BD2656">
      <w:pPr>
        <w:spacing w:after="0" w:line="240" w:lineRule="auto"/>
        <w:rPr>
          <w:rFonts w:ascii="Times New Roman" w:hAnsi="Times New Roman"/>
          <w:bCs/>
          <w:sz w:val="20"/>
          <w:szCs w:val="20"/>
          <w:lang w:val="uk-UA"/>
        </w:rPr>
      </w:pPr>
      <w:r w:rsidRPr="0047470F">
        <w:rPr>
          <w:rFonts w:ascii="Times New Roman" w:hAnsi="Times New Roman"/>
          <w:bCs/>
          <w:sz w:val="20"/>
          <w:szCs w:val="20"/>
          <w:lang w:val="uk-UA"/>
        </w:rPr>
        <w:t>Директор бібліотеки ________________  Н.П. Поліщук</w:t>
      </w:r>
    </w:p>
    <w:p w14:paraId="0AFB54AA" w14:textId="77777777" w:rsidR="00BD2656" w:rsidRPr="0047470F" w:rsidRDefault="00BD2656" w:rsidP="00BD2656">
      <w:pPr>
        <w:spacing w:after="0" w:line="240" w:lineRule="auto"/>
        <w:rPr>
          <w:rFonts w:ascii="Times New Roman" w:hAnsi="Times New Roman"/>
          <w:bCs/>
          <w:sz w:val="20"/>
          <w:szCs w:val="20"/>
          <w:lang w:val="uk-UA"/>
        </w:rPr>
      </w:pPr>
      <w:r w:rsidRPr="0047470F">
        <w:rPr>
          <w:rFonts w:ascii="Times New Roman" w:hAnsi="Times New Roman"/>
          <w:bCs/>
          <w:sz w:val="20"/>
          <w:szCs w:val="20"/>
          <w:lang w:val="uk-UA"/>
        </w:rPr>
        <w:t xml:space="preserve">              </w:t>
      </w:r>
    </w:p>
    <w:p w14:paraId="66EBBA99" w14:textId="77777777" w:rsidR="00BD2656" w:rsidRPr="0047470F" w:rsidRDefault="00BD2656" w:rsidP="00BD2656">
      <w:pPr>
        <w:spacing w:after="0" w:line="240" w:lineRule="auto"/>
        <w:rPr>
          <w:rFonts w:ascii="Times New Roman" w:hAnsi="Times New Roman"/>
          <w:bCs/>
          <w:sz w:val="20"/>
          <w:szCs w:val="20"/>
          <w:lang w:val="uk-UA"/>
        </w:rPr>
      </w:pPr>
    </w:p>
    <w:p w14:paraId="7C626C4D" w14:textId="77777777" w:rsidR="00BD2656" w:rsidRPr="0047470F" w:rsidRDefault="00BD2656" w:rsidP="00BD2656">
      <w:pPr>
        <w:spacing w:after="0" w:line="240" w:lineRule="auto"/>
        <w:rPr>
          <w:rFonts w:ascii="Times New Roman" w:hAnsi="Times New Roman"/>
          <w:bCs/>
          <w:sz w:val="20"/>
          <w:szCs w:val="20"/>
          <w:lang w:val="uk-UA"/>
        </w:rPr>
      </w:pPr>
      <w:r w:rsidRPr="0047470F">
        <w:rPr>
          <w:rFonts w:ascii="Times New Roman" w:hAnsi="Times New Roman"/>
          <w:bCs/>
          <w:sz w:val="20"/>
          <w:szCs w:val="20"/>
          <w:lang w:val="uk-UA"/>
        </w:rPr>
        <w:t>Рекомендовано до видання вченою радою факультету бізнесу та права ЛНТУ, протокол №  ___  від  «    »  __________2025 року.</w:t>
      </w:r>
    </w:p>
    <w:p w14:paraId="66E1B550" w14:textId="77777777" w:rsidR="00BD2656" w:rsidRPr="0047470F" w:rsidRDefault="00BD2656" w:rsidP="00BD2656">
      <w:pPr>
        <w:spacing w:after="0" w:line="240" w:lineRule="auto"/>
        <w:rPr>
          <w:rFonts w:ascii="Times New Roman" w:hAnsi="Times New Roman"/>
          <w:bCs/>
          <w:sz w:val="20"/>
          <w:szCs w:val="20"/>
          <w:lang w:val="uk-UA"/>
        </w:rPr>
      </w:pPr>
      <w:r w:rsidRPr="0047470F">
        <w:rPr>
          <w:rFonts w:ascii="Times New Roman" w:hAnsi="Times New Roman"/>
          <w:bCs/>
          <w:sz w:val="20"/>
          <w:szCs w:val="20"/>
          <w:lang w:val="uk-UA"/>
        </w:rPr>
        <w:t>Голова вченої ради факультету бізнесу та права ___________ Л.Л. Ковальська</w:t>
      </w:r>
    </w:p>
    <w:p w14:paraId="7BF5BB44" w14:textId="77777777" w:rsidR="00BD2656" w:rsidRPr="0047470F" w:rsidRDefault="00BD2656" w:rsidP="00BD2656">
      <w:pPr>
        <w:spacing w:after="0" w:line="240" w:lineRule="auto"/>
        <w:rPr>
          <w:rFonts w:ascii="Times New Roman" w:hAnsi="Times New Roman"/>
          <w:bCs/>
          <w:sz w:val="20"/>
          <w:szCs w:val="20"/>
          <w:lang w:val="uk-UA"/>
        </w:rPr>
      </w:pPr>
      <w:r w:rsidRPr="0047470F">
        <w:rPr>
          <w:rFonts w:ascii="Times New Roman" w:hAnsi="Times New Roman"/>
          <w:bCs/>
          <w:sz w:val="20"/>
          <w:szCs w:val="20"/>
          <w:lang w:val="uk-UA"/>
        </w:rPr>
        <w:t xml:space="preserve">        </w:t>
      </w:r>
    </w:p>
    <w:p w14:paraId="1D1E0D8D" w14:textId="77777777" w:rsidR="00BD2656" w:rsidRPr="0047470F" w:rsidRDefault="00BD2656" w:rsidP="00BD2656">
      <w:pPr>
        <w:spacing w:after="0" w:line="240" w:lineRule="auto"/>
        <w:rPr>
          <w:rFonts w:ascii="Times New Roman" w:hAnsi="Times New Roman"/>
          <w:bCs/>
          <w:sz w:val="20"/>
          <w:szCs w:val="20"/>
          <w:lang w:val="uk-UA"/>
        </w:rPr>
      </w:pPr>
    </w:p>
    <w:p w14:paraId="24FA98CA" w14:textId="77777777" w:rsidR="00BD2656" w:rsidRPr="0047470F" w:rsidRDefault="00BD2656" w:rsidP="00BD2656">
      <w:pPr>
        <w:spacing w:after="0" w:line="240" w:lineRule="auto"/>
        <w:rPr>
          <w:rFonts w:ascii="Times New Roman" w:hAnsi="Times New Roman"/>
          <w:bCs/>
          <w:sz w:val="20"/>
          <w:szCs w:val="20"/>
          <w:lang w:val="uk-UA"/>
        </w:rPr>
      </w:pPr>
      <w:r w:rsidRPr="0047470F">
        <w:rPr>
          <w:rFonts w:ascii="Times New Roman" w:hAnsi="Times New Roman"/>
          <w:bCs/>
          <w:sz w:val="20"/>
          <w:szCs w:val="20"/>
          <w:lang w:val="uk-UA"/>
        </w:rPr>
        <w:t xml:space="preserve">Розглянуто і схвалено на засіданні кафедри </w:t>
      </w:r>
      <w:r w:rsidRPr="0047470F">
        <w:rPr>
          <w:rFonts w:ascii="Times New Roman" w:hAnsi="Times New Roman"/>
          <w:sz w:val="20"/>
          <w:szCs w:val="20"/>
          <w:lang w:val="uk-UA"/>
        </w:rPr>
        <w:t xml:space="preserve">обліку і аудиту </w:t>
      </w:r>
      <w:r w:rsidRPr="0047470F">
        <w:rPr>
          <w:rFonts w:ascii="Times New Roman" w:hAnsi="Times New Roman"/>
          <w:bCs/>
          <w:sz w:val="20"/>
          <w:szCs w:val="20"/>
          <w:lang w:val="uk-UA"/>
        </w:rPr>
        <w:t xml:space="preserve"> ЛНТУ, </w:t>
      </w:r>
    </w:p>
    <w:p w14:paraId="3CC44A8F" w14:textId="77777777" w:rsidR="00BD2656" w:rsidRPr="0047470F" w:rsidRDefault="00BD2656" w:rsidP="00BD2656">
      <w:pPr>
        <w:spacing w:after="0" w:line="240" w:lineRule="auto"/>
        <w:rPr>
          <w:rFonts w:ascii="Times New Roman" w:hAnsi="Times New Roman"/>
          <w:bCs/>
          <w:sz w:val="20"/>
          <w:szCs w:val="20"/>
          <w:lang w:val="uk-UA"/>
        </w:rPr>
      </w:pPr>
      <w:r w:rsidRPr="0047470F">
        <w:rPr>
          <w:rFonts w:ascii="Times New Roman" w:hAnsi="Times New Roman"/>
          <w:bCs/>
          <w:sz w:val="20"/>
          <w:szCs w:val="20"/>
          <w:lang w:val="uk-UA"/>
        </w:rPr>
        <w:t>протокол №___ від «___»  ____________2025  року.</w:t>
      </w:r>
    </w:p>
    <w:p w14:paraId="516D2D3C" w14:textId="77777777" w:rsidR="00BD2656" w:rsidRPr="0047470F" w:rsidRDefault="00BD2656" w:rsidP="00BD2656">
      <w:pPr>
        <w:pStyle w:val="a3"/>
        <w:ind w:right="55"/>
        <w:jc w:val="both"/>
        <w:outlineLvl w:val="0"/>
        <w:rPr>
          <w:rFonts w:ascii="Times New Roman" w:hAnsi="Times New Roman" w:cs="Times New Roman"/>
          <w:b/>
          <w:i/>
          <w:spacing w:val="0"/>
          <w:sz w:val="20"/>
          <w:szCs w:val="20"/>
          <w:lang w:val="uk-UA"/>
        </w:rPr>
      </w:pPr>
      <w:r w:rsidRPr="0047470F">
        <w:rPr>
          <w:rFonts w:ascii="Times New Roman" w:hAnsi="Times New Roman" w:cs="Times New Roman"/>
          <w:spacing w:val="0"/>
          <w:sz w:val="20"/>
          <w:szCs w:val="20"/>
          <w:lang w:val="uk-UA"/>
        </w:rPr>
        <w:t xml:space="preserve">Завідувач кафедри обліку і аудиту ________________ О.А. Нужна </w:t>
      </w:r>
    </w:p>
    <w:p w14:paraId="646D361B" w14:textId="77777777" w:rsidR="00BD2656" w:rsidRPr="0047470F" w:rsidRDefault="00BD2656" w:rsidP="00BD2656">
      <w:pPr>
        <w:pStyle w:val="a3"/>
        <w:ind w:right="55"/>
        <w:outlineLvl w:val="0"/>
        <w:rPr>
          <w:rFonts w:ascii="Times New Roman" w:hAnsi="Times New Roman" w:cs="Times New Roman"/>
          <w:b/>
          <w:i/>
          <w:spacing w:val="0"/>
          <w:sz w:val="20"/>
          <w:szCs w:val="20"/>
          <w:lang w:val="uk-UA"/>
        </w:rPr>
      </w:pPr>
    </w:p>
    <w:p w14:paraId="4CC18572" w14:textId="77777777" w:rsidR="00BD2656" w:rsidRPr="0047470F" w:rsidRDefault="00BD2656" w:rsidP="00BD2656">
      <w:pPr>
        <w:pStyle w:val="a3"/>
        <w:ind w:right="55"/>
        <w:outlineLvl w:val="0"/>
        <w:rPr>
          <w:rFonts w:ascii="Times New Roman" w:hAnsi="Times New Roman" w:cs="Times New Roman"/>
          <w:b/>
          <w:i/>
          <w:spacing w:val="0"/>
          <w:sz w:val="20"/>
          <w:szCs w:val="20"/>
          <w:lang w:val="uk-UA"/>
        </w:rPr>
      </w:pPr>
    </w:p>
    <w:p w14:paraId="372945E0" w14:textId="77777777" w:rsidR="00BD2656" w:rsidRPr="0047470F" w:rsidRDefault="00BD2656" w:rsidP="00BD2656">
      <w:pPr>
        <w:pStyle w:val="a3"/>
        <w:ind w:right="55"/>
        <w:jc w:val="both"/>
        <w:outlineLvl w:val="0"/>
        <w:rPr>
          <w:rFonts w:ascii="Times New Roman" w:hAnsi="Times New Roman" w:cs="Times New Roman"/>
          <w:b/>
          <w:i/>
          <w:spacing w:val="0"/>
          <w:sz w:val="20"/>
          <w:szCs w:val="20"/>
          <w:lang w:val="uk-UA"/>
        </w:rPr>
      </w:pPr>
      <w:r w:rsidRPr="0047470F">
        <w:rPr>
          <w:rFonts w:ascii="Times New Roman" w:hAnsi="Times New Roman" w:cs="Times New Roman"/>
          <w:spacing w:val="0"/>
          <w:sz w:val="20"/>
          <w:szCs w:val="20"/>
          <w:lang w:val="uk-UA"/>
        </w:rPr>
        <w:t>Укладач: __________________ Н.В. Голячук, кандидат економічних наук, доцент кафедри обліку і аудиту ЛНТУ.</w:t>
      </w:r>
    </w:p>
    <w:p w14:paraId="456A6596" w14:textId="77777777" w:rsidR="00BD2656" w:rsidRPr="0047470F" w:rsidRDefault="00BD2656" w:rsidP="00BD2656">
      <w:pPr>
        <w:pStyle w:val="a3"/>
        <w:ind w:right="55"/>
        <w:outlineLvl w:val="0"/>
        <w:rPr>
          <w:rFonts w:ascii="Times New Roman" w:hAnsi="Times New Roman" w:cs="Times New Roman"/>
          <w:b/>
          <w:i/>
          <w:spacing w:val="0"/>
          <w:sz w:val="20"/>
          <w:szCs w:val="20"/>
          <w:lang w:val="uk-UA"/>
        </w:rPr>
      </w:pPr>
    </w:p>
    <w:p w14:paraId="1DC802B6" w14:textId="6AB63ADC" w:rsidR="00BD2656" w:rsidRPr="0047470F" w:rsidRDefault="00BD2656" w:rsidP="00BD2656">
      <w:pPr>
        <w:pStyle w:val="a3"/>
        <w:ind w:right="55"/>
        <w:jc w:val="both"/>
        <w:outlineLvl w:val="0"/>
        <w:rPr>
          <w:rFonts w:ascii="Times New Roman" w:hAnsi="Times New Roman" w:cs="Times New Roman"/>
          <w:b/>
          <w:i/>
          <w:spacing w:val="0"/>
          <w:sz w:val="20"/>
          <w:szCs w:val="20"/>
          <w:lang w:val="uk-UA"/>
        </w:rPr>
      </w:pPr>
      <w:r w:rsidRPr="0047470F">
        <w:rPr>
          <w:rFonts w:ascii="Times New Roman" w:hAnsi="Times New Roman" w:cs="Times New Roman"/>
          <w:spacing w:val="0"/>
          <w:sz w:val="20"/>
          <w:szCs w:val="20"/>
          <w:lang w:val="uk-UA"/>
        </w:rPr>
        <w:t xml:space="preserve">Рецензент: __________________ </w:t>
      </w:r>
      <w:r w:rsidR="00745FCA">
        <w:rPr>
          <w:rFonts w:ascii="Times New Roman" w:hAnsi="Times New Roman" w:cs="Times New Roman"/>
          <w:spacing w:val="0"/>
          <w:sz w:val="20"/>
          <w:szCs w:val="20"/>
          <w:lang w:val="uk-UA"/>
        </w:rPr>
        <w:t>Н.В. Тлучкевич</w:t>
      </w:r>
      <w:r w:rsidRPr="0047470F">
        <w:rPr>
          <w:rFonts w:ascii="Times New Roman" w:hAnsi="Times New Roman" w:cs="Times New Roman"/>
          <w:spacing w:val="0"/>
          <w:sz w:val="20"/>
          <w:szCs w:val="20"/>
          <w:lang w:val="uk-UA"/>
        </w:rPr>
        <w:t>, кандидат економічних наук, доцент кафедри обліку і аудиту ЛНТУ.</w:t>
      </w:r>
    </w:p>
    <w:p w14:paraId="1D1CC414" w14:textId="77777777" w:rsidR="00BD2656" w:rsidRPr="0047470F" w:rsidRDefault="00BD2656" w:rsidP="00BD2656">
      <w:pPr>
        <w:pStyle w:val="a3"/>
        <w:ind w:right="55"/>
        <w:outlineLvl w:val="0"/>
        <w:rPr>
          <w:rFonts w:ascii="Times New Roman" w:hAnsi="Times New Roman" w:cs="Times New Roman"/>
          <w:b/>
          <w:i/>
          <w:spacing w:val="0"/>
          <w:sz w:val="20"/>
          <w:szCs w:val="20"/>
          <w:lang w:val="uk-UA"/>
        </w:rPr>
      </w:pPr>
    </w:p>
    <w:p w14:paraId="739B0370" w14:textId="77777777" w:rsidR="00BD2656" w:rsidRPr="0047470F" w:rsidRDefault="00BD2656" w:rsidP="00BD2656">
      <w:pPr>
        <w:pStyle w:val="a3"/>
        <w:ind w:right="55"/>
        <w:jc w:val="both"/>
        <w:outlineLvl w:val="0"/>
        <w:rPr>
          <w:rFonts w:ascii="Times New Roman" w:hAnsi="Times New Roman" w:cs="Times New Roman"/>
          <w:b/>
          <w:i/>
          <w:spacing w:val="0"/>
          <w:sz w:val="20"/>
          <w:szCs w:val="20"/>
          <w:lang w:val="uk-UA"/>
        </w:rPr>
      </w:pPr>
      <w:r w:rsidRPr="0047470F">
        <w:rPr>
          <w:rFonts w:ascii="Times New Roman" w:hAnsi="Times New Roman" w:cs="Times New Roman"/>
          <w:spacing w:val="0"/>
          <w:sz w:val="20"/>
          <w:szCs w:val="20"/>
          <w:lang w:val="uk-UA"/>
        </w:rPr>
        <w:t>Відповідальний за випуск: ________________ О.А. Нужна, кандидат економічних наук, доцент кафедри обліку і аудиту ЛНТУ.</w:t>
      </w:r>
    </w:p>
    <w:p w14:paraId="1CDFC72A" w14:textId="77777777" w:rsidR="00BD2656" w:rsidRPr="0047470F" w:rsidRDefault="00BD2656" w:rsidP="00BD2656">
      <w:pPr>
        <w:pStyle w:val="a3"/>
        <w:ind w:right="55"/>
        <w:jc w:val="both"/>
        <w:outlineLvl w:val="0"/>
        <w:rPr>
          <w:b/>
          <w:i/>
          <w:szCs w:val="20"/>
          <w:lang w:val="uk-UA"/>
        </w:rPr>
      </w:pPr>
    </w:p>
    <w:tbl>
      <w:tblPr>
        <w:tblW w:w="6865" w:type="dxa"/>
        <w:tblInd w:w="-5" w:type="dxa"/>
        <w:tblLook w:val="04A0" w:firstRow="1" w:lastRow="0" w:firstColumn="1" w:lastColumn="0" w:noHBand="0" w:noVBand="1"/>
      </w:tblPr>
      <w:tblGrid>
        <w:gridCol w:w="431"/>
        <w:gridCol w:w="6434"/>
      </w:tblGrid>
      <w:tr w:rsidR="00BD2656" w:rsidRPr="0047470F" w14:paraId="0CA58447" w14:textId="77777777" w:rsidTr="00195017">
        <w:trPr>
          <w:trHeight w:val="678"/>
        </w:trPr>
        <w:tc>
          <w:tcPr>
            <w:tcW w:w="431" w:type="dxa"/>
          </w:tcPr>
          <w:p w14:paraId="4FE86A40" w14:textId="77777777" w:rsidR="00BD2656" w:rsidRPr="0047470F" w:rsidRDefault="00BD2656" w:rsidP="00195017">
            <w:pPr>
              <w:widowControl w:val="0"/>
              <w:tabs>
                <w:tab w:val="left" w:pos="1080"/>
              </w:tabs>
              <w:autoSpaceDE w:val="0"/>
              <w:autoSpaceDN w:val="0"/>
              <w:adjustRightInd w:val="0"/>
              <w:spacing w:line="240" w:lineRule="auto"/>
              <w:jc w:val="both"/>
              <w:rPr>
                <w:rFonts w:ascii="Times New Roman" w:hAnsi="Times New Roman"/>
                <w:b/>
                <w:color w:val="000000"/>
                <w:spacing w:val="6"/>
                <w:sz w:val="20"/>
                <w:szCs w:val="20"/>
                <w:lang w:val="uk-UA"/>
              </w:rPr>
            </w:pPr>
          </w:p>
          <w:p w14:paraId="22410AD8" w14:textId="77777777" w:rsidR="00BD2656" w:rsidRPr="0047470F" w:rsidRDefault="00BD2656" w:rsidP="00195017">
            <w:pPr>
              <w:widowControl w:val="0"/>
              <w:tabs>
                <w:tab w:val="left" w:pos="1080"/>
              </w:tabs>
              <w:autoSpaceDE w:val="0"/>
              <w:autoSpaceDN w:val="0"/>
              <w:adjustRightInd w:val="0"/>
              <w:spacing w:line="240" w:lineRule="auto"/>
              <w:ind w:left="-105" w:right="-111"/>
              <w:jc w:val="both"/>
              <w:rPr>
                <w:rFonts w:ascii="Times New Roman" w:hAnsi="Times New Roman"/>
                <w:color w:val="000000"/>
                <w:sz w:val="20"/>
                <w:szCs w:val="20"/>
                <w:lang w:val="uk-UA"/>
              </w:rPr>
            </w:pPr>
            <w:r w:rsidRPr="0047470F">
              <w:rPr>
                <w:rFonts w:ascii="Times New Roman" w:hAnsi="Times New Roman"/>
                <w:sz w:val="20"/>
                <w:szCs w:val="20"/>
                <w:lang w:val="uk-UA"/>
              </w:rPr>
              <w:t>Д 44</w:t>
            </w:r>
          </w:p>
        </w:tc>
        <w:tc>
          <w:tcPr>
            <w:tcW w:w="6434" w:type="dxa"/>
            <w:hideMark/>
          </w:tcPr>
          <w:p w14:paraId="3449C208" w14:textId="0BF42422" w:rsidR="00BD2656" w:rsidRPr="0047470F" w:rsidRDefault="00BD2656" w:rsidP="00195017">
            <w:pPr>
              <w:spacing w:after="0" w:line="240" w:lineRule="auto"/>
              <w:ind w:left="31"/>
              <w:jc w:val="both"/>
              <w:rPr>
                <w:rFonts w:ascii="Times New Roman" w:hAnsi="Times New Roman"/>
                <w:color w:val="000000"/>
                <w:sz w:val="20"/>
                <w:szCs w:val="20"/>
                <w:lang w:val="uk-UA"/>
              </w:rPr>
            </w:pPr>
            <w:r w:rsidRPr="0047470F">
              <w:rPr>
                <w:rFonts w:ascii="Times New Roman" w:hAnsi="Times New Roman"/>
                <w:sz w:val="20"/>
                <w:szCs w:val="20"/>
                <w:lang w:val="uk-UA"/>
              </w:rPr>
              <w:t>Діджиталізація обліку ЗЕД</w:t>
            </w:r>
            <w:r w:rsidRPr="0047470F">
              <w:rPr>
                <w:rFonts w:ascii="Times New Roman" w:hAnsi="Times New Roman"/>
                <w:color w:val="000000"/>
                <w:sz w:val="20"/>
                <w:szCs w:val="20"/>
                <w:lang w:val="uk-UA"/>
              </w:rPr>
              <w:t xml:space="preserve">.  [Текст]: </w:t>
            </w:r>
            <w:r w:rsidR="00D84B06" w:rsidRPr="0047470F">
              <w:rPr>
                <w:rFonts w:ascii="Times New Roman" w:hAnsi="Times New Roman"/>
                <w:color w:val="000000"/>
                <w:sz w:val="20"/>
                <w:szCs w:val="20"/>
                <w:lang w:val="uk-UA"/>
              </w:rPr>
              <w:t>Конспект лекцій</w:t>
            </w:r>
            <w:r w:rsidRPr="0047470F">
              <w:rPr>
                <w:rFonts w:ascii="Times New Roman" w:hAnsi="Times New Roman"/>
                <w:color w:val="000000"/>
                <w:sz w:val="20"/>
                <w:szCs w:val="20"/>
                <w:lang w:val="uk-UA"/>
              </w:rPr>
              <w:t xml:space="preserve"> для здобувачів  першого (бакалаврського) рівня вищої освіти освітньої програми «Міжнародні економічні відносини» галузь знань 29 Міжнародні відносини спеціальності 292 Міжнародні економічні відносини денної та заочної форм  навчання  /  уклад. Н.В. Голячук. Луцьк: ЛНТУ, 2025.  </w:t>
            </w:r>
            <w:r w:rsidR="00D84B06" w:rsidRPr="0047470F">
              <w:rPr>
                <w:rFonts w:ascii="Times New Roman" w:hAnsi="Times New Roman"/>
                <w:sz w:val="20"/>
                <w:szCs w:val="20"/>
                <w:lang w:val="uk-UA"/>
              </w:rPr>
              <w:t>68</w:t>
            </w:r>
            <w:r w:rsidRPr="0047470F">
              <w:rPr>
                <w:rFonts w:ascii="Times New Roman" w:hAnsi="Times New Roman"/>
                <w:sz w:val="20"/>
                <w:szCs w:val="20"/>
                <w:lang w:val="uk-UA"/>
              </w:rPr>
              <w:t>с</w:t>
            </w:r>
            <w:r w:rsidRPr="0047470F">
              <w:rPr>
                <w:rFonts w:ascii="Times New Roman" w:hAnsi="Times New Roman"/>
                <w:color w:val="000000"/>
                <w:sz w:val="20"/>
                <w:szCs w:val="20"/>
                <w:lang w:val="uk-UA"/>
              </w:rPr>
              <w:t>.</w:t>
            </w:r>
          </w:p>
        </w:tc>
      </w:tr>
    </w:tbl>
    <w:p w14:paraId="44D04354" w14:textId="77777777" w:rsidR="00BD2656" w:rsidRPr="0047470F" w:rsidRDefault="00BD2656" w:rsidP="00BD2656">
      <w:pPr>
        <w:spacing w:line="240" w:lineRule="auto"/>
        <w:ind w:firstLine="567"/>
        <w:jc w:val="both"/>
        <w:rPr>
          <w:rFonts w:ascii="Times New Roman" w:hAnsi="Times New Roman"/>
          <w:lang w:val="uk-UA"/>
        </w:rPr>
      </w:pPr>
    </w:p>
    <w:p w14:paraId="04B3B573" w14:textId="1A2C139E" w:rsidR="00BD2656" w:rsidRPr="0047470F" w:rsidRDefault="00BD2656" w:rsidP="00BD2656">
      <w:pPr>
        <w:spacing w:line="240" w:lineRule="auto"/>
        <w:ind w:firstLine="567"/>
        <w:jc w:val="both"/>
        <w:rPr>
          <w:rFonts w:ascii="Times New Roman" w:hAnsi="Times New Roman"/>
          <w:color w:val="FF0000"/>
          <w:sz w:val="20"/>
          <w:szCs w:val="20"/>
          <w:lang w:val="uk-UA"/>
        </w:rPr>
      </w:pPr>
      <w:r w:rsidRPr="0047470F">
        <w:rPr>
          <w:rFonts w:ascii="Times New Roman" w:hAnsi="Times New Roman"/>
          <w:sz w:val="20"/>
          <w:szCs w:val="20"/>
          <w:lang w:val="uk-UA"/>
        </w:rPr>
        <w:t xml:space="preserve">Методичне видання складене відповідно до діючої програми курсу «Діджиталізація обліку ЗЕД» містить </w:t>
      </w:r>
      <w:r w:rsidR="00D84B06" w:rsidRPr="0047470F">
        <w:rPr>
          <w:rFonts w:ascii="Times New Roman" w:hAnsi="Times New Roman"/>
          <w:sz w:val="20"/>
          <w:szCs w:val="20"/>
          <w:lang w:val="uk-UA"/>
        </w:rPr>
        <w:t>лекційний матеріал у вигляді таблиць та рисунків</w:t>
      </w:r>
      <w:r w:rsidRPr="0047470F">
        <w:rPr>
          <w:rFonts w:ascii="Times New Roman" w:hAnsi="Times New Roman"/>
          <w:sz w:val="20"/>
          <w:szCs w:val="20"/>
          <w:lang w:val="uk-UA"/>
        </w:rPr>
        <w:t xml:space="preserve">. </w:t>
      </w:r>
    </w:p>
    <w:p w14:paraId="7D44BEA3" w14:textId="77777777" w:rsidR="00BD2656" w:rsidRPr="0047470F" w:rsidRDefault="00BD2656" w:rsidP="00BD2656">
      <w:pPr>
        <w:spacing w:line="240" w:lineRule="auto"/>
        <w:jc w:val="center"/>
        <w:rPr>
          <w:rFonts w:ascii="Times New Roman" w:hAnsi="Times New Roman"/>
          <w:b/>
          <w:bCs/>
          <w:caps/>
          <w:sz w:val="24"/>
          <w:szCs w:val="24"/>
          <w:lang w:val="uk-UA"/>
        </w:rPr>
      </w:pPr>
      <w:r w:rsidRPr="0047470F">
        <w:rPr>
          <w:b/>
          <w:bCs/>
          <w:sz w:val="20"/>
          <w:szCs w:val="20"/>
          <w:lang w:val="uk-UA"/>
        </w:rPr>
        <w:br w:type="page"/>
      </w:r>
      <w:r w:rsidRPr="0047470F">
        <w:rPr>
          <w:rFonts w:ascii="Times New Roman" w:hAnsi="Times New Roman"/>
          <w:b/>
          <w:bCs/>
          <w:caps/>
          <w:sz w:val="24"/>
          <w:szCs w:val="24"/>
          <w:lang w:val="uk-UA"/>
        </w:rPr>
        <w:lastRenderedPageBreak/>
        <w:t>Зміст</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11"/>
        <w:gridCol w:w="705"/>
      </w:tblGrid>
      <w:tr w:rsidR="00D32EB3" w:rsidRPr="0047470F" w14:paraId="02205188" w14:textId="77777777" w:rsidTr="00D32EB3">
        <w:tc>
          <w:tcPr>
            <w:tcW w:w="5611" w:type="dxa"/>
            <w:shd w:val="clear" w:color="auto" w:fill="auto"/>
          </w:tcPr>
          <w:p w14:paraId="2D1D7F63" w14:textId="77777777" w:rsidR="00D32EB3" w:rsidRPr="0047470F" w:rsidRDefault="00D32EB3" w:rsidP="00195017">
            <w:pPr>
              <w:spacing w:after="0" w:line="240" w:lineRule="auto"/>
              <w:rPr>
                <w:rFonts w:ascii="Times New Roman" w:hAnsi="Times New Roman"/>
                <w:bCs/>
                <w:sz w:val="24"/>
                <w:szCs w:val="24"/>
                <w:lang w:val="uk-UA"/>
              </w:rPr>
            </w:pPr>
            <w:r w:rsidRPr="0047470F">
              <w:rPr>
                <w:rFonts w:ascii="Times New Roman" w:hAnsi="Times New Roman"/>
                <w:bCs/>
                <w:sz w:val="24"/>
                <w:szCs w:val="24"/>
                <w:lang w:val="uk-UA"/>
              </w:rPr>
              <w:t>Вступ</w:t>
            </w:r>
          </w:p>
        </w:tc>
        <w:tc>
          <w:tcPr>
            <w:tcW w:w="705" w:type="dxa"/>
            <w:shd w:val="clear" w:color="auto" w:fill="auto"/>
            <w:vAlign w:val="bottom"/>
          </w:tcPr>
          <w:p w14:paraId="5FACC577" w14:textId="77777777" w:rsidR="00D32EB3" w:rsidRPr="0047470F" w:rsidRDefault="00D32EB3" w:rsidP="00195017">
            <w:pPr>
              <w:spacing w:after="0" w:line="240" w:lineRule="auto"/>
              <w:jc w:val="center"/>
              <w:rPr>
                <w:rFonts w:ascii="Times New Roman" w:hAnsi="Times New Roman"/>
                <w:bCs/>
                <w:sz w:val="24"/>
                <w:szCs w:val="24"/>
                <w:lang w:val="uk-UA"/>
              </w:rPr>
            </w:pPr>
            <w:r w:rsidRPr="0047470F">
              <w:rPr>
                <w:rFonts w:ascii="Times New Roman" w:hAnsi="Times New Roman"/>
                <w:bCs/>
                <w:sz w:val="24"/>
                <w:szCs w:val="24"/>
                <w:lang w:val="uk-UA"/>
              </w:rPr>
              <w:t>4</w:t>
            </w:r>
          </w:p>
        </w:tc>
      </w:tr>
      <w:tr w:rsidR="00D32EB3" w:rsidRPr="0047470F" w14:paraId="3A27A233" w14:textId="77777777" w:rsidTr="00D32EB3">
        <w:trPr>
          <w:trHeight w:val="551"/>
        </w:trPr>
        <w:tc>
          <w:tcPr>
            <w:tcW w:w="5611" w:type="dxa"/>
            <w:shd w:val="clear" w:color="auto" w:fill="auto"/>
          </w:tcPr>
          <w:p w14:paraId="2CE48614" w14:textId="77777777" w:rsidR="00D32EB3" w:rsidRPr="0047470F" w:rsidRDefault="00D32EB3" w:rsidP="00195017">
            <w:pPr>
              <w:pStyle w:val="21"/>
              <w:spacing w:after="0" w:line="240" w:lineRule="auto"/>
              <w:ind w:left="198"/>
              <w:rPr>
                <w:bCs/>
                <w:sz w:val="24"/>
                <w:szCs w:val="24"/>
                <w:lang w:val="uk-UA"/>
              </w:rPr>
            </w:pPr>
            <w:r w:rsidRPr="0047470F">
              <w:rPr>
                <w:b/>
                <w:iCs/>
                <w:sz w:val="24"/>
                <w:szCs w:val="24"/>
                <w:lang w:val="uk-UA"/>
              </w:rPr>
              <w:t>Тема 1.</w:t>
            </w:r>
            <w:r w:rsidRPr="0047470F">
              <w:rPr>
                <w:bCs/>
                <w:iCs/>
                <w:sz w:val="24"/>
                <w:szCs w:val="24"/>
                <w:lang w:val="uk-UA"/>
              </w:rPr>
              <w:t>ТЕОРЕТИЧНІ ЗАСАДИ ОБЛІКУ ЗОВНІШНЬОЕКОНОМІЧНОЇ ДІЯЛЬНОСТІ</w:t>
            </w:r>
          </w:p>
        </w:tc>
        <w:tc>
          <w:tcPr>
            <w:tcW w:w="705" w:type="dxa"/>
            <w:shd w:val="clear" w:color="auto" w:fill="auto"/>
            <w:vAlign w:val="bottom"/>
          </w:tcPr>
          <w:p w14:paraId="55F88588" w14:textId="77777777" w:rsidR="00D32EB3" w:rsidRPr="0047470F" w:rsidRDefault="00D32EB3" w:rsidP="00195017">
            <w:pPr>
              <w:spacing w:after="0" w:line="240" w:lineRule="auto"/>
              <w:jc w:val="center"/>
              <w:rPr>
                <w:rFonts w:ascii="Times New Roman" w:hAnsi="Times New Roman"/>
                <w:bCs/>
                <w:sz w:val="24"/>
                <w:szCs w:val="24"/>
                <w:lang w:val="uk-UA"/>
              </w:rPr>
            </w:pPr>
            <w:r w:rsidRPr="0047470F">
              <w:rPr>
                <w:rFonts w:ascii="Times New Roman" w:hAnsi="Times New Roman"/>
                <w:bCs/>
                <w:sz w:val="24"/>
                <w:szCs w:val="24"/>
                <w:lang w:val="uk-UA"/>
              </w:rPr>
              <w:t>5</w:t>
            </w:r>
          </w:p>
        </w:tc>
      </w:tr>
      <w:tr w:rsidR="00D32EB3" w:rsidRPr="0047470F" w14:paraId="30C8FC3E" w14:textId="77777777" w:rsidTr="00D32EB3">
        <w:tc>
          <w:tcPr>
            <w:tcW w:w="5611" w:type="dxa"/>
            <w:shd w:val="clear" w:color="auto" w:fill="auto"/>
          </w:tcPr>
          <w:p w14:paraId="1D8658AB" w14:textId="77777777" w:rsidR="00D32EB3" w:rsidRPr="0047470F" w:rsidRDefault="00D32EB3" w:rsidP="00195017">
            <w:pPr>
              <w:widowControl w:val="0"/>
              <w:spacing w:after="0" w:line="240" w:lineRule="auto"/>
              <w:ind w:left="198"/>
              <w:rPr>
                <w:rFonts w:ascii="Times New Roman" w:hAnsi="Times New Roman"/>
                <w:bCs/>
                <w:sz w:val="24"/>
                <w:szCs w:val="24"/>
                <w:lang w:val="uk-UA"/>
              </w:rPr>
            </w:pPr>
            <w:r w:rsidRPr="0047470F">
              <w:rPr>
                <w:rFonts w:ascii="Times New Roman" w:hAnsi="Times New Roman"/>
                <w:bCs/>
                <w:sz w:val="24"/>
                <w:szCs w:val="24"/>
                <w:lang w:val="uk-UA"/>
              </w:rPr>
              <w:t>Лекція 1. СУТНІСТЬ БУХГАЛТЕРСЬКОГО ОБЛІКУ.  ПРЕДМЕТ ТА МЕТОД БУХГАЛТЕРСЬКОГО ОБЛІКУ</w:t>
            </w:r>
          </w:p>
        </w:tc>
        <w:tc>
          <w:tcPr>
            <w:tcW w:w="705" w:type="dxa"/>
            <w:shd w:val="clear" w:color="auto" w:fill="auto"/>
            <w:vAlign w:val="bottom"/>
          </w:tcPr>
          <w:p w14:paraId="46045F4E" w14:textId="77777777" w:rsidR="00D32EB3" w:rsidRPr="0047470F" w:rsidRDefault="00D32EB3" w:rsidP="00195017">
            <w:pPr>
              <w:spacing w:after="0" w:line="240" w:lineRule="auto"/>
              <w:jc w:val="center"/>
              <w:rPr>
                <w:rFonts w:ascii="Times New Roman" w:hAnsi="Times New Roman"/>
                <w:bCs/>
                <w:sz w:val="24"/>
                <w:szCs w:val="24"/>
                <w:lang w:val="uk-UA"/>
              </w:rPr>
            </w:pPr>
            <w:r w:rsidRPr="0047470F">
              <w:rPr>
                <w:rFonts w:ascii="Times New Roman" w:hAnsi="Times New Roman"/>
                <w:bCs/>
                <w:sz w:val="24"/>
                <w:szCs w:val="24"/>
                <w:lang w:val="uk-UA"/>
              </w:rPr>
              <w:t>5</w:t>
            </w:r>
          </w:p>
        </w:tc>
      </w:tr>
      <w:tr w:rsidR="00D32EB3" w:rsidRPr="0047470F" w14:paraId="6B1DD7A7" w14:textId="77777777" w:rsidTr="00D32EB3">
        <w:tc>
          <w:tcPr>
            <w:tcW w:w="5611" w:type="dxa"/>
            <w:shd w:val="clear" w:color="auto" w:fill="auto"/>
          </w:tcPr>
          <w:p w14:paraId="2981A640" w14:textId="77777777" w:rsidR="00D32EB3" w:rsidRPr="0047470F" w:rsidRDefault="00D32EB3" w:rsidP="00195017">
            <w:pPr>
              <w:tabs>
                <w:tab w:val="left" w:pos="720"/>
              </w:tabs>
              <w:spacing w:after="0" w:line="240" w:lineRule="auto"/>
              <w:ind w:left="198"/>
              <w:rPr>
                <w:rFonts w:ascii="Times New Roman" w:hAnsi="Times New Roman"/>
                <w:bCs/>
                <w:sz w:val="24"/>
                <w:szCs w:val="24"/>
                <w:lang w:val="uk-UA"/>
              </w:rPr>
            </w:pPr>
            <w:r w:rsidRPr="0047470F">
              <w:rPr>
                <w:rFonts w:ascii="Times New Roman" w:hAnsi="Times New Roman"/>
                <w:bCs/>
                <w:sz w:val="24"/>
                <w:szCs w:val="24"/>
                <w:lang w:val="uk-UA"/>
              </w:rPr>
              <w:t>Лекція 2. БУХГАЛТЕРСЬКИЙ БАЛАНС. РАХУНКИ ТА ПОДВІЙНИЙ ЗАПИС</w:t>
            </w:r>
          </w:p>
        </w:tc>
        <w:tc>
          <w:tcPr>
            <w:tcW w:w="705" w:type="dxa"/>
            <w:shd w:val="clear" w:color="auto" w:fill="auto"/>
            <w:vAlign w:val="bottom"/>
          </w:tcPr>
          <w:p w14:paraId="6DD3A2EA" w14:textId="77777777" w:rsidR="00D32EB3" w:rsidRPr="0047470F" w:rsidRDefault="00D32EB3" w:rsidP="00195017">
            <w:pPr>
              <w:spacing w:after="0" w:line="240" w:lineRule="auto"/>
              <w:jc w:val="center"/>
              <w:rPr>
                <w:rFonts w:ascii="Times New Roman" w:hAnsi="Times New Roman"/>
                <w:bCs/>
                <w:sz w:val="24"/>
                <w:szCs w:val="24"/>
                <w:lang w:val="uk-UA"/>
              </w:rPr>
            </w:pPr>
            <w:r w:rsidRPr="0047470F">
              <w:rPr>
                <w:rFonts w:ascii="Times New Roman" w:hAnsi="Times New Roman"/>
                <w:bCs/>
                <w:sz w:val="24"/>
                <w:szCs w:val="24"/>
                <w:lang w:val="uk-UA"/>
              </w:rPr>
              <w:t>13</w:t>
            </w:r>
          </w:p>
        </w:tc>
      </w:tr>
      <w:tr w:rsidR="00D32EB3" w:rsidRPr="0047470F" w14:paraId="32C8F276" w14:textId="77777777" w:rsidTr="00D32EB3">
        <w:trPr>
          <w:trHeight w:val="265"/>
        </w:trPr>
        <w:tc>
          <w:tcPr>
            <w:tcW w:w="5611" w:type="dxa"/>
            <w:shd w:val="clear" w:color="auto" w:fill="auto"/>
          </w:tcPr>
          <w:p w14:paraId="72E70A31" w14:textId="77777777" w:rsidR="00D32EB3" w:rsidRPr="0047470F" w:rsidRDefault="00D32EB3" w:rsidP="00195017">
            <w:pPr>
              <w:widowControl w:val="0"/>
              <w:shd w:val="clear" w:color="auto" w:fill="FFFFFF"/>
              <w:spacing w:after="0" w:line="240" w:lineRule="auto"/>
              <w:ind w:left="198" w:right="442"/>
              <w:rPr>
                <w:rFonts w:ascii="Times New Roman" w:hAnsi="Times New Roman"/>
                <w:bCs/>
                <w:sz w:val="24"/>
                <w:szCs w:val="24"/>
                <w:lang w:val="uk-UA"/>
              </w:rPr>
            </w:pPr>
            <w:r w:rsidRPr="0047470F">
              <w:rPr>
                <w:rFonts w:ascii="Times New Roman" w:hAnsi="Times New Roman"/>
                <w:bCs/>
                <w:sz w:val="24"/>
                <w:szCs w:val="24"/>
                <w:lang w:val="uk-UA"/>
              </w:rPr>
              <w:t xml:space="preserve">Лекція 3 </w:t>
            </w:r>
            <w:r w:rsidRPr="0047470F">
              <w:rPr>
                <w:rFonts w:ascii="Times New Roman" w:hAnsi="Times New Roman"/>
                <w:bCs/>
                <w:color w:val="000000"/>
                <w:spacing w:val="3"/>
                <w:sz w:val="24"/>
                <w:szCs w:val="24"/>
                <w:lang w:val="uk-UA"/>
              </w:rPr>
              <w:t xml:space="preserve">ОСНОВИ ЗДІЙСНЕННЯ </w:t>
            </w:r>
            <w:r w:rsidRPr="0047470F">
              <w:rPr>
                <w:rFonts w:ascii="Times New Roman" w:hAnsi="Times New Roman"/>
                <w:bCs/>
                <w:color w:val="000000"/>
                <w:spacing w:val="5"/>
                <w:sz w:val="24"/>
                <w:szCs w:val="24"/>
                <w:lang w:val="uk-UA"/>
              </w:rPr>
              <w:t>ЗОВНІШНЬОЕКОНОМІЧНОЇ ДІЯЛЬНОСТІ</w:t>
            </w:r>
          </w:p>
        </w:tc>
        <w:tc>
          <w:tcPr>
            <w:tcW w:w="705" w:type="dxa"/>
            <w:shd w:val="clear" w:color="auto" w:fill="auto"/>
            <w:vAlign w:val="bottom"/>
          </w:tcPr>
          <w:p w14:paraId="247EE2A1" w14:textId="77777777" w:rsidR="00D32EB3" w:rsidRPr="0047470F" w:rsidRDefault="00D32EB3" w:rsidP="00195017">
            <w:pPr>
              <w:spacing w:after="0" w:line="240" w:lineRule="auto"/>
              <w:jc w:val="center"/>
              <w:rPr>
                <w:rFonts w:ascii="Times New Roman" w:hAnsi="Times New Roman"/>
                <w:bCs/>
                <w:sz w:val="24"/>
                <w:szCs w:val="24"/>
                <w:lang w:val="uk-UA"/>
              </w:rPr>
            </w:pPr>
            <w:r w:rsidRPr="0047470F">
              <w:rPr>
                <w:rFonts w:ascii="Times New Roman" w:hAnsi="Times New Roman"/>
                <w:bCs/>
                <w:sz w:val="24"/>
                <w:szCs w:val="24"/>
                <w:lang w:val="uk-UA"/>
              </w:rPr>
              <w:t>19</w:t>
            </w:r>
          </w:p>
        </w:tc>
      </w:tr>
      <w:tr w:rsidR="00D32EB3" w:rsidRPr="0047470F" w14:paraId="4A7AA597" w14:textId="77777777" w:rsidTr="00D32EB3">
        <w:trPr>
          <w:trHeight w:val="265"/>
        </w:trPr>
        <w:tc>
          <w:tcPr>
            <w:tcW w:w="5611" w:type="dxa"/>
            <w:shd w:val="clear" w:color="auto" w:fill="auto"/>
          </w:tcPr>
          <w:p w14:paraId="620A66A4" w14:textId="77777777" w:rsidR="00D32EB3" w:rsidRPr="0047470F" w:rsidRDefault="00D32EB3" w:rsidP="00195017">
            <w:pPr>
              <w:spacing w:after="0" w:line="240" w:lineRule="auto"/>
              <w:ind w:left="198"/>
              <w:rPr>
                <w:rFonts w:ascii="Times New Roman" w:hAnsi="Times New Roman"/>
                <w:bCs/>
                <w:sz w:val="24"/>
                <w:szCs w:val="24"/>
                <w:lang w:val="uk-UA"/>
              </w:rPr>
            </w:pPr>
            <w:r w:rsidRPr="0047470F">
              <w:rPr>
                <w:rFonts w:ascii="Times New Roman" w:hAnsi="Times New Roman"/>
                <w:b/>
                <w:iCs/>
                <w:sz w:val="24"/>
                <w:szCs w:val="24"/>
                <w:lang w:val="uk-UA"/>
              </w:rPr>
              <w:t>Тема 2.</w:t>
            </w:r>
            <w:r w:rsidRPr="0047470F">
              <w:rPr>
                <w:rFonts w:ascii="Times New Roman" w:hAnsi="Times New Roman"/>
                <w:bCs/>
                <w:iCs/>
                <w:sz w:val="24"/>
                <w:szCs w:val="24"/>
                <w:lang w:val="uk-UA"/>
              </w:rPr>
              <w:t xml:space="preserve"> ЗОВНІШНЬОЕКОНОМІЧНІ КОНТРАКТИ ТА ВІДОБРАЖЕННЯ ЇХ В ОБЛІКУ</w:t>
            </w:r>
          </w:p>
        </w:tc>
        <w:tc>
          <w:tcPr>
            <w:tcW w:w="705" w:type="dxa"/>
            <w:shd w:val="clear" w:color="auto" w:fill="auto"/>
            <w:vAlign w:val="bottom"/>
          </w:tcPr>
          <w:p w14:paraId="4410903F" w14:textId="77777777" w:rsidR="00D32EB3" w:rsidRPr="0047470F" w:rsidRDefault="00D32EB3" w:rsidP="00195017">
            <w:pPr>
              <w:spacing w:after="0" w:line="240" w:lineRule="auto"/>
              <w:jc w:val="center"/>
              <w:rPr>
                <w:rFonts w:ascii="Times New Roman" w:hAnsi="Times New Roman"/>
                <w:bCs/>
                <w:sz w:val="24"/>
                <w:szCs w:val="24"/>
                <w:lang w:val="uk-UA"/>
              </w:rPr>
            </w:pPr>
            <w:r w:rsidRPr="0047470F">
              <w:rPr>
                <w:rFonts w:ascii="Times New Roman" w:hAnsi="Times New Roman"/>
                <w:bCs/>
                <w:sz w:val="24"/>
                <w:szCs w:val="24"/>
                <w:lang w:val="uk-UA"/>
              </w:rPr>
              <w:t>30</w:t>
            </w:r>
          </w:p>
        </w:tc>
      </w:tr>
      <w:tr w:rsidR="00D32EB3" w:rsidRPr="0047470F" w14:paraId="30FAFEA3" w14:textId="77777777" w:rsidTr="00D32EB3">
        <w:trPr>
          <w:trHeight w:val="265"/>
        </w:trPr>
        <w:tc>
          <w:tcPr>
            <w:tcW w:w="5611" w:type="dxa"/>
            <w:shd w:val="clear" w:color="auto" w:fill="auto"/>
          </w:tcPr>
          <w:p w14:paraId="5E2F707D" w14:textId="77777777" w:rsidR="00D32EB3" w:rsidRPr="0047470F" w:rsidRDefault="00D32EB3" w:rsidP="00195017">
            <w:pPr>
              <w:shd w:val="clear" w:color="auto" w:fill="FFFFFF"/>
              <w:tabs>
                <w:tab w:val="left" w:pos="851"/>
              </w:tabs>
              <w:spacing w:after="0" w:line="240" w:lineRule="auto"/>
              <w:ind w:left="198"/>
              <w:rPr>
                <w:rFonts w:ascii="Times New Roman" w:hAnsi="Times New Roman"/>
                <w:bCs/>
                <w:sz w:val="24"/>
                <w:szCs w:val="24"/>
                <w:lang w:val="uk-UA"/>
              </w:rPr>
            </w:pPr>
            <w:r w:rsidRPr="0047470F">
              <w:rPr>
                <w:rFonts w:ascii="Times New Roman" w:hAnsi="Times New Roman"/>
                <w:b/>
                <w:sz w:val="24"/>
                <w:szCs w:val="24"/>
                <w:lang w:val="uk-UA"/>
              </w:rPr>
              <w:t>Тема 3.</w:t>
            </w:r>
            <w:r w:rsidRPr="0047470F">
              <w:rPr>
                <w:rFonts w:ascii="Times New Roman" w:hAnsi="Times New Roman"/>
                <w:bCs/>
                <w:sz w:val="24"/>
                <w:szCs w:val="24"/>
                <w:lang w:val="uk-UA"/>
              </w:rPr>
              <w:t xml:space="preserve"> </w:t>
            </w:r>
            <w:r w:rsidRPr="0047470F">
              <w:rPr>
                <w:rFonts w:ascii="Times New Roman" w:hAnsi="Times New Roman"/>
                <w:bCs/>
                <w:iCs/>
                <w:sz w:val="24"/>
                <w:szCs w:val="24"/>
                <w:lang w:val="uk-UA"/>
              </w:rPr>
              <w:t>ОБЛІК ПРИДБАННЯ ІНОЗЕМНОЇ ВАЛЮТИ</w:t>
            </w:r>
          </w:p>
        </w:tc>
        <w:tc>
          <w:tcPr>
            <w:tcW w:w="705" w:type="dxa"/>
            <w:shd w:val="clear" w:color="auto" w:fill="auto"/>
            <w:vAlign w:val="bottom"/>
          </w:tcPr>
          <w:p w14:paraId="5CFB550F" w14:textId="77777777" w:rsidR="00D32EB3" w:rsidRPr="0047470F" w:rsidRDefault="00D32EB3" w:rsidP="00195017">
            <w:pPr>
              <w:spacing w:after="0" w:line="240" w:lineRule="auto"/>
              <w:jc w:val="center"/>
              <w:rPr>
                <w:rFonts w:ascii="Times New Roman" w:hAnsi="Times New Roman"/>
                <w:bCs/>
                <w:sz w:val="24"/>
                <w:szCs w:val="24"/>
                <w:lang w:val="uk-UA"/>
              </w:rPr>
            </w:pPr>
            <w:r w:rsidRPr="0047470F">
              <w:rPr>
                <w:rFonts w:ascii="Times New Roman" w:hAnsi="Times New Roman"/>
                <w:bCs/>
                <w:sz w:val="24"/>
                <w:szCs w:val="24"/>
                <w:lang w:val="uk-UA"/>
              </w:rPr>
              <w:t>34</w:t>
            </w:r>
          </w:p>
        </w:tc>
      </w:tr>
      <w:tr w:rsidR="00D32EB3" w:rsidRPr="0047470F" w14:paraId="60E61ACE" w14:textId="77777777" w:rsidTr="00D32EB3">
        <w:trPr>
          <w:trHeight w:val="248"/>
        </w:trPr>
        <w:tc>
          <w:tcPr>
            <w:tcW w:w="5611" w:type="dxa"/>
            <w:shd w:val="clear" w:color="auto" w:fill="auto"/>
          </w:tcPr>
          <w:p w14:paraId="2807730E" w14:textId="77777777" w:rsidR="00D32EB3" w:rsidRPr="0047470F" w:rsidRDefault="00D32EB3" w:rsidP="00195017">
            <w:pPr>
              <w:spacing w:after="0" w:line="240" w:lineRule="auto"/>
              <w:ind w:left="198"/>
              <w:rPr>
                <w:rFonts w:ascii="Times New Roman" w:hAnsi="Times New Roman"/>
                <w:bCs/>
                <w:sz w:val="24"/>
                <w:szCs w:val="24"/>
                <w:lang w:val="uk-UA"/>
              </w:rPr>
            </w:pPr>
            <w:r w:rsidRPr="0047470F">
              <w:rPr>
                <w:rFonts w:ascii="Times New Roman" w:hAnsi="Times New Roman"/>
                <w:b/>
                <w:sz w:val="24"/>
                <w:szCs w:val="24"/>
                <w:lang w:val="uk-UA"/>
              </w:rPr>
              <w:t>Тема 4.</w:t>
            </w:r>
            <w:r w:rsidRPr="0047470F">
              <w:rPr>
                <w:rFonts w:ascii="Times New Roman" w:hAnsi="Times New Roman"/>
                <w:bCs/>
                <w:sz w:val="24"/>
                <w:szCs w:val="24"/>
                <w:lang w:val="uk-UA"/>
              </w:rPr>
              <w:t xml:space="preserve"> ОБЛІК ІМПОРТНИХ ОПЕРАЦІЙ</w:t>
            </w:r>
          </w:p>
        </w:tc>
        <w:tc>
          <w:tcPr>
            <w:tcW w:w="705" w:type="dxa"/>
            <w:shd w:val="clear" w:color="auto" w:fill="auto"/>
            <w:vAlign w:val="bottom"/>
          </w:tcPr>
          <w:p w14:paraId="40D5B0A2" w14:textId="77777777" w:rsidR="00D32EB3" w:rsidRPr="0047470F" w:rsidRDefault="00D32EB3" w:rsidP="00195017">
            <w:pPr>
              <w:spacing w:after="0" w:line="240" w:lineRule="auto"/>
              <w:jc w:val="center"/>
              <w:rPr>
                <w:rFonts w:ascii="Times New Roman" w:hAnsi="Times New Roman"/>
                <w:bCs/>
                <w:sz w:val="24"/>
                <w:szCs w:val="24"/>
                <w:lang w:val="uk-UA"/>
              </w:rPr>
            </w:pPr>
            <w:r w:rsidRPr="0047470F">
              <w:rPr>
                <w:rFonts w:ascii="Times New Roman" w:hAnsi="Times New Roman"/>
                <w:bCs/>
                <w:sz w:val="24"/>
                <w:szCs w:val="24"/>
                <w:lang w:val="uk-UA"/>
              </w:rPr>
              <w:t>41</w:t>
            </w:r>
          </w:p>
        </w:tc>
      </w:tr>
      <w:tr w:rsidR="00D32EB3" w:rsidRPr="0047470F" w14:paraId="42D7226E" w14:textId="77777777" w:rsidTr="00D32EB3">
        <w:trPr>
          <w:trHeight w:val="267"/>
        </w:trPr>
        <w:tc>
          <w:tcPr>
            <w:tcW w:w="5611" w:type="dxa"/>
            <w:shd w:val="clear" w:color="auto" w:fill="auto"/>
          </w:tcPr>
          <w:p w14:paraId="769F3683" w14:textId="77777777" w:rsidR="00D32EB3" w:rsidRPr="0047470F" w:rsidRDefault="00D32EB3" w:rsidP="00195017">
            <w:pPr>
              <w:shd w:val="clear" w:color="auto" w:fill="FFFFFF"/>
              <w:spacing w:after="0" w:line="240" w:lineRule="auto"/>
              <w:ind w:left="198"/>
              <w:rPr>
                <w:rFonts w:ascii="Times New Roman" w:hAnsi="Times New Roman"/>
                <w:bCs/>
                <w:sz w:val="24"/>
                <w:szCs w:val="24"/>
                <w:lang w:val="uk-UA"/>
              </w:rPr>
            </w:pPr>
            <w:r w:rsidRPr="0047470F">
              <w:rPr>
                <w:rFonts w:ascii="Times New Roman" w:hAnsi="Times New Roman"/>
                <w:b/>
                <w:sz w:val="24"/>
                <w:szCs w:val="24"/>
                <w:lang w:val="uk-UA"/>
              </w:rPr>
              <w:t>Тема 5.</w:t>
            </w:r>
            <w:r w:rsidRPr="0047470F">
              <w:rPr>
                <w:rFonts w:ascii="Times New Roman" w:hAnsi="Times New Roman"/>
                <w:bCs/>
                <w:sz w:val="24"/>
                <w:szCs w:val="24"/>
                <w:lang w:val="uk-UA"/>
              </w:rPr>
              <w:t xml:space="preserve"> </w:t>
            </w:r>
            <w:r w:rsidRPr="0047470F">
              <w:rPr>
                <w:rFonts w:ascii="Times New Roman" w:hAnsi="Times New Roman"/>
                <w:bCs/>
                <w:iCs/>
                <w:sz w:val="24"/>
                <w:szCs w:val="24"/>
                <w:lang w:val="uk-UA"/>
              </w:rPr>
              <w:t>ПРИДБАННЯ ОСНОВНИХ ЗАСОБІВ ЗА ВАЛЮТНІ КОШТИ</w:t>
            </w:r>
          </w:p>
        </w:tc>
        <w:tc>
          <w:tcPr>
            <w:tcW w:w="705" w:type="dxa"/>
            <w:shd w:val="clear" w:color="auto" w:fill="auto"/>
            <w:vAlign w:val="bottom"/>
          </w:tcPr>
          <w:p w14:paraId="54FB2C16" w14:textId="77777777" w:rsidR="00D32EB3" w:rsidRPr="0047470F" w:rsidRDefault="00D32EB3" w:rsidP="00195017">
            <w:pPr>
              <w:spacing w:after="0" w:line="240" w:lineRule="auto"/>
              <w:jc w:val="center"/>
              <w:rPr>
                <w:rFonts w:ascii="Times New Roman" w:hAnsi="Times New Roman"/>
                <w:bCs/>
                <w:sz w:val="24"/>
                <w:szCs w:val="24"/>
                <w:lang w:val="uk-UA"/>
              </w:rPr>
            </w:pPr>
            <w:r w:rsidRPr="0047470F">
              <w:rPr>
                <w:rFonts w:ascii="Times New Roman" w:hAnsi="Times New Roman"/>
                <w:bCs/>
                <w:sz w:val="24"/>
                <w:szCs w:val="24"/>
                <w:lang w:val="uk-UA"/>
              </w:rPr>
              <w:t>47</w:t>
            </w:r>
          </w:p>
        </w:tc>
      </w:tr>
      <w:tr w:rsidR="00D32EB3" w:rsidRPr="0047470F" w14:paraId="2FC0CE62" w14:textId="77777777" w:rsidTr="00D32EB3">
        <w:tc>
          <w:tcPr>
            <w:tcW w:w="5611" w:type="dxa"/>
            <w:shd w:val="clear" w:color="auto" w:fill="auto"/>
          </w:tcPr>
          <w:p w14:paraId="5250B904" w14:textId="77777777" w:rsidR="00D32EB3" w:rsidRPr="0047470F" w:rsidRDefault="00D32EB3" w:rsidP="00195017">
            <w:pPr>
              <w:spacing w:after="0" w:line="240" w:lineRule="auto"/>
              <w:ind w:left="198"/>
              <w:rPr>
                <w:rFonts w:ascii="Times New Roman" w:hAnsi="Times New Roman"/>
                <w:bCs/>
                <w:sz w:val="24"/>
                <w:szCs w:val="24"/>
                <w:lang w:val="uk-UA"/>
              </w:rPr>
            </w:pPr>
            <w:r w:rsidRPr="0047470F">
              <w:rPr>
                <w:rFonts w:ascii="Times New Roman" w:hAnsi="Times New Roman"/>
                <w:b/>
                <w:sz w:val="24"/>
                <w:szCs w:val="24"/>
                <w:lang w:val="uk-UA"/>
              </w:rPr>
              <w:t>Тема 6.</w:t>
            </w:r>
            <w:r w:rsidRPr="0047470F">
              <w:rPr>
                <w:rFonts w:ascii="Times New Roman" w:hAnsi="Times New Roman"/>
                <w:bCs/>
                <w:sz w:val="24"/>
                <w:szCs w:val="24"/>
                <w:lang w:val="uk-UA"/>
              </w:rPr>
              <w:t xml:space="preserve"> ОБЛІК ЕКСПОРТНИХ ОПЕРАЦІЙ</w:t>
            </w:r>
          </w:p>
        </w:tc>
        <w:tc>
          <w:tcPr>
            <w:tcW w:w="705" w:type="dxa"/>
            <w:shd w:val="clear" w:color="auto" w:fill="auto"/>
            <w:vAlign w:val="bottom"/>
          </w:tcPr>
          <w:p w14:paraId="7DD6AD3C" w14:textId="77777777" w:rsidR="00D32EB3" w:rsidRPr="0047470F" w:rsidRDefault="00D32EB3" w:rsidP="00195017">
            <w:pPr>
              <w:spacing w:after="0" w:line="240" w:lineRule="auto"/>
              <w:jc w:val="center"/>
              <w:rPr>
                <w:rFonts w:ascii="Times New Roman" w:hAnsi="Times New Roman"/>
                <w:bCs/>
                <w:sz w:val="24"/>
                <w:szCs w:val="24"/>
                <w:lang w:val="uk-UA"/>
              </w:rPr>
            </w:pPr>
            <w:r w:rsidRPr="0047470F">
              <w:rPr>
                <w:rFonts w:ascii="Times New Roman" w:hAnsi="Times New Roman"/>
                <w:bCs/>
                <w:sz w:val="24"/>
                <w:szCs w:val="24"/>
                <w:lang w:val="uk-UA"/>
              </w:rPr>
              <w:t>50</w:t>
            </w:r>
          </w:p>
        </w:tc>
      </w:tr>
      <w:tr w:rsidR="00D32EB3" w:rsidRPr="0047470F" w14:paraId="26A16749" w14:textId="77777777" w:rsidTr="00D32EB3">
        <w:tc>
          <w:tcPr>
            <w:tcW w:w="5611" w:type="dxa"/>
            <w:shd w:val="clear" w:color="auto" w:fill="auto"/>
          </w:tcPr>
          <w:p w14:paraId="12BA5B8C" w14:textId="77777777" w:rsidR="00D32EB3" w:rsidRPr="0047470F" w:rsidRDefault="00D32EB3" w:rsidP="00195017">
            <w:pPr>
              <w:spacing w:after="0" w:line="240" w:lineRule="auto"/>
              <w:ind w:left="198"/>
              <w:rPr>
                <w:rFonts w:ascii="Times New Roman" w:hAnsi="Times New Roman"/>
                <w:bCs/>
                <w:sz w:val="24"/>
                <w:szCs w:val="24"/>
                <w:lang w:val="uk-UA"/>
              </w:rPr>
            </w:pPr>
            <w:r w:rsidRPr="0047470F">
              <w:rPr>
                <w:rFonts w:ascii="Times New Roman" w:hAnsi="Times New Roman"/>
                <w:b/>
                <w:sz w:val="24"/>
                <w:szCs w:val="24"/>
                <w:lang w:val="uk-UA"/>
              </w:rPr>
              <w:t>Тема 7.</w:t>
            </w:r>
            <w:r w:rsidRPr="0047470F">
              <w:rPr>
                <w:rFonts w:ascii="Times New Roman" w:hAnsi="Times New Roman"/>
                <w:bCs/>
                <w:sz w:val="24"/>
                <w:szCs w:val="24"/>
                <w:lang w:val="uk-UA"/>
              </w:rPr>
              <w:t xml:space="preserve"> ОБЛІК ПРОДАЖУ ІНОЗЕМНОЇ ВАЛЮТИ</w:t>
            </w:r>
          </w:p>
        </w:tc>
        <w:tc>
          <w:tcPr>
            <w:tcW w:w="705" w:type="dxa"/>
            <w:shd w:val="clear" w:color="auto" w:fill="auto"/>
            <w:vAlign w:val="bottom"/>
          </w:tcPr>
          <w:p w14:paraId="1256CA73" w14:textId="77777777" w:rsidR="00D32EB3" w:rsidRPr="0047470F" w:rsidRDefault="00D32EB3" w:rsidP="00195017">
            <w:pPr>
              <w:spacing w:after="0" w:line="240" w:lineRule="auto"/>
              <w:jc w:val="center"/>
              <w:rPr>
                <w:rFonts w:ascii="Times New Roman" w:hAnsi="Times New Roman"/>
                <w:bCs/>
                <w:sz w:val="24"/>
                <w:szCs w:val="24"/>
                <w:lang w:val="uk-UA"/>
              </w:rPr>
            </w:pPr>
            <w:r w:rsidRPr="0047470F">
              <w:rPr>
                <w:rFonts w:ascii="Times New Roman" w:hAnsi="Times New Roman"/>
                <w:bCs/>
                <w:sz w:val="24"/>
                <w:szCs w:val="24"/>
                <w:lang w:val="uk-UA"/>
              </w:rPr>
              <w:t>54</w:t>
            </w:r>
          </w:p>
        </w:tc>
      </w:tr>
      <w:tr w:rsidR="00D32EB3" w:rsidRPr="0047470F" w14:paraId="6D05B57B" w14:textId="77777777" w:rsidTr="00D32EB3">
        <w:trPr>
          <w:trHeight w:val="265"/>
        </w:trPr>
        <w:tc>
          <w:tcPr>
            <w:tcW w:w="5611" w:type="dxa"/>
            <w:shd w:val="clear" w:color="auto" w:fill="auto"/>
          </w:tcPr>
          <w:p w14:paraId="19041644" w14:textId="77777777" w:rsidR="00D32EB3" w:rsidRPr="0047470F" w:rsidRDefault="00D32EB3" w:rsidP="00195017">
            <w:pPr>
              <w:spacing w:after="0" w:line="240" w:lineRule="auto"/>
              <w:ind w:left="198"/>
              <w:rPr>
                <w:rFonts w:ascii="Times New Roman" w:hAnsi="Times New Roman"/>
                <w:bCs/>
                <w:sz w:val="24"/>
                <w:szCs w:val="24"/>
                <w:lang w:val="uk-UA"/>
              </w:rPr>
            </w:pPr>
            <w:r w:rsidRPr="0047470F">
              <w:rPr>
                <w:rFonts w:ascii="Times New Roman" w:hAnsi="Times New Roman"/>
                <w:b/>
                <w:sz w:val="24"/>
                <w:szCs w:val="24"/>
                <w:lang w:val="uk-UA"/>
              </w:rPr>
              <w:t>Тема 8.</w:t>
            </w:r>
            <w:r w:rsidRPr="0047470F">
              <w:rPr>
                <w:rFonts w:ascii="Times New Roman" w:hAnsi="Times New Roman"/>
                <w:bCs/>
                <w:sz w:val="24"/>
                <w:szCs w:val="24"/>
                <w:lang w:val="uk-UA"/>
              </w:rPr>
              <w:t xml:space="preserve"> ОБЛІК ВІДРЯДЖЕННЯ ЗА КОРДОН</w:t>
            </w:r>
          </w:p>
        </w:tc>
        <w:tc>
          <w:tcPr>
            <w:tcW w:w="705" w:type="dxa"/>
            <w:shd w:val="clear" w:color="auto" w:fill="auto"/>
            <w:vAlign w:val="bottom"/>
          </w:tcPr>
          <w:p w14:paraId="4CD6F1C3" w14:textId="77777777" w:rsidR="00D32EB3" w:rsidRPr="0047470F" w:rsidRDefault="00D32EB3" w:rsidP="00195017">
            <w:pPr>
              <w:spacing w:after="0" w:line="240" w:lineRule="auto"/>
              <w:jc w:val="center"/>
              <w:rPr>
                <w:rFonts w:ascii="Times New Roman" w:hAnsi="Times New Roman"/>
                <w:bCs/>
                <w:sz w:val="24"/>
                <w:szCs w:val="24"/>
                <w:lang w:val="uk-UA"/>
              </w:rPr>
            </w:pPr>
            <w:r w:rsidRPr="0047470F">
              <w:rPr>
                <w:rFonts w:ascii="Times New Roman" w:hAnsi="Times New Roman"/>
                <w:bCs/>
                <w:sz w:val="24"/>
                <w:szCs w:val="24"/>
                <w:lang w:val="uk-UA"/>
              </w:rPr>
              <w:t>57</w:t>
            </w:r>
          </w:p>
        </w:tc>
      </w:tr>
      <w:tr w:rsidR="00D32EB3" w:rsidRPr="0047470F" w14:paraId="603554DF" w14:textId="77777777" w:rsidTr="00D32EB3">
        <w:trPr>
          <w:trHeight w:val="265"/>
        </w:trPr>
        <w:tc>
          <w:tcPr>
            <w:tcW w:w="5611" w:type="dxa"/>
            <w:shd w:val="clear" w:color="auto" w:fill="auto"/>
          </w:tcPr>
          <w:p w14:paraId="0F102241" w14:textId="77777777" w:rsidR="00D32EB3" w:rsidRPr="0047470F" w:rsidRDefault="00D32EB3" w:rsidP="00195017">
            <w:pPr>
              <w:shd w:val="clear" w:color="auto" w:fill="FFFFFF"/>
              <w:spacing w:after="0" w:line="240" w:lineRule="auto"/>
              <w:ind w:left="198"/>
              <w:rPr>
                <w:rFonts w:ascii="Times New Roman" w:hAnsi="Times New Roman"/>
                <w:bCs/>
                <w:sz w:val="24"/>
                <w:szCs w:val="24"/>
                <w:lang w:val="uk-UA"/>
              </w:rPr>
            </w:pPr>
            <w:r w:rsidRPr="0047470F">
              <w:rPr>
                <w:rFonts w:ascii="Times New Roman" w:hAnsi="Times New Roman"/>
                <w:b/>
                <w:sz w:val="24"/>
                <w:szCs w:val="24"/>
                <w:lang w:val="uk-UA"/>
              </w:rPr>
              <w:t>Тема 9.</w:t>
            </w:r>
            <w:r w:rsidRPr="0047470F">
              <w:rPr>
                <w:rFonts w:ascii="Times New Roman" w:hAnsi="Times New Roman"/>
                <w:bCs/>
                <w:sz w:val="24"/>
                <w:szCs w:val="24"/>
                <w:lang w:val="uk-UA"/>
              </w:rPr>
              <w:t xml:space="preserve"> </w:t>
            </w:r>
            <w:r w:rsidRPr="0047470F">
              <w:rPr>
                <w:rFonts w:ascii="Times New Roman" w:hAnsi="Times New Roman"/>
                <w:bCs/>
                <w:iCs/>
                <w:sz w:val="24"/>
                <w:szCs w:val="24"/>
                <w:lang w:val="uk-UA"/>
              </w:rPr>
              <w:t>ОБЛІК ІНШИХ ЗОВНІШНЬОЕКОНОМІЧНИХ ОПЕРАЦІЙ</w:t>
            </w:r>
          </w:p>
        </w:tc>
        <w:tc>
          <w:tcPr>
            <w:tcW w:w="705" w:type="dxa"/>
            <w:shd w:val="clear" w:color="auto" w:fill="auto"/>
            <w:vAlign w:val="bottom"/>
          </w:tcPr>
          <w:p w14:paraId="78FEC0BF" w14:textId="77777777" w:rsidR="00D32EB3" w:rsidRPr="0047470F" w:rsidRDefault="00D32EB3" w:rsidP="00195017">
            <w:pPr>
              <w:spacing w:after="0" w:line="240" w:lineRule="auto"/>
              <w:jc w:val="center"/>
              <w:rPr>
                <w:rFonts w:ascii="Times New Roman" w:hAnsi="Times New Roman"/>
                <w:bCs/>
                <w:sz w:val="24"/>
                <w:szCs w:val="24"/>
                <w:lang w:val="uk-UA"/>
              </w:rPr>
            </w:pPr>
            <w:r w:rsidRPr="0047470F">
              <w:rPr>
                <w:rFonts w:ascii="Times New Roman" w:hAnsi="Times New Roman"/>
                <w:bCs/>
                <w:sz w:val="24"/>
                <w:szCs w:val="24"/>
                <w:lang w:val="uk-UA"/>
              </w:rPr>
              <w:t>60</w:t>
            </w:r>
          </w:p>
        </w:tc>
      </w:tr>
      <w:tr w:rsidR="00D32EB3" w:rsidRPr="0047470F" w14:paraId="6FBA44B3" w14:textId="77777777" w:rsidTr="00D32EB3">
        <w:trPr>
          <w:trHeight w:val="265"/>
        </w:trPr>
        <w:tc>
          <w:tcPr>
            <w:tcW w:w="5611" w:type="dxa"/>
            <w:shd w:val="clear" w:color="auto" w:fill="auto"/>
          </w:tcPr>
          <w:p w14:paraId="7905E805" w14:textId="77777777" w:rsidR="00D32EB3" w:rsidRPr="0047470F" w:rsidRDefault="00D32EB3" w:rsidP="00195017">
            <w:pPr>
              <w:spacing w:after="0" w:line="240" w:lineRule="auto"/>
              <w:ind w:left="199"/>
              <w:rPr>
                <w:rFonts w:ascii="Times New Roman" w:hAnsi="Times New Roman"/>
                <w:bCs/>
                <w:sz w:val="24"/>
                <w:szCs w:val="24"/>
                <w:lang w:val="uk-UA"/>
              </w:rPr>
            </w:pPr>
            <w:r w:rsidRPr="0047470F">
              <w:rPr>
                <w:rFonts w:ascii="Times New Roman" w:hAnsi="Times New Roman"/>
                <w:b/>
                <w:sz w:val="24"/>
                <w:szCs w:val="24"/>
                <w:lang w:val="uk-UA"/>
              </w:rPr>
              <w:t>Тема 10.</w:t>
            </w:r>
            <w:r w:rsidRPr="0047470F">
              <w:rPr>
                <w:rFonts w:ascii="Times New Roman" w:hAnsi="Times New Roman"/>
                <w:bCs/>
                <w:sz w:val="24"/>
                <w:szCs w:val="24"/>
                <w:lang w:val="uk-UA"/>
              </w:rPr>
              <w:t xml:space="preserve"> ЗВІТНІСТЬ СУБ’ЄКТІВ ЗОВНІШНЬОЕКОНОМІЧНОЇ ДІЯЛЬНОСТІ</w:t>
            </w:r>
          </w:p>
        </w:tc>
        <w:tc>
          <w:tcPr>
            <w:tcW w:w="705" w:type="dxa"/>
            <w:shd w:val="clear" w:color="auto" w:fill="auto"/>
            <w:vAlign w:val="bottom"/>
          </w:tcPr>
          <w:p w14:paraId="72A2EF11" w14:textId="77777777" w:rsidR="00D32EB3" w:rsidRPr="0047470F" w:rsidRDefault="00D32EB3" w:rsidP="00195017">
            <w:pPr>
              <w:spacing w:after="0" w:line="240" w:lineRule="auto"/>
              <w:jc w:val="center"/>
              <w:rPr>
                <w:rFonts w:ascii="Times New Roman" w:hAnsi="Times New Roman"/>
                <w:bCs/>
                <w:sz w:val="24"/>
                <w:szCs w:val="24"/>
                <w:lang w:val="uk-UA"/>
              </w:rPr>
            </w:pPr>
            <w:r w:rsidRPr="0047470F">
              <w:rPr>
                <w:rFonts w:ascii="Times New Roman" w:hAnsi="Times New Roman"/>
                <w:bCs/>
                <w:sz w:val="24"/>
                <w:szCs w:val="24"/>
                <w:lang w:val="uk-UA"/>
              </w:rPr>
              <w:t>65</w:t>
            </w:r>
          </w:p>
        </w:tc>
      </w:tr>
    </w:tbl>
    <w:p w14:paraId="659D50E8" w14:textId="77777777" w:rsidR="00BD2656" w:rsidRPr="0047470F" w:rsidRDefault="00BD2656" w:rsidP="00BD2656">
      <w:pPr>
        <w:spacing w:line="240" w:lineRule="auto"/>
        <w:jc w:val="center"/>
        <w:rPr>
          <w:rFonts w:ascii="Times New Roman" w:hAnsi="Times New Roman"/>
          <w:b/>
          <w:bCs/>
          <w:caps/>
          <w:sz w:val="24"/>
          <w:szCs w:val="24"/>
          <w:lang w:val="uk-UA"/>
        </w:rPr>
      </w:pPr>
    </w:p>
    <w:p w14:paraId="5F35CBDD" w14:textId="77777777" w:rsidR="00BD2656" w:rsidRPr="0047470F" w:rsidRDefault="00BD2656" w:rsidP="00BD2656">
      <w:pPr>
        <w:spacing w:line="240" w:lineRule="auto"/>
        <w:jc w:val="center"/>
        <w:rPr>
          <w:rFonts w:ascii="Times New Roman" w:hAnsi="Times New Roman"/>
          <w:b/>
          <w:bCs/>
          <w:caps/>
          <w:sz w:val="24"/>
          <w:szCs w:val="24"/>
          <w:lang w:val="uk-UA"/>
        </w:rPr>
      </w:pPr>
    </w:p>
    <w:p w14:paraId="2DDAD998" w14:textId="77777777" w:rsidR="00BD2656" w:rsidRPr="0047470F" w:rsidRDefault="00BD2656" w:rsidP="00BD2656">
      <w:pPr>
        <w:spacing w:line="240" w:lineRule="auto"/>
        <w:jc w:val="center"/>
        <w:rPr>
          <w:rFonts w:ascii="Times New Roman" w:hAnsi="Times New Roman"/>
          <w:b/>
          <w:bCs/>
          <w:caps/>
          <w:sz w:val="24"/>
          <w:szCs w:val="24"/>
          <w:lang w:val="uk-UA"/>
        </w:rPr>
      </w:pPr>
    </w:p>
    <w:p w14:paraId="19D8156C" w14:textId="77777777" w:rsidR="00BD2656" w:rsidRPr="0047470F" w:rsidRDefault="00BD2656" w:rsidP="00BD2656">
      <w:pPr>
        <w:spacing w:line="240" w:lineRule="auto"/>
        <w:jc w:val="center"/>
        <w:rPr>
          <w:rFonts w:ascii="Times New Roman" w:hAnsi="Times New Roman"/>
          <w:b/>
          <w:bCs/>
          <w:sz w:val="24"/>
          <w:szCs w:val="24"/>
          <w:lang w:val="uk-UA"/>
        </w:rPr>
      </w:pPr>
      <w:r w:rsidRPr="0047470F">
        <w:rPr>
          <w:b/>
          <w:bCs/>
          <w:lang w:val="uk-UA"/>
        </w:rPr>
        <w:br w:type="page"/>
      </w:r>
      <w:r w:rsidRPr="0047470F">
        <w:rPr>
          <w:rFonts w:ascii="Times New Roman" w:hAnsi="Times New Roman"/>
          <w:b/>
          <w:bCs/>
          <w:sz w:val="24"/>
          <w:szCs w:val="24"/>
          <w:lang w:val="uk-UA"/>
        </w:rPr>
        <w:lastRenderedPageBreak/>
        <w:t>ВСТУП</w:t>
      </w:r>
    </w:p>
    <w:p w14:paraId="605631AD" w14:textId="78F7CA4D" w:rsidR="00BD2656" w:rsidRPr="0047470F" w:rsidRDefault="00D84B06" w:rsidP="00BD2656">
      <w:pPr>
        <w:shd w:val="clear" w:color="auto" w:fill="FFFFFF"/>
        <w:autoSpaceDE w:val="0"/>
        <w:autoSpaceDN w:val="0"/>
        <w:adjustRightInd w:val="0"/>
        <w:spacing w:after="0" w:line="240" w:lineRule="auto"/>
        <w:ind w:firstLine="570"/>
        <w:jc w:val="both"/>
        <w:rPr>
          <w:rFonts w:ascii="Times New Roman" w:hAnsi="Times New Roman"/>
          <w:sz w:val="24"/>
          <w:szCs w:val="24"/>
          <w:lang w:val="uk-UA"/>
        </w:rPr>
      </w:pPr>
      <w:r w:rsidRPr="0047470F">
        <w:rPr>
          <w:rFonts w:ascii="Times New Roman" w:hAnsi="Times New Roman"/>
          <w:color w:val="000000"/>
          <w:sz w:val="24"/>
          <w:szCs w:val="24"/>
          <w:lang w:val="uk-UA"/>
        </w:rPr>
        <w:t>Сучасна світова економіка характеризується двома невідворотними процесами: глобалізацією ринків та стрімкою цифровізацією бізнес-процесів. Для України зовнішньоекономічна діяльність є стратегічним напрямом розвитку, а перехід на цифрові рейки — питанням виживання та конкурентоспроможності на міжнародній арені.</w:t>
      </w:r>
    </w:p>
    <w:p w14:paraId="6BE976BA" w14:textId="77777777" w:rsidR="00BC330B" w:rsidRPr="0047470F" w:rsidRDefault="00D84B06" w:rsidP="00D84B06">
      <w:pPr>
        <w:tabs>
          <w:tab w:val="left" w:pos="284"/>
          <w:tab w:val="left" w:pos="567"/>
        </w:tabs>
        <w:spacing w:after="0" w:line="240" w:lineRule="auto"/>
        <w:ind w:firstLine="720"/>
        <w:jc w:val="both"/>
        <w:rPr>
          <w:rFonts w:ascii="Times New Roman" w:hAnsi="Times New Roman"/>
          <w:bCs/>
          <w:sz w:val="24"/>
          <w:szCs w:val="24"/>
          <w:lang w:val="uk-UA"/>
        </w:rPr>
      </w:pPr>
      <w:r w:rsidRPr="0047470F">
        <w:rPr>
          <w:rFonts w:ascii="Times New Roman" w:hAnsi="Times New Roman"/>
          <w:bCs/>
          <w:sz w:val="24"/>
          <w:szCs w:val="24"/>
          <w:lang w:val="uk-UA"/>
        </w:rPr>
        <w:t>Зовнішньоекономічна діяльність сьогодні є головним драйвером трансформації українського бізнесу. Вихід за межі внутрішнього ринку — це не лише престиж і валютна виручка, а й складний комплекс міжнародних правових норм, митних регламентів, валютних обмежень та багатовекторних логістичних ланцюгів.</w:t>
      </w:r>
    </w:p>
    <w:p w14:paraId="65BC9D5A" w14:textId="4A0F22C9" w:rsidR="00BD2656" w:rsidRPr="0047470F" w:rsidRDefault="00BC330B" w:rsidP="00D84B06">
      <w:pPr>
        <w:tabs>
          <w:tab w:val="left" w:pos="284"/>
          <w:tab w:val="left" w:pos="567"/>
        </w:tabs>
        <w:spacing w:after="0" w:line="240" w:lineRule="auto"/>
        <w:ind w:firstLine="720"/>
        <w:jc w:val="both"/>
        <w:rPr>
          <w:rFonts w:ascii="Times New Roman" w:hAnsi="Times New Roman"/>
          <w:bCs/>
          <w:lang w:val="uk-UA"/>
        </w:rPr>
        <w:sectPr w:rsidR="00BD2656" w:rsidRPr="0047470F" w:rsidSect="00BD2656">
          <w:footerReference w:type="even" r:id="rId9"/>
          <w:footerReference w:type="default" r:id="rId10"/>
          <w:pgSz w:w="8420" w:h="11907" w:orient="landscape" w:code="9"/>
          <w:pgMar w:top="851" w:right="851" w:bottom="851" w:left="851" w:header="709" w:footer="709" w:gutter="0"/>
          <w:cols w:space="708"/>
          <w:titlePg/>
          <w:docGrid w:linePitch="360"/>
        </w:sectPr>
      </w:pPr>
      <w:r w:rsidRPr="0047470F">
        <w:rPr>
          <w:rFonts w:ascii="Times New Roman" w:hAnsi="Times New Roman"/>
          <w:sz w:val="24"/>
          <w:szCs w:val="24"/>
          <w:lang w:val="uk-UA"/>
        </w:rPr>
        <w:t>Метою даного курсу лекцій є</w:t>
      </w:r>
      <w:r w:rsidRPr="0047470F">
        <w:rPr>
          <w:rFonts w:ascii="Times New Roman" w:hAnsi="Times New Roman"/>
          <w:bCs/>
          <w:sz w:val="24"/>
          <w:szCs w:val="24"/>
          <w:lang w:val="uk-UA"/>
        </w:rPr>
        <w:t xml:space="preserve"> формування у здобувачів вищої освіти системи знань щодо обліку експортно-імпортних операцій, </w:t>
      </w:r>
      <w:r w:rsidR="0047470F" w:rsidRPr="0047470F">
        <w:rPr>
          <w:rFonts w:ascii="Times New Roman" w:hAnsi="Times New Roman"/>
          <w:bCs/>
          <w:sz w:val="24"/>
          <w:szCs w:val="24"/>
          <w:lang w:val="uk-UA"/>
        </w:rPr>
        <w:t xml:space="preserve">обліку </w:t>
      </w:r>
      <w:r w:rsidRPr="0047470F">
        <w:rPr>
          <w:rFonts w:ascii="Times New Roman" w:hAnsi="Times New Roman"/>
          <w:bCs/>
          <w:sz w:val="24"/>
          <w:szCs w:val="24"/>
          <w:lang w:val="uk-UA"/>
        </w:rPr>
        <w:t>валютни</w:t>
      </w:r>
      <w:r w:rsidR="0047470F" w:rsidRPr="0047470F">
        <w:rPr>
          <w:rFonts w:ascii="Times New Roman" w:hAnsi="Times New Roman"/>
          <w:bCs/>
          <w:sz w:val="24"/>
          <w:szCs w:val="24"/>
          <w:lang w:val="uk-UA"/>
        </w:rPr>
        <w:t>х</w:t>
      </w:r>
      <w:r w:rsidRPr="0047470F">
        <w:rPr>
          <w:rFonts w:ascii="Times New Roman" w:hAnsi="Times New Roman"/>
          <w:bCs/>
          <w:sz w:val="24"/>
          <w:szCs w:val="24"/>
          <w:lang w:val="uk-UA"/>
        </w:rPr>
        <w:t xml:space="preserve"> </w:t>
      </w:r>
      <w:r w:rsidR="0047470F" w:rsidRPr="0047470F">
        <w:rPr>
          <w:rFonts w:ascii="Times New Roman" w:hAnsi="Times New Roman"/>
          <w:bCs/>
          <w:sz w:val="24"/>
          <w:szCs w:val="24"/>
          <w:lang w:val="uk-UA"/>
        </w:rPr>
        <w:t>коштів</w:t>
      </w:r>
      <w:r w:rsidRPr="0047470F">
        <w:rPr>
          <w:rFonts w:ascii="Times New Roman" w:hAnsi="Times New Roman"/>
          <w:bCs/>
          <w:sz w:val="24"/>
          <w:szCs w:val="24"/>
          <w:lang w:val="uk-UA"/>
        </w:rPr>
        <w:t xml:space="preserve"> та </w:t>
      </w:r>
      <w:r w:rsidR="0047470F" w:rsidRPr="0047470F">
        <w:rPr>
          <w:rFonts w:ascii="Times New Roman" w:hAnsi="Times New Roman"/>
          <w:bCs/>
          <w:sz w:val="24"/>
          <w:szCs w:val="24"/>
          <w:lang w:val="uk-UA"/>
        </w:rPr>
        <w:t>складання звітності підприємств, які займаються зовнішньоекономічною діяльністю</w:t>
      </w:r>
      <w:r w:rsidRPr="0047470F">
        <w:rPr>
          <w:rFonts w:ascii="Times New Roman" w:hAnsi="Times New Roman"/>
          <w:bCs/>
          <w:sz w:val="24"/>
          <w:szCs w:val="24"/>
          <w:lang w:val="uk-UA"/>
        </w:rPr>
        <w:t>.</w:t>
      </w:r>
      <w:r w:rsidR="00BD2656" w:rsidRPr="0047470F">
        <w:rPr>
          <w:rFonts w:ascii="Times New Roman" w:hAnsi="Times New Roman"/>
          <w:bCs/>
          <w:lang w:val="uk-UA"/>
        </w:rPr>
        <w:br w:type="page"/>
      </w:r>
    </w:p>
    <w:p w14:paraId="0E7FE1FA" w14:textId="59067C7E" w:rsidR="00BD2656" w:rsidRPr="0047470F" w:rsidRDefault="00BD2656" w:rsidP="00BD2656">
      <w:pPr>
        <w:pStyle w:val="21"/>
        <w:spacing w:after="0" w:line="240" w:lineRule="auto"/>
        <w:ind w:firstLine="77"/>
        <w:rPr>
          <w:b/>
          <w:bCs/>
          <w:sz w:val="24"/>
          <w:szCs w:val="24"/>
          <w:lang w:val="uk-UA"/>
        </w:rPr>
      </w:pPr>
      <w:r w:rsidRPr="0047470F">
        <w:rPr>
          <w:b/>
          <w:bCs/>
          <w:sz w:val="24"/>
          <w:szCs w:val="24"/>
          <w:lang w:val="uk-UA"/>
        </w:rPr>
        <w:lastRenderedPageBreak/>
        <w:t xml:space="preserve">Тема 1 </w:t>
      </w:r>
    </w:p>
    <w:p w14:paraId="4001253C" w14:textId="5F6C9F91" w:rsidR="00BD2656" w:rsidRPr="0047470F" w:rsidRDefault="00BD2656" w:rsidP="00BD2656">
      <w:pPr>
        <w:pStyle w:val="21"/>
        <w:spacing w:after="0" w:line="240" w:lineRule="auto"/>
        <w:ind w:firstLine="77"/>
        <w:jc w:val="center"/>
        <w:rPr>
          <w:lang w:val="uk-UA"/>
        </w:rPr>
      </w:pPr>
      <w:r w:rsidRPr="0047470F">
        <w:rPr>
          <w:b/>
          <w:bCs/>
          <w:iCs/>
          <w:sz w:val="24"/>
          <w:szCs w:val="24"/>
          <w:lang w:val="uk-UA"/>
        </w:rPr>
        <w:t>ТЕОРЕТИЧНІ ЗАСАДИ ОБЛІКУ ЗОВНІШНЬОЕКОНОМІЧНОЇ ДІЯЛЬНОСТІ</w:t>
      </w:r>
    </w:p>
    <w:p w14:paraId="150C9518" w14:textId="77777777" w:rsidR="00BD2656" w:rsidRPr="0047470F" w:rsidRDefault="00BD2656" w:rsidP="00BD2656">
      <w:pPr>
        <w:tabs>
          <w:tab w:val="left" w:pos="0"/>
          <w:tab w:val="left" w:pos="2100"/>
        </w:tabs>
        <w:spacing w:after="0" w:line="240" w:lineRule="auto"/>
        <w:ind w:left="426" w:hanging="284"/>
        <w:rPr>
          <w:rFonts w:ascii="Times New Roman" w:hAnsi="Times New Roman"/>
          <w:sz w:val="24"/>
          <w:szCs w:val="24"/>
          <w:lang w:val="uk-UA"/>
        </w:rPr>
      </w:pPr>
    </w:p>
    <w:p w14:paraId="5B2A1F6A" w14:textId="77777777" w:rsidR="00BD2656" w:rsidRPr="0047470F" w:rsidRDefault="00BD2656" w:rsidP="00BD2656">
      <w:pPr>
        <w:widowControl w:val="0"/>
        <w:spacing w:after="0" w:line="240" w:lineRule="auto"/>
        <w:rPr>
          <w:rFonts w:ascii="Times New Roman" w:hAnsi="Times New Roman"/>
          <w:sz w:val="24"/>
          <w:szCs w:val="24"/>
          <w:lang w:val="uk-UA"/>
        </w:rPr>
      </w:pPr>
      <w:r w:rsidRPr="0047470F">
        <w:rPr>
          <w:rFonts w:ascii="Times New Roman" w:hAnsi="Times New Roman"/>
          <w:sz w:val="24"/>
          <w:szCs w:val="24"/>
          <w:lang w:val="uk-UA"/>
        </w:rPr>
        <w:t>Лекція 1</w:t>
      </w:r>
    </w:p>
    <w:p w14:paraId="7A04008B" w14:textId="36B705BF" w:rsidR="00BD2656" w:rsidRPr="0047470F" w:rsidRDefault="00BC330B" w:rsidP="00BD2656">
      <w:pPr>
        <w:widowControl w:val="0"/>
        <w:spacing w:after="0" w:line="240" w:lineRule="auto"/>
        <w:jc w:val="center"/>
        <w:rPr>
          <w:rFonts w:ascii="Times New Roman" w:hAnsi="Times New Roman"/>
          <w:b/>
          <w:sz w:val="24"/>
          <w:szCs w:val="24"/>
          <w:lang w:val="uk-UA"/>
        </w:rPr>
      </w:pPr>
      <w:r w:rsidRPr="0047470F">
        <w:rPr>
          <w:rFonts w:ascii="Times New Roman" w:hAnsi="Times New Roman"/>
          <w:b/>
          <w:sz w:val="24"/>
          <w:szCs w:val="24"/>
          <w:lang w:val="uk-UA"/>
        </w:rPr>
        <w:t xml:space="preserve">СУТНІСТЬ БУХГАЛТЕРСЬКОГО ОБЛІКУ. </w:t>
      </w:r>
    </w:p>
    <w:p w14:paraId="0695C8F0" w14:textId="6DFF6194" w:rsidR="00BD2656" w:rsidRPr="0047470F" w:rsidRDefault="00BC330B" w:rsidP="00BD2656">
      <w:pPr>
        <w:widowControl w:val="0"/>
        <w:spacing w:after="0" w:line="240" w:lineRule="auto"/>
        <w:jc w:val="center"/>
        <w:rPr>
          <w:rFonts w:ascii="Times New Roman" w:hAnsi="Times New Roman"/>
          <w:b/>
          <w:sz w:val="24"/>
          <w:szCs w:val="24"/>
          <w:lang w:val="uk-UA"/>
        </w:rPr>
      </w:pPr>
      <w:r w:rsidRPr="0047470F">
        <w:rPr>
          <w:rFonts w:ascii="Times New Roman" w:hAnsi="Times New Roman"/>
          <w:b/>
          <w:sz w:val="24"/>
          <w:szCs w:val="24"/>
          <w:lang w:val="uk-UA"/>
        </w:rPr>
        <w:t>ПРЕДМЕТ ТА МЕТОД БУХГАЛТЕРСЬКОГО ОБЛІКУ</w:t>
      </w:r>
    </w:p>
    <w:p w14:paraId="3B4A5D27" w14:textId="77777777" w:rsidR="00BD2656" w:rsidRPr="0047470F" w:rsidRDefault="00BD2656" w:rsidP="00BD2656">
      <w:pPr>
        <w:widowControl w:val="0"/>
        <w:spacing w:after="0" w:line="240" w:lineRule="auto"/>
        <w:jc w:val="center"/>
        <w:rPr>
          <w:rFonts w:ascii="Times New Roman" w:hAnsi="Times New Roman"/>
          <w:sz w:val="24"/>
          <w:szCs w:val="24"/>
          <w:lang w:val="uk-UA"/>
        </w:rPr>
      </w:pPr>
    </w:p>
    <w:p w14:paraId="2EE48353" w14:textId="77777777" w:rsidR="00BD2656" w:rsidRPr="0047470F" w:rsidRDefault="00BD2656" w:rsidP="00BD2656">
      <w:pPr>
        <w:widowControl w:val="0"/>
        <w:numPr>
          <w:ilvl w:val="0"/>
          <w:numId w:val="65"/>
        </w:numPr>
        <w:spacing w:after="0" w:line="240" w:lineRule="auto"/>
        <w:rPr>
          <w:rFonts w:ascii="Times New Roman" w:hAnsi="Times New Roman"/>
          <w:sz w:val="20"/>
          <w:szCs w:val="20"/>
          <w:lang w:val="uk-UA"/>
        </w:rPr>
      </w:pPr>
      <w:r w:rsidRPr="0047470F">
        <w:rPr>
          <w:rFonts w:ascii="Times New Roman" w:hAnsi="Times New Roman"/>
          <w:sz w:val="20"/>
          <w:szCs w:val="20"/>
          <w:lang w:val="uk-UA"/>
        </w:rPr>
        <w:t>Види господарського обліку.</w:t>
      </w:r>
    </w:p>
    <w:p w14:paraId="0F8EDF0C" w14:textId="77777777" w:rsidR="00BD2656" w:rsidRPr="0047470F" w:rsidRDefault="00BD2656" w:rsidP="00BD2656">
      <w:pPr>
        <w:widowControl w:val="0"/>
        <w:numPr>
          <w:ilvl w:val="0"/>
          <w:numId w:val="65"/>
        </w:numPr>
        <w:spacing w:after="0" w:line="240" w:lineRule="auto"/>
        <w:jc w:val="both"/>
        <w:rPr>
          <w:rFonts w:ascii="Times New Roman" w:hAnsi="Times New Roman"/>
          <w:sz w:val="20"/>
          <w:szCs w:val="20"/>
          <w:lang w:val="uk-UA"/>
        </w:rPr>
      </w:pPr>
      <w:r w:rsidRPr="0047470F">
        <w:rPr>
          <w:rFonts w:ascii="Times New Roman" w:hAnsi="Times New Roman"/>
          <w:sz w:val="20"/>
          <w:szCs w:val="20"/>
          <w:lang w:val="uk-UA"/>
        </w:rPr>
        <w:t>Мета та завдання бухгалтерського обліку.</w:t>
      </w:r>
    </w:p>
    <w:p w14:paraId="770F854E" w14:textId="77777777" w:rsidR="00BD2656" w:rsidRPr="0047470F" w:rsidRDefault="00BD2656" w:rsidP="00BD2656">
      <w:pPr>
        <w:widowControl w:val="0"/>
        <w:numPr>
          <w:ilvl w:val="0"/>
          <w:numId w:val="65"/>
        </w:numPr>
        <w:spacing w:after="0" w:line="240" w:lineRule="auto"/>
        <w:jc w:val="both"/>
        <w:rPr>
          <w:rFonts w:ascii="Times New Roman" w:hAnsi="Times New Roman"/>
          <w:sz w:val="20"/>
          <w:szCs w:val="20"/>
          <w:lang w:val="uk-UA"/>
        </w:rPr>
      </w:pPr>
      <w:r w:rsidRPr="0047470F">
        <w:rPr>
          <w:rFonts w:ascii="Times New Roman" w:hAnsi="Times New Roman"/>
          <w:sz w:val="20"/>
          <w:szCs w:val="20"/>
          <w:lang w:val="uk-UA"/>
        </w:rPr>
        <w:t xml:space="preserve">Основні вимірники в бухгалтерському обліку. </w:t>
      </w:r>
    </w:p>
    <w:p w14:paraId="2979F926" w14:textId="77777777" w:rsidR="00BD2656" w:rsidRPr="0047470F" w:rsidRDefault="00BD2656" w:rsidP="00BD2656">
      <w:pPr>
        <w:widowControl w:val="0"/>
        <w:numPr>
          <w:ilvl w:val="0"/>
          <w:numId w:val="65"/>
        </w:numPr>
        <w:spacing w:after="0" w:line="240" w:lineRule="auto"/>
        <w:jc w:val="both"/>
        <w:rPr>
          <w:rFonts w:ascii="Times New Roman" w:hAnsi="Times New Roman"/>
          <w:sz w:val="20"/>
          <w:szCs w:val="20"/>
          <w:lang w:val="uk-UA"/>
        </w:rPr>
      </w:pPr>
      <w:r w:rsidRPr="0047470F">
        <w:rPr>
          <w:rFonts w:ascii="Times New Roman" w:hAnsi="Times New Roman"/>
          <w:sz w:val="20"/>
          <w:szCs w:val="20"/>
          <w:lang w:val="uk-UA"/>
        </w:rPr>
        <w:t>Правове регулювання обліку в Україні.</w:t>
      </w:r>
    </w:p>
    <w:p w14:paraId="4757EB5D" w14:textId="77777777" w:rsidR="00BD2656" w:rsidRPr="0047470F" w:rsidRDefault="00BD2656" w:rsidP="00BD2656">
      <w:pPr>
        <w:widowControl w:val="0"/>
        <w:numPr>
          <w:ilvl w:val="0"/>
          <w:numId w:val="65"/>
        </w:numPr>
        <w:tabs>
          <w:tab w:val="left" w:pos="900"/>
        </w:tabs>
        <w:spacing w:after="0" w:line="240" w:lineRule="auto"/>
        <w:jc w:val="both"/>
        <w:rPr>
          <w:rFonts w:ascii="Times New Roman" w:hAnsi="Times New Roman"/>
          <w:sz w:val="20"/>
          <w:szCs w:val="20"/>
          <w:lang w:val="uk-UA"/>
        </w:rPr>
      </w:pPr>
      <w:r w:rsidRPr="0047470F">
        <w:rPr>
          <w:rFonts w:ascii="Times New Roman" w:hAnsi="Times New Roman"/>
          <w:sz w:val="20"/>
          <w:szCs w:val="20"/>
          <w:lang w:val="uk-UA"/>
        </w:rPr>
        <w:t>Предмет бухгалтерського обліку.</w:t>
      </w:r>
    </w:p>
    <w:p w14:paraId="12ED3058" w14:textId="77777777" w:rsidR="00BD2656" w:rsidRPr="0047470F" w:rsidRDefault="00BD2656" w:rsidP="00BD2656">
      <w:pPr>
        <w:widowControl w:val="0"/>
        <w:numPr>
          <w:ilvl w:val="0"/>
          <w:numId w:val="65"/>
        </w:numPr>
        <w:tabs>
          <w:tab w:val="left" w:pos="900"/>
        </w:tabs>
        <w:spacing w:after="0" w:line="240" w:lineRule="auto"/>
        <w:jc w:val="both"/>
        <w:rPr>
          <w:rFonts w:ascii="Times New Roman" w:hAnsi="Times New Roman"/>
          <w:sz w:val="20"/>
          <w:szCs w:val="20"/>
          <w:lang w:val="uk-UA"/>
        </w:rPr>
      </w:pPr>
      <w:r w:rsidRPr="0047470F">
        <w:rPr>
          <w:rFonts w:ascii="Times New Roman" w:hAnsi="Times New Roman"/>
          <w:sz w:val="20"/>
          <w:szCs w:val="20"/>
          <w:lang w:val="uk-UA"/>
        </w:rPr>
        <w:t>Метод бухгалтерського обліку</w:t>
      </w:r>
    </w:p>
    <w:p w14:paraId="1BC12160" w14:textId="77777777" w:rsidR="00BD2656" w:rsidRPr="0047470F" w:rsidRDefault="00BD2656" w:rsidP="00BD2656">
      <w:pPr>
        <w:tabs>
          <w:tab w:val="left" w:pos="0"/>
          <w:tab w:val="left" w:pos="2100"/>
        </w:tabs>
        <w:spacing w:line="240" w:lineRule="auto"/>
        <w:ind w:left="426" w:hanging="284"/>
        <w:rPr>
          <w:rFonts w:ascii="Times New Roman" w:hAnsi="Times New Roman"/>
          <w:sz w:val="24"/>
          <w:szCs w:val="24"/>
          <w:lang w:val="uk-UA"/>
        </w:rPr>
      </w:pPr>
    </w:p>
    <w:p w14:paraId="5F511B85" w14:textId="5832BFEC" w:rsidR="00BD2656" w:rsidRPr="0047470F" w:rsidRDefault="00BD2656" w:rsidP="00BD2656">
      <w:pPr>
        <w:widowControl w:val="0"/>
        <w:numPr>
          <w:ilvl w:val="0"/>
          <w:numId w:val="66"/>
        </w:numPr>
        <w:spacing w:after="0" w:line="240" w:lineRule="auto"/>
        <w:ind w:firstLine="0"/>
        <w:rPr>
          <w:rFonts w:ascii="Times New Roman" w:hAnsi="Times New Roman"/>
          <w:b/>
          <w:sz w:val="24"/>
          <w:szCs w:val="24"/>
          <w:lang w:val="uk-UA"/>
        </w:rPr>
      </w:pPr>
      <w:r w:rsidRPr="0047470F">
        <w:rPr>
          <w:rFonts w:ascii="Times New Roman" w:hAnsi="Times New Roman"/>
          <w:b/>
          <w:sz w:val="24"/>
          <w:szCs w:val="24"/>
          <w:lang w:val="uk-UA"/>
        </w:rPr>
        <w:t>Види господарського обліку</w:t>
      </w:r>
    </w:p>
    <w:p w14:paraId="45999DD3" w14:textId="2BB5D9C6" w:rsidR="00BD2656" w:rsidRPr="0047470F" w:rsidRDefault="00BD2656" w:rsidP="00BD2656">
      <w:pPr>
        <w:widowControl w:val="0"/>
        <w:shd w:val="clear" w:color="auto" w:fill="FFFFFF"/>
        <w:spacing w:after="0" w:line="240" w:lineRule="auto"/>
        <w:ind w:right="67" w:firstLine="720"/>
        <w:jc w:val="both"/>
        <w:rPr>
          <w:rFonts w:ascii="Times New Roman" w:hAnsi="Times New Roman"/>
          <w:i/>
          <w:iCs/>
          <w:color w:val="000000"/>
          <w:spacing w:val="-7"/>
          <w:sz w:val="24"/>
          <w:szCs w:val="24"/>
          <w:lang w:val="uk-UA"/>
        </w:rPr>
      </w:pPr>
      <w:r w:rsidRPr="0047470F">
        <w:rPr>
          <w:rFonts w:ascii="Times New Roman" w:hAnsi="Times New Roman"/>
          <w:i/>
          <w:color w:val="000000"/>
          <w:sz w:val="24"/>
          <w:szCs w:val="24"/>
          <w:lang w:val="uk-UA"/>
        </w:rPr>
        <w:t>Господарський</w:t>
      </w:r>
      <w:r w:rsidRPr="0047470F">
        <w:rPr>
          <w:rFonts w:ascii="Times New Roman" w:hAnsi="Times New Roman"/>
          <w:color w:val="000000"/>
          <w:sz w:val="24"/>
          <w:szCs w:val="24"/>
          <w:lang w:val="uk-UA"/>
        </w:rPr>
        <w:t xml:space="preserve"> </w:t>
      </w:r>
      <w:r w:rsidRPr="0047470F">
        <w:rPr>
          <w:rFonts w:ascii="Times New Roman" w:hAnsi="Times New Roman"/>
          <w:i/>
          <w:iCs/>
          <w:color w:val="000000"/>
          <w:sz w:val="24"/>
          <w:szCs w:val="24"/>
          <w:lang w:val="uk-UA"/>
        </w:rPr>
        <w:t xml:space="preserve">облік </w:t>
      </w:r>
      <w:r w:rsidRPr="0047470F">
        <w:rPr>
          <w:rFonts w:ascii="Times New Roman" w:hAnsi="Times New Roman"/>
          <w:color w:val="000000"/>
          <w:sz w:val="24"/>
          <w:szCs w:val="24"/>
          <w:lang w:val="uk-UA"/>
        </w:rPr>
        <w:t xml:space="preserve">— </w:t>
      </w:r>
      <w:r w:rsidRPr="0047470F">
        <w:rPr>
          <w:rFonts w:ascii="Times New Roman" w:hAnsi="Times New Roman"/>
          <w:i/>
          <w:iCs/>
          <w:color w:val="000000"/>
          <w:sz w:val="24"/>
          <w:szCs w:val="24"/>
          <w:lang w:val="uk-UA"/>
        </w:rPr>
        <w:t>кількісне відображення та якісна характе</w:t>
      </w:r>
      <w:r w:rsidRPr="0047470F">
        <w:rPr>
          <w:rFonts w:ascii="Times New Roman" w:hAnsi="Times New Roman"/>
          <w:i/>
          <w:iCs/>
          <w:color w:val="000000"/>
          <w:sz w:val="24"/>
          <w:szCs w:val="24"/>
          <w:lang w:val="uk-UA"/>
        </w:rPr>
        <w:softHyphen/>
      </w:r>
      <w:r w:rsidRPr="0047470F">
        <w:rPr>
          <w:rFonts w:ascii="Times New Roman" w:hAnsi="Times New Roman"/>
          <w:i/>
          <w:iCs/>
          <w:color w:val="000000"/>
          <w:spacing w:val="-9"/>
          <w:sz w:val="24"/>
          <w:szCs w:val="24"/>
          <w:lang w:val="uk-UA"/>
        </w:rPr>
        <w:t xml:space="preserve">ристика господарської діяльності з метою контролю за процесом </w:t>
      </w:r>
      <w:r w:rsidRPr="0047470F">
        <w:rPr>
          <w:rFonts w:ascii="Times New Roman" w:hAnsi="Times New Roman"/>
          <w:i/>
          <w:iCs/>
          <w:color w:val="000000"/>
          <w:spacing w:val="-7"/>
          <w:sz w:val="24"/>
          <w:szCs w:val="24"/>
          <w:lang w:val="uk-UA"/>
        </w:rPr>
        <w:t>діяльності підприємства  та  його управління.</w:t>
      </w:r>
    </w:p>
    <w:p w14:paraId="6DBCD1AC" w14:textId="1CB86060" w:rsidR="00C24E79" w:rsidRPr="0047470F" w:rsidRDefault="00C24E79" w:rsidP="00C24E79">
      <w:pPr>
        <w:widowControl w:val="0"/>
        <w:shd w:val="clear" w:color="auto" w:fill="FFFFFF"/>
        <w:spacing w:after="0" w:line="240" w:lineRule="auto"/>
        <w:ind w:right="67" w:firstLine="567"/>
        <w:jc w:val="both"/>
        <w:rPr>
          <w:rFonts w:ascii="Times New Roman" w:hAnsi="Times New Roman"/>
          <w:noProof/>
          <w:sz w:val="24"/>
          <w:szCs w:val="24"/>
          <w:lang w:val="uk-UA"/>
          <w14:ligatures w14:val="standardContextual"/>
        </w:rPr>
      </w:pPr>
      <w:r w:rsidRPr="0047470F">
        <w:rPr>
          <w:rFonts w:ascii="Times New Roman" w:hAnsi="Times New Roman"/>
          <w:noProof/>
          <w:sz w:val="24"/>
          <w:szCs w:val="24"/>
          <w:lang w:val="uk-UA"/>
          <w14:ligatures w14:val="standardContextual"/>
        </w:rPr>
        <w:t>Види господарського обліку:</w:t>
      </w:r>
    </w:p>
    <w:p w14:paraId="26BEB2C0" w14:textId="44EA0074" w:rsidR="00C24E79" w:rsidRPr="0047470F" w:rsidRDefault="00C24E79" w:rsidP="00C24E79">
      <w:pPr>
        <w:widowControl w:val="0"/>
        <w:shd w:val="clear" w:color="auto" w:fill="FFFFFF"/>
        <w:spacing w:after="0" w:line="240" w:lineRule="auto"/>
        <w:ind w:right="67"/>
        <w:jc w:val="both"/>
        <w:rPr>
          <w:rFonts w:ascii="Times New Roman" w:hAnsi="Times New Roman"/>
          <w:sz w:val="24"/>
          <w:szCs w:val="24"/>
          <w:lang w:val="uk-UA"/>
        </w:rPr>
      </w:pPr>
      <w:r w:rsidRPr="0047470F">
        <w:rPr>
          <w:rFonts w:ascii="Times New Roman" w:hAnsi="Times New Roman"/>
          <w:noProof/>
          <w:sz w:val="24"/>
          <w:szCs w:val="24"/>
          <w:lang w:val="uk-UA"/>
          <w14:ligatures w14:val="standardContextual"/>
        </w:rPr>
        <w:drawing>
          <wp:inline distT="0" distB="0" distL="0" distR="0" wp14:anchorId="60203FF3" wp14:editId="5A237124">
            <wp:extent cx="4265930" cy="2488565"/>
            <wp:effectExtent l="38100" t="0" r="20320" b="0"/>
            <wp:docPr id="22" name="Схема 2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3D8C03C4" w14:textId="77777777" w:rsidR="00BC330B" w:rsidRPr="0047470F" w:rsidRDefault="00BC330B" w:rsidP="00C24E79">
      <w:pPr>
        <w:widowControl w:val="0"/>
        <w:shd w:val="clear" w:color="auto" w:fill="FFFFFF"/>
        <w:spacing w:after="0" w:line="240" w:lineRule="auto"/>
        <w:ind w:right="67"/>
        <w:jc w:val="both"/>
        <w:rPr>
          <w:rFonts w:ascii="Times New Roman" w:hAnsi="Times New Roman"/>
          <w:sz w:val="24"/>
          <w:szCs w:val="24"/>
          <w:lang w:val="uk-UA"/>
        </w:rPr>
      </w:pPr>
    </w:p>
    <w:p w14:paraId="47009389" w14:textId="4156E495" w:rsidR="00C24E79" w:rsidRPr="0047470F" w:rsidRDefault="00C24E79" w:rsidP="00C24E79">
      <w:pPr>
        <w:widowControl w:val="0"/>
        <w:shd w:val="clear" w:color="auto" w:fill="FFFFFF"/>
        <w:spacing w:after="0" w:line="240" w:lineRule="auto"/>
        <w:ind w:right="67"/>
        <w:jc w:val="both"/>
        <w:rPr>
          <w:rFonts w:ascii="Times New Roman" w:hAnsi="Times New Roman"/>
          <w:sz w:val="24"/>
          <w:szCs w:val="24"/>
          <w:lang w:val="uk-UA"/>
        </w:rPr>
      </w:pPr>
      <w:r w:rsidRPr="0047470F">
        <w:rPr>
          <w:rFonts w:ascii="Times New Roman" w:hAnsi="Times New Roman"/>
          <w:sz w:val="24"/>
          <w:szCs w:val="24"/>
          <w:lang w:val="uk-UA"/>
        </w:rPr>
        <w:lastRenderedPageBreak/>
        <w:t>Бухгалтерський облік поділяється на:</w:t>
      </w:r>
    </w:p>
    <w:p w14:paraId="4B2FD41A" w14:textId="6EFAABD0" w:rsidR="00C24E79" w:rsidRPr="0047470F" w:rsidRDefault="00C24E79" w:rsidP="00C24E79">
      <w:pPr>
        <w:widowControl w:val="0"/>
        <w:shd w:val="clear" w:color="auto" w:fill="FFFFFF"/>
        <w:spacing w:after="0" w:line="240" w:lineRule="auto"/>
        <w:ind w:right="67"/>
        <w:jc w:val="both"/>
        <w:rPr>
          <w:rFonts w:ascii="Times New Roman" w:hAnsi="Times New Roman"/>
          <w:sz w:val="24"/>
          <w:szCs w:val="24"/>
          <w:lang w:val="uk-UA"/>
        </w:rPr>
      </w:pPr>
      <w:r w:rsidRPr="0047470F">
        <w:rPr>
          <w:rFonts w:ascii="Times New Roman" w:hAnsi="Times New Roman"/>
          <w:noProof/>
          <w:sz w:val="24"/>
          <w:szCs w:val="24"/>
          <w:lang w:val="uk-UA"/>
          <w14:ligatures w14:val="standardContextual"/>
        </w:rPr>
        <w:drawing>
          <wp:inline distT="0" distB="0" distL="0" distR="0" wp14:anchorId="219E35F0" wp14:editId="25EED1E0">
            <wp:extent cx="4265930" cy="1350083"/>
            <wp:effectExtent l="38100" t="38100" r="39370" b="0"/>
            <wp:docPr id="23" name="Схема 2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14:paraId="5A7ED027" w14:textId="77777777" w:rsidR="00BD2656" w:rsidRPr="0047470F" w:rsidRDefault="00BD2656" w:rsidP="00BD2656">
      <w:pPr>
        <w:tabs>
          <w:tab w:val="left" w:pos="0"/>
          <w:tab w:val="left" w:pos="2100"/>
        </w:tabs>
        <w:spacing w:line="240" w:lineRule="auto"/>
        <w:ind w:left="426" w:hanging="284"/>
        <w:rPr>
          <w:rFonts w:ascii="Times New Roman" w:hAnsi="Times New Roman"/>
          <w:sz w:val="24"/>
          <w:szCs w:val="24"/>
          <w:lang w:val="uk-UA"/>
        </w:rPr>
      </w:pPr>
    </w:p>
    <w:p w14:paraId="7007574B" w14:textId="5C9E82BF" w:rsidR="00C24E79" w:rsidRPr="0047470F" w:rsidRDefault="00C24E79" w:rsidP="00C24E79">
      <w:pPr>
        <w:pStyle w:val="a9"/>
        <w:numPr>
          <w:ilvl w:val="0"/>
          <w:numId w:val="66"/>
        </w:numPr>
        <w:spacing w:after="0" w:line="240" w:lineRule="auto"/>
        <w:jc w:val="center"/>
        <w:rPr>
          <w:rFonts w:ascii="Times New Roman" w:hAnsi="Times New Roman"/>
          <w:b/>
          <w:bCs/>
          <w:sz w:val="24"/>
          <w:szCs w:val="24"/>
          <w:lang w:val="uk-UA"/>
        </w:rPr>
      </w:pPr>
      <w:r w:rsidRPr="0047470F">
        <w:rPr>
          <w:rFonts w:ascii="Times New Roman" w:hAnsi="Times New Roman"/>
          <w:b/>
          <w:bCs/>
          <w:sz w:val="24"/>
          <w:szCs w:val="24"/>
          <w:lang w:val="uk-UA"/>
        </w:rPr>
        <w:t>Мета та завдання бухгалтерського обліку</w:t>
      </w:r>
    </w:p>
    <w:p w14:paraId="5CA69979" w14:textId="77777777" w:rsidR="00F3061B" w:rsidRPr="0047470F" w:rsidRDefault="00F3061B" w:rsidP="00F3061B">
      <w:pPr>
        <w:pStyle w:val="a9"/>
        <w:spacing w:after="0" w:line="240" w:lineRule="auto"/>
        <w:rPr>
          <w:rFonts w:ascii="Times New Roman" w:hAnsi="Times New Roman"/>
          <w:b/>
          <w:bCs/>
          <w:sz w:val="24"/>
          <w:szCs w:val="24"/>
          <w:lang w:val="uk-UA"/>
        </w:rPr>
      </w:pPr>
    </w:p>
    <w:p w14:paraId="64ACD048" w14:textId="6C5615B3" w:rsidR="00C24E79" w:rsidRPr="0047470F" w:rsidRDefault="00C24E79" w:rsidP="00F3061B">
      <w:pPr>
        <w:pStyle w:val="21"/>
        <w:spacing w:after="0" w:line="240" w:lineRule="auto"/>
        <w:ind w:left="0" w:firstLine="567"/>
        <w:jc w:val="both"/>
        <w:rPr>
          <w:sz w:val="24"/>
          <w:szCs w:val="24"/>
          <w:lang w:val="uk-UA"/>
        </w:rPr>
      </w:pPr>
      <w:r w:rsidRPr="0047470F">
        <w:rPr>
          <w:bCs/>
          <w:i/>
          <w:iCs/>
          <w:sz w:val="24"/>
          <w:szCs w:val="24"/>
          <w:lang w:val="uk-UA"/>
        </w:rPr>
        <w:t>Метою ведення бухгалтерського обліку</w:t>
      </w:r>
      <w:r w:rsidRPr="0047470F">
        <w:rPr>
          <w:b/>
          <w:bCs/>
          <w:i/>
          <w:iCs/>
          <w:sz w:val="24"/>
          <w:szCs w:val="24"/>
          <w:lang w:val="uk-UA"/>
        </w:rPr>
        <w:t xml:space="preserve"> </w:t>
      </w:r>
      <w:r w:rsidRPr="0047470F">
        <w:rPr>
          <w:sz w:val="24"/>
          <w:szCs w:val="24"/>
          <w:lang w:val="uk-UA"/>
        </w:rPr>
        <w:t>є надання користувачам для прийняття рішень повної, правдивої та неупередженої інформації про фінансовий стан, результати діяльності та рух грошових коштів підприємства.</w:t>
      </w:r>
    </w:p>
    <w:p w14:paraId="58B2E62F" w14:textId="130892DE" w:rsidR="00F3061B" w:rsidRPr="0047470F" w:rsidRDefault="00F3061B" w:rsidP="00F3061B">
      <w:pPr>
        <w:pStyle w:val="21"/>
        <w:spacing w:after="0" w:line="240" w:lineRule="auto"/>
        <w:ind w:left="0" w:firstLine="567"/>
        <w:jc w:val="both"/>
        <w:rPr>
          <w:sz w:val="24"/>
          <w:szCs w:val="24"/>
          <w:lang w:val="uk-UA"/>
        </w:rPr>
      </w:pPr>
      <w:r w:rsidRPr="0047470F">
        <w:rPr>
          <w:sz w:val="24"/>
          <w:szCs w:val="24"/>
          <w:lang w:val="uk-UA"/>
        </w:rPr>
        <w:t>Завдання бухгалтерського обліку:</w:t>
      </w:r>
    </w:p>
    <w:p w14:paraId="032D1F60" w14:textId="692F3BBD" w:rsidR="00F3061B" w:rsidRPr="0047470F" w:rsidRDefault="00F3061B" w:rsidP="00F3061B">
      <w:pPr>
        <w:pStyle w:val="21"/>
        <w:spacing w:after="0" w:line="240" w:lineRule="auto"/>
        <w:ind w:left="0"/>
        <w:jc w:val="both"/>
        <w:rPr>
          <w:sz w:val="24"/>
          <w:szCs w:val="24"/>
          <w:lang w:val="uk-UA"/>
        </w:rPr>
      </w:pPr>
      <w:r w:rsidRPr="0047470F">
        <w:rPr>
          <w:noProof/>
          <w:sz w:val="24"/>
          <w:szCs w:val="24"/>
          <w:lang w:val="uk-UA"/>
          <w14:ligatures w14:val="standardContextual"/>
        </w:rPr>
        <w:drawing>
          <wp:inline distT="0" distB="0" distL="0" distR="0" wp14:anchorId="5413A517" wp14:editId="359F567D">
            <wp:extent cx="4249828" cy="2488565"/>
            <wp:effectExtent l="0" t="0" r="36830" b="6985"/>
            <wp:docPr id="24" name="Схема 2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14:paraId="5B06BC59" w14:textId="54BF33B2" w:rsidR="00BD2656" w:rsidRPr="0047470F" w:rsidRDefault="00BD2656" w:rsidP="00BD2656">
      <w:pPr>
        <w:tabs>
          <w:tab w:val="left" w:pos="2100"/>
        </w:tabs>
        <w:rPr>
          <w:rFonts w:ascii="Times New Roman" w:hAnsi="Times New Roman"/>
          <w:sz w:val="24"/>
          <w:szCs w:val="24"/>
          <w:lang w:val="uk-UA"/>
        </w:rPr>
      </w:pPr>
    </w:p>
    <w:p w14:paraId="04753A75" w14:textId="77777777" w:rsidR="00EB6311" w:rsidRPr="0047470F" w:rsidRDefault="00EB6311" w:rsidP="00BD2656">
      <w:pPr>
        <w:tabs>
          <w:tab w:val="left" w:pos="2100"/>
        </w:tabs>
        <w:rPr>
          <w:rFonts w:ascii="Times New Roman" w:hAnsi="Times New Roman"/>
          <w:sz w:val="24"/>
          <w:szCs w:val="24"/>
          <w:lang w:val="uk-UA"/>
        </w:rPr>
      </w:pPr>
    </w:p>
    <w:p w14:paraId="3B402291" w14:textId="694BDCFE" w:rsidR="00F3061B" w:rsidRPr="0047470F" w:rsidRDefault="00F3061B" w:rsidP="00F3061B">
      <w:pPr>
        <w:pStyle w:val="a9"/>
        <w:numPr>
          <w:ilvl w:val="0"/>
          <w:numId w:val="66"/>
        </w:numPr>
        <w:spacing w:after="0" w:line="360" w:lineRule="auto"/>
        <w:jc w:val="center"/>
        <w:rPr>
          <w:rFonts w:ascii="Times New Roman" w:hAnsi="Times New Roman"/>
          <w:b/>
          <w:sz w:val="24"/>
          <w:szCs w:val="24"/>
          <w:lang w:val="uk-UA"/>
        </w:rPr>
      </w:pPr>
      <w:r w:rsidRPr="0047470F">
        <w:rPr>
          <w:rFonts w:ascii="Times New Roman" w:hAnsi="Times New Roman"/>
          <w:b/>
          <w:sz w:val="24"/>
          <w:szCs w:val="24"/>
          <w:lang w:val="uk-UA"/>
        </w:rPr>
        <w:lastRenderedPageBreak/>
        <w:t>Основні вимірники бухгалтерського обліку</w:t>
      </w:r>
    </w:p>
    <w:p w14:paraId="5626D731" w14:textId="0B437A10" w:rsidR="00F3061B" w:rsidRPr="0047470F" w:rsidRDefault="00F3061B" w:rsidP="00BD2656">
      <w:pPr>
        <w:tabs>
          <w:tab w:val="left" w:pos="2100"/>
        </w:tabs>
        <w:rPr>
          <w:rFonts w:ascii="Times New Roman" w:hAnsi="Times New Roman"/>
          <w:sz w:val="24"/>
          <w:szCs w:val="24"/>
          <w:lang w:val="uk-UA"/>
        </w:rPr>
      </w:pPr>
      <w:r w:rsidRPr="0047470F">
        <w:rPr>
          <w:rFonts w:ascii="Times New Roman" w:hAnsi="Times New Roman"/>
          <w:noProof/>
          <w:sz w:val="24"/>
          <w:szCs w:val="24"/>
          <w:lang w:val="uk-UA"/>
          <w14:ligatures w14:val="standardContextual"/>
        </w:rPr>
        <w:drawing>
          <wp:inline distT="0" distB="0" distL="0" distR="0" wp14:anchorId="36AE7601" wp14:editId="42802629">
            <wp:extent cx="4192974" cy="2488565"/>
            <wp:effectExtent l="0" t="0" r="0" b="6985"/>
            <wp:docPr id="26" name="Схема 2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p>
    <w:p w14:paraId="09872AD1" w14:textId="77777777" w:rsidR="00446F65" w:rsidRPr="0047470F" w:rsidRDefault="00446F65" w:rsidP="00BD2656">
      <w:pPr>
        <w:tabs>
          <w:tab w:val="left" w:pos="2100"/>
        </w:tabs>
        <w:rPr>
          <w:rFonts w:ascii="Times New Roman" w:hAnsi="Times New Roman"/>
          <w:sz w:val="24"/>
          <w:szCs w:val="24"/>
          <w:lang w:val="uk-UA"/>
        </w:rPr>
      </w:pPr>
    </w:p>
    <w:p w14:paraId="6944148E" w14:textId="464743FC" w:rsidR="00EB6311" w:rsidRPr="0047470F" w:rsidRDefault="00EB6311" w:rsidP="00EB6311">
      <w:pPr>
        <w:pStyle w:val="a9"/>
        <w:numPr>
          <w:ilvl w:val="0"/>
          <w:numId w:val="66"/>
        </w:numPr>
        <w:spacing w:line="360" w:lineRule="auto"/>
        <w:jc w:val="center"/>
        <w:rPr>
          <w:rFonts w:ascii="Times New Roman" w:hAnsi="Times New Roman"/>
          <w:b/>
          <w:bCs/>
          <w:sz w:val="24"/>
          <w:szCs w:val="24"/>
          <w:lang w:val="uk-UA"/>
        </w:rPr>
      </w:pPr>
      <w:r w:rsidRPr="0047470F">
        <w:rPr>
          <w:rFonts w:ascii="Times New Roman" w:hAnsi="Times New Roman"/>
          <w:b/>
          <w:bCs/>
          <w:sz w:val="24"/>
          <w:szCs w:val="24"/>
          <w:lang w:val="uk-UA"/>
        </w:rPr>
        <w:t>Правове регулювання обліку та звітності в Україні</w:t>
      </w:r>
    </w:p>
    <w:p w14:paraId="41001567" w14:textId="77777777" w:rsidR="008A670C" w:rsidRPr="0047470F" w:rsidRDefault="008A670C" w:rsidP="008A670C">
      <w:pPr>
        <w:pStyle w:val="a9"/>
        <w:spacing w:line="360" w:lineRule="auto"/>
        <w:rPr>
          <w:rFonts w:ascii="Times New Roman" w:hAnsi="Times New Roman"/>
          <w:b/>
          <w:bCs/>
          <w:sz w:val="24"/>
          <w:szCs w:val="24"/>
          <w:lang w:val="uk-UA"/>
        </w:rPr>
      </w:pPr>
    </w:p>
    <w:p w14:paraId="2B1E58F4" w14:textId="2D5B0944" w:rsidR="00EB6311" w:rsidRPr="0047470F" w:rsidRDefault="00EB6311" w:rsidP="00EB6311">
      <w:pPr>
        <w:pStyle w:val="a9"/>
        <w:spacing w:after="0" w:line="240" w:lineRule="auto"/>
        <w:ind w:left="0" w:firstLine="567"/>
        <w:jc w:val="both"/>
        <w:rPr>
          <w:rFonts w:ascii="Times New Roman" w:hAnsi="Times New Roman"/>
          <w:sz w:val="24"/>
          <w:szCs w:val="24"/>
          <w:lang w:val="uk-UA"/>
        </w:rPr>
      </w:pPr>
      <w:r w:rsidRPr="0047470F">
        <w:rPr>
          <w:rFonts w:ascii="Times New Roman" w:hAnsi="Times New Roman"/>
          <w:sz w:val="24"/>
          <w:szCs w:val="24"/>
          <w:lang w:val="uk-UA"/>
        </w:rPr>
        <w:t>Правові засади регулювання, організації, ведення бухгалтерського обліку та складання фінансової звітності в Україні визначені Законом України «Про бухгалтерський облік та фінансову звітність в Україні».</w:t>
      </w:r>
    </w:p>
    <w:p w14:paraId="7429777F" w14:textId="77777777" w:rsidR="00EB6311" w:rsidRPr="0047470F" w:rsidRDefault="00EB6311" w:rsidP="00EB6311">
      <w:pPr>
        <w:pStyle w:val="af3"/>
        <w:jc w:val="both"/>
        <w:rPr>
          <w:b w:val="0"/>
          <w:bCs w:val="0"/>
          <w:sz w:val="24"/>
          <w:szCs w:val="24"/>
        </w:rPr>
      </w:pPr>
      <w:r w:rsidRPr="0047470F">
        <w:rPr>
          <w:b w:val="0"/>
          <w:bCs w:val="0"/>
          <w:sz w:val="24"/>
          <w:szCs w:val="24"/>
        </w:rPr>
        <w:t>Цей Закон поширюється на всіх юридичних осіб, створених відповідно до законодавства України, незалежно від їх організаційно-правових форм та форм власності, а також на представництва іноземних суб'єктів господарської діяльності, які зобов'язані вести бухгалтерський облік та подавати фінансову звітність згідно з законодавством.</w:t>
      </w:r>
    </w:p>
    <w:p w14:paraId="685C1C5E" w14:textId="0A2E280A" w:rsidR="00EB6311" w:rsidRPr="0047470F" w:rsidRDefault="00EB6311" w:rsidP="00EB6311">
      <w:pPr>
        <w:pStyle w:val="a9"/>
        <w:spacing w:after="0" w:line="240" w:lineRule="auto"/>
        <w:ind w:left="0" w:firstLine="567"/>
        <w:jc w:val="both"/>
        <w:rPr>
          <w:rFonts w:ascii="Times New Roman" w:hAnsi="Times New Roman"/>
          <w:sz w:val="24"/>
          <w:szCs w:val="24"/>
          <w:lang w:val="uk-UA"/>
        </w:rPr>
      </w:pPr>
      <w:r w:rsidRPr="0047470F">
        <w:rPr>
          <w:rFonts w:ascii="Times New Roman" w:hAnsi="Times New Roman"/>
          <w:sz w:val="24"/>
          <w:szCs w:val="24"/>
          <w:lang w:val="uk-UA"/>
        </w:rPr>
        <w:t>Глосарій ключових термінів згідно із Законом України «Про бухгалтерський облік та фінансову звітність в Україні»:</w:t>
      </w:r>
    </w:p>
    <w:p w14:paraId="0B54D751" w14:textId="77777777" w:rsidR="00EB6311" w:rsidRPr="0047470F" w:rsidRDefault="00EB6311" w:rsidP="00EB6311">
      <w:pPr>
        <w:pStyle w:val="a9"/>
        <w:spacing w:after="0" w:line="240" w:lineRule="auto"/>
        <w:ind w:left="0" w:firstLine="567"/>
        <w:jc w:val="both"/>
        <w:rPr>
          <w:rFonts w:ascii="Times New Roman" w:hAnsi="Times New Roman"/>
          <w:sz w:val="24"/>
          <w:szCs w:val="24"/>
          <w:lang w:val="uk-UA"/>
        </w:rPr>
      </w:pPr>
    </w:p>
    <w:p w14:paraId="338610EE" w14:textId="77777777" w:rsidR="00EB6311" w:rsidRPr="0047470F" w:rsidRDefault="00EB6311" w:rsidP="00EB6311">
      <w:pPr>
        <w:pStyle w:val="a9"/>
        <w:spacing w:after="0" w:line="240" w:lineRule="auto"/>
        <w:ind w:left="0" w:firstLine="567"/>
        <w:jc w:val="both"/>
        <w:rPr>
          <w:rFonts w:ascii="Times New Roman" w:hAnsi="Times New Roman"/>
          <w:sz w:val="24"/>
          <w:szCs w:val="24"/>
          <w:lang w:val="uk-UA"/>
        </w:rPr>
        <w:sectPr w:rsidR="00EB6311" w:rsidRPr="0047470F" w:rsidSect="00EB6311">
          <w:footerReference w:type="first" r:id="rId31"/>
          <w:pgSz w:w="8420" w:h="11907" w:orient="landscape" w:code="9"/>
          <w:pgMar w:top="851" w:right="851" w:bottom="851" w:left="851" w:header="340" w:footer="340" w:gutter="0"/>
          <w:cols w:space="708"/>
          <w:titlePg/>
          <w:docGrid w:linePitch="360"/>
        </w:sectPr>
      </w:pPr>
    </w:p>
    <w:p w14:paraId="46A7EEEF" w14:textId="44C39CBC" w:rsidR="00EB6311" w:rsidRPr="0047470F" w:rsidRDefault="00EB6311" w:rsidP="005578BF">
      <w:pPr>
        <w:pStyle w:val="a9"/>
        <w:spacing w:after="0" w:line="240" w:lineRule="auto"/>
        <w:ind w:left="0"/>
        <w:jc w:val="both"/>
        <w:rPr>
          <w:rFonts w:ascii="Times New Roman" w:hAnsi="Times New Roman"/>
          <w:sz w:val="24"/>
          <w:szCs w:val="24"/>
          <w:lang w:val="uk-UA"/>
        </w:rPr>
      </w:pPr>
      <w:r w:rsidRPr="0047470F">
        <w:rPr>
          <w:rFonts w:ascii="Times New Roman" w:hAnsi="Times New Roman"/>
          <w:noProof/>
          <w:sz w:val="24"/>
          <w:szCs w:val="24"/>
          <w:lang w:val="uk-UA"/>
          <w14:ligatures w14:val="standardContextual"/>
        </w:rPr>
        <w:lastRenderedPageBreak/>
        <w:drawing>
          <wp:inline distT="0" distB="0" distL="0" distR="0" wp14:anchorId="1F60A88C" wp14:editId="613D0736">
            <wp:extent cx="4265930" cy="3638649"/>
            <wp:effectExtent l="0" t="0" r="1270" b="0"/>
            <wp:docPr id="27" name="Схема 2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inline>
        </w:drawing>
      </w:r>
    </w:p>
    <w:p w14:paraId="1F899A1E" w14:textId="77777777" w:rsidR="00446F65" w:rsidRPr="0047470F" w:rsidRDefault="00446F65" w:rsidP="00BD2656">
      <w:pPr>
        <w:tabs>
          <w:tab w:val="left" w:pos="2100"/>
        </w:tabs>
        <w:rPr>
          <w:rFonts w:ascii="Times New Roman" w:hAnsi="Times New Roman"/>
          <w:sz w:val="24"/>
          <w:szCs w:val="24"/>
          <w:lang w:val="uk-UA"/>
        </w:rPr>
      </w:pPr>
    </w:p>
    <w:p w14:paraId="2FAEEDFE" w14:textId="38A44AAF" w:rsidR="005578BF" w:rsidRPr="0047470F" w:rsidRDefault="005578BF" w:rsidP="005578BF">
      <w:pPr>
        <w:tabs>
          <w:tab w:val="left" w:pos="2100"/>
        </w:tabs>
        <w:spacing w:after="0" w:line="240" w:lineRule="auto"/>
        <w:ind w:firstLine="567"/>
        <w:jc w:val="both"/>
        <w:rPr>
          <w:rFonts w:ascii="Times New Roman" w:hAnsi="Times New Roman"/>
          <w:sz w:val="24"/>
          <w:szCs w:val="24"/>
          <w:lang w:val="uk-UA"/>
        </w:rPr>
      </w:pPr>
      <w:r w:rsidRPr="0047470F">
        <w:rPr>
          <w:rFonts w:ascii="Times New Roman" w:hAnsi="Times New Roman"/>
          <w:sz w:val="24"/>
          <w:szCs w:val="24"/>
          <w:lang w:val="uk-UA"/>
        </w:rPr>
        <w:t>Згідно зі статтею 4 Закону України «Про бухгалтерський облік та фінансову звітність в Україні», бухгалтерський облік та фінансова звітність ґрунтуються на таких основних принципах:</w:t>
      </w:r>
    </w:p>
    <w:p w14:paraId="305B95EC" w14:textId="2C2A5A3B" w:rsidR="00F3061B" w:rsidRPr="0047470F" w:rsidRDefault="005578BF" w:rsidP="00BD2656">
      <w:pPr>
        <w:tabs>
          <w:tab w:val="left" w:pos="2100"/>
        </w:tabs>
        <w:rPr>
          <w:rFonts w:ascii="Times New Roman" w:hAnsi="Times New Roman"/>
          <w:sz w:val="24"/>
          <w:szCs w:val="24"/>
          <w:lang w:val="uk-UA"/>
        </w:rPr>
      </w:pPr>
      <w:r w:rsidRPr="0047470F">
        <w:rPr>
          <w:rFonts w:ascii="Times New Roman" w:hAnsi="Times New Roman"/>
          <w:noProof/>
          <w:sz w:val="24"/>
          <w:szCs w:val="24"/>
          <w:lang w:val="uk-UA"/>
          <w14:ligatures w14:val="standardContextual"/>
        </w:rPr>
        <w:lastRenderedPageBreak/>
        <w:drawing>
          <wp:inline distT="0" distB="0" distL="0" distR="0" wp14:anchorId="6FD45748" wp14:editId="7028A57F">
            <wp:extent cx="4265930" cy="4197416"/>
            <wp:effectExtent l="19050" t="38100" r="20320" b="12700"/>
            <wp:docPr id="28" name="Схема 2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7" r:lo="rId38" r:qs="rId39" r:cs="rId40"/>
              </a:graphicData>
            </a:graphic>
          </wp:inline>
        </w:drawing>
      </w:r>
    </w:p>
    <w:p w14:paraId="6D8FA98D" w14:textId="77777777" w:rsidR="00FA5BA9" w:rsidRPr="0047470F" w:rsidRDefault="00BD2656" w:rsidP="00FA5BA9">
      <w:pPr>
        <w:pStyle w:val="31"/>
        <w:spacing w:after="0" w:line="240" w:lineRule="auto"/>
        <w:ind w:left="0" w:firstLine="567"/>
        <w:jc w:val="both"/>
        <w:rPr>
          <w:rFonts w:ascii="Times New Roman" w:hAnsi="Times New Roman"/>
          <w:sz w:val="24"/>
          <w:szCs w:val="24"/>
          <w:lang w:val="uk-UA"/>
        </w:rPr>
      </w:pPr>
      <w:r w:rsidRPr="0047470F">
        <w:rPr>
          <w:rFonts w:ascii="Times New Roman" w:hAnsi="Times New Roman"/>
          <w:sz w:val="24"/>
          <w:szCs w:val="24"/>
          <w:lang w:val="uk-UA"/>
        </w:rPr>
        <w:tab/>
      </w:r>
      <w:r w:rsidR="00FA5BA9" w:rsidRPr="0047470F">
        <w:rPr>
          <w:rFonts w:ascii="Times New Roman" w:hAnsi="Times New Roman"/>
          <w:b/>
          <w:bCs/>
          <w:sz w:val="24"/>
          <w:szCs w:val="24"/>
          <w:lang w:val="uk-UA"/>
        </w:rPr>
        <w:t>Національне положення (стандарт) бухгалтерського обліку</w:t>
      </w:r>
      <w:r w:rsidR="00FA5BA9" w:rsidRPr="0047470F">
        <w:rPr>
          <w:rFonts w:ascii="Times New Roman" w:hAnsi="Times New Roman"/>
          <w:sz w:val="24"/>
          <w:szCs w:val="24"/>
          <w:lang w:val="uk-UA"/>
        </w:rPr>
        <w:t xml:space="preserve"> </w:t>
      </w:r>
      <w:r w:rsidR="00FA5BA9" w:rsidRPr="0047470F">
        <w:rPr>
          <w:rFonts w:ascii="Times New Roman" w:hAnsi="Times New Roman"/>
          <w:b/>
          <w:bCs/>
          <w:sz w:val="24"/>
          <w:szCs w:val="24"/>
          <w:lang w:val="uk-UA"/>
        </w:rPr>
        <w:t xml:space="preserve">– </w:t>
      </w:r>
      <w:r w:rsidR="00FA5BA9" w:rsidRPr="0047470F">
        <w:rPr>
          <w:rFonts w:ascii="Times New Roman" w:hAnsi="Times New Roman"/>
          <w:sz w:val="24"/>
          <w:szCs w:val="24"/>
          <w:lang w:val="uk-UA"/>
        </w:rPr>
        <w:t>це нормативний документ, який визначає принципи та методи ведення бухгалтерського обліку і складання фінансової звітності, що не суперечать МСБО.</w:t>
      </w:r>
    </w:p>
    <w:p w14:paraId="05A7B170" w14:textId="20A87628" w:rsidR="00FA5BA9" w:rsidRPr="0047470F" w:rsidRDefault="001A0100" w:rsidP="00FA5BA9">
      <w:pPr>
        <w:pStyle w:val="31"/>
        <w:spacing w:after="0" w:line="240" w:lineRule="auto"/>
        <w:ind w:left="0" w:firstLine="567"/>
        <w:jc w:val="both"/>
        <w:rPr>
          <w:rFonts w:ascii="Times New Roman" w:hAnsi="Times New Roman"/>
          <w:sz w:val="24"/>
          <w:szCs w:val="24"/>
          <w:lang w:val="uk-UA"/>
        </w:rPr>
      </w:pPr>
      <w:r w:rsidRPr="0047470F">
        <w:rPr>
          <w:rFonts w:ascii="Times New Roman" w:hAnsi="Times New Roman"/>
          <w:sz w:val="24"/>
          <w:szCs w:val="24"/>
          <w:lang w:val="uk-UA"/>
        </w:rPr>
        <w:t>Зараз діючими є НП(С)БО:</w:t>
      </w:r>
    </w:p>
    <w:p w14:paraId="461DEFCB" w14:textId="77777777" w:rsidR="00FA5BA9" w:rsidRPr="0047470F" w:rsidRDefault="00000000" w:rsidP="00FA5BA9">
      <w:pPr>
        <w:widowControl w:val="0"/>
        <w:numPr>
          <w:ilvl w:val="0"/>
          <w:numId w:val="69"/>
        </w:numPr>
        <w:spacing w:after="0" w:line="240" w:lineRule="auto"/>
        <w:rPr>
          <w:rFonts w:ascii="Times New Roman" w:hAnsi="Times New Roman"/>
          <w:sz w:val="20"/>
          <w:szCs w:val="20"/>
          <w:lang w:val="uk-UA"/>
        </w:rPr>
      </w:pPr>
      <w:hyperlink r:id="rId42" w:history="1">
        <w:r w:rsidR="00FA5BA9" w:rsidRPr="0047470F">
          <w:rPr>
            <w:rStyle w:val="af"/>
            <w:rFonts w:ascii="Times New Roman" w:hAnsi="Times New Roman"/>
            <w:color w:val="auto"/>
            <w:sz w:val="20"/>
            <w:szCs w:val="20"/>
            <w:u w:val="none"/>
            <w:lang w:val="uk-UA"/>
          </w:rPr>
          <w:t>НП(С)БО 1 «Загальні вимоги до фінансової звітності»</w:t>
        </w:r>
      </w:hyperlink>
    </w:p>
    <w:p w14:paraId="05851751" w14:textId="77777777" w:rsidR="00FA5BA9" w:rsidRPr="0047470F" w:rsidRDefault="00000000" w:rsidP="00FA5BA9">
      <w:pPr>
        <w:widowControl w:val="0"/>
        <w:numPr>
          <w:ilvl w:val="0"/>
          <w:numId w:val="69"/>
        </w:numPr>
        <w:spacing w:after="0" w:line="240" w:lineRule="auto"/>
        <w:rPr>
          <w:rFonts w:ascii="Times New Roman" w:hAnsi="Times New Roman"/>
          <w:sz w:val="20"/>
          <w:szCs w:val="20"/>
          <w:lang w:val="uk-UA"/>
        </w:rPr>
      </w:pPr>
      <w:hyperlink r:id="rId43" w:history="1">
        <w:r w:rsidR="00FA5BA9" w:rsidRPr="0047470F">
          <w:rPr>
            <w:rStyle w:val="af"/>
            <w:rFonts w:ascii="Times New Roman" w:hAnsi="Times New Roman"/>
            <w:color w:val="auto"/>
            <w:sz w:val="20"/>
            <w:szCs w:val="20"/>
            <w:u w:val="none"/>
            <w:lang w:val="uk-UA"/>
          </w:rPr>
          <w:t>НП(С)БО 2 «Консолідована фінансова звітність»</w:t>
        </w:r>
      </w:hyperlink>
    </w:p>
    <w:p w14:paraId="5DDC3D5D" w14:textId="77777777" w:rsidR="00FA5BA9" w:rsidRPr="0047470F" w:rsidRDefault="00000000" w:rsidP="00FA5BA9">
      <w:pPr>
        <w:widowControl w:val="0"/>
        <w:numPr>
          <w:ilvl w:val="0"/>
          <w:numId w:val="69"/>
        </w:numPr>
        <w:spacing w:after="0" w:line="240" w:lineRule="auto"/>
        <w:rPr>
          <w:rFonts w:ascii="Times New Roman" w:hAnsi="Times New Roman"/>
          <w:sz w:val="20"/>
          <w:szCs w:val="20"/>
          <w:lang w:val="uk-UA"/>
        </w:rPr>
      </w:pPr>
      <w:hyperlink r:id="rId44" w:history="1">
        <w:r w:rsidR="00FA5BA9" w:rsidRPr="0047470F">
          <w:rPr>
            <w:rStyle w:val="af"/>
            <w:rFonts w:ascii="Times New Roman" w:hAnsi="Times New Roman"/>
            <w:color w:val="auto"/>
            <w:sz w:val="20"/>
            <w:szCs w:val="20"/>
            <w:u w:val="none"/>
            <w:lang w:val="uk-UA"/>
          </w:rPr>
          <w:t>П(С)БО 6 «Виправлення помилок і зміни у фінансових звітах»</w:t>
        </w:r>
      </w:hyperlink>
    </w:p>
    <w:p w14:paraId="652B08CD" w14:textId="77777777" w:rsidR="00FA5BA9" w:rsidRPr="0047470F" w:rsidRDefault="00000000" w:rsidP="00FA5BA9">
      <w:pPr>
        <w:widowControl w:val="0"/>
        <w:numPr>
          <w:ilvl w:val="0"/>
          <w:numId w:val="69"/>
        </w:numPr>
        <w:spacing w:after="0" w:line="240" w:lineRule="auto"/>
        <w:rPr>
          <w:rFonts w:ascii="Times New Roman" w:hAnsi="Times New Roman"/>
          <w:sz w:val="20"/>
          <w:szCs w:val="20"/>
          <w:lang w:val="uk-UA"/>
        </w:rPr>
      </w:pPr>
      <w:hyperlink r:id="rId45" w:history="1">
        <w:r w:rsidR="00FA5BA9" w:rsidRPr="0047470F">
          <w:rPr>
            <w:rStyle w:val="af"/>
            <w:rFonts w:ascii="Times New Roman" w:hAnsi="Times New Roman"/>
            <w:color w:val="auto"/>
            <w:sz w:val="20"/>
            <w:szCs w:val="20"/>
            <w:u w:val="none"/>
            <w:lang w:val="uk-UA"/>
          </w:rPr>
          <w:t>П(С)БО 7 «Основні засоби»</w:t>
        </w:r>
      </w:hyperlink>
    </w:p>
    <w:p w14:paraId="3EFD8F84" w14:textId="77777777" w:rsidR="00FA5BA9" w:rsidRPr="0047470F" w:rsidRDefault="00000000" w:rsidP="00FA5BA9">
      <w:pPr>
        <w:widowControl w:val="0"/>
        <w:numPr>
          <w:ilvl w:val="0"/>
          <w:numId w:val="69"/>
        </w:numPr>
        <w:spacing w:after="0" w:line="240" w:lineRule="auto"/>
        <w:rPr>
          <w:rFonts w:ascii="Times New Roman" w:hAnsi="Times New Roman"/>
          <w:sz w:val="20"/>
          <w:szCs w:val="20"/>
          <w:lang w:val="uk-UA"/>
        </w:rPr>
      </w:pPr>
      <w:hyperlink r:id="rId46" w:history="1">
        <w:r w:rsidR="00FA5BA9" w:rsidRPr="0047470F">
          <w:rPr>
            <w:rStyle w:val="af"/>
            <w:rFonts w:ascii="Times New Roman" w:hAnsi="Times New Roman"/>
            <w:color w:val="auto"/>
            <w:sz w:val="20"/>
            <w:szCs w:val="20"/>
            <w:u w:val="none"/>
            <w:lang w:val="uk-UA"/>
          </w:rPr>
          <w:t>П(С)БО 8 «Нематеріальні активи»</w:t>
        </w:r>
      </w:hyperlink>
    </w:p>
    <w:p w14:paraId="20779C23" w14:textId="77777777" w:rsidR="00FA5BA9" w:rsidRPr="0047470F" w:rsidRDefault="00000000" w:rsidP="00FA5BA9">
      <w:pPr>
        <w:widowControl w:val="0"/>
        <w:numPr>
          <w:ilvl w:val="0"/>
          <w:numId w:val="69"/>
        </w:numPr>
        <w:spacing w:after="0" w:line="240" w:lineRule="auto"/>
        <w:rPr>
          <w:rFonts w:ascii="Times New Roman" w:hAnsi="Times New Roman"/>
          <w:sz w:val="20"/>
          <w:szCs w:val="20"/>
          <w:lang w:val="uk-UA"/>
        </w:rPr>
      </w:pPr>
      <w:hyperlink r:id="rId47" w:history="1">
        <w:r w:rsidR="00FA5BA9" w:rsidRPr="0047470F">
          <w:rPr>
            <w:rStyle w:val="af"/>
            <w:rFonts w:ascii="Times New Roman" w:hAnsi="Times New Roman"/>
            <w:color w:val="auto"/>
            <w:sz w:val="20"/>
            <w:szCs w:val="20"/>
            <w:u w:val="none"/>
            <w:lang w:val="uk-UA"/>
          </w:rPr>
          <w:t>П(С)БО 9 «Запаси»</w:t>
        </w:r>
      </w:hyperlink>
    </w:p>
    <w:p w14:paraId="27ADB4BF" w14:textId="77777777" w:rsidR="00FA5BA9" w:rsidRPr="0047470F" w:rsidRDefault="00000000" w:rsidP="00FA5BA9">
      <w:pPr>
        <w:widowControl w:val="0"/>
        <w:numPr>
          <w:ilvl w:val="0"/>
          <w:numId w:val="69"/>
        </w:numPr>
        <w:spacing w:after="0" w:line="240" w:lineRule="auto"/>
        <w:rPr>
          <w:rFonts w:ascii="Times New Roman" w:hAnsi="Times New Roman"/>
          <w:sz w:val="20"/>
          <w:szCs w:val="20"/>
          <w:lang w:val="uk-UA"/>
        </w:rPr>
      </w:pPr>
      <w:hyperlink r:id="rId48" w:history="1">
        <w:r w:rsidR="00FA5BA9" w:rsidRPr="0047470F">
          <w:rPr>
            <w:rStyle w:val="af"/>
            <w:rFonts w:ascii="Times New Roman" w:hAnsi="Times New Roman"/>
            <w:color w:val="auto"/>
            <w:sz w:val="20"/>
            <w:szCs w:val="20"/>
            <w:u w:val="none"/>
            <w:lang w:val="uk-UA"/>
          </w:rPr>
          <w:t>П(С)БО 10 «Дебіторська заборгованість»</w:t>
        </w:r>
      </w:hyperlink>
    </w:p>
    <w:p w14:paraId="4DFBC88C" w14:textId="77777777" w:rsidR="00FA5BA9" w:rsidRPr="0047470F" w:rsidRDefault="00000000" w:rsidP="00FA5BA9">
      <w:pPr>
        <w:widowControl w:val="0"/>
        <w:numPr>
          <w:ilvl w:val="0"/>
          <w:numId w:val="69"/>
        </w:numPr>
        <w:spacing w:after="0" w:line="240" w:lineRule="auto"/>
        <w:rPr>
          <w:rFonts w:ascii="Times New Roman" w:hAnsi="Times New Roman"/>
          <w:sz w:val="20"/>
          <w:szCs w:val="20"/>
          <w:lang w:val="uk-UA"/>
        </w:rPr>
      </w:pPr>
      <w:hyperlink r:id="rId49" w:history="1">
        <w:r w:rsidR="00FA5BA9" w:rsidRPr="0047470F">
          <w:rPr>
            <w:rStyle w:val="af"/>
            <w:rFonts w:ascii="Times New Roman" w:hAnsi="Times New Roman"/>
            <w:color w:val="auto"/>
            <w:sz w:val="20"/>
            <w:szCs w:val="20"/>
            <w:u w:val="none"/>
            <w:lang w:val="uk-UA"/>
          </w:rPr>
          <w:t>П(С)БО 11 «Зобов'язання»</w:t>
        </w:r>
      </w:hyperlink>
    </w:p>
    <w:p w14:paraId="4F496F6F" w14:textId="77777777" w:rsidR="00FA5BA9" w:rsidRPr="0047470F" w:rsidRDefault="00000000" w:rsidP="00FA5BA9">
      <w:pPr>
        <w:widowControl w:val="0"/>
        <w:numPr>
          <w:ilvl w:val="0"/>
          <w:numId w:val="69"/>
        </w:numPr>
        <w:spacing w:after="0" w:line="240" w:lineRule="auto"/>
        <w:rPr>
          <w:rFonts w:ascii="Times New Roman" w:hAnsi="Times New Roman"/>
          <w:sz w:val="20"/>
          <w:szCs w:val="20"/>
          <w:lang w:val="uk-UA"/>
        </w:rPr>
      </w:pPr>
      <w:hyperlink r:id="rId50" w:history="1">
        <w:r w:rsidR="00FA5BA9" w:rsidRPr="0047470F">
          <w:rPr>
            <w:rStyle w:val="af"/>
            <w:rFonts w:ascii="Times New Roman" w:hAnsi="Times New Roman"/>
            <w:color w:val="auto"/>
            <w:sz w:val="20"/>
            <w:szCs w:val="20"/>
            <w:u w:val="none"/>
            <w:lang w:val="uk-UA"/>
          </w:rPr>
          <w:t>П(С)БО 12 «Фінансові інвестиції»</w:t>
        </w:r>
      </w:hyperlink>
    </w:p>
    <w:p w14:paraId="4F44E797" w14:textId="77777777" w:rsidR="00FA5BA9" w:rsidRPr="0047470F" w:rsidRDefault="00000000" w:rsidP="00FA5BA9">
      <w:pPr>
        <w:widowControl w:val="0"/>
        <w:numPr>
          <w:ilvl w:val="0"/>
          <w:numId w:val="69"/>
        </w:numPr>
        <w:spacing w:after="0" w:line="240" w:lineRule="auto"/>
        <w:rPr>
          <w:rFonts w:ascii="Times New Roman" w:hAnsi="Times New Roman"/>
          <w:sz w:val="20"/>
          <w:szCs w:val="20"/>
          <w:lang w:val="uk-UA"/>
        </w:rPr>
      </w:pPr>
      <w:hyperlink r:id="rId51" w:history="1">
        <w:r w:rsidR="00FA5BA9" w:rsidRPr="0047470F">
          <w:rPr>
            <w:rStyle w:val="af"/>
            <w:rFonts w:ascii="Times New Roman" w:hAnsi="Times New Roman"/>
            <w:color w:val="auto"/>
            <w:sz w:val="20"/>
            <w:szCs w:val="20"/>
            <w:u w:val="none"/>
            <w:lang w:val="uk-UA"/>
          </w:rPr>
          <w:t>П(С)БО 13 «Фінансові інструменти»</w:t>
        </w:r>
      </w:hyperlink>
    </w:p>
    <w:p w14:paraId="217565C6" w14:textId="77777777" w:rsidR="00FA5BA9" w:rsidRPr="0047470F" w:rsidRDefault="00000000" w:rsidP="00FA5BA9">
      <w:pPr>
        <w:widowControl w:val="0"/>
        <w:numPr>
          <w:ilvl w:val="0"/>
          <w:numId w:val="69"/>
        </w:numPr>
        <w:spacing w:after="0" w:line="240" w:lineRule="auto"/>
        <w:rPr>
          <w:rFonts w:ascii="Times New Roman" w:hAnsi="Times New Roman"/>
          <w:sz w:val="20"/>
          <w:szCs w:val="20"/>
          <w:lang w:val="uk-UA"/>
        </w:rPr>
      </w:pPr>
      <w:hyperlink r:id="rId52" w:history="1">
        <w:r w:rsidR="00FA5BA9" w:rsidRPr="0047470F">
          <w:rPr>
            <w:rStyle w:val="af"/>
            <w:rFonts w:ascii="Times New Roman" w:hAnsi="Times New Roman"/>
            <w:color w:val="auto"/>
            <w:sz w:val="20"/>
            <w:szCs w:val="20"/>
            <w:u w:val="none"/>
            <w:lang w:val="uk-UA"/>
          </w:rPr>
          <w:t>П(С)БО 14 «Оренда»</w:t>
        </w:r>
      </w:hyperlink>
    </w:p>
    <w:p w14:paraId="2FCE0F35" w14:textId="77777777" w:rsidR="00FA5BA9" w:rsidRPr="0047470F" w:rsidRDefault="00000000" w:rsidP="00FA5BA9">
      <w:pPr>
        <w:widowControl w:val="0"/>
        <w:numPr>
          <w:ilvl w:val="0"/>
          <w:numId w:val="69"/>
        </w:numPr>
        <w:spacing w:after="0" w:line="240" w:lineRule="auto"/>
        <w:rPr>
          <w:rFonts w:ascii="Times New Roman" w:hAnsi="Times New Roman"/>
          <w:sz w:val="20"/>
          <w:szCs w:val="20"/>
          <w:lang w:val="uk-UA"/>
        </w:rPr>
      </w:pPr>
      <w:hyperlink r:id="rId53" w:history="1">
        <w:r w:rsidR="00FA5BA9" w:rsidRPr="0047470F">
          <w:rPr>
            <w:rStyle w:val="af"/>
            <w:rFonts w:ascii="Times New Roman" w:hAnsi="Times New Roman"/>
            <w:color w:val="auto"/>
            <w:sz w:val="20"/>
            <w:szCs w:val="20"/>
            <w:u w:val="none"/>
            <w:lang w:val="uk-UA"/>
          </w:rPr>
          <w:t>П(С)БО 15 «Дохід»</w:t>
        </w:r>
      </w:hyperlink>
    </w:p>
    <w:p w14:paraId="0F2A3987" w14:textId="77777777" w:rsidR="00FA5BA9" w:rsidRPr="0047470F" w:rsidRDefault="00000000" w:rsidP="00FA5BA9">
      <w:pPr>
        <w:widowControl w:val="0"/>
        <w:numPr>
          <w:ilvl w:val="0"/>
          <w:numId w:val="69"/>
        </w:numPr>
        <w:spacing w:after="0" w:line="240" w:lineRule="auto"/>
        <w:rPr>
          <w:rFonts w:ascii="Times New Roman" w:hAnsi="Times New Roman"/>
          <w:sz w:val="20"/>
          <w:szCs w:val="20"/>
          <w:lang w:val="uk-UA"/>
        </w:rPr>
      </w:pPr>
      <w:hyperlink r:id="rId54" w:history="1">
        <w:r w:rsidR="00FA5BA9" w:rsidRPr="0047470F">
          <w:rPr>
            <w:rStyle w:val="af"/>
            <w:rFonts w:ascii="Times New Roman" w:hAnsi="Times New Roman"/>
            <w:color w:val="auto"/>
            <w:sz w:val="20"/>
            <w:szCs w:val="20"/>
            <w:u w:val="none"/>
            <w:lang w:val="uk-UA"/>
          </w:rPr>
          <w:t>П(С)БО 16 «Витрати»</w:t>
        </w:r>
      </w:hyperlink>
    </w:p>
    <w:p w14:paraId="61ED9847" w14:textId="77777777" w:rsidR="00FA5BA9" w:rsidRPr="0047470F" w:rsidRDefault="00000000" w:rsidP="00FA5BA9">
      <w:pPr>
        <w:widowControl w:val="0"/>
        <w:numPr>
          <w:ilvl w:val="0"/>
          <w:numId w:val="69"/>
        </w:numPr>
        <w:spacing w:after="0" w:line="240" w:lineRule="auto"/>
        <w:rPr>
          <w:rFonts w:ascii="Times New Roman" w:hAnsi="Times New Roman"/>
          <w:sz w:val="20"/>
          <w:szCs w:val="20"/>
          <w:lang w:val="uk-UA"/>
        </w:rPr>
      </w:pPr>
      <w:hyperlink r:id="rId55" w:history="1">
        <w:r w:rsidR="00FA5BA9" w:rsidRPr="0047470F">
          <w:rPr>
            <w:rStyle w:val="af"/>
            <w:rFonts w:ascii="Times New Roman" w:hAnsi="Times New Roman"/>
            <w:color w:val="auto"/>
            <w:sz w:val="20"/>
            <w:szCs w:val="20"/>
            <w:u w:val="none"/>
            <w:lang w:val="uk-UA"/>
          </w:rPr>
          <w:t>П(С)БО 17 «Податок на прибуток»</w:t>
        </w:r>
      </w:hyperlink>
    </w:p>
    <w:p w14:paraId="72F7CA62" w14:textId="77777777" w:rsidR="00FA5BA9" w:rsidRPr="0047470F" w:rsidRDefault="00000000" w:rsidP="00FA5BA9">
      <w:pPr>
        <w:widowControl w:val="0"/>
        <w:numPr>
          <w:ilvl w:val="0"/>
          <w:numId w:val="69"/>
        </w:numPr>
        <w:spacing w:after="0" w:line="240" w:lineRule="auto"/>
        <w:rPr>
          <w:rFonts w:ascii="Times New Roman" w:hAnsi="Times New Roman"/>
          <w:sz w:val="20"/>
          <w:szCs w:val="20"/>
          <w:lang w:val="uk-UA"/>
        </w:rPr>
      </w:pPr>
      <w:hyperlink r:id="rId56" w:history="1">
        <w:r w:rsidR="00FA5BA9" w:rsidRPr="0047470F">
          <w:rPr>
            <w:rStyle w:val="af"/>
            <w:rFonts w:ascii="Times New Roman" w:hAnsi="Times New Roman"/>
            <w:color w:val="auto"/>
            <w:sz w:val="20"/>
            <w:szCs w:val="20"/>
            <w:u w:val="none"/>
            <w:lang w:val="uk-UA"/>
          </w:rPr>
          <w:t>П(С)БО 18 «Будівельні контракти»</w:t>
        </w:r>
      </w:hyperlink>
    </w:p>
    <w:p w14:paraId="271C15B4" w14:textId="77777777" w:rsidR="00FA5BA9" w:rsidRPr="0047470F" w:rsidRDefault="00000000" w:rsidP="00FA5BA9">
      <w:pPr>
        <w:widowControl w:val="0"/>
        <w:numPr>
          <w:ilvl w:val="0"/>
          <w:numId w:val="69"/>
        </w:numPr>
        <w:spacing w:after="0" w:line="240" w:lineRule="auto"/>
        <w:rPr>
          <w:rFonts w:ascii="Times New Roman" w:hAnsi="Times New Roman"/>
          <w:sz w:val="20"/>
          <w:szCs w:val="20"/>
          <w:lang w:val="uk-UA"/>
        </w:rPr>
      </w:pPr>
      <w:hyperlink r:id="rId57" w:history="1">
        <w:r w:rsidR="00FA5BA9" w:rsidRPr="0047470F">
          <w:rPr>
            <w:rStyle w:val="af"/>
            <w:rFonts w:ascii="Times New Roman" w:hAnsi="Times New Roman"/>
            <w:color w:val="auto"/>
            <w:sz w:val="20"/>
            <w:szCs w:val="20"/>
            <w:u w:val="none"/>
            <w:lang w:val="uk-UA"/>
          </w:rPr>
          <w:t>П(С)БО 19 «Об'єднання підприємств»</w:t>
        </w:r>
      </w:hyperlink>
    </w:p>
    <w:p w14:paraId="7B7956DB" w14:textId="77777777" w:rsidR="00FA5BA9" w:rsidRPr="0047470F" w:rsidRDefault="00000000" w:rsidP="00FA5BA9">
      <w:pPr>
        <w:widowControl w:val="0"/>
        <w:numPr>
          <w:ilvl w:val="0"/>
          <w:numId w:val="69"/>
        </w:numPr>
        <w:spacing w:after="0" w:line="240" w:lineRule="auto"/>
        <w:rPr>
          <w:rFonts w:ascii="Times New Roman" w:hAnsi="Times New Roman"/>
          <w:sz w:val="20"/>
          <w:szCs w:val="20"/>
          <w:lang w:val="uk-UA"/>
        </w:rPr>
      </w:pPr>
      <w:hyperlink r:id="rId58" w:history="1">
        <w:r w:rsidR="00FA5BA9" w:rsidRPr="0047470F">
          <w:rPr>
            <w:rStyle w:val="af"/>
            <w:rFonts w:ascii="Times New Roman" w:hAnsi="Times New Roman"/>
            <w:color w:val="auto"/>
            <w:sz w:val="20"/>
            <w:szCs w:val="20"/>
            <w:u w:val="none"/>
            <w:lang w:val="uk-UA"/>
          </w:rPr>
          <w:t>П(С)БО 20 «Консолідована фінансова звітність»</w:t>
        </w:r>
      </w:hyperlink>
    </w:p>
    <w:p w14:paraId="7905FFCC" w14:textId="77777777" w:rsidR="00FA5BA9" w:rsidRPr="0047470F" w:rsidRDefault="00000000" w:rsidP="00FA5BA9">
      <w:pPr>
        <w:widowControl w:val="0"/>
        <w:numPr>
          <w:ilvl w:val="0"/>
          <w:numId w:val="69"/>
        </w:numPr>
        <w:spacing w:after="0" w:line="240" w:lineRule="auto"/>
        <w:rPr>
          <w:rFonts w:ascii="Times New Roman" w:hAnsi="Times New Roman"/>
          <w:sz w:val="20"/>
          <w:szCs w:val="20"/>
          <w:lang w:val="uk-UA"/>
        </w:rPr>
      </w:pPr>
      <w:hyperlink r:id="rId59" w:history="1">
        <w:r w:rsidR="00FA5BA9" w:rsidRPr="0047470F">
          <w:rPr>
            <w:rStyle w:val="af"/>
            <w:rFonts w:ascii="Times New Roman" w:hAnsi="Times New Roman"/>
            <w:color w:val="auto"/>
            <w:sz w:val="20"/>
            <w:szCs w:val="20"/>
            <w:u w:val="none"/>
            <w:lang w:val="uk-UA"/>
          </w:rPr>
          <w:t>П(С)БО 21 «Вплив змін валютних курсів»</w:t>
        </w:r>
      </w:hyperlink>
    </w:p>
    <w:p w14:paraId="76333934" w14:textId="77777777" w:rsidR="00FA5BA9" w:rsidRPr="0047470F" w:rsidRDefault="00000000" w:rsidP="00FA5BA9">
      <w:pPr>
        <w:widowControl w:val="0"/>
        <w:numPr>
          <w:ilvl w:val="0"/>
          <w:numId w:val="69"/>
        </w:numPr>
        <w:spacing w:after="0" w:line="240" w:lineRule="auto"/>
        <w:rPr>
          <w:rFonts w:ascii="Times New Roman" w:hAnsi="Times New Roman"/>
          <w:sz w:val="20"/>
          <w:szCs w:val="20"/>
          <w:lang w:val="uk-UA"/>
        </w:rPr>
      </w:pPr>
      <w:hyperlink r:id="rId60" w:history="1">
        <w:r w:rsidR="00FA5BA9" w:rsidRPr="0047470F">
          <w:rPr>
            <w:rStyle w:val="af"/>
            <w:rFonts w:ascii="Times New Roman" w:hAnsi="Times New Roman"/>
            <w:color w:val="auto"/>
            <w:sz w:val="20"/>
            <w:szCs w:val="20"/>
            <w:u w:val="none"/>
            <w:lang w:val="uk-UA"/>
          </w:rPr>
          <w:t>П(С)БО 22 «Вплив інфляції»</w:t>
        </w:r>
      </w:hyperlink>
    </w:p>
    <w:p w14:paraId="26268916" w14:textId="77777777" w:rsidR="00FA5BA9" w:rsidRPr="0047470F" w:rsidRDefault="00000000" w:rsidP="00FA5BA9">
      <w:pPr>
        <w:widowControl w:val="0"/>
        <w:numPr>
          <w:ilvl w:val="0"/>
          <w:numId w:val="69"/>
        </w:numPr>
        <w:spacing w:after="0" w:line="240" w:lineRule="auto"/>
        <w:rPr>
          <w:rFonts w:ascii="Times New Roman" w:hAnsi="Times New Roman"/>
          <w:sz w:val="20"/>
          <w:szCs w:val="20"/>
          <w:lang w:val="uk-UA"/>
        </w:rPr>
      </w:pPr>
      <w:hyperlink r:id="rId61" w:history="1">
        <w:r w:rsidR="00FA5BA9" w:rsidRPr="0047470F">
          <w:rPr>
            <w:rStyle w:val="af"/>
            <w:rFonts w:ascii="Times New Roman" w:hAnsi="Times New Roman"/>
            <w:color w:val="auto"/>
            <w:sz w:val="20"/>
            <w:szCs w:val="20"/>
            <w:u w:val="none"/>
            <w:lang w:val="uk-UA"/>
          </w:rPr>
          <w:t>П(С)БО 23 «Розкриття інформації щодо пов'язаних сторін»</w:t>
        </w:r>
      </w:hyperlink>
    </w:p>
    <w:p w14:paraId="2F65DAF3" w14:textId="77777777" w:rsidR="00FA5BA9" w:rsidRPr="0047470F" w:rsidRDefault="00000000" w:rsidP="00FA5BA9">
      <w:pPr>
        <w:widowControl w:val="0"/>
        <w:numPr>
          <w:ilvl w:val="0"/>
          <w:numId w:val="69"/>
        </w:numPr>
        <w:spacing w:after="0" w:line="240" w:lineRule="auto"/>
        <w:rPr>
          <w:rFonts w:ascii="Times New Roman" w:hAnsi="Times New Roman"/>
          <w:sz w:val="20"/>
          <w:szCs w:val="20"/>
          <w:lang w:val="uk-UA"/>
        </w:rPr>
      </w:pPr>
      <w:hyperlink r:id="rId62" w:history="1">
        <w:r w:rsidR="00FA5BA9" w:rsidRPr="0047470F">
          <w:rPr>
            <w:rStyle w:val="af"/>
            <w:rFonts w:ascii="Times New Roman" w:hAnsi="Times New Roman"/>
            <w:color w:val="auto"/>
            <w:sz w:val="20"/>
            <w:szCs w:val="20"/>
            <w:u w:val="none"/>
            <w:lang w:val="uk-UA"/>
          </w:rPr>
          <w:t>П(С)БО 24 «Прибуток на акцію»</w:t>
        </w:r>
      </w:hyperlink>
    </w:p>
    <w:p w14:paraId="718D5A77" w14:textId="77777777" w:rsidR="00FA5BA9" w:rsidRPr="0047470F" w:rsidRDefault="00000000" w:rsidP="00FA5BA9">
      <w:pPr>
        <w:widowControl w:val="0"/>
        <w:numPr>
          <w:ilvl w:val="0"/>
          <w:numId w:val="69"/>
        </w:numPr>
        <w:spacing w:after="0" w:line="240" w:lineRule="auto"/>
        <w:rPr>
          <w:rFonts w:ascii="Times New Roman" w:hAnsi="Times New Roman"/>
          <w:sz w:val="20"/>
          <w:szCs w:val="20"/>
          <w:lang w:val="uk-UA"/>
        </w:rPr>
      </w:pPr>
      <w:hyperlink r:id="rId63" w:history="1">
        <w:r w:rsidR="00FA5BA9" w:rsidRPr="0047470F">
          <w:rPr>
            <w:rStyle w:val="af"/>
            <w:rFonts w:ascii="Times New Roman" w:hAnsi="Times New Roman"/>
            <w:color w:val="auto"/>
            <w:sz w:val="20"/>
            <w:szCs w:val="20"/>
            <w:u w:val="none"/>
            <w:lang w:val="uk-UA"/>
          </w:rPr>
          <w:t>П(С)БО 25 «Фінансовий звіт суб'єкта малого підприємництва»</w:t>
        </w:r>
      </w:hyperlink>
    </w:p>
    <w:p w14:paraId="56D47E4A" w14:textId="77777777" w:rsidR="00FA5BA9" w:rsidRPr="0047470F" w:rsidRDefault="00000000" w:rsidP="00FA5BA9">
      <w:pPr>
        <w:widowControl w:val="0"/>
        <w:numPr>
          <w:ilvl w:val="0"/>
          <w:numId w:val="69"/>
        </w:numPr>
        <w:spacing w:after="0" w:line="240" w:lineRule="auto"/>
        <w:rPr>
          <w:rFonts w:ascii="Times New Roman" w:hAnsi="Times New Roman"/>
          <w:sz w:val="20"/>
          <w:szCs w:val="20"/>
          <w:lang w:val="uk-UA"/>
        </w:rPr>
      </w:pPr>
      <w:hyperlink r:id="rId64" w:history="1">
        <w:r w:rsidR="00FA5BA9" w:rsidRPr="0047470F">
          <w:rPr>
            <w:rStyle w:val="af"/>
            <w:rFonts w:ascii="Times New Roman" w:hAnsi="Times New Roman"/>
            <w:color w:val="auto"/>
            <w:sz w:val="20"/>
            <w:szCs w:val="20"/>
            <w:u w:val="none"/>
            <w:lang w:val="uk-UA"/>
          </w:rPr>
          <w:t>П(С)БО 26 «Виплати працівникам»</w:t>
        </w:r>
      </w:hyperlink>
    </w:p>
    <w:p w14:paraId="30FDCEDA" w14:textId="77777777" w:rsidR="00FA5BA9" w:rsidRPr="0047470F" w:rsidRDefault="00000000" w:rsidP="00FA5BA9">
      <w:pPr>
        <w:widowControl w:val="0"/>
        <w:numPr>
          <w:ilvl w:val="0"/>
          <w:numId w:val="69"/>
        </w:numPr>
        <w:spacing w:after="0" w:line="240" w:lineRule="auto"/>
        <w:rPr>
          <w:rFonts w:ascii="Times New Roman" w:hAnsi="Times New Roman"/>
          <w:sz w:val="20"/>
          <w:szCs w:val="20"/>
          <w:lang w:val="uk-UA"/>
        </w:rPr>
      </w:pPr>
      <w:hyperlink r:id="rId65" w:history="1">
        <w:r w:rsidR="00FA5BA9" w:rsidRPr="0047470F">
          <w:rPr>
            <w:rStyle w:val="af"/>
            <w:rFonts w:ascii="Times New Roman" w:hAnsi="Times New Roman"/>
            <w:color w:val="auto"/>
            <w:sz w:val="20"/>
            <w:szCs w:val="20"/>
            <w:u w:val="none"/>
            <w:lang w:val="uk-UA"/>
          </w:rPr>
          <w:t>П(С)БО 27 «Необоротні активи, утримувані для продажу, та припинена діяльність»</w:t>
        </w:r>
      </w:hyperlink>
    </w:p>
    <w:p w14:paraId="13F53F3D" w14:textId="77777777" w:rsidR="00FA5BA9" w:rsidRPr="0047470F" w:rsidRDefault="00000000" w:rsidP="00FA5BA9">
      <w:pPr>
        <w:widowControl w:val="0"/>
        <w:numPr>
          <w:ilvl w:val="0"/>
          <w:numId w:val="69"/>
        </w:numPr>
        <w:spacing w:after="0" w:line="240" w:lineRule="auto"/>
        <w:rPr>
          <w:rFonts w:ascii="Times New Roman" w:hAnsi="Times New Roman"/>
          <w:sz w:val="20"/>
          <w:szCs w:val="20"/>
          <w:lang w:val="uk-UA"/>
        </w:rPr>
      </w:pPr>
      <w:hyperlink r:id="rId66" w:history="1">
        <w:r w:rsidR="00FA5BA9" w:rsidRPr="0047470F">
          <w:rPr>
            <w:rStyle w:val="af"/>
            <w:rFonts w:ascii="Times New Roman" w:hAnsi="Times New Roman"/>
            <w:color w:val="auto"/>
            <w:sz w:val="20"/>
            <w:szCs w:val="20"/>
            <w:u w:val="none"/>
            <w:lang w:val="uk-UA"/>
          </w:rPr>
          <w:t>П(С)БО 28 «Зменшення корисності активів»</w:t>
        </w:r>
      </w:hyperlink>
    </w:p>
    <w:p w14:paraId="4287C9EC" w14:textId="77777777" w:rsidR="00FA5BA9" w:rsidRPr="0047470F" w:rsidRDefault="00000000" w:rsidP="00FA5BA9">
      <w:pPr>
        <w:widowControl w:val="0"/>
        <w:numPr>
          <w:ilvl w:val="0"/>
          <w:numId w:val="69"/>
        </w:numPr>
        <w:spacing w:after="0" w:line="240" w:lineRule="auto"/>
        <w:rPr>
          <w:rFonts w:ascii="Times New Roman" w:hAnsi="Times New Roman"/>
          <w:sz w:val="20"/>
          <w:szCs w:val="20"/>
          <w:lang w:val="uk-UA"/>
        </w:rPr>
      </w:pPr>
      <w:hyperlink r:id="rId67" w:history="1">
        <w:r w:rsidR="00FA5BA9" w:rsidRPr="0047470F">
          <w:rPr>
            <w:rStyle w:val="af"/>
            <w:rFonts w:ascii="Times New Roman" w:hAnsi="Times New Roman"/>
            <w:color w:val="auto"/>
            <w:sz w:val="20"/>
            <w:szCs w:val="20"/>
            <w:u w:val="none"/>
            <w:lang w:val="uk-UA"/>
          </w:rPr>
          <w:t>П(С)БО 29 «Фінансова звітність за сегментами»</w:t>
        </w:r>
      </w:hyperlink>
    </w:p>
    <w:p w14:paraId="6E5A3680" w14:textId="77777777" w:rsidR="00FA5BA9" w:rsidRPr="0047470F" w:rsidRDefault="00000000" w:rsidP="00FA5BA9">
      <w:pPr>
        <w:widowControl w:val="0"/>
        <w:numPr>
          <w:ilvl w:val="0"/>
          <w:numId w:val="69"/>
        </w:numPr>
        <w:spacing w:after="0" w:line="240" w:lineRule="auto"/>
        <w:rPr>
          <w:rFonts w:ascii="Times New Roman" w:hAnsi="Times New Roman"/>
          <w:sz w:val="20"/>
          <w:szCs w:val="20"/>
          <w:lang w:val="uk-UA"/>
        </w:rPr>
      </w:pPr>
      <w:hyperlink r:id="rId68" w:history="1">
        <w:r w:rsidR="00FA5BA9" w:rsidRPr="0047470F">
          <w:rPr>
            <w:rStyle w:val="af"/>
            <w:rFonts w:ascii="Times New Roman" w:hAnsi="Times New Roman"/>
            <w:color w:val="auto"/>
            <w:sz w:val="20"/>
            <w:szCs w:val="20"/>
            <w:u w:val="none"/>
            <w:lang w:val="uk-UA"/>
          </w:rPr>
          <w:t>П(С)БО 30 «Біологічні активи»</w:t>
        </w:r>
      </w:hyperlink>
    </w:p>
    <w:p w14:paraId="15E9CF8D" w14:textId="77777777" w:rsidR="00FA5BA9" w:rsidRPr="0047470F" w:rsidRDefault="00000000" w:rsidP="00FA5BA9">
      <w:pPr>
        <w:widowControl w:val="0"/>
        <w:numPr>
          <w:ilvl w:val="0"/>
          <w:numId w:val="69"/>
        </w:numPr>
        <w:spacing w:after="0" w:line="240" w:lineRule="auto"/>
        <w:rPr>
          <w:rFonts w:ascii="Times New Roman" w:hAnsi="Times New Roman"/>
          <w:sz w:val="20"/>
          <w:szCs w:val="20"/>
          <w:lang w:val="uk-UA"/>
        </w:rPr>
      </w:pPr>
      <w:hyperlink r:id="rId69" w:tgtFrame="_blank" w:history="1">
        <w:r w:rsidR="00FA5BA9" w:rsidRPr="0047470F">
          <w:rPr>
            <w:rStyle w:val="af"/>
            <w:rFonts w:ascii="Times New Roman" w:hAnsi="Times New Roman"/>
            <w:color w:val="auto"/>
            <w:sz w:val="20"/>
            <w:szCs w:val="20"/>
            <w:u w:val="none"/>
            <w:lang w:val="uk-UA"/>
          </w:rPr>
          <w:t>П(С)БО 31 «Фінансові витрати»</w:t>
        </w:r>
      </w:hyperlink>
    </w:p>
    <w:p w14:paraId="45CC2239" w14:textId="77777777" w:rsidR="00FA5BA9" w:rsidRPr="0047470F" w:rsidRDefault="00000000" w:rsidP="00FA5BA9">
      <w:pPr>
        <w:widowControl w:val="0"/>
        <w:numPr>
          <w:ilvl w:val="0"/>
          <w:numId w:val="69"/>
        </w:numPr>
        <w:spacing w:after="0" w:line="240" w:lineRule="auto"/>
        <w:rPr>
          <w:rFonts w:ascii="Times New Roman" w:hAnsi="Times New Roman"/>
          <w:sz w:val="20"/>
          <w:szCs w:val="20"/>
          <w:lang w:val="uk-UA"/>
        </w:rPr>
      </w:pPr>
      <w:hyperlink r:id="rId70" w:history="1">
        <w:r w:rsidR="00FA5BA9" w:rsidRPr="0047470F">
          <w:rPr>
            <w:rStyle w:val="af"/>
            <w:rFonts w:ascii="Times New Roman" w:hAnsi="Times New Roman"/>
            <w:color w:val="auto"/>
            <w:sz w:val="20"/>
            <w:szCs w:val="20"/>
            <w:u w:val="none"/>
            <w:lang w:val="uk-UA"/>
          </w:rPr>
          <w:t>П(С)БО 32 «Інвестиційна нерухомість»</w:t>
        </w:r>
      </w:hyperlink>
    </w:p>
    <w:p w14:paraId="4349C1EB" w14:textId="77777777" w:rsidR="00FA5BA9" w:rsidRPr="0047470F" w:rsidRDefault="00000000" w:rsidP="00FA5BA9">
      <w:pPr>
        <w:widowControl w:val="0"/>
        <w:numPr>
          <w:ilvl w:val="0"/>
          <w:numId w:val="69"/>
        </w:numPr>
        <w:spacing w:after="0" w:line="240" w:lineRule="auto"/>
        <w:rPr>
          <w:rFonts w:ascii="Times New Roman" w:hAnsi="Times New Roman"/>
          <w:sz w:val="20"/>
          <w:szCs w:val="20"/>
          <w:lang w:val="uk-UA"/>
        </w:rPr>
      </w:pPr>
      <w:hyperlink r:id="rId71" w:history="1">
        <w:r w:rsidR="00FA5BA9" w:rsidRPr="0047470F">
          <w:rPr>
            <w:rStyle w:val="af"/>
            <w:rFonts w:ascii="Times New Roman" w:hAnsi="Times New Roman"/>
            <w:color w:val="auto"/>
            <w:sz w:val="20"/>
            <w:szCs w:val="20"/>
            <w:u w:val="none"/>
            <w:lang w:val="uk-UA"/>
          </w:rPr>
          <w:t>П(С)БО 33 «Витрати на розвідку запасів корисних копалин»</w:t>
        </w:r>
      </w:hyperlink>
    </w:p>
    <w:p w14:paraId="7FA12CB5" w14:textId="77777777" w:rsidR="00FA5BA9" w:rsidRPr="0047470F" w:rsidRDefault="00000000" w:rsidP="00FA5BA9">
      <w:pPr>
        <w:widowControl w:val="0"/>
        <w:numPr>
          <w:ilvl w:val="0"/>
          <w:numId w:val="69"/>
        </w:numPr>
        <w:spacing w:after="0" w:line="240" w:lineRule="auto"/>
        <w:rPr>
          <w:rFonts w:ascii="Times New Roman" w:hAnsi="Times New Roman"/>
          <w:sz w:val="20"/>
          <w:szCs w:val="20"/>
          <w:lang w:val="uk-UA"/>
        </w:rPr>
      </w:pPr>
      <w:hyperlink r:id="rId72" w:history="1">
        <w:r w:rsidR="00FA5BA9" w:rsidRPr="0047470F">
          <w:rPr>
            <w:rStyle w:val="af"/>
            <w:rFonts w:ascii="Times New Roman" w:hAnsi="Times New Roman"/>
            <w:color w:val="auto"/>
            <w:sz w:val="20"/>
            <w:szCs w:val="20"/>
            <w:u w:val="none"/>
            <w:lang w:val="uk-UA"/>
          </w:rPr>
          <w:t>П(С)БО 34 «Платіж на основі акцій»</w:t>
        </w:r>
      </w:hyperlink>
    </w:p>
    <w:p w14:paraId="653D21E0" w14:textId="77777777" w:rsidR="00FA5BA9" w:rsidRPr="0047470F" w:rsidRDefault="00000000" w:rsidP="00FA5BA9">
      <w:pPr>
        <w:widowControl w:val="0"/>
        <w:numPr>
          <w:ilvl w:val="0"/>
          <w:numId w:val="69"/>
        </w:numPr>
        <w:spacing w:after="0" w:line="240" w:lineRule="auto"/>
        <w:rPr>
          <w:sz w:val="28"/>
          <w:szCs w:val="28"/>
          <w:lang w:val="uk-UA"/>
        </w:rPr>
      </w:pPr>
      <w:hyperlink r:id="rId73" w:history="1">
        <w:r w:rsidR="00FA5BA9" w:rsidRPr="0047470F">
          <w:rPr>
            <w:rStyle w:val="af"/>
            <w:rFonts w:ascii="Times New Roman" w:hAnsi="Times New Roman"/>
            <w:color w:val="auto"/>
            <w:sz w:val="20"/>
            <w:szCs w:val="20"/>
            <w:u w:val="none"/>
            <w:lang w:val="uk-UA"/>
          </w:rPr>
          <w:t>П(С)БО «Податкові різниці»</w:t>
        </w:r>
      </w:hyperlink>
    </w:p>
    <w:p w14:paraId="04521F82" w14:textId="77777777" w:rsidR="00FA5BA9" w:rsidRPr="0047470F" w:rsidRDefault="00FA5BA9" w:rsidP="00FA5BA9">
      <w:pPr>
        <w:pStyle w:val="31"/>
        <w:spacing w:after="0" w:line="240" w:lineRule="auto"/>
        <w:ind w:left="0" w:firstLine="567"/>
        <w:jc w:val="both"/>
        <w:rPr>
          <w:rFonts w:ascii="Times New Roman" w:hAnsi="Times New Roman"/>
          <w:sz w:val="24"/>
          <w:szCs w:val="24"/>
          <w:lang w:val="uk-UA"/>
        </w:rPr>
      </w:pPr>
    </w:p>
    <w:p w14:paraId="12F25890" w14:textId="77777777" w:rsidR="00BD2656" w:rsidRPr="0047470F" w:rsidRDefault="00BD2656" w:rsidP="00FA5BA9">
      <w:pPr>
        <w:tabs>
          <w:tab w:val="left" w:pos="1888"/>
        </w:tabs>
        <w:spacing w:after="0" w:line="240" w:lineRule="auto"/>
        <w:ind w:firstLine="567"/>
        <w:jc w:val="both"/>
        <w:rPr>
          <w:rFonts w:ascii="Times New Roman" w:hAnsi="Times New Roman"/>
          <w:sz w:val="24"/>
          <w:szCs w:val="24"/>
          <w:lang w:val="uk-UA"/>
        </w:rPr>
      </w:pPr>
    </w:p>
    <w:p w14:paraId="50C25E23" w14:textId="77777777" w:rsidR="001A0100" w:rsidRPr="0047470F" w:rsidRDefault="001A0100" w:rsidP="001A0100">
      <w:pPr>
        <w:widowControl w:val="0"/>
        <w:numPr>
          <w:ilvl w:val="1"/>
          <w:numId w:val="69"/>
        </w:numPr>
        <w:tabs>
          <w:tab w:val="left" w:pos="0"/>
        </w:tabs>
        <w:spacing w:after="0" w:line="240" w:lineRule="auto"/>
        <w:ind w:left="0" w:firstLine="0"/>
        <w:jc w:val="center"/>
        <w:rPr>
          <w:rFonts w:ascii="Times New Roman" w:hAnsi="Times New Roman"/>
          <w:b/>
          <w:sz w:val="24"/>
          <w:szCs w:val="24"/>
          <w:lang w:val="uk-UA"/>
        </w:rPr>
      </w:pPr>
      <w:r w:rsidRPr="0047470F">
        <w:rPr>
          <w:rFonts w:ascii="Times New Roman" w:hAnsi="Times New Roman"/>
          <w:b/>
          <w:sz w:val="24"/>
          <w:szCs w:val="24"/>
          <w:lang w:val="uk-UA"/>
        </w:rPr>
        <w:t>Предмет бухгалтерського обліку</w:t>
      </w:r>
    </w:p>
    <w:p w14:paraId="767421AA" w14:textId="77777777" w:rsidR="00BC330B" w:rsidRPr="0047470F" w:rsidRDefault="00BC330B" w:rsidP="00BC330B">
      <w:pPr>
        <w:widowControl w:val="0"/>
        <w:tabs>
          <w:tab w:val="left" w:pos="0"/>
        </w:tabs>
        <w:spacing w:after="0" w:line="240" w:lineRule="auto"/>
        <w:rPr>
          <w:rFonts w:ascii="Times New Roman" w:hAnsi="Times New Roman"/>
          <w:b/>
          <w:sz w:val="24"/>
          <w:szCs w:val="24"/>
          <w:lang w:val="uk-UA"/>
        </w:rPr>
      </w:pPr>
    </w:p>
    <w:p w14:paraId="4BA251A9" w14:textId="77777777" w:rsidR="001A0100" w:rsidRPr="0047470F" w:rsidRDefault="001A0100" w:rsidP="001A0100">
      <w:pPr>
        <w:widowControl w:val="0"/>
        <w:shd w:val="clear" w:color="auto" w:fill="FFFFFF"/>
        <w:spacing w:after="0" w:line="240" w:lineRule="auto"/>
        <w:ind w:right="5" w:firstLine="567"/>
        <w:jc w:val="both"/>
        <w:rPr>
          <w:rFonts w:ascii="Times New Roman" w:hAnsi="Times New Roman"/>
          <w:sz w:val="24"/>
          <w:szCs w:val="24"/>
          <w:lang w:val="uk-UA"/>
        </w:rPr>
      </w:pPr>
      <w:r w:rsidRPr="0047470F">
        <w:rPr>
          <w:rFonts w:ascii="Times New Roman" w:hAnsi="Times New Roman"/>
          <w:i/>
          <w:iCs/>
          <w:color w:val="000000"/>
          <w:sz w:val="24"/>
          <w:szCs w:val="24"/>
          <w:lang w:val="uk-UA"/>
        </w:rPr>
        <w:t>Предмет бухгалтерського обліку</w:t>
      </w:r>
      <w:r w:rsidRPr="0047470F">
        <w:rPr>
          <w:rFonts w:ascii="Times New Roman" w:hAnsi="Times New Roman"/>
          <w:i/>
          <w:iCs/>
          <w:color w:val="000000"/>
          <w:w w:val="84"/>
          <w:sz w:val="24"/>
          <w:szCs w:val="24"/>
          <w:lang w:val="uk-UA"/>
        </w:rPr>
        <w:t xml:space="preserve"> </w:t>
      </w:r>
      <w:r w:rsidRPr="0047470F">
        <w:rPr>
          <w:rFonts w:ascii="Times New Roman" w:hAnsi="Times New Roman"/>
          <w:color w:val="000000"/>
          <w:w w:val="84"/>
          <w:sz w:val="24"/>
          <w:szCs w:val="24"/>
          <w:lang w:val="uk-UA"/>
        </w:rPr>
        <w:t xml:space="preserve">— </w:t>
      </w:r>
      <w:r w:rsidRPr="0047470F">
        <w:rPr>
          <w:rFonts w:ascii="Times New Roman" w:hAnsi="Times New Roman"/>
          <w:iCs/>
          <w:color w:val="000000"/>
          <w:sz w:val="24"/>
          <w:szCs w:val="24"/>
          <w:lang w:val="uk-UA"/>
        </w:rPr>
        <w:t>господарська діяльність під</w:t>
      </w:r>
      <w:r w:rsidRPr="0047470F">
        <w:rPr>
          <w:rFonts w:ascii="Times New Roman" w:hAnsi="Times New Roman"/>
          <w:iCs/>
          <w:color w:val="000000"/>
          <w:sz w:val="24"/>
          <w:szCs w:val="24"/>
          <w:lang w:val="uk-UA"/>
        </w:rPr>
        <w:softHyphen/>
        <w:t>приємства, що складається з окремих господарських операцій, у результаті здійснення яких змінюються склад господарських засо</w:t>
      </w:r>
      <w:r w:rsidRPr="0047470F">
        <w:rPr>
          <w:rFonts w:ascii="Times New Roman" w:hAnsi="Times New Roman"/>
          <w:iCs/>
          <w:color w:val="000000"/>
          <w:sz w:val="24"/>
          <w:szCs w:val="24"/>
          <w:lang w:val="uk-UA"/>
        </w:rPr>
        <w:softHyphen/>
        <w:t>бів і джерела їх утворення.</w:t>
      </w:r>
    </w:p>
    <w:p w14:paraId="721035CB" w14:textId="77777777" w:rsidR="001A0100" w:rsidRPr="0047470F" w:rsidRDefault="001A0100" w:rsidP="001A0100">
      <w:pPr>
        <w:tabs>
          <w:tab w:val="left" w:pos="1888"/>
        </w:tabs>
        <w:spacing w:after="0" w:line="240" w:lineRule="auto"/>
        <w:ind w:firstLine="567"/>
        <w:jc w:val="both"/>
        <w:rPr>
          <w:rFonts w:ascii="Times New Roman" w:hAnsi="Times New Roman"/>
          <w:sz w:val="24"/>
          <w:szCs w:val="24"/>
          <w:lang w:val="uk-UA"/>
        </w:rPr>
      </w:pPr>
    </w:p>
    <w:p w14:paraId="7CDBF636" w14:textId="77777777" w:rsidR="001A0100" w:rsidRPr="0047470F" w:rsidRDefault="001A0100" w:rsidP="001A0100">
      <w:pPr>
        <w:widowControl w:val="0"/>
        <w:shd w:val="clear" w:color="auto" w:fill="FFFFFF"/>
        <w:spacing w:after="0" w:line="240" w:lineRule="auto"/>
        <w:ind w:left="6" w:right="11" w:firstLine="714"/>
        <w:jc w:val="both"/>
        <w:rPr>
          <w:rFonts w:ascii="Times New Roman" w:hAnsi="Times New Roman"/>
          <w:sz w:val="24"/>
          <w:szCs w:val="24"/>
          <w:lang w:val="uk-UA"/>
        </w:rPr>
      </w:pPr>
      <w:r w:rsidRPr="0047470F">
        <w:rPr>
          <w:rFonts w:ascii="Times New Roman" w:hAnsi="Times New Roman"/>
          <w:color w:val="000000"/>
          <w:spacing w:val="-1"/>
          <w:sz w:val="24"/>
          <w:szCs w:val="24"/>
          <w:lang w:val="uk-UA"/>
        </w:rPr>
        <w:t>За видами і розміщенням господарські засоби поділя</w:t>
      </w:r>
      <w:r w:rsidRPr="0047470F">
        <w:rPr>
          <w:rFonts w:ascii="Times New Roman" w:hAnsi="Times New Roman"/>
          <w:color w:val="000000"/>
          <w:spacing w:val="-1"/>
          <w:sz w:val="24"/>
          <w:szCs w:val="24"/>
          <w:lang w:val="uk-UA"/>
        </w:rPr>
        <w:softHyphen/>
      </w:r>
      <w:r w:rsidRPr="0047470F">
        <w:rPr>
          <w:rFonts w:ascii="Times New Roman" w:hAnsi="Times New Roman"/>
          <w:color w:val="000000"/>
          <w:sz w:val="24"/>
          <w:szCs w:val="24"/>
          <w:lang w:val="uk-UA"/>
        </w:rPr>
        <w:t xml:space="preserve">ють на: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65"/>
        <w:gridCol w:w="2704"/>
        <w:gridCol w:w="1036"/>
        <w:gridCol w:w="1295"/>
      </w:tblGrid>
      <w:tr w:rsidR="001A0100" w:rsidRPr="0047470F" w14:paraId="52777CDF" w14:textId="77777777" w:rsidTr="001A0100">
        <w:trPr>
          <w:trHeight w:val="528"/>
        </w:trPr>
        <w:tc>
          <w:tcPr>
            <w:tcW w:w="1565" w:type="dxa"/>
            <w:shd w:val="clear" w:color="auto" w:fill="auto"/>
          </w:tcPr>
          <w:p w14:paraId="2B2786E7" w14:textId="77777777" w:rsidR="001A0100" w:rsidRPr="0047470F" w:rsidRDefault="001A0100" w:rsidP="001A0100">
            <w:pPr>
              <w:widowControl w:val="0"/>
              <w:spacing w:after="0" w:line="240" w:lineRule="auto"/>
              <w:ind w:right="6"/>
              <w:jc w:val="both"/>
              <w:rPr>
                <w:rFonts w:ascii="Times New Roman" w:hAnsi="Times New Roman"/>
                <w:iCs/>
                <w:color w:val="000000"/>
                <w:spacing w:val="-2"/>
                <w:sz w:val="16"/>
                <w:szCs w:val="16"/>
                <w:lang w:val="uk-UA"/>
              </w:rPr>
            </w:pPr>
            <w:r w:rsidRPr="0047470F">
              <w:rPr>
                <w:rFonts w:ascii="Times New Roman" w:hAnsi="Times New Roman"/>
                <w:iCs/>
                <w:color w:val="000000"/>
                <w:spacing w:val="-2"/>
                <w:sz w:val="16"/>
                <w:szCs w:val="16"/>
                <w:lang w:val="uk-UA"/>
              </w:rPr>
              <w:t>Засоби тривалого використання</w:t>
            </w:r>
          </w:p>
          <w:p w14:paraId="266F071D" w14:textId="77777777" w:rsidR="001A0100" w:rsidRPr="0047470F" w:rsidRDefault="001A0100" w:rsidP="001A0100">
            <w:pPr>
              <w:widowControl w:val="0"/>
              <w:spacing w:after="0" w:line="240" w:lineRule="auto"/>
              <w:ind w:right="6"/>
              <w:jc w:val="both"/>
              <w:rPr>
                <w:rFonts w:ascii="Times New Roman" w:hAnsi="Times New Roman"/>
                <w:iCs/>
                <w:color w:val="000000"/>
                <w:spacing w:val="-2"/>
                <w:sz w:val="16"/>
                <w:szCs w:val="16"/>
                <w:lang w:val="uk-UA"/>
              </w:rPr>
            </w:pPr>
            <w:r w:rsidRPr="0047470F">
              <w:rPr>
                <w:rFonts w:ascii="Times New Roman" w:hAnsi="Times New Roman"/>
                <w:iCs/>
                <w:color w:val="000000"/>
                <w:spacing w:val="-2"/>
                <w:sz w:val="16"/>
                <w:szCs w:val="16"/>
                <w:lang w:val="uk-UA"/>
              </w:rPr>
              <w:t>(необоротні активи)</w:t>
            </w:r>
          </w:p>
        </w:tc>
        <w:tc>
          <w:tcPr>
            <w:tcW w:w="2704" w:type="dxa"/>
            <w:shd w:val="clear" w:color="auto" w:fill="auto"/>
          </w:tcPr>
          <w:p w14:paraId="0C70AA0C" w14:textId="77777777" w:rsidR="001A0100" w:rsidRPr="0047470F" w:rsidRDefault="001A0100" w:rsidP="001A0100">
            <w:pPr>
              <w:widowControl w:val="0"/>
              <w:spacing w:after="0" w:line="240" w:lineRule="auto"/>
              <w:ind w:right="6"/>
              <w:jc w:val="both"/>
              <w:rPr>
                <w:rFonts w:ascii="Times New Roman" w:hAnsi="Times New Roman"/>
                <w:iCs/>
                <w:color w:val="000000"/>
                <w:spacing w:val="-2"/>
                <w:sz w:val="16"/>
                <w:szCs w:val="16"/>
                <w:lang w:val="uk-UA"/>
              </w:rPr>
            </w:pPr>
            <w:r w:rsidRPr="0047470F">
              <w:rPr>
                <w:rFonts w:ascii="Times New Roman" w:hAnsi="Times New Roman"/>
                <w:iCs/>
                <w:color w:val="000000"/>
                <w:spacing w:val="-2"/>
                <w:sz w:val="16"/>
                <w:szCs w:val="16"/>
                <w:lang w:val="uk-UA"/>
              </w:rPr>
              <w:t>Оборотні засоби</w:t>
            </w:r>
          </w:p>
          <w:p w14:paraId="59383EE9" w14:textId="77777777" w:rsidR="001A0100" w:rsidRPr="0047470F" w:rsidRDefault="001A0100" w:rsidP="001A0100">
            <w:pPr>
              <w:widowControl w:val="0"/>
              <w:spacing w:after="0" w:line="240" w:lineRule="auto"/>
              <w:ind w:right="6"/>
              <w:jc w:val="both"/>
              <w:rPr>
                <w:rFonts w:ascii="Times New Roman" w:hAnsi="Times New Roman"/>
                <w:iCs/>
                <w:color w:val="000000"/>
                <w:spacing w:val="-2"/>
                <w:sz w:val="16"/>
                <w:szCs w:val="16"/>
                <w:lang w:val="uk-UA"/>
              </w:rPr>
            </w:pPr>
            <w:r w:rsidRPr="0047470F">
              <w:rPr>
                <w:rFonts w:ascii="Times New Roman" w:hAnsi="Times New Roman"/>
                <w:iCs/>
                <w:color w:val="000000"/>
                <w:spacing w:val="-2"/>
                <w:sz w:val="16"/>
                <w:szCs w:val="16"/>
                <w:lang w:val="uk-UA"/>
              </w:rPr>
              <w:t>(оборотні активи)</w:t>
            </w:r>
          </w:p>
        </w:tc>
        <w:tc>
          <w:tcPr>
            <w:tcW w:w="1036" w:type="dxa"/>
            <w:shd w:val="clear" w:color="auto" w:fill="auto"/>
          </w:tcPr>
          <w:p w14:paraId="5DD26575" w14:textId="77777777" w:rsidR="001A0100" w:rsidRPr="0047470F" w:rsidRDefault="001A0100" w:rsidP="001A0100">
            <w:pPr>
              <w:widowControl w:val="0"/>
              <w:spacing w:after="0" w:line="240" w:lineRule="auto"/>
              <w:ind w:right="6"/>
              <w:jc w:val="both"/>
              <w:rPr>
                <w:rFonts w:ascii="Times New Roman" w:hAnsi="Times New Roman"/>
                <w:iCs/>
                <w:color w:val="000000"/>
                <w:spacing w:val="-2"/>
                <w:sz w:val="16"/>
                <w:szCs w:val="16"/>
                <w:lang w:val="uk-UA"/>
              </w:rPr>
            </w:pPr>
            <w:r w:rsidRPr="0047470F">
              <w:rPr>
                <w:rFonts w:ascii="Times New Roman" w:hAnsi="Times New Roman"/>
                <w:iCs/>
                <w:color w:val="000000"/>
                <w:spacing w:val="-2"/>
                <w:sz w:val="16"/>
                <w:szCs w:val="16"/>
                <w:lang w:val="uk-UA"/>
              </w:rPr>
              <w:t>Витрати майбутніх періодів</w:t>
            </w:r>
          </w:p>
        </w:tc>
        <w:tc>
          <w:tcPr>
            <w:tcW w:w="1295" w:type="dxa"/>
            <w:shd w:val="clear" w:color="auto" w:fill="auto"/>
          </w:tcPr>
          <w:p w14:paraId="6B8B1A29" w14:textId="77777777" w:rsidR="001A0100" w:rsidRPr="0047470F" w:rsidRDefault="001A0100" w:rsidP="001A0100">
            <w:pPr>
              <w:widowControl w:val="0"/>
              <w:spacing w:after="0" w:line="240" w:lineRule="auto"/>
              <w:ind w:right="6"/>
              <w:jc w:val="both"/>
              <w:rPr>
                <w:rFonts w:ascii="Times New Roman" w:hAnsi="Times New Roman"/>
                <w:iCs/>
                <w:color w:val="000000"/>
                <w:spacing w:val="-2"/>
                <w:sz w:val="16"/>
                <w:szCs w:val="16"/>
                <w:lang w:val="uk-UA"/>
              </w:rPr>
            </w:pPr>
            <w:r w:rsidRPr="0047470F">
              <w:rPr>
                <w:rFonts w:ascii="Times New Roman" w:hAnsi="Times New Roman"/>
                <w:iCs/>
                <w:color w:val="000000"/>
                <w:spacing w:val="-2"/>
                <w:sz w:val="16"/>
                <w:szCs w:val="16"/>
                <w:lang w:val="uk-UA"/>
              </w:rPr>
              <w:t>Засоби, що не належать підприємству</w:t>
            </w:r>
          </w:p>
        </w:tc>
      </w:tr>
      <w:tr w:rsidR="001A0100" w:rsidRPr="0047470F" w14:paraId="488241A5" w14:textId="77777777" w:rsidTr="001A0100">
        <w:trPr>
          <w:trHeight w:val="2052"/>
        </w:trPr>
        <w:tc>
          <w:tcPr>
            <w:tcW w:w="1565" w:type="dxa"/>
            <w:shd w:val="clear" w:color="auto" w:fill="auto"/>
          </w:tcPr>
          <w:p w14:paraId="4CFE5918" w14:textId="77777777" w:rsidR="001A0100" w:rsidRPr="0047470F" w:rsidRDefault="001A0100" w:rsidP="001A0100">
            <w:pPr>
              <w:widowControl w:val="0"/>
              <w:numPr>
                <w:ilvl w:val="0"/>
                <w:numId w:val="70"/>
              </w:numPr>
              <w:tabs>
                <w:tab w:val="clear" w:pos="720"/>
                <w:tab w:val="num" w:pos="72"/>
              </w:tabs>
              <w:spacing w:after="0" w:line="240" w:lineRule="auto"/>
              <w:ind w:left="-108" w:right="6" w:firstLine="0"/>
              <w:rPr>
                <w:rFonts w:ascii="Times New Roman" w:hAnsi="Times New Roman"/>
                <w:iCs/>
                <w:color w:val="000000"/>
                <w:spacing w:val="-2"/>
                <w:sz w:val="16"/>
                <w:szCs w:val="16"/>
                <w:lang w:val="uk-UA"/>
              </w:rPr>
            </w:pPr>
            <w:r w:rsidRPr="0047470F">
              <w:rPr>
                <w:rFonts w:ascii="Times New Roman" w:hAnsi="Times New Roman"/>
                <w:iCs/>
                <w:color w:val="000000"/>
                <w:spacing w:val="-2"/>
                <w:sz w:val="16"/>
                <w:szCs w:val="16"/>
                <w:lang w:val="uk-UA"/>
              </w:rPr>
              <w:t>Основні засоби (будівлі, споруди, машини, устаткування, транспортні засоби, інструменти, господарський інвентар, інші основні засоби)</w:t>
            </w:r>
          </w:p>
          <w:p w14:paraId="54ACBEA4" w14:textId="77777777" w:rsidR="001A0100" w:rsidRPr="0047470F" w:rsidRDefault="001A0100" w:rsidP="001A0100">
            <w:pPr>
              <w:widowControl w:val="0"/>
              <w:numPr>
                <w:ilvl w:val="0"/>
                <w:numId w:val="70"/>
              </w:numPr>
              <w:tabs>
                <w:tab w:val="clear" w:pos="720"/>
                <w:tab w:val="num" w:pos="72"/>
              </w:tabs>
              <w:spacing w:after="0" w:line="240" w:lineRule="auto"/>
              <w:ind w:left="-108" w:right="6" w:firstLine="0"/>
              <w:rPr>
                <w:rFonts w:ascii="Times New Roman" w:hAnsi="Times New Roman"/>
                <w:iCs/>
                <w:color w:val="000000"/>
                <w:spacing w:val="-2"/>
                <w:sz w:val="16"/>
                <w:szCs w:val="16"/>
                <w:lang w:val="uk-UA"/>
              </w:rPr>
            </w:pPr>
            <w:r w:rsidRPr="0047470F">
              <w:rPr>
                <w:rFonts w:ascii="Times New Roman" w:hAnsi="Times New Roman"/>
                <w:iCs/>
                <w:color w:val="000000"/>
                <w:spacing w:val="-2"/>
                <w:sz w:val="16"/>
                <w:szCs w:val="16"/>
                <w:lang w:val="uk-UA"/>
              </w:rPr>
              <w:t>Нематеріальні активи</w:t>
            </w:r>
          </w:p>
        </w:tc>
        <w:tc>
          <w:tcPr>
            <w:tcW w:w="2704" w:type="dxa"/>
            <w:shd w:val="clear" w:color="auto" w:fill="auto"/>
          </w:tcPr>
          <w:p w14:paraId="021A7A04" w14:textId="77777777" w:rsidR="001A0100" w:rsidRPr="0047470F" w:rsidRDefault="001A0100" w:rsidP="001A0100">
            <w:pPr>
              <w:widowControl w:val="0"/>
              <w:tabs>
                <w:tab w:val="left" w:pos="-52"/>
                <w:tab w:val="left" w:pos="0"/>
                <w:tab w:val="left" w:pos="1728"/>
              </w:tabs>
              <w:spacing w:after="0" w:line="240" w:lineRule="auto"/>
              <w:ind w:left="-52" w:right="6"/>
              <w:jc w:val="both"/>
              <w:rPr>
                <w:rFonts w:ascii="Times New Roman" w:hAnsi="Times New Roman"/>
                <w:iCs/>
                <w:color w:val="000000"/>
                <w:spacing w:val="-2"/>
                <w:sz w:val="16"/>
                <w:szCs w:val="16"/>
                <w:lang w:val="uk-UA"/>
              </w:rPr>
            </w:pPr>
            <w:r w:rsidRPr="0047470F">
              <w:rPr>
                <w:rFonts w:ascii="Times New Roman" w:hAnsi="Times New Roman"/>
                <w:iCs/>
                <w:color w:val="000000"/>
                <w:spacing w:val="-2"/>
                <w:sz w:val="16"/>
                <w:szCs w:val="16"/>
                <w:lang w:val="uk-UA"/>
              </w:rPr>
              <w:t>1.Запаси підприємства (сировина і матеріали, паливо, будівельні матеріали, готова продукція, товари, МШП, тара і тарні матеріали)</w:t>
            </w:r>
          </w:p>
          <w:p w14:paraId="4CC79629" w14:textId="77777777" w:rsidR="001A0100" w:rsidRPr="0047470F" w:rsidRDefault="001A0100" w:rsidP="001A0100">
            <w:pPr>
              <w:widowControl w:val="0"/>
              <w:tabs>
                <w:tab w:val="left" w:pos="-52"/>
                <w:tab w:val="left" w:pos="0"/>
                <w:tab w:val="left" w:pos="1728"/>
              </w:tabs>
              <w:spacing w:after="0" w:line="240" w:lineRule="auto"/>
              <w:ind w:left="-52" w:right="6"/>
              <w:jc w:val="both"/>
              <w:rPr>
                <w:rFonts w:ascii="Times New Roman" w:hAnsi="Times New Roman"/>
                <w:iCs/>
                <w:color w:val="000000"/>
                <w:spacing w:val="-2"/>
                <w:sz w:val="16"/>
                <w:szCs w:val="16"/>
                <w:lang w:val="uk-UA"/>
              </w:rPr>
            </w:pPr>
            <w:r w:rsidRPr="0047470F">
              <w:rPr>
                <w:rFonts w:ascii="Times New Roman" w:hAnsi="Times New Roman"/>
                <w:iCs/>
                <w:color w:val="000000"/>
                <w:spacing w:val="-2"/>
                <w:sz w:val="16"/>
                <w:szCs w:val="16"/>
                <w:lang w:val="uk-UA"/>
              </w:rPr>
              <w:t>2.Грошові кошти підприємства (гроші, цінні папери)</w:t>
            </w:r>
          </w:p>
          <w:p w14:paraId="1FD89145" w14:textId="77777777" w:rsidR="001A0100" w:rsidRPr="0047470F" w:rsidRDefault="001A0100" w:rsidP="001A0100">
            <w:pPr>
              <w:widowControl w:val="0"/>
              <w:tabs>
                <w:tab w:val="left" w:pos="-52"/>
                <w:tab w:val="left" w:pos="0"/>
                <w:tab w:val="left" w:pos="1728"/>
              </w:tabs>
              <w:spacing w:after="0" w:line="240" w:lineRule="auto"/>
              <w:ind w:left="-52" w:right="6"/>
              <w:jc w:val="both"/>
              <w:rPr>
                <w:rFonts w:ascii="Times New Roman" w:hAnsi="Times New Roman"/>
                <w:iCs/>
                <w:color w:val="000000"/>
                <w:spacing w:val="-2"/>
                <w:sz w:val="16"/>
                <w:szCs w:val="16"/>
                <w:lang w:val="uk-UA"/>
              </w:rPr>
            </w:pPr>
            <w:r w:rsidRPr="0047470F">
              <w:rPr>
                <w:rFonts w:ascii="Times New Roman" w:hAnsi="Times New Roman"/>
                <w:iCs/>
                <w:color w:val="000000"/>
                <w:spacing w:val="-2"/>
                <w:sz w:val="16"/>
                <w:szCs w:val="16"/>
                <w:lang w:val="uk-UA"/>
              </w:rPr>
              <w:t>3. Дебіторська заборгованість(за товари, роботи та послуги, з підзвітними особами, аванси видані, за претензіями, за завдані збитки тощо)</w:t>
            </w:r>
          </w:p>
        </w:tc>
        <w:tc>
          <w:tcPr>
            <w:tcW w:w="1036" w:type="dxa"/>
            <w:shd w:val="clear" w:color="auto" w:fill="auto"/>
          </w:tcPr>
          <w:p w14:paraId="5249BD89" w14:textId="77777777" w:rsidR="001A0100" w:rsidRPr="0047470F" w:rsidRDefault="001A0100" w:rsidP="001A0100">
            <w:pPr>
              <w:widowControl w:val="0"/>
              <w:spacing w:after="0" w:line="240" w:lineRule="auto"/>
              <w:ind w:right="6"/>
              <w:jc w:val="both"/>
              <w:rPr>
                <w:rFonts w:ascii="Times New Roman" w:hAnsi="Times New Roman"/>
                <w:iCs/>
                <w:color w:val="000000"/>
                <w:spacing w:val="-2"/>
                <w:sz w:val="16"/>
                <w:szCs w:val="16"/>
                <w:lang w:val="uk-UA"/>
              </w:rPr>
            </w:pPr>
            <w:r w:rsidRPr="0047470F">
              <w:rPr>
                <w:rFonts w:ascii="Times New Roman" w:hAnsi="Times New Roman"/>
                <w:iCs/>
                <w:color w:val="000000"/>
                <w:spacing w:val="-2"/>
                <w:sz w:val="16"/>
                <w:szCs w:val="16"/>
                <w:lang w:val="uk-UA"/>
              </w:rPr>
              <w:t>За видами витрат (підписка на пресу)</w:t>
            </w:r>
          </w:p>
        </w:tc>
        <w:tc>
          <w:tcPr>
            <w:tcW w:w="1295" w:type="dxa"/>
            <w:shd w:val="clear" w:color="auto" w:fill="auto"/>
          </w:tcPr>
          <w:p w14:paraId="71F916D2" w14:textId="77777777" w:rsidR="001A0100" w:rsidRPr="0047470F" w:rsidRDefault="001A0100" w:rsidP="001A0100">
            <w:pPr>
              <w:widowControl w:val="0"/>
              <w:spacing w:after="0" w:line="240" w:lineRule="auto"/>
              <w:ind w:right="6"/>
              <w:jc w:val="both"/>
              <w:rPr>
                <w:rFonts w:ascii="Times New Roman" w:hAnsi="Times New Roman"/>
                <w:iCs/>
                <w:color w:val="000000"/>
                <w:spacing w:val="-2"/>
                <w:sz w:val="16"/>
                <w:szCs w:val="16"/>
                <w:lang w:val="uk-UA"/>
              </w:rPr>
            </w:pPr>
            <w:r w:rsidRPr="0047470F">
              <w:rPr>
                <w:rFonts w:ascii="Times New Roman" w:hAnsi="Times New Roman"/>
                <w:iCs/>
                <w:color w:val="000000"/>
                <w:spacing w:val="-2"/>
                <w:sz w:val="16"/>
                <w:szCs w:val="16"/>
                <w:lang w:val="uk-UA"/>
              </w:rPr>
              <w:t>1.Орендовані основні засоби</w:t>
            </w:r>
          </w:p>
          <w:p w14:paraId="7BED5F43" w14:textId="77777777" w:rsidR="001A0100" w:rsidRPr="0047470F" w:rsidRDefault="001A0100" w:rsidP="001A0100">
            <w:pPr>
              <w:widowControl w:val="0"/>
              <w:spacing w:after="0" w:line="240" w:lineRule="auto"/>
              <w:ind w:right="6"/>
              <w:jc w:val="both"/>
              <w:rPr>
                <w:rFonts w:ascii="Times New Roman" w:hAnsi="Times New Roman"/>
                <w:iCs/>
                <w:color w:val="000000"/>
                <w:spacing w:val="-2"/>
                <w:sz w:val="16"/>
                <w:szCs w:val="16"/>
                <w:lang w:val="uk-UA"/>
              </w:rPr>
            </w:pPr>
            <w:r w:rsidRPr="0047470F">
              <w:rPr>
                <w:rFonts w:ascii="Times New Roman" w:hAnsi="Times New Roman"/>
                <w:iCs/>
                <w:color w:val="000000"/>
                <w:spacing w:val="-2"/>
                <w:sz w:val="16"/>
                <w:szCs w:val="16"/>
                <w:lang w:val="uk-UA"/>
              </w:rPr>
              <w:t>2. ТМЦ на зберіганні</w:t>
            </w:r>
          </w:p>
          <w:p w14:paraId="5C6C799C" w14:textId="77777777" w:rsidR="001A0100" w:rsidRPr="0047470F" w:rsidRDefault="001A0100" w:rsidP="001A0100">
            <w:pPr>
              <w:widowControl w:val="0"/>
              <w:spacing w:after="0" w:line="240" w:lineRule="auto"/>
              <w:ind w:right="6"/>
              <w:jc w:val="both"/>
              <w:rPr>
                <w:rFonts w:ascii="Times New Roman" w:hAnsi="Times New Roman"/>
                <w:iCs/>
                <w:color w:val="000000"/>
                <w:spacing w:val="-2"/>
                <w:sz w:val="16"/>
                <w:szCs w:val="16"/>
                <w:lang w:val="uk-UA"/>
              </w:rPr>
            </w:pPr>
            <w:r w:rsidRPr="0047470F">
              <w:rPr>
                <w:rFonts w:ascii="Times New Roman" w:hAnsi="Times New Roman"/>
                <w:iCs/>
                <w:color w:val="000000"/>
                <w:spacing w:val="-2"/>
                <w:sz w:val="16"/>
                <w:szCs w:val="16"/>
                <w:lang w:val="uk-UA"/>
              </w:rPr>
              <w:t>3. Товари, прийняті на комісію</w:t>
            </w:r>
          </w:p>
        </w:tc>
      </w:tr>
    </w:tbl>
    <w:p w14:paraId="4FE0808A" w14:textId="77777777" w:rsidR="001A0100" w:rsidRPr="0047470F" w:rsidRDefault="001A0100" w:rsidP="001A0100">
      <w:pPr>
        <w:tabs>
          <w:tab w:val="left" w:pos="1888"/>
        </w:tabs>
        <w:spacing w:after="0" w:line="240" w:lineRule="auto"/>
        <w:ind w:firstLine="567"/>
        <w:jc w:val="both"/>
        <w:rPr>
          <w:rFonts w:ascii="Times New Roman" w:hAnsi="Times New Roman"/>
          <w:sz w:val="24"/>
          <w:szCs w:val="24"/>
          <w:lang w:val="uk-UA"/>
        </w:rPr>
      </w:pPr>
    </w:p>
    <w:p w14:paraId="65966AFC" w14:textId="32172E3D" w:rsidR="001A0100" w:rsidRPr="0047470F" w:rsidRDefault="001A0100" w:rsidP="001A0100">
      <w:pPr>
        <w:spacing w:after="0" w:line="240" w:lineRule="auto"/>
        <w:ind w:firstLine="709"/>
        <w:jc w:val="both"/>
        <w:rPr>
          <w:rFonts w:ascii="Times New Roman" w:hAnsi="Times New Roman"/>
          <w:color w:val="000000"/>
          <w:spacing w:val="4"/>
          <w:sz w:val="24"/>
          <w:szCs w:val="24"/>
          <w:lang w:val="uk-UA"/>
        </w:rPr>
      </w:pPr>
      <w:r w:rsidRPr="0047470F">
        <w:rPr>
          <w:rFonts w:ascii="Times New Roman" w:hAnsi="Times New Roman"/>
          <w:color w:val="000000"/>
          <w:spacing w:val="-2"/>
          <w:sz w:val="24"/>
          <w:szCs w:val="24"/>
          <w:lang w:val="uk-UA"/>
        </w:rPr>
        <w:t>Усі засоби підприємства формуються за рахунок пев</w:t>
      </w:r>
      <w:r w:rsidRPr="0047470F">
        <w:rPr>
          <w:rFonts w:ascii="Times New Roman" w:hAnsi="Times New Roman"/>
          <w:color w:val="000000"/>
          <w:spacing w:val="-2"/>
          <w:sz w:val="24"/>
          <w:szCs w:val="24"/>
          <w:lang w:val="uk-UA"/>
        </w:rPr>
        <w:softHyphen/>
      </w:r>
      <w:r w:rsidRPr="0047470F">
        <w:rPr>
          <w:rFonts w:ascii="Times New Roman" w:hAnsi="Times New Roman"/>
          <w:color w:val="000000"/>
          <w:spacing w:val="4"/>
          <w:sz w:val="24"/>
          <w:szCs w:val="24"/>
          <w:lang w:val="uk-UA"/>
        </w:rPr>
        <w:t>них джерел, класифікацію яких наведено в таблиці:</w:t>
      </w:r>
    </w:p>
    <w:tbl>
      <w:tblPr>
        <w:tblW w:w="661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64"/>
        <w:gridCol w:w="3755"/>
      </w:tblGrid>
      <w:tr w:rsidR="001A0100" w:rsidRPr="0047470F" w14:paraId="57985E94" w14:textId="77777777" w:rsidTr="001A0100">
        <w:trPr>
          <w:trHeight w:val="429"/>
        </w:trPr>
        <w:tc>
          <w:tcPr>
            <w:tcW w:w="2864" w:type="dxa"/>
            <w:shd w:val="clear" w:color="auto" w:fill="auto"/>
          </w:tcPr>
          <w:p w14:paraId="01FCF834" w14:textId="77777777" w:rsidR="001A0100" w:rsidRPr="0047470F" w:rsidRDefault="001A0100" w:rsidP="00195017">
            <w:pPr>
              <w:widowControl w:val="0"/>
              <w:tabs>
                <w:tab w:val="left" w:pos="900"/>
              </w:tabs>
              <w:jc w:val="both"/>
              <w:rPr>
                <w:rFonts w:ascii="Times New Roman" w:hAnsi="Times New Roman"/>
                <w:sz w:val="16"/>
                <w:szCs w:val="16"/>
                <w:lang w:val="uk-UA"/>
              </w:rPr>
            </w:pPr>
            <w:r w:rsidRPr="0047470F">
              <w:rPr>
                <w:rFonts w:ascii="Times New Roman" w:hAnsi="Times New Roman"/>
                <w:sz w:val="16"/>
                <w:szCs w:val="16"/>
                <w:lang w:val="uk-UA"/>
              </w:rPr>
              <w:t>Джерела власних коштів</w:t>
            </w:r>
          </w:p>
        </w:tc>
        <w:tc>
          <w:tcPr>
            <w:tcW w:w="3755" w:type="dxa"/>
            <w:shd w:val="clear" w:color="auto" w:fill="auto"/>
          </w:tcPr>
          <w:p w14:paraId="60CA9A90" w14:textId="77777777" w:rsidR="001A0100" w:rsidRPr="0047470F" w:rsidRDefault="001A0100" w:rsidP="00195017">
            <w:pPr>
              <w:widowControl w:val="0"/>
              <w:tabs>
                <w:tab w:val="left" w:pos="900"/>
              </w:tabs>
              <w:jc w:val="both"/>
              <w:rPr>
                <w:rFonts w:ascii="Times New Roman" w:hAnsi="Times New Roman"/>
                <w:sz w:val="16"/>
                <w:szCs w:val="16"/>
                <w:lang w:val="uk-UA"/>
              </w:rPr>
            </w:pPr>
            <w:r w:rsidRPr="0047470F">
              <w:rPr>
                <w:rFonts w:ascii="Times New Roman" w:hAnsi="Times New Roman"/>
                <w:sz w:val="16"/>
                <w:szCs w:val="16"/>
                <w:lang w:val="uk-UA"/>
              </w:rPr>
              <w:t>Джерела позикових коштів</w:t>
            </w:r>
          </w:p>
        </w:tc>
      </w:tr>
      <w:tr w:rsidR="001A0100" w:rsidRPr="0047470F" w14:paraId="40BCAA97" w14:textId="77777777" w:rsidTr="001A0100">
        <w:trPr>
          <w:trHeight w:val="440"/>
        </w:trPr>
        <w:tc>
          <w:tcPr>
            <w:tcW w:w="2864" w:type="dxa"/>
            <w:shd w:val="clear" w:color="auto" w:fill="auto"/>
          </w:tcPr>
          <w:p w14:paraId="0B714390" w14:textId="77777777" w:rsidR="001A0100" w:rsidRPr="0047470F" w:rsidRDefault="001A0100" w:rsidP="001A0100">
            <w:pPr>
              <w:widowControl w:val="0"/>
              <w:numPr>
                <w:ilvl w:val="0"/>
                <w:numId w:val="71"/>
              </w:numPr>
              <w:tabs>
                <w:tab w:val="clear" w:pos="720"/>
                <w:tab w:val="left" w:pos="72"/>
              </w:tabs>
              <w:spacing w:after="0" w:line="240" w:lineRule="auto"/>
              <w:ind w:left="72" w:hanging="180"/>
              <w:jc w:val="both"/>
              <w:rPr>
                <w:rFonts w:ascii="Times New Roman" w:hAnsi="Times New Roman"/>
                <w:sz w:val="16"/>
                <w:szCs w:val="16"/>
                <w:lang w:val="uk-UA"/>
              </w:rPr>
            </w:pPr>
            <w:r w:rsidRPr="0047470F">
              <w:rPr>
                <w:rFonts w:ascii="Times New Roman" w:hAnsi="Times New Roman"/>
                <w:sz w:val="16"/>
                <w:szCs w:val="16"/>
                <w:lang w:val="uk-UA"/>
              </w:rPr>
              <w:t>Власний капітал (статутний, пайовий, додатковий, резервний)</w:t>
            </w:r>
          </w:p>
          <w:p w14:paraId="13399F17" w14:textId="77777777" w:rsidR="001A0100" w:rsidRPr="0047470F" w:rsidRDefault="001A0100" w:rsidP="001A0100">
            <w:pPr>
              <w:widowControl w:val="0"/>
              <w:numPr>
                <w:ilvl w:val="0"/>
                <w:numId w:val="71"/>
              </w:numPr>
              <w:tabs>
                <w:tab w:val="clear" w:pos="720"/>
                <w:tab w:val="left" w:pos="72"/>
              </w:tabs>
              <w:spacing w:after="0" w:line="240" w:lineRule="auto"/>
              <w:ind w:left="72" w:hanging="180"/>
              <w:jc w:val="both"/>
              <w:rPr>
                <w:rFonts w:ascii="Times New Roman" w:hAnsi="Times New Roman"/>
                <w:sz w:val="16"/>
                <w:szCs w:val="16"/>
                <w:lang w:val="uk-UA"/>
              </w:rPr>
            </w:pPr>
            <w:r w:rsidRPr="0047470F">
              <w:rPr>
                <w:rFonts w:ascii="Times New Roman" w:hAnsi="Times New Roman"/>
                <w:sz w:val="16"/>
                <w:szCs w:val="16"/>
                <w:lang w:val="uk-UA"/>
              </w:rPr>
              <w:t>Нерозподілений прибуток</w:t>
            </w:r>
          </w:p>
          <w:p w14:paraId="2498FC8A" w14:textId="77777777" w:rsidR="001A0100" w:rsidRPr="0047470F" w:rsidRDefault="001A0100" w:rsidP="001A0100">
            <w:pPr>
              <w:widowControl w:val="0"/>
              <w:numPr>
                <w:ilvl w:val="0"/>
                <w:numId w:val="71"/>
              </w:numPr>
              <w:tabs>
                <w:tab w:val="clear" w:pos="720"/>
                <w:tab w:val="left" w:pos="72"/>
              </w:tabs>
              <w:spacing w:after="0" w:line="240" w:lineRule="auto"/>
              <w:ind w:left="72" w:hanging="180"/>
              <w:jc w:val="both"/>
              <w:rPr>
                <w:rFonts w:ascii="Times New Roman" w:hAnsi="Times New Roman"/>
                <w:sz w:val="16"/>
                <w:szCs w:val="16"/>
                <w:lang w:val="uk-UA"/>
              </w:rPr>
            </w:pPr>
            <w:r w:rsidRPr="0047470F">
              <w:rPr>
                <w:rFonts w:ascii="Times New Roman" w:hAnsi="Times New Roman"/>
                <w:sz w:val="16"/>
                <w:szCs w:val="16"/>
                <w:lang w:val="uk-UA"/>
              </w:rPr>
              <w:t xml:space="preserve"> Забезпечення майбутніх витрат і платежів</w:t>
            </w:r>
          </w:p>
          <w:p w14:paraId="1C1D030A" w14:textId="77777777" w:rsidR="001A0100" w:rsidRPr="0047470F" w:rsidRDefault="001A0100" w:rsidP="001A0100">
            <w:pPr>
              <w:widowControl w:val="0"/>
              <w:numPr>
                <w:ilvl w:val="0"/>
                <w:numId w:val="71"/>
              </w:numPr>
              <w:tabs>
                <w:tab w:val="clear" w:pos="720"/>
                <w:tab w:val="left" w:pos="72"/>
              </w:tabs>
              <w:spacing w:after="0" w:line="240" w:lineRule="auto"/>
              <w:ind w:left="72" w:hanging="180"/>
              <w:jc w:val="both"/>
              <w:rPr>
                <w:rFonts w:ascii="Times New Roman" w:hAnsi="Times New Roman"/>
                <w:sz w:val="16"/>
                <w:szCs w:val="16"/>
                <w:lang w:val="uk-UA"/>
              </w:rPr>
            </w:pPr>
            <w:r w:rsidRPr="0047470F">
              <w:rPr>
                <w:rFonts w:ascii="Times New Roman" w:hAnsi="Times New Roman"/>
                <w:sz w:val="16"/>
                <w:szCs w:val="16"/>
                <w:lang w:val="uk-UA"/>
              </w:rPr>
              <w:t>Цільове фінансування</w:t>
            </w:r>
          </w:p>
          <w:p w14:paraId="200A665C" w14:textId="77777777" w:rsidR="001A0100" w:rsidRPr="0047470F" w:rsidRDefault="001A0100" w:rsidP="001A0100">
            <w:pPr>
              <w:widowControl w:val="0"/>
              <w:numPr>
                <w:ilvl w:val="0"/>
                <w:numId w:val="71"/>
              </w:numPr>
              <w:tabs>
                <w:tab w:val="clear" w:pos="720"/>
                <w:tab w:val="left" w:pos="72"/>
              </w:tabs>
              <w:spacing w:after="0" w:line="240" w:lineRule="auto"/>
              <w:ind w:left="72" w:hanging="180"/>
              <w:jc w:val="both"/>
              <w:rPr>
                <w:rFonts w:ascii="Times New Roman" w:hAnsi="Times New Roman"/>
                <w:sz w:val="16"/>
                <w:szCs w:val="16"/>
                <w:lang w:val="uk-UA"/>
              </w:rPr>
            </w:pPr>
            <w:r w:rsidRPr="0047470F">
              <w:rPr>
                <w:rFonts w:ascii="Times New Roman" w:hAnsi="Times New Roman"/>
                <w:sz w:val="16"/>
                <w:szCs w:val="16"/>
                <w:lang w:val="uk-UA"/>
              </w:rPr>
              <w:t>Доходи майбутніх періодів</w:t>
            </w:r>
          </w:p>
        </w:tc>
        <w:tc>
          <w:tcPr>
            <w:tcW w:w="3755" w:type="dxa"/>
            <w:shd w:val="clear" w:color="auto" w:fill="auto"/>
          </w:tcPr>
          <w:p w14:paraId="4A059516" w14:textId="77777777" w:rsidR="001A0100" w:rsidRPr="0047470F" w:rsidRDefault="001A0100" w:rsidP="001A0100">
            <w:pPr>
              <w:widowControl w:val="0"/>
              <w:numPr>
                <w:ilvl w:val="0"/>
                <w:numId w:val="72"/>
              </w:numPr>
              <w:tabs>
                <w:tab w:val="clear" w:pos="915"/>
                <w:tab w:val="num" w:pos="212"/>
              </w:tabs>
              <w:spacing w:after="0" w:line="240" w:lineRule="auto"/>
              <w:ind w:left="212" w:hanging="212"/>
              <w:rPr>
                <w:rFonts w:ascii="Times New Roman" w:hAnsi="Times New Roman"/>
                <w:sz w:val="16"/>
                <w:szCs w:val="16"/>
                <w:lang w:val="uk-UA"/>
              </w:rPr>
            </w:pPr>
            <w:r w:rsidRPr="0047470F">
              <w:rPr>
                <w:rFonts w:ascii="Times New Roman" w:hAnsi="Times New Roman"/>
                <w:sz w:val="16"/>
                <w:szCs w:val="16"/>
                <w:lang w:val="uk-UA"/>
              </w:rPr>
              <w:t>Довгострокові зобов’язання (довгострокові кредити, векселі видані, зобов’язання за облігаціями)</w:t>
            </w:r>
          </w:p>
          <w:p w14:paraId="533559A3" w14:textId="77777777" w:rsidR="001A0100" w:rsidRPr="0047470F" w:rsidRDefault="001A0100" w:rsidP="001A0100">
            <w:pPr>
              <w:widowControl w:val="0"/>
              <w:numPr>
                <w:ilvl w:val="0"/>
                <w:numId w:val="72"/>
              </w:numPr>
              <w:tabs>
                <w:tab w:val="clear" w:pos="915"/>
                <w:tab w:val="num" w:pos="212"/>
              </w:tabs>
              <w:spacing w:after="0" w:line="240" w:lineRule="auto"/>
              <w:ind w:left="212" w:hanging="212"/>
              <w:jc w:val="both"/>
              <w:rPr>
                <w:rFonts w:ascii="Times New Roman" w:hAnsi="Times New Roman"/>
                <w:sz w:val="16"/>
                <w:szCs w:val="16"/>
                <w:lang w:val="uk-UA"/>
              </w:rPr>
            </w:pPr>
            <w:r w:rsidRPr="0047470F">
              <w:rPr>
                <w:rFonts w:ascii="Times New Roman" w:hAnsi="Times New Roman"/>
                <w:sz w:val="16"/>
                <w:szCs w:val="16"/>
                <w:lang w:val="uk-UA"/>
              </w:rPr>
              <w:t>Поточні  зобов’язання ( короткострокові кредити банків, розрахунки з  постачальниками за товари, роботи та послуги, за податками й платежами, за страхуванням, з оплати праці, з учасниками та іншими операціями)</w:t>
            </w:r>
          </w:p>
        </w:tc>
      </w:tr>
    </w:tbl>
    <w:p w14:paraId="77C4E2BB" w14:textId="77777777" w:rsidR="001A0100" w:rsidRPr="0047470F" w:rsidRDefault="001A0100" w:rsidP="001A0100">
      <w:pPr>
        <w:spacing w:after="0" w:line="240" w:lineRule="auto"/>
        <w:ind w:firstLine="709"/>
        <w:jc w:val="both"/>
        <w:rPr>
          <w:rFonts w:ascii="Times New Roman" w:hAnsi="Times New Roman"/>
          <w:sz w:val="24"/>
          <w:szCs w:val="24"/>
          <w:lang w:val="uk-UA"/>
        </w:rPr>
      </w:pPr>
    </w:p>
    <w:p w14:paraId="2CFA5D11" w14:textId="77777777" w:rsidR="008A670C" w:rsidRPr="0047470F" w:rsidRDefault="008A670C" w:rsidP="001A0100">
      <w:pPr>
        <w:spacing w:after="0" w:line="240" w:lineRule="auto"/>
        <w:ind w:firstLine="709"/>
        <w:jc w:val="both"/>
        <w:rPr>
          <w:rFonts w:ascii="Times New Roman" w:hAnsi="Times New Roman"/>
          <w:sz w:val="24"/>
          <w:szCs w:val="24"/>
          <w:lang w:val="uk-UA"/>
        </w:rPr>
      </w:pPr>
    </w:p>
    <w:p w14:paraId="29AFD58D" w14:textId="67937D46" w:rsidR="001A0100" w:rsidRPr="0047470F" w:rsidRDefault="001A0100" w:rsidP="001A0100">
      <w:pPr>
        <w:pStyle w:val="a9"/>
        <w:widowControl w:val="0"/>
        <w:numPr>
          <w:ilvl w:val="0"/>
          <w:numId w:val="71"/>
        </w:numPr>
        <w:tabs>
          <w:tab w:val="left" w:pos="900"/>
        </w:tabs>
        <w:spacing w:after="0" w:line="240" w:lineRule="auto"/>
        <w:jc w:val="center"/>
        <w:rPr>
          <w:rFonts w:ascii="Times New Roman" w:hAnsi="Times New Roman"/>
          <w:b/>
          <w:sz w:val="24"/>
          <w:szCs w:val="24"/>
          <w:lang w:val="uk-UA"/>
        </w:rPr>
      </w:pPr>
      <w:r w:rsidRPr="0047470F">
        <w:rPr>
          <w:rFonts w:ascii="Times New Roman" w:hAnsi="Times New Roman"/>
          <w:b/>
          <w:sz w:val="24"/>
          <w:szCs w:val="24"/>
          <w:lang w:val="uk-UA"/>
        </w:rPr>
        <w:t>Метод бухгалтерського обліку</w:t>
      </w:r>
    </w:p>
    <w:p w14:paraId="7FC4A372" w14:textId="77777777" w:rsidR="001A0100" w:rsidRPr="0047470F" w:rsidRDefault="001A0100" w:rsidP="001A0100">
      <w:pPr>
        <w:pStyle w:val="a9"/>
        <w:widowControl w:val="0"/>
        <w:tabs>
          <w:tab w:val="left" w:pos="900"/>
        </w:tabs>
        <w:spacing w:after="0" w:line="240" w:lineRule="auto"/>
        <w:rPr>
          <w:rFonts w:ascii="Times New Roman" w:hAnsi="Times New Roman"/>
          <w:b/>
          <w:sz w:val="24"/>
          <w:szCs w:val="24"/>
          <w:lang w:val="uk-UA"/>
        </w:rPr>
      </w:pPr>
    </w:p>
    <w:p w14:paraId="59A03BB1" w14:textId="77777777" w:rsidR="001A0100" w:rsidRPr="0047470F" w:rsidRDefault="001A0100" w:rsidP="001A0100">
      <w:pPr>
        <w:shd w:val="clear" w:color="auto" w:fill="FFFFFF"/>
        <w:spacing w:after="0" w:line="240" w:lineRule="auto"/>
        <w:ind w:right="24" w:firstLine="720"/>
        <w:jc w:val="both"/>
        <w:rPr>
          <w:rFonts w:ascii="Times New Roman" w:hAnsi="Times New Roman"/>
          <w:sz w:val="24"/>
          <w:szCs w:val="24"/>
          <w:lang w:val="uk-UA"/>
        </w:rPr>
      </w:pPr>
      <w:r w:rsidRPr="0047470F">
        <w:rPr>
          <w:rFonts w:ascii="Times New Roman" w:hAnsi="Times New Roman"/>
          <w:i/>
          <w:color w:val="000000"/>
          <w:sz w:val="24"/>
          <w:szCs w:val="24"/>
          <w:lang w:val="uk-UA"/>
        </w:rPr>
        <w:t xml:space="preserve">Метод </w:t>
      </w:r>
      <w:r w:rsidRPr="0047470F">
        <w:rPr>
          <w:rFonts w:ascii="Times New Roman" w:hAnsi="Times New Roman"/>
          <w:i/>
          <w:iCs/>
          <w:color w:val="000000"/>
          <w:sz w:val="24"/>
          <w:szCs w:val="24"/>
          <w:lang w:val="uk-UA"/>
        </w:rPr>
        <w:t xml:space="preserve">бухгалтерського обліку </w:t>
      </w:r>
      <w:r w:rsidRPr="0047470F">
        <w:rPr>
          <w:rFonts w:ascii="Times New Roman" w:hAnsi="Times New Roman"/>
          <w:i/>
          <w:color w:val="000000"/>
          <w:sz w:val="24"/>
          <w:szCs w:val="24"/>
          <w:lang w:val="uk-UA"/>
        </w:rPr>
        <w:t xml:space="preserve">— </w:t>
      </w:r>
      <w:r w:rsidRPr="0047470F">
        <w:rPr>
          <w:rFonts w:ascii="Times New Roman" w:hAnsi="Times New Roman"/>
          <w:color w:val="000000"/>
          <w:sz w:val="24"/>
          <w:szCs w:val="24"/>
          <w:lang w:val="uk-UA"/>
        </w:rPr>
        <w:t>система способів безперервно</w:t>
      </w:r>
      <w:r w:rsidRPr="0047470F">
        <w:rPr>
          <w:rFonts w:ascii="Times New Roman" w:hAnsi="Times New Roman"/>
          <w:color w:val="000000"/>
          <w:sz w:val="24"/>
          <w:szCs w:val="24"/>
          <w:lang w:val="uk-UA"/>
        </w:rPr>
        <w:softHyphen/>
      </w:r>
      <w:r w:rsidRPr="0047470F">
        <w:rPr>
          <w:rFonts w:ascii="Times New Roman" w:hAnsi="Times New Roman"/>
          <w:color w:val="000000"/>
          <w:spacing w:val="-5"/>
          <w:sz w:val="24"/>
          <w:szCs w:val="24"/>
          <w:lang w:val="uk-UA"/>
        </w:rPr>
        <w:t>го відображення та узагальнення об'єктів обліку за якісно одно</w:t>
      </w:r>
      <w:r w:rsidRPr="0047470F">
        <w:rPr>
          <w:rFonts w:ascii="Times New Roman" w:hAnsi="Times New Roman"/>
          <w:color w:val="000000"/>
          <w:spacing w:val="-5"/>
          <w:sz w:val="24"/>
          <w:szCs w:val="24"/>
          <w:lang w:val="uk-UA"/>
        </w:rPr>
        <w:softHyphen/>
      </w:r>
      <w:r w:rsidRPr="0047470F">
        <w:rPr>
          <w:rFonts w:ascii="Times New Roman" w:hAnsi="Times New Roman"/>
          <w:color w:val="000000"/>
          <w:spacing w:val="-2"/>
          <w:sz w:val="24"/>
          <w:szCs w:val="24"/>
          <w:lang w:val="uk-UA"/>
        </w:rPr>
        <w:t>рідними ознаками.</w:t>
      </w:r>
    </w:p>
    <w:p w14:paraId="084CAB51" w14:textId="77777777" w:rsidR="001A0100" w:rsidRPr="0047470F" w:rsidRDefault="001A0100" w:rsidP="001A0100">
      <w:pPr>
        <w:tabs>
          <w:tab w:val="left" w:pos="567"/>
        </w:tabs>
        <w:spacing w:after="0" w:line="240" w:lineRule="auto"/>
        <w:jc w:val="both"/>
        <w:rPr>
          <w:rFonts w:ascii="Times New Roman" w:hAnsi="Times New Roman"/>
          <w:sz w:val="24"/>
          <w:szCs w:val="24"/>
          <w:lang w:val="uk-UA"/>
        </w:rPr>
      </w:pPr>
    </w:p>
    <w:p w14:paraId="57368768" w14:textId="77777777" w:rsidR="001A0100" w:rsidRPr="0047470F" w:rsidRDefault="001A0100" w:rsidP="001A0100">
      <w:pPr>
        <w:tabs>
          <w:tab w:val="left" w:pos="567"/>
        </w:tabs>
        <w:spacing w:after="0" w:line="240" w:lineRule="auto"/>
        <w:jc w:val="both"/>
        <w:rPr>
          <w:rFonts w:ascii="Times New Roman" w:hAnsi="Times New Roman"/>
          <w:sz w:val="24"/>
          <w:szCs w:val="24"/>
          <w:lang w:val="uk-UA"/>
        </w:rPr>
      </w:pPr>
    </w:p>
    <w:p w14:paraId="2381CDE6" w14:textId="77777777" w:rsidR="001A0100" w:rsidRPr="0047470F" w:rsidRDefault="001A0100" w:rsidP="001A0100">
      <w:pPr>
        <w:tabs>
          <w:tab w:val="left" w:pos="567"/>
        </w:tabs>
        <w:spacing w:after="0" w:line="240" w:lineRule="auto"/>
        <w:jc w:val="both"/>
        <w:rPr>
          <w:rFonts w:ascii="Times New Roman" w:hAnsi="Times New Roman"/>
          <w:sz w:val="24"/>
          <w:szCs w:val="24"/>
          <w:lang w:val="uk-UA"/>
        </w:rPr>
      </w:pPr>
    </w:p>
    <w:p w14:paraId="23C7393A" w14:textId="77777777" w:rsidR="001A0100" w:rsidRPr="0047470F" w:rsidRDefault="001A0100" w:rsidP="001A0100">
      <w:pPr>
        <w:tabs>
          <w:tab w:val="left" w:pos="567"/>
        </w:tabs>
        <w:spacing w:after="0" w:line="240" w:lineRule="auto"/>
        <w:jc w:val="both"/>
        <w:rPr>
          <w:rFonts w:ascii="Times New Roman" w:hAnsi="Times New Roman"/>
          <w:sz w:val="24"/>
          <w:szCs w:val="24"/>
          <w:lang w:val="uk-UA"/>
        </w:rPr>
      </w:pPr>
    </w:p>
    <w:p w14:paraId="55451EBE" w14:textId="77777777" w:rsidR="001A0100" w:rsidRPr="0047470F" w:rsidRDefault="001A0100" w:rsidP="001A0100">
      <w:pPr>
        <w:tabs>
          <w:tab w:val="left" w:pos="567"/>
        </w:tabs>
        <w:spacing w:after="0" w:line="240" w:lineRule="auto"/>
        <w:jc w:val="both"/>
        <w:rPr>
          <w:rFonts w:ascii="Times New Roman" w:hAnsi="Times New Roman"/>
          <w:sz w:val="24"/>
          <w:szCs w:val="24"/>
          <w:lang w:val="uk-UA"/>
        </w:rPr>
      </w:pPr>
    </w:p>
    <w:p w14:paraId="784E61E0" w14:textId="250A5677" w:rsidR="001A0100" w:rsidRPr="0047470F" w:rsidRDefault="001A0100" w:rsidP="001A0100">
      <w:pPr>
        <w:tabs>
          <w:tab w:val="left" w:pos="567"/>
        </w:tabs>
        <w:spacing w:after="0" w:line="240" w:lineRule="auto"/>
        <w:jc w:val="both"/>
        <w:rPr>
          <w:rFonts w:ascii="Times New Roman" w:hAnsi="Times New Roman"/>
          <w:sz w:val="24"/>
          <w:szCs w:val="24"/>
          <w:lang w:val="uk-UA"/>
        </w:rPr>
      </w:pPr>
      <w:r w:rsidRPr="0047470F">
        <w:rPr>
          <w:noProof/>
          <w:lang w:val="uk-UA"/>
        </w:rPr>
        <w:drawing>
          <wp:inline distT="0" distB="0" distL="0" distR="0" wp14:anchorId="18A3DDB6" wp14:editId="79A5B87E">
            <wp:extent cx="4221204" cy="3126740"/>
            <wp:effectExtent l="38100" t="0" r="46355" b="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4" r:lo="rId75" r:qs="rId76" r:cs="rId77"/>
              </a:graphicData>
            </a:graphic>
          </wp:inline>
        </w:drawing>
      </w:r>
    </w:p>
    <w:p w14:paraId="1661B973" w14:textId="77777777" w:rsidR="001A0100" w:rsidRPr="0047470F" w:rsidRDefault="001A0100" w:rsidP="001A0100">
      <w:pPr>
        <w:tabs>
          <w:tab w:val="left" w:pos="567"/>
        </w:tabs>
        <w:spacing w:after="0" w:line="240" w:lineRule="auto"/>
        <w:jc w:val="both"/>
        <w:rPr>
          <w:rFonts w:ascii="Times New Roman" w:hAnsi="Times New Roman"/>
          <w:sz w:val="24"/>
          <w:szCs w:val="24"/>
          <w:lang w:val="uk-UA"/>
        </w:rPr>
      </w:pPr>
    </w:p>
    <w:p w14:paraId="27970E14" w14:textId="77777777" w:rsidR="001A0100" w:rsidRPr="0047470F" w:rsidRDefault="001A0100" w:rsidP="001A0100">
      <w:pPr>
        <w:tabs>
          <w:tab w:val="left" w:pos="567"/>
        </w:tabs>
        <w:spacing w:after="0" w:line="240" w:lineRule="auto"/>
        <w:jc w:val="both"/>
        <w:rPr>
          <w:rFonts w:ascii="Times New Roman" w:hAnsi="Times New Roman"/>
          <w:sz w:val="24"/>
          <w:szCs w:val="24"/>
          <w:lang w:val="uk-UA"/>
        </w:rPr>
      </w:pPr>
    </w:p>
    <w:p w14:paraId="7043A8B6" w14:textId="77777777" w:rsidR="00EB0D3A" w:rsidRPr="0047470F" w:rsidRDefault="00EB0D3A" w:rsidP="00EB0D3A">
      <w:pPr>
        <w:widowControl w:val="0"/>
        <w:tabs>
          <w:tab w:val="left" w:pos="900"/>
        </w:tabs>
        <w:spacing w:after="0" w:line="240" w:lineRule="auto"/>
        <w:ind w:firstLine="720"/>
        <w:jc w:val="both"/>
        <w:rPr>
          <w:rFonts w:ascii="Times New Roman" w:hAnsi="Times New Roman"/>
          <w:b/>
          <w:bCs/>
          <w:sz w:val="24"/>
          <w:szCs w:val="24"/>
          <w:lang w:val="uk-UA"/>
        </w:rPr>
      </w:pPr>
      <w:r w:rsidRPr="0047470F">
        <w:rPr>
          <w:rFonts w:ascii="Times New Roman" w:hAnsi="Times New Roman"/>
          <w:b/>
          <w:bCs/>
          <w:sz w:val="24"/>
          <w:szCs w:val="24"/>
          <w:lang w:val="uk-UA"/>
        </w:rPr>
        <w:t>Використана література:</w:t>
      </w:r>
    </w:p>
    <w:p w14:paraId="181310BA" w14:textId="77777777" w:rsidR="00EB0D3A" w:rsidRPr="0047470F" w:rsidRDefault="00EB0D3A" w:rsidP="00EB0D3A">
      <w:pPr>
        <w:widowControl w:val="0"/>
        <w:tabs>
          <w:tab w:val="left" w:pos="900"/>
        </w:tabs>
        <w:spacing w:after="0" w:line="240" w:lineRule="auto"/>
        <w:ind w:firstLine="720"/>
        <w:jc w:val="both"/>
        <w:rPr>
          <w:rFonts w:ascii="Times New Roman" w:hAnsi="Times New Roman"/>
          <w:b/>
          <w:bCs/>
          <w:sz w:val="24"/>
          <w:szCs w:val="24"/>
          <w:lang w:val="uk-UA"/>
        </w:rPr>
      </w:pPr>
    </w:p>
    <w:p w14:paraId="6EAC3584" w14:textId="77777777" w:rsidR="00EB0D3A" w:rsidRPr="0047470F" w:rsidRDefault="00EB0D3A" w:rsidP="00EB0D3A">
      <w:pPr>
        <w:pStyle w:val="af5"/>
        <w:numPr>
          <w:ilvl w:val="0"/>
          <w:numId w:val="74"/>
        </w:numPr>
        <w:spacing w:after="0" w:line="240" w:lineRule="auto"/>
        <w:jc w:val="both"/>
        <w:rPr>
          <w:rFonts w:ascii="Times New Roman" w:hAnsi="Times New Roman"/>
          <w:sz w:val="24"/>
          <w:szCs w:val="24"/>
          <w:lang w:val="uk-UA"/>
        </w:rPr>
      </w:pPr>
      <w:bookmarkStart w:id="1" w:name="_Hlk210500169"/>
      <w:r w:rsidRPr="0047470F">
        <w:rPr>
          <w:rFonts w:ascii="Times New Roman" w:hAnsi="Times New Roman"/>
          <w:sz w:val="24"/>
          <w:szCs w:val="24"/>
          <w:lang w:val="uk-UA"/>
        </w:rPr>
        <w:t>Лобода Н. О., Чабанюк О. М. Бухгалтерський облік: у схемах і таблицях : навч. посіб. 2-ге вид. Київ: Алерта, 2024. 217 с.</w:t>
      </w:r>
    </w:p>
    <w:p w14:paraId="5F8DFC44" w14:textId="77777777" w:rsidR="00EB0D3A" w:rsidRPr="0047470F" w:rsidRDefault="00EB0D3A" w:rsidP="00EB0D3A">
      <w:pPr>
        <w:pStyle w:val="af5"/>
        <w:numPr>
          <w:ilvl w:val="0"/>
          <w:numId w:val="74"/>
        </w:numPr>
        <w:spacing w:after="0" w:line="240" w:lineRule="auto"/>
        <w:jc w:val="both"/>
        <w:rPr>
          <w:rFonts w:ascii="Times New Roman" w:hAnsi="Times New Roman"/>
          <w:sz w:val="24"/>
          <w:szCs w:val="24"/>
          <w:lang w:val="uk-UA"/>
        </w:rPr>
      </w:pPr>
      <w:r w:rsidRPr="0047470F">
        <w:rPr>
          <w:rFonts w:ascii="Times New Roman" w:hAnsi="Times New Roman"/>
          <w:sz w:val="24"/>
          <w:szCs w:val="24"/>
          <w:lang w:val="uk-UA"/>
        </w:rPr>
        <w:t>Бухгалтерський облік: підручник / О. В. Фоміна, С. Я. Король, А. П. Шаповалова та ін.; за заг. ред. О. В. Фоміної.  Київ: Держ. торг.-екон. ун-т, 2024. 224 с.</w:t>
      </w:r>
    </w:p>
    <w:p w14:paraId="6513AB85" w14:textId="77777777" w:rsidR="00EB0D3A" w:rsidRPr="0047470F" w:rsidRDefault="00EB0D3A" w:rsidP="00EB0D3A">
      <w:pPr>
        <w:pStyle w:val="af5"/>
        <w:numPr>
          <w:ilvl w:val="0"/>
          <w:numId w:val="74"/>
        </w:numPr>
        <w:spacing w:after="0" w:line="240" w:lineRule="auto"/>
        <w:jc w:val="both"/>
        <w:rPr>
          <w:rFonts w:ascii="Times New Roman" w:hAnsi="Times New Roman"/>
          <w:sz w:val="24"/>
          <w:szCs w:val="24"/>
          <w:lang w:val="uk-UA"/>
        </w:rPr>
      </w:pPr>
      <w:r w:rsidRPr="0047470F">
        <w:rPr>
          <w:rFonts w:ascii="Times New Roman" w:hAnsi="Times New Roman"/>
          <w:sz w:val="24"/>
          <w:szCs w:val="24"/>
          <w:lang w:val="uk-UA"/>
        </w:rPr>
        <w:t>Григорова З.В. Облік і аналіз зовнішньоекономічної діяльності підприємства: конспект лекцій: навч. посіб. для здобувачів ступеня бакалавра спец. 073 Менеджмент. Київ: КПІ ім. Ігоря Сікорського, 2024. 173 с.</w:t>
      </w:r>
    </w:p>
    <w:p w14:paraId="69684964" w14:textId="77777777" w:rsidR="00EB0D3A" w:rsidRPr="0047470F" w:rsidRDefault="00EB0D3A" w:rsidP="00EB0D3A">
      <w:pPr>
        <w:pStyle w:val="af5"/>
        <w:spacing w:after="0" w:line="240" w:lineRule="auto"/>
        <w:jc w:val="both"/>
        <w:rPr>
          <w:rFonts w:ascii="Times New Roman" w:hAnsi="Times New Roman"/>
          <w:sz w:val="24"/>
          <w:szCs w:val="24"/>
          <w:lang w:val="uk-UA"/>
        </w:rPr>
      </w:pPr>
    </w:p>
    <w:p w14:paraId="604B0251" w14:textId="77777777" w:rsidR="00EB0D3A" w:rsidRPr="0047470F" w:rsidRDefault="00EB0D3A" w:rsidP="00EB0D3A">
      <w:pPr>
        <w:pStyle w:val="af5"/>
        <w:spacing w:after="0" w:line="240" w:lineRule="auto"/>
        <w:jc w:val="both"/>
        <w:rPr>
          <w:rFonts w:ascii="Times New Roman" w:hAnsi="Times New Roman"/>
          <w:sz w:val="24"/>
          <w:szCs w:val="24"/>
          <w:lang w:val="uk-UA"/>
        </w:rPr>
      </w:pPr>
    </w:p>
    <w:p w14:paraId="672001CC" w14:textId="77777777" w:rsidR="00EB0D3A" w:rsidRPr="0047470F" w:rsidRDefault="00EB0D3A" w:rsidP="00EB0D3A">
      <w:pPr>
        <w:tabs>
          <w:tab w:val="left" w:pos="720"/>
        </w:tabs>
        <w:spacing w:after="0" w:line="240" w:lineRule="auto"/>
        <w:jc w:val="both"/>
        <w:rPr>
          <w:rFonts w:ascii="Times New Roman" w:hAnsi="Times New Roman"/>
          <w:sz w:val="24"/>
          <w:szCs w:val="24"/>
          <w:lang w:val="uk-UA"/>
        </w:rPr>
      </w:pPr>
      <w:r w:rsidRPr="0047470F">
        <w:rPr>
          <w:rFonts w:ascii="Times New Roman" w:hAnsi="Times New Roman"/>
          <w:sz w:val="24"/>
          <w:szCs w:val="24"/>
          <w:lang w:val="uk-UA"/>
        </w:rPr>
        <w:lastRenderedPageBreak/>
        <w:t>Лекція 2</w:t>
      </w:r>
    </w:p>
    <w:p w14:paraId="51F1DF6D" w14:textId="079EB04B" w:rsidR="00EB0D3A" w:rsidRPr="0047470F" w:rsidRDefault="00BC330B" w:rsidP="00EB0D3A">
      <w:pPr>
        <w:tabs>
          <w:tab w:val="left" w:pos="720"/>
        </w:tabs>
        <w:spacing w:after="0" w:line="240" w:lineRule="auto"/>
        <w:ind w:firstLine="720"/>
        <w:jc w:val="center"/>
        <w:rPr>
          <w:rFonts w:ascii="Times New Roman" w:hAnsi="Times New Roman"/>
          <w:b/>
          <w:sz w:val="24"/>
          <w:szCs w:val="24"/>
          <w:lang w:val="uk-UA"/>
        </w:rPr>
      </w:pPr>
      <w:r w:rsidRPr="0047470F">
        <w:rPr>
          <w:rFonts w:ascii="Times New Roman" w:hAnsi="Times New Roman"/>
          <w:b/>
          <w:sz w:val="24"/>
          <w:szCs w:val="24"/>
          <w:lang w:val="uk-UA"/>
        </w:rPr>
        <w:t>БУХГАЛТЕРСЬКИЙ БАЛАНС. РАХУНКИ ТА ПОДВІЙНИЙ ЗАПИС</w:t>
      </w:r>
    </w:p>
    <w:p w14:paraId="428FB889" w14:textId="77777777" w:rsidR="00EB0D3A" w:rsidRPr="0047470F" w:rsidRDefault="00EB0D3A" w:rsidP="00EB0D3A">
      <w:pPr>
        <w:tabs>
          <w:tab w:val="left" w:pos="720"/>
        </w:tabs>
        <w:spacing w:after="0" w:line="240" w:lineRule="auto"/>
        <w:ind w:firstLine="720"/>
        <w:jc w:val="center"/>
        <w:rPr>
          <w:rFonts w:ascii="Times New Roman" w:hAnsi="Times New Roman"/>
          <w:b/>
          <w:sz w:val="24"/>
          <w:szCs w:val="24"/>
          <w:lang w:val="uk-UA"/>
        </w:rPr>
      </w:pPr>
    </w:p>
    <w:p w14:paraId="47153D27" w14:textId="77777777" w:rsidR="00EB0D3A" w:rsidRPr="0047470F" w:rsidRDefault="00EB0D3A" w:rsidP="00EB0D3A">
      <w:pPr>
        <w:numPr>
          <w:ilvl w:val="0"/>
          <w:numId w:val="75"/>
        </w:numPr>
        <w:tabs>
          <w:tab w:val="clear" w:pos="1440"/>
          <w:tab w:val="left" w:pos="720"/>
          <w:tab w:val="num" w:pos="1080"/>
        </w:tabs>
        <w:spacing w:after="0" w:line="240" w:lineRule="auto"/>
        <w:ind w:hanging="720"/>
        <w:jc w:val="both"/>
        <w:rPr>
          <w:rFonts w:ascii="Times New Roman" w:hAnsi="Times New Roman"/>
          <w:sz w:val="20"/>
          <w:szCs w:val="20"/>
          <w:lang w:val="uk-UA"/>
        </w:rPr>
      </w:pPr>
      <w:r w:rsidRPr="0047470F">
        <w:rPr>
          <w:rFonts w:ascii="Times New Roman" w:hAnsi="Times New Roman"/>
          <w:sz w:val="20"/>
          <w:szCs w:val="20"/>
          <w:lang w:val="uk-UA"/>
        </w:rPr>
        <w:t>Бухгалтерський баланс, його зміст і будова.</w:t>
      </w:r>
    </w:p>
    <w:p w14:paraId="14D7D1DE" w14:textId="77777777" w:rsidR="00EB0D3A" w:rsidRPr="0047470F" w:rsidRDefault="00EB0D3A" w:rsidP="00EB0D3A">
      <w:pPr>
        <w:numPr>
          <w:ilvl w:val="0"/>
          <w:numId w:val="75"/>
        </w:numPr>
        <w:tabs>
          <w:tab w:val="clear" w:pos="1440"/>
          <w:tab w:val="left" w:pos="720"/>
          <w:tab w:val="num" w:pos="1080"/>
        </w:tabs>
        <w:spacing w:after="0" w:line="240" w:lineRule="auto"/>
        <w:ind w:hanging="720"/>
        <w:jc w:val="both"/>
        <w:rPr>
          <w:rFonts w:ascii="Times New Roman" w:hAnsi="Times New Roman"/>
          <w:sz w:val="20"/>
          <w:szCs w:val="20"/>
          <w:lang w:val="uk-UA"/>
        </w:rPr>
      </w:pPr>
      <w:r w:rsidRPr="0047470F">
        <w:rPr>
          <w:rFonts w:ascii="Times New Roman" w:hAnsi="Times New Roman"/>
          <w:sz w:val="20"/>
          <w:szCs w:val="20"/>
          <w:lang w:val="uk-UA"/>
        </w:rPr>
        <w:t>Структура балансу та групування статей.</w:t>
      </w:r>
    </w:p>
    <w:p w14:paraId="369AFD2D" w14:textId="77777777" w:rsidR="00EB0D3A" w:rsidRPr="0047470F" w:rsidRDefault="00EB0D3A" w:rsidP="00EB0D3A">
      <w:pPr>
        <w:numPr>
          <w:ilvl w:val="0"/>
          <w:numId w:val="75"/>
        </w:numPr>
        <w:tabs>
          <w:tab w:val="clear" w:pos="1440"/>
          <w:tab w:val="left" w:pos="720"/>
          <w:tab w:val="num" w:pos="1080"/>
        </w:tabs>
        <w:spacing w:after="0" w:line="240" w:lineRule="auto"/>
        <w:ind w:hanging="720"/>
        <w:jc w:val="both"/>
        <w:rPr>
          <w:rFonts w:ascii="Times New Roman" w:hAnsi="Times New Roman"/>
          <w:sz w:val="20"/>
          <w:szCs w:val="20"/>
          <w:lang w:val="uk-UA"/>
        </w:rPr>
      </w:pPr>
      <w:r w:rsidRPr="0047470F">
        <w:rPr>
          <w:rFonts w:ascii="Times New Roman" w:hAnsi="Times New Roman"/>
          <w:sz w:val="20"/>
          <w:szCs w:val="20"/>
          <w:lang w:val="uk-UA"/>
        </w:rPr>
        <w:t>Вплив господарських операцій на зміни у балансі.</w:t>
      </w:r>
    </w:p>
    <w:p w14:paraId="72EF84C8" w14:textId="77777777" w:rsidR="00EB0D3A" w:rsidRPr="0047470F" w:rsidRDefault="00EB0D3A" w:rsidP="00EB0D3A">
      <w:pPr>
        <w:numPr>
          <w:ilvl w:val="0"/>
          <w:numId w:val="75"/>
        </w:numPr>
        <w:shd w:val="clear" w:color="auto" w:fill="FFFFFF"/>
        <w:tabs>
          <w:tab w:val="clear" w:pos="1440"/>
          <w:tab w:val="num" w:pos="1134"/>
        </w:tabs>
        <w:spacing w:after="0" w:line="240" w:lineRule="auto"/>
        <w:ind w:left="1434" w:hanging="725"/>
        <w:rPr>
          <w:rFonts w:ascii="Times New Roman" w:hAnsi="Times New Roman"/>
          <w:bCs/>
          <w:sz w:val="20"/>
          <w:szCs w:val="20"/>
          <w:lang w:val="uk-UA"/>
        </w:rPr>
      </w:pPr>
      <w:r w:rsidRPr="0047470F">
        <w:rPr>
          <w:rFonts w:ascii="Times New Roman" w:hAnsi="Times New Roman"/>
          <w:bCs/>
          <w:sz w:val="20"/>
          <w:szCs w:val="20"/>
          <w:lang w:val="uk-UA"/>
        </w:rPr>
        <w:t>Рахунки бухгалтерського обліку, їх призначення та побудова</w:t>
      </w:r>
    </w:p>
    <w:p w14:paraId="69C5D9E6" w14:textId="77777777" w:rsidR="00EB0D3A" w:rsidRPr="0047470F" w:rsidRDefault="00EB0D3A" w:rsidP="00EB0D3A">
      <w:pPr>
        <w:numPr>
          <w:ilvl w:val="0"/>
          <w:numId w:val="75"/>
        </w:numPr>
        <w:shd w:val="clear" w:color="auto" w:fill="FFFFFF"/>
        <w:tabs>
          <w:tab w:val="clear" w:pos="1440"/>
          <w:tab w:val="num" w:pos="1134"/>
        </w:tabs>
        <w:spacing w:after="0" w:line="240" w:lineRule="auto"/>
        <w:ind w:left="1434" w:hanging="725"/>
        <w:rPr>
          <w:rFonts w:ascii="Times New Roman" w:hAnsi="Times New Roman"/>
          <w:bCs/>
          <w:sz w:val="20"/>
          <w:szCs w:val="20"/>
          <w:lang w:val="uk-UA"/>
        </w:rPr>
      </w:pPr>
      <w:r w:rsidRPr="0047470F">
        <w:rPr>
          <w:rFonts w:ascii="Times New Roman" w:hAnsi="Times New Roman"/>
          <w:bCs/>
          <w:sz w:val="20"/>
          <w:szCs w:val="20"/>
          <w:lang w:val="uk-UA"/>
        </w:rPr>
        <w:t>План рахунків бухгалтерського обліку</w:t>
      </w:r>
    </w:p>
    <w:p w14:paraId="66454676" w14:textId="77777777" w:rsidR="00EB0D3A" w:rsidRPr="0047470F" w:rsidRDefault="00EB0D3A" w:rsidP="00EB0D3A">
      <w:pPr>
        <w:numPr>
          <w:ilvl w:val="0"/>
          <w:numId w:val="75"/>
        </w:numPr>
        <w:shd w:val="clear" w:color="auto" w:fill="FFFFFF"/>
        <w:tabs>
          <w:tab w:val="clear" w:pos="1440"/>
          <w:tab w:val="num" w:pos="1134"/>
        </w:tabs>
        <w:spacing w:after="0" w:line="240" w:lineRule="auto"/>
        <w:ind w:left="1434" w:hanging="725"/>
        <w:jc w:val="both"/>
        <w:rPr>
          <w:rFonts w:ascii="Times New Roman" w:hAnsi="Times New Roman"/>
          <w:bCs/>
          <w:sz w:val="20"/>
          <w:szCs w:val="20"/>
          <w:lang w:val="uk-UA"/>
        </w:rPr>
      </w:pPr>
      <w:r w:rsidRPr="0047470F">
        <w:rPr>
          <w:rFonts w:ascii="Times New Roman" w:hAnsi="Times New Roman"/>
          <w:bCs/>
          <w:sz w:val="20"/>
          <w:szCs w:val="20"/>
          <w:lang w:val="uk-UA"/>
        </w:rPr>
        <w:t xml:space="preserve">Подвійне відображення операцій на рахунках </w:t>
      </w:r>
    </w:p>
    <w:p w14:paraId="32CD2969" w14:textId="77777777" w:rsidR="00EB0D3A" w:rsidRPr="0047470F" w:rsidRDefault="00EB0D3A" w:rsidP="00EB0D3A">
      <w:pPr>
        <w:pStyle w:val="af5"/>
        <w:spacing w:after="0" w:line="240" w:lineRule="auto"/>
        <w:jc w:val="both"/>
        <w:rPr>
          <w:rFonts w:ascii="Times New Roman" w:hAnsi="Times New Roman"/>
          <w:sz w:val="24"/>
          <w:szCs w:val="24"/>
          <w:lang w:val="uk-UA"/>
        </w:rPr>
      </w:pPr>
    </w:p>
    <w:bookmarkEnd w:id="1"/>
    <w:p w14:paraId="7CDC1876" w14:textId="4C9A43A7" w:rsidR="008A670C" w:rsidRPr="0047470F" w:rsidRDefault="008A670C" w:rsidP="008A670C">
      <w:pPr>
        <w:numPr>
          <w:ilvl w:val="0"/>
          <w:numId w:val="76"/>
        </w:numPr>
        <w:tabs>
          <w:tab w:val="left" w:pos="720"/>
        </w:tabs>
        <w:spacing w:after="0" w:line="240" w:lineRule="auto"/>
        <w:ind w:hanging="720"/>
        <w:jc w:val="both"/>
        <w:rPr>
          <w:rFonts w:ascii="Times New Roman" w:hAnsi="Times New Roman"/>
          <w:b/>
          <w:sz w:val="24"/>
          <w:szCs w:val="24"/>
          <w:lang w:val="uk-UA"/>
        </w:rPr>
      </w:pPr>
      <w:r w:rsidRPr="0047470F">
        <w:rPr>
          <w:rFonts w:ascii="Times New Roman" w:hAnsi="Times New Roman"/>
          <w:b/>
          <w:sz w:val="24"/>
          <w:szCs w:val="24"/>
          <w:lang w:val="uk-UA"/>
        </w:rPr>
        <w:t>Бухгалтерський баланс, його зміст і будова</w:t>
      </w:r>
    </w:p>
    <w:p w14:paraId="47C2085B" w14:textId="77777777" w:rsidR="008A670C" w:rsidRPr="0047470F" w:rsidRDefault="008A670C" w:rsidP="008A670C">
      <w:pPr>
        <w:tabs>
          <w:tab w:val="left" w:pos="567"/>
        </w:tabs>
        <w:spacing w:after="0" w:line="240" w:lineRule="auto"/>
        <w:jc w:val="both"/>
        <w:rPr>
          <w:rFonts w:ascii="Times New Roman" w:hAnsi="Times New Roman"/>
          <w:sz w:val="24"/>
          <w:szCs w:val="24"/>
          <w:lang w:val="uk-UA"/>
        </w:rPr>
      </w:pPr>
    </w:p>
    <w:p w14:paraId="79C761D3" w14:textId="77777777" w:rsidR="008A670C" w:rsidRPr="0047470F" w:rsidRDefault="008A670C" w:rsidP="008A670C">
      <w:pPr>
        <w:tabs>
          <w:tab w:val="left" w:pos="720"/>
        </w:tabs>
        <w:spacing w:after="0" w:line="240" w:lineRule="auto"/>
        <w:ind w:firstLine="720"/>
        <w:jc w:val="both"/>
        <w:rPr>
          <w:rFonts w:ascii="Times New Roman" w:hAnsi="Times New Roman"/>
          <w:sz w:val="24"/>
          <w:szCs w:val="24"/>
          <w:lang w:val="uk-UA"/>
        </w:rPr>
      </w:pPr>
      <w:r w:rsidRPr="0047470F">
        <w:rPr>
          <w:rFonts w:ascii="Times New Roman" w:hAnsi="Times New Roman"/>
          <w:sz w:val="24"/>
          <w:szCs w:val="24"/>
          <w:lang w:val="uk-UA"/>
        </w:rPr>
        <w:t>Бухгалтерський баланс являє собою спосіб групування та відображення у грошовому вимірнику стан господарських засобів та джерел їх утворення на певну дату.</w:t>
      </w:r>
    </w:p>
    <w:p w14:paraId="1D8D3E61" w14:textId="77777777" w:rsidR="008A670C" w:rsidRPr="0047470F" w:rsidRDefault="008A670C" w:rsidP="008A670C">
      <w:pPr>
        <w:shd w:val="clear" w:color="auto" w:fill="FFFFFF"/>
        <w:spacing w:after="0" w:line="240" w:lineRule="auto"/>
        <w:ind w:left="24" w:right="5" w:firstLine="696"/>
        <w:jc w:val="both"/>
        <w:rPr>
          <w:rFonts w:ascii="Times New Roman" w:hAnsi="Times New Roman"/>
          <w:color w:val="000000"/>
          <w:spacing w:val="-3"/>
          <w:sz w:val="24"/>
          <w:szCs w:val="24"/>
          <w:lang w:val="uk-UA"/>
        </w:rPr>
      </w:pPr>
      <w:r w:rsidRPr="0047470F">
        <w:rPr>
          <w:rFonts w:ascii="Times New Roman" w:hAnsi="Times New Roman"/>
          <w:color w:val="000000"/>
          <w:spacing w:val="-3"/>
          <w:sz w:val="24"/>
          <w:szCs w:val="24"/>
          <w:lang w:val="uk-UA"/>
        </w:rPr>
        <w:t xml:space="preserve">За будовою бухгалтерський баланс є двосторонньою таблицею: </w:t>
      </w:r>
    </w:p>
    <w:p w14:paraId="4E9ED260" w14:textId="77777777" w:rsidR="008A670C" w:rsidRPr="0047470F" w:rsidRDefault="008A670C" w:rsidP="008A670C">
      <w:pPr>
        <w:shd w:val="clear" w:color="auto" w:fill="FFFFFF"/>
        <w:spacing w:after="0" w:line="240" w:lineRule="auto"/>
        <w:ind w:left="24" w:right="5" w:firstLine="350"/>
        <w:jc w:val="both"/>
        <w:rPr>
          <w:rFonts w:ascii="Times New Roman" w:hAnsi="Times New Roman"/>
          <w:sz w:val="24"/>
          <w:szCs w:val="24"/>
          <w:lang w:val="uk-UA"/>
        </w:rPr>
      </w:pPr>
      <w:r w:rsidRPr="0047470F">
        <w:rPr>
          <w:rFonts w:ascii="Times New Roman" w:hAnsi="Times New Roman"/>
          <w:color w:val="000000"/>
          <w:spacing w:val="-3"/>
          <w:sz w:val="24"/>
          <w:szCs w:val="24"/>
          <w:lang w:val="uk-UA"/>
        </w:rPr>
        <w:t>ліва частина — актив балансу, права — пасив балансу.</w:t>
      </w:r>
    </w:p>
    <w:p w14:paraId="6298A580" w14:textId="77777777" w:rsidR="008A670C" w:rsidRPr="0047470F" w:rsidRDefault="008A670C" w:rsidP="008A670C">
      <w:pPr>
        <w:tabs>
          <w:tab w:val="left" w:pos="567"/>
        </w:tabs>
        <w:spacing w:after="0" w:line="240" w:lineRule="auto"/>
        <w:jc w:val="both"/>
        <w:rPr>
          <w:rFonts w:ascii="Times New Roman" w:hAnsi="Times New Roman"/>
          <w:sz w:val="24"/>
          <w:szCs w:val="24"/>
          <w:lang w:val="uk-UA"/>
        </w:rPr>
      </w:pPr>
    </w:p>
    <w:p w14:paraId="038E642E" w14:textId="77777777" w:rsidR="004D2784" w:rsidRPr="0047470F" w:rsidRDefault="004D2784" w:rsidP="008A670C">
      <w:pPr>
        <w:tabs>
          <w:tab w:val="left" w:pos="567"/>
        </w:tabs>
        <w:spacing w:after="0" w:line="240" w:lineRule="auto"/>
        <w:jc w:val="both"/>
        <w:rPr>
          <w:rFonts w:ascii="Times New Roman" w:hAnsi="Times New Roman"/>
          <w:sz w:val="24"/>
          <w:szCs w:val="24"/>
          <w:lang w:val="uk-UA"/>
        </w:rPr>
      </w:pPr>
      <w:r w:rsidRPr="0047470F">
        <w:rPr>
          <w:rFonts w:ascii="Times New Roman" w:hAnsi="Times New Roman"/>
          <w:noProof/>
          <w:sz w:val="24"/>
          <w:szCs w:val="24"/>
          <w:lang w:val="uk-UA"/>
          <w14:ligatures w14:val="standardContextual"/>
        </w:rPr>
        <w:drawing>
          <wp:inline distT="0" distB="0" distL="0" distR="0" wp14:anchorId="05AE0BEF" wp14:editId="1D3B50F9">
            <wp:extent cx="4265930" cy="1531292"/>
            <wp:effectExtent l="38100" t="0" r="20320" b="0"/>
            <wp:docPr id="29" name="Схема 2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9" r:lo="rId80" r:qs="rId81" r:cs="rId82"/>
              </a:graphicData>
            </a:graphic>
          </wp:inline>
        </w:drawing>
      </w:r>
    </w:p>
    <w:p w14:paraId="5AC7F772" w14:textId="77777777" w:rsidR="00BC330B" w:rsidRPr="0047470F" w:rsidRDefault="00BC330B" w:rsidP="004D2784">
      <w:pPr>
        <w:tabs>
          <w:tab w:val="left" w:pos="720"/>
        </w:tabs>
        <w:spacing w:after="0" w:line="240" w:lineRule="auto"/>
        <w:ind w:firstLine="567"/>
        <w:jc w:val="both"/>
        <w:rPr>
          <w:rFonts w:ascii="Times New Roman" w:hAnsi="Times New Roman"/>
          <w:color w:val="000000"/>
          <w:w w:val="106"/>
          <w:sz w:val="24"/>
          <w:szCs w:val="24"/>
          <w:lang w:val="uk-UA"/>
        </w:rPr>
      </w:pPr>
    </w:p>
    <w:p w14:paraId="4595CE9F" w14:textId="079E30EF" w:rsidR="004D2784" w:rsidRPr="0047470F" w:rsidRDefault="004D2784" w:rsidP="004D2784">
      <w:pPr>
        <w:tabs>
          <w:tab w:val="left" w:pos="720"/>
        </w:tabs>
        <w:spacing w:after="0" w:line="240" w:lineRule="auto"/>
        <w:ind w:firstLine="567"/>
        <w:jc w:val="both"/>
        <w:rPr>
          <w:rFonts w:ascii="Times New Roman" w:hAnsi="Times New Roman"/>
          <w:color w:val="000000"/>
          <w:spacing w:val="3"/>
          <w:w w:val="106"/>
          <w:sz w:val="24"/>
          <w:szCs w:val="24"/>
          <w:lang w:val="uk-UA"/>
        </w:rPr>
      </w:pPr>
      <w:r w:rsidRPr="0047470F">
        <w:rPr>
          <w:rFonts w:ascii="Times New Roman" w:hAnsi="Times New Roman"/>
          <w:color w:val="000000"/>
          <w:w w:val="106"/>
          <w:sz w:val="24"/>
          <w:szCs w:val="24"/>
          <w:lang w:val="uk-UA"/>
        </w:rPr>
        <w:t>Особливістю бухгалтерського балансу є рівність вар</w:t>
      </w:r>
      <w:r w:rsidRPr="0047470F">
        <w:rPr>
          <w:rFonts w:ascii="Times New Roman" w:hAnsi="Times New Roman"/>
          <w:color w:val="000000"/>
          <w:w w:val="106"/>
          <w:sz w:val="24"/>
          <w:szCs w:val="24"/>
          <w:lang w:val="uk-UA"/>
        </w:rPr>
        <w:softHyphen/>
      </w:r>
      <w:r w:rsidRPr="0047470F">
        <w:rPr>
          <w:rFonts w:ascii="Times New Roman" w:hAnsi="Times New Roman"/>
          <w:color w:val="000000"/>
          <w:spacing w:val="3"/>
          <w:w w:val="106"/>
          <w:sz w:val="24"/>
          <w:szCs w:val="24"/>
          <w:lang w:val="uk-UA"/>
        </w:rPr>
        <w:t>тісних підсумків активу й пасиву.</w:t>
      </w:r>
    </w:p>
    <w:p w14:paraId="672E9D90" w14:textId="77777777" w:rsidR="004D2784" w:rsidRPr="0047470F" w:rsidRDefault="004D2784" w:rsidP="004D2784">
      <w:pPr>
        <w:tabs>
          <w:tab w:val="left" w:pos="567"/>
        </w:tabs>
        <w:spacing w:after="0" w:line="240" w:lineRule="auto"/>
        <w:ind w:firstLine="567"/>
        <w:jc w:val="both"/>
        <w:rPr>
          <w:rFonts w:ascii="Times New Roman" w:hAnsi="Times New Roman"/>
          <w:sz w:val="24"/>
          <w:szCs w:val="24"/>
          <w:lang w:val="uk-UA"/>
        </w:rPr>
      </w:pPr>
    </w:p>
    <w:p w14:paraId="1A3095BE" w14:textId="77777777" w:rsidR="00BC330B" w:rsidRPr="0047470F" w:rsidRDefault="00BC330B" w:rsidP="004D2784">
      <w:pPr>
        <w:tabs>
          <w:tab w:val="left" w:pos="567"/>
        </w:tabs>
        <w:spacing w:after="0" w:line="240" w:lineRule="auto"/>
        <w:ind w:firstLine="567"/>
        <w:jc w:val="both"/>
        <w:rPr>
          <w:rFonts w:ascii="Times New Roman" w:hAnsi="Times New Roman"/>
          <w:sz w:val="24"/>
          <w:szCs w:val="24"/>
          <w:lang w:val="uk-UA"/>
        </w:rPr>
      </w:pPr>
    </w:p>
    <w:p w14:paraId="27F150B9" w14:textId="77777777" w:rsidR="004D2784" w:rsidRPr="0047470F" w:rsidRDefault="004D2784" w:rsidP="004D2784">
      <w:pPr>
        <w:tabs>
          <w:tab w:val="left" w:pos="567"/>
        </w:tabs>
        <w:spacing w:after="0" w:line="240" w:lineRule="auto"/>
        <w:ind w:firstLine="567"/>
        <w:jc w:val="both"/>
        <w:rPr>
          <w:rFonts w:ascii="Times New Roman" w:hAnsi="Times New Roman"/>
          <w:sz w:val="24"/>
          <w:szCs w:val="24"/>
          <w:lang w:val="uk-UA"/>
        </w:rPr>
      </w:pPr>
    </w:p>
    <w:p w14:paraId="1E75FEC1" w14:textId="0540521E" w:rsidR="0006708C" w:rsidRPr="0047470F" w:rsidRDefault="004D2784" w:rsidP="004D2784">
      <w:pPr>
        <w:pStyle w:val="a9"/>
        <w:numPr>
          <w:ilvl w:val="0"/>
          <w:numId w:val="76"/>
        </w:numPr>
        <w:shd w:val="clear" w:color="auto" w:fill="FFFFFF"/>
        <w:tabs>
          <w:tab w:val="clear" w:pos="1440"/>
          <w:tab w:val="left" w:pos="720"/>
        </w:tabs>
        <w:spacing w:after="0" w:line="240" w:lineRule="auto"/>
        <w:ind w:left="10" w:right="154" w:firstLine="720"/>
        <w:jc w:val="both"/>
        <w:rPr>
          <w:rFonts w:ascii="Times New Roman" w:hAnsi="Times New Roman"/>
          <w:sz w:val="24"/>
          <w:szCs w:val="24"/>
          <w:lang w:val="uk-UA"/>
        </w:rPr>
      </w:pPr>
      <w:r w:rsidRPr="0047470F">
        <w:rPr>
          <w:rFonts w:ascii="Times New Roman" w:hAnsi="Times New Roman"/>
          <w:b/>
          <w:sz w:val="24"/>
          <w:szCs w:val="24"/>
          <w:lang w:val="uk-UA"/>
        </w:rPr>
        <w:lastRenderedPageBreak/>
        <w:t>Структура балансу та групування статей</w:t>
      </w:r>
    </w:p>
    <w:p w14:paraId="4A7A1045" w14:textId="77777777" w:rsidR="0006708C" w:rsidRPr="0047470F" w:rsidRDefault="0006708C" w:rsidP="0006708C">
      <w:pPr>
        <w:pStyle w:val="a9"/>
        <w:shd w:val="clear" w:color="auto" w:fill="FFFFFF"/>
        <w:tabs>
          <w:tab w:val="left" w:pos="720"/>
        </w:tabs>
        <w:spacing w:after="0" w:line="240" w:lineRule="auto"/>
        <w:ind w:left="730" w:right="154"/>
        <w:jc w:val="both"/>
        <w:rPr>
          <w:rFonts w:ascii="Times New Roman" w:hAnsi="Times New Roman"/>
          <w:sz w:val="24"/>
          <w:szCs w:val="24"/>
          <w:lang w:val="uk-UA"/>
        </w:rPr>
      </w:pPr>
    </w:p>
    <w:p w14:paraId="05F3DB56" w14:textId="11EBCF22" w:rsidR="004D2784" w:rsidRPr="0047470F" w:rsidRDefault="004D2784" w:rsidP="0006708C">
      <w:pPr>
        <w:shd w:val="clear" w:color="auto" w:fill="FFFFFF"/>
        <w:tabs>
          <w:tab w:val="left" w:pos="720"/>
        </w:tabs>
        <w:spacing w:after="0" w:line="240" w:lineRule="auto"/>
        <w:ind w:left="10" w:right="154" w:firstLine="557"/>
        <w:jc w:val="both"/>
        <w:rPr>
          <w:rFonts w:ascii="Times New Roman" w:hAnsi="Times New Roman"/>
          <w:sz w:val="24"/>
          <w:szCs w:val="24"/>
          <w:lang w:val="uk-UA"/>
        </w:rPr>
      </w:pPr>
      <w:r w:rsidRPr="0047470F">
        <w:rPr>
          <w:rFonts w:ascii="Times New Roman" w:hAnsi="Times New Roman"/>
          <w:color w:val="000000"/>
          <w:spacing w:val="-3"/>
          <w:sz w:val="24"/>
          <w:szCs w:val="24"/>
          <w:lang w:val="uk-UA"/>
        </w:rPr>
        <w:t>Однорідні види засобів і джерел їх утворення відобра</w:t>
      </w:r>
      <w:r w:rsidRPr="0047470F">
        <w:rPr>
          <w:rFonts w:ascii="Times New Roman" w:hAnsi="Times New Roman"/>
          <w:color w:val="000000"/>
          <w:spacing w:val="-3"/>
          <w:sz w:val="24"/>
          <w:szCs w:val="24"/>
          <w:lang w:val="uk-UA"/>
        </w:rPr>
        <w:softHyphen/>
      </w:r>
      <w:r w:rsidRPr="0047470F">
        <w:rPr>
          <w:rFonts w:ascii="Times New Roman" w:hAnsi="Times New Roman"/>
          <w:color w:val="000000"/>
          <w:spacing w:val="1"/>
          <w:sz w:val="24"/>
          <w:szCs w:val="24"/>
          <w:lang w:val="uk-UA"/>
        </w:rPr>
        <w:t xml:space="preserve">жають у балансі окремим рядком, що має назву </w:t>
      </w:r>
      <w:r w:rsidRPr="0047470F">
        <w:rPr>
          <w:rFonts w:ascii="Times New Roman" w:hAnsi="Times New Roman"/>
          <w:i/>
          <w:iCs/>
          <w:color w:val="000000"/>
          <w:spacing w:val="1"/>
          <w:sz w:val="24"/>
          <w:szCs w:val="24"/>
          <w:lang w:val="uk-UA"/>
        </w:rPr>
        <w:t>«стат</w:t>
      </w:r>
      <w:r w:rsidRPr="0047470F">
        <w:rPr>
          <w:rFonts w:ascii="Times New Roman" w:hAnsi="Times New Roman"/>
          <w:i/>
          <w:iCs/>
          <w:color w:val="000000"/>
          <w:spacing w:val="1"/>
          <w:sz w:val="24"/>
          <w:szCs w:val="24"/>
          <w:lang w:val="uk-UA"/>
        </w:rPr>
        <w:softHyphen/>
      </w:r>
      <w:r w:rsidRPr="0047470F">
        <w:rPr>
          <w:rFonts w:ascii="Times New Roman" w:hAnsi="Times New Roman"/>
          <w:i/>
          <w:iCs/>
          <w:color w:val="000000"/>
          <w:spacing w:val="2"/>
          <w:sz w:val="24"/>
          <w:szCs w:val="24"/>
          <w:lang w:val="uk-UA"/>
        </w:rPr>
        <w:t>тя балансу».</w:t>
      </w:r>
    </w:p>
    <w:p w14:paraId="77321B4D" w14:textId="77777777" w:rsidR="004D2784" w:rsidRPr="0047470F" w:rsidRDefault="004D2784" w:rsidP="004D2784">
      <w:pPr>
        <w:shd w:val="clear" w:color="auto" w:fill="FFFFFF"/>
        <w:tabs>
          <w:tab w:val="left" w:pos="720"/>
        </w:tabs>
        <w:spacing w:after="0" w:line="240" w:lineRule="auto"/>
        <w:ind w:left="19" w:right="130" w:firstLine="720"/>
        <w:jc w:val="both"/>
        <w:rPr>
          <w:rFonts w:ascii="Times New Roman" w:hAnsi="Times New Roman"/>
          <w:color w:val="000000"/>
          <w:spacing w:val="-1"/>
          <w:sz w:val="24"/>
          <w:szCs w:val="24"/>
          <w:lang w:val="uk-UA"/>
        </w:rPr>
      </w:pPr>
      <w:r w:rsidRPr="0047470F">
        <w:rPr>
          <w:rFonts w:ascii="Times New Roman" w:hAnsi="Times New Roman"/>
          <w:color w:val="000000"/>
          <w:sz w:val="24"/>
          <w:szCs w:val="24"/>
          <w:lang w:val="uk-UA"/>
        </w:rPr>
        <w:t xml:space="preserve">Кожна стаття в балансі призначена для відображення </w:t>
      </w:r>
      <w:r w:rsidRPr="0047470F">
        <w:rPr>
          <w:rFonts w:ascii="Times New Roman" w:hAnsi="Times New Roman"/>
          <w:color w:val="000000"/>
          <w:spacing w:val="-3"/>
          <w:sz w:val="24"/>
          <w:szCs w:val="24"/>
          <w:lang w:val="uk-UA"/>
        </w:rPr>
        <w:t>певного елемента (групи однорідних елементів) господар</w:t>
      </w:r>
      <w:r w:rsidRPr="0047470F">
        <w:rPr>
          <w:rFonts w:ascii="Times New Roman" w:hAnsi="Times New Roman"/>
          <w:color w:val="000000"/>
          <w:spacing w:val="-3"/>
          <w:sz w:val="24"/>
          <w:szCs w:val="24"/>
          <w:lang w:val="uk-UA"/>
        </w:rPr>
        <w:softHyphen/>
      </w:r>
      <w:r w:rsidRPr="0047470F">
        <w:rPr>
          <w:rFonts w:ascii="Times New Roman" w:hAnsi="Times New Roman"/>
          <w:color w:val="000000"/>
          <w:spacing w:val="-1"/>
          <w:sz w:val="24"/>
          <w:szCs w:val="24"/>
          <w:lang w:val="uk-UA"/>
        </w:rPr>
        <w:t xml:space="preserve">ських засобів. Статті згруповано в розділи. </w:t>
      </w:r>
    </w:p>
    <w:p w14:paraId="1DA431D1" w14:textId="77777777" w:rsidR="004D2784" w:rsidRPr="0047470F" w:rsidRDefault="004D2784" w:rsidP="0006708C">
      <w:pPr>
        <w:tabs>
          <w:tab w:val="left" w:pos="567"/>
        </w:tabs>
        <w:spacing w:after="0" w:line="240" w:lineRule="auto"/>
        <w:jc w:val="both"/>
        <w:rPr>
          <w:rFonts w:ascii="Times New Roman" w:hAnsi="Times New Roman"/>
          <w:noProof/>
          <w:sz w:val="24"/>
          <w:szCs w:val="24"/>
          <w:lang w:val="uk-UA"/>
          <w14:ligatures w14:val="standardContextual"/>
        </w:rPr>
      </w:pPr>
      <w:r w:rsidRPr="0047470F">
        <w:rPr>
          <w:rFonts w:ascii="Times New Roman" w:hAnsi="Times New Roman"/>
          <w:noProof/>
          <w:sz w:val="24"/>
          <w:szCs w:val="24"/>
          <w:lang w:val="uk-UA"/>
          <w14:ligatures w14:val="standardContextual"/>
        </w:rPr>
        <w:drawing>
          <wp:inline distT="0" distB="0" distL="0" distR="0" wp14:anchorId="5BEF96E2" wp14:editId="35F77E1C">
            <wp:extent cx="4265930" cy="2618665"/>
            <wp:effectExtent l="0" t="38100" r="0" b="10795"/>
            <wp:docPr id="30" name="Схема 3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4" r:lo="rId85" r:qs="rId86" r:cs="rId87"/>
              </a:graphicData>
            </a:graphic>
          </wp:inline>
        </w:drawing>
      </w:r>
    </w:p>
    <w:p w14:paraId="117F191E" w14:textId="77777777" w:rsidR="0006708C" w:rsidRPr="0047470F" w:rsidRDefault="0006708C" w:rsidP="0006708C">
      <w:pPr>
        <w:jc w:val="center"/>
        <w:rPr>
          <w:rFonts w:ascii="Times New Roman" w:hAnsi="Times New Roman"/>
          <w:noProof/>
          <w:sz w:val="24"/>
          <w:szCs w:val="24"/>
          <w:lang w:val="uk-UA"/>
          <w14:ligatures w14:val="standardContextual"/>
        </w:rPr>
      </w:pPr>
    </w:p>
    <w:p w14:paraId="019E5A54" w14:textId="53CD520A" w:rsidR="0006708C" w:rsidRPr="0047470F" w:rsidRDefault="0006708C" w:rsidP="0006708C">
      <w:pPr>
        <w:pStyle w:val="a9"/>
        <w:numPr>
          <w:ilvl w:val="0"/>
          <w:numId w:val="76"/>
        </w:numPr>
        <w:tabs>
          <w:tab w:val="clear" w:pos="1440"/>
          <w:tab w:val="left" w:pos="284"/>
        </w:tabs>
        <w:spacing w:after="0" w:line="240" w:lineRule="auto"/>
        <w:ind w:left="0" w:firstLine="0"/>
        <w:jc w:val="center"/>
        <w:rPr>
          <w:rFonts w:ascii="Times New Roman" w:hAnsi="Times New Roman"/>
          <w:b/>
          <w:color w:val="000000"/>
          <w:sz w:val="24"/>
          <w:szCs w:val="24"/>
          <w:lang w:val="uk-UA"/>
        </w:rPr>
      </w:pPr>
      <w:r w:rsidRPr="0047470F">
        <w:rPr>
          <w:rFonts w:ascii="Times New Roman" w:hAnsi="Times New Roman"/>
          <w:b/>
          <w:color w:val="000000"/>
          <w:sz w:val="24"/>
          <w:szCs w:val="24"/>
          <w:lang w:val="uk-UA"/>
        </w:rPr>
        <w:t>Вплив господарських операцій на зміни в балансі</w:t>
      </w:r>
    </w:p>
    <w:p w14:paraId="6A4772BA" w14:textId="77777777" w:rsidR="0006708C" w:rsidRPr="0047470F" w:rsidRDefault="0006708C" w:rsidP="0006708C">
      <w:pPr>
        <w:pStyle w:val="a9"/>
        <w:tabs>
          <w:tab w:val="left" w:pos="720"/>
        </w:tabs>
        <w:spacing w:after="0" w:line="240" w:lineRule="auto"/>
        <w:ind w:left="1440"/>
        <w:jc w:val="both"/>
        <w:rPr>
          <w:rFonts w:ascii="Times New Roman" w:hAnsi="Times New Roman"/>
          <w:b/>
          <w:color w:val="000000"/>
          <w:sz w:val="24"/>
          <w:szCs w:val="24"/>
          <w:lang w:val="uk-UA"/>
        </w:rPr>
      </w:pPr>
    </w:p>
    <w:p w14:paraId="32FC07D5" w14:textId="77777777" w:rsidR="0006708C" w:rsidRPr="0047470F" w:rsidRDefault="0006708C" w:rsidP="0006708C">
      <w:pPr>
        <w:shd w:val="clear" w:color="auto" w:fill="FFFFFF"/>
        <w:spacing w:after="0" w:line="240" w:lineRule="auto"/>
        <w:ind w:right="-5" w:firstLine="720"/>
        <w:jc w:val="both"/>
        <w:rPr>
          <w:rFonts w:ascii="Times New Roman" w:hAnsi="Times New Roman"/>
          <w:color w:val="000000"/>
          <w:sz w:val="24"/>
          <w:szCs w:val="24"/>
          <w:lang w:val="uk-UA"/>
        </w:rPr>
      </w:pPr>
      <w:r w:rsidRPr="0047470F">
        <w:rPr>
          <w:rFonts w:ascii="Times New Roman" w:hAnsi="Times New Roman"/>
          <w:color w:val="000000"/>
          <w:sz w:val="24"/>
          <w:szCs w:val="24"/>
          <w:lang w:val="uk-UA"/>
        </w:rPr>
        <w:t>Для здійснення будь-якого виду діяльності підпри</w:t>
      </w:r>
      <w:r w:rsidRPr="0047470F">
        <w:rPr>
          <w:rFonts w:ascii="Times New Roman" w:hAnsi="Times New Roman"/>
          <w:color w:val="000000"/>
          <w:sz w:val="24"/>
          <w:szCs w:val="24"/>
          <w:lang w:val="uk-UA"/>
        </w:rPr>
        <w:softHyphen/>
        <w:t>ємство має відповідні господарські засоби (будівлі, облад</w:t>
      </w:r>
      <w:r w:rsidRPr="0047470F">
        <w:rPr>
          <w:rFonts w:ascii="Times New Roman" w:hAnsi="Times New Roman"/>
          <w:color w:val="000000"/>
          <w:sz w:val="24"/>
          <w:szCs w:val="24"/>
          <w:lang w:val="uk-UA"/>
        </w:rPr>
        <w:softHyphen/>
        <w:t>нання, матеріали, гроші та ін.). Засоби, що знаходяться на підприємстві, у процесі здійснення конкретного виду діяльності весь час змінюються: збільшуються (засоби одержують, виробляють) або змен</w:t>
      </w:r>
      <w:r w:rsidRPr="0047470F">
        <w:rPr>
          <w:rFonts w:ascii="Times New Roman" w:hAnsi="Times New Roman"/>
          <w:color w:val="000000"/>
          <w:sz w:val="24"/>
          <w:szCs w:val="24"/>
          <w:lang w:val="uk-UA"/>
        </w:rPr>
        <w:softHyphen/>
        <w:t>шуються (засоби витрачають, продають, відвантажують), тобто відбуваються господарські операції.</w:t>
      </w:r>
    </w:p>
    <w:p w14:paraId="6EAF5387" w14:textId="77777777" w:rsidR="0006708C" w:rsidRPr="0047470F" w:rsidRDefault="0006708C" w:rsidP="0006708C">
      <w:pPr>
        <w:shd w:val="clear" w:color="auto" w:fill="FFFFFF"/>
        <w:spacing w:after="0" w:line="240" w:lineRule="auto"/>
        <w:ind w:right="86" w:firstLine="720"/>
        <w:jc w:val="both"/>
        <w:rPr>
          <w:rFonts w:ascii="Times New Roman" w:hAnsi="Times New Roman"/>
          <w:sz w:val="24"/>
          <w:szCs w:val="24"/>
          <w:lang w:val="uk-UA"/>
        </w:rPr>
      </w:pPr>
      <w:r w:rsidRPr="0047470F">
        <w:rPr>
          <w:rFonts w:ascii="Times New Roman" w:hAnsi="Times New Roman"/>
          <w:color w:val="000000"/>
          <w:sz w:val="24"/>
          <w:szCs w:val="24"/>
          <w:lang w:val="uk-UA"/>
        </w:rPr>
        <w:lastRenderedPageBreak/>
        <w:t>Усі господарські операції на підприємстві зумовлю</w:t>
      </w:r>
      <w:r w:rsidRPr="0047470F">
        <w:rPr>
          <w:rFonts w:ascii="Times New Roman" w:hAnsi="Times New Roman"/>
          <w:color w:val="000000"/>
          <w:sz w:val="24"/>
          <w:szCs w:val="24"/>
          <w:lang w:val="uk-UA"/>
        </w:rPr>
        <w:softHyphen/>
        <w:t>ють зміни в балансі. Існує чотири типи таких змін.</w:t>
      </w:r>
    </w:p>
    <w:p w14:paraId="67E199D9" w14:textId="14132062" w:rsidR="0006708C" w:rsidRPr="0047470F" w:rsidRDefault="00BC5249" w:rsidP="0006708C">
      <w:pPr>
        <w:jc w:val="center"/>
        <w:rPr>
          <w:rFonts w:ascii="Times New Roman" w:hAnsi="Times New Roman"/>
          <w:noProof/>
          <w:sz w:val="24"/>
          <w:szCs w:val="24"/>
          <w:lang w:val="uk-UA"/>
          <w14:ligatures w14:val="standardContextual"/>
        </w:rPr>
      </w:pPr>
      <w:r w:rsidRPr="0047470F">
        <w:rPr>
          <w:rFonts w:ascii="Times New Roman" w:hAnsi="Times New Roman"/>
          <w:noProof/>
          <w:sz w:val="24"/>
          <w:szCs w:val="24"/>
          <w:lang w:val="uk-UA"/>
          <w14:ligatures w14:val="standardContextual"/>
        </w:rPr>
        <w:drawing>
          <wp:inline distT="0" distB="0" distL="0" distR="0" wp14:anchorId="3CCE13C9" wp14:editId="0C2C20E8">
            <wp:extent cx="4265930" cy="2447498"/>
            <wp:effectExtent l="38100" t="0" r="20320" b="0"/>
            <wp:docPr id="32" name="Схема 3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9" r:lo="rId90" r:qs="rId91" r:cs="rId92"/>
              </a:graphicData>
            </a:graphic>
          </wp:inline>
        </w:drawing>
      </w:r>
    </w:p>
    <w:p w14:paraId="2D1234B6" w14:textId="77777777" w:rsidR="00496FEE" w:rsidRPr="0047470F" w:rsidRDefault="00496FEE" w:rsidP="00496FEE">
      <w:pPr>
        <w:shd w:val="clear" w:color="auto" w:fill="FFFFFF"/>
        <w:spacing w:after="0" w:line="240" w:lineRule="auto"/>
        <w:ind w:left="23" w:right="136" w:firstLine="357"/>
        <w:jc w:val="both"/>
        <w:rPr>
          <w:rFonts w:ascii="Times New Roman" w:hAnsi="Times New Roman"/>
          <w:color w:val="000000"/>
          <w:spacing w:val="11"/>
          <w:sz w:val="24"/>
          <w:szCs w:val="24"/>
          <w:lang w:val="uk-UA"/>
        </w:rPr>
      </w:pPr>
      <w:r w:rsidRPr="0047470F">
        <w:rPr>
          <w:rFonts w:ascii="Times New Roman" w:hAnsi="Times New Roman"/>
          <w:color w:val="000000"/>
          <w:spacing w:val="11"/>
          <w:sz w:val="24"/>
          <w:szCs w:val="24"/>
          <w:lang w:val="uk-UA"/>
        </w:rPr>
        <w:t xml:space="preserve">де </w:t>
      </w:r>
      <w:r w:rsidRPr="0047470F">
        <w:rPr>
          <w:rFonts w:ascii="Times New Roman" w:hAnsi="Times New Roman"/>
          <w:i/>
          <w:iCs/>
          <w:color w:val="000000"/>
          <w:spacing w:val="11"/>
          <w:sz w:val="24"/>
          <w:szCs w:val="24"/>
          <w:lang w:val="uk-UA"/>
        </w:rPr>
        <w:t xml:space="preserve">А </w:t>
      </w:r>
      <w:r w:rsidRPr="0047470F">
        <w:rPr>
          <w:rFonts w:ascii="Times New Roman" w:hAnsi="Times New Roman"/>
          <w:color w:val="000000"/>
          <w:spacing w:val="11"/>
          <w:sz w:val="24"/>
          <w:szCs w:val="24"/>
          <w:lang w:val="uk-UA"/>
        </w:rPr>
        <w:t xml:space="preserve">— актив, </w:t>
      </w:r>
      <w:r w:rsidRPr="0047470F">
        <w:rPr>
          <w:rFonts w:ascii="Times New Roman" w:hAnsi="Times New Roman"/>
          <w:i/>
          <w:iCs/>
          <w:color w:val="000000"/>
          <w:spacing w:val="11"/>
          <w:sz w:val="24"/>
          <w:szCs w:val="24"/>
          <w:lang w:val="uk-UA"/>
        </w:rPr>
        <w:t xml:space="preserve">П </w:t>
      </w:r>
      <w:r w:rsidRPr="0047470F">
        <w:rPr>
          <w:rFonts w:ascii="Times New Roman" w:hAnsi="Times New Roman"/>
          <w:color w:val="000000"/>
          <w:spacing w:val="11"/>
          <w:sz w:val="24"/>
          <w:szCs w:val="24"/>
          <w:lang w:val="uk-UA"/>
        </w:rPr>
        <w:t xml:space="preserve">— пасив балансу, </w:t>
      </w:r>
    </w:p>
    <w:p w14:paraId="07185904" w14:textId="2E7CF2CD" w:rsidR="00496FEE" w:rsidRPr="0047470F" w:rsidRDefault="00496FEE" w:rsidP="00496FEE">
      <w:pPr>
        <w:shd w:val="clear" w:color="auto" w:fill="FFFFFF"/>
        <w:spacing w:after="0" w:line="240" w:lineRule="auto"/>
        <w:ind w:left="23" w:right="136" w:firstLine="357"/>
        <w:jc w:val="both"/>
        <w:rPr>
          <w:rFonts w:ascii="Times New Roman" w:hAnsi="Times New Roman"/>
          <w:color w:val="000000"/>
          <w:sz w:val="24"/>
          <w:szCs w:val="24"/>
          <w:lang w:val="uk-UA"/>
        </w:rPr>
      </w:pPr>
      <w:r w:rsidRPr="0047470F">
        <w:rPr>
          <w:rFonts w:ascii="Times New Roman" w:hAnsi="Times New Roman"/>
          <w:color w:val="000000"/>
          <w:spacing w:val="9"/>
          <w:sz w:val="24"/>
          <w:szCs w:val="24"/>
          <w:lang w:val="uk-UA"/>
        </w:rPr>
        <w:t>а — стаття активу б</w:t>
      </w:r>
      <w:r w:rsidRPr="0047470F">
        <w:rPr>
          <w:rFonts w:ascii="Times New Roman" w:hAnsi="Times New Roman"/>
          <w:color w:val="000000"/>
          <w:sz w:val="24"/>
          <w:szCs w:val="24"/>
          <w:lang w:val="uk-UA"/>
        </w:rPr>
        <w:t>алансу,</w:t>
      </w:r>
    </w:p>
    <w:p w14:paraId="39B6D047" w14:textId="5DC599AB" w:rsidR="00496FEE" w:rsidRPr="0047470F" w:rsidRDefault="00496FEE" w:rsidP="00496FEE">
      <w:pPr>
        <w:shd w:val="clear" w:color="auto" w:fill="FFFFFF"/>
        <w:spacing w:after="0" w:line="240" w:lineRule="auto"/>
        <w:ind w:left="23" w:right="136" w:firstLine="357"/>
        <w:jc w:val="both"/>
        <w:rPr>
          <w:rFonts w:ascii="Times New Roman" w:hAnsi="Times New Roman"/>
          <w:color w:val="000000"/>
          <w:sz w:val="24"/>
          <w:szCs w:val="24"/>
          <w:lang w:val="uk-UA"/>
        </w:rPr>
      </w:pPr>
      <w:r w:rsidRPr="0047470F">
        <w:rPr>
          <w:rFonts w:ascii="Times New Roman" w:hAnsi="Times New Roman"/>
          <w:color w:val="000000"/>
          <w:spacing w:val="7"/>
          <w:sz w:val="24"/>
          <w:szCs w:val="24"/>
          <w:lang w:val="uk-UA"/>
        </w:rPr>
        <w:t xml:space="preserve">п — стаття пасиву </w:t>
      </w:r>
      <w:r w:rsidRPr="0047470F">
        <w:rPr>
          <w:rFonts w:ascii="Times New Roman" w:hAnsi="Times New Roman"/>
          <w:color w:val="000000"/>
          <w:sz w:val="24"/>
          <w:szCs w:val="24"/>
          <w:lang w:val="uk-UA"/>
        </w:rPr>
        <w:t>балансу.</w:t>
      </w:r>
    </w:p>
    <w:p w14:paraId="58D112CE" w14:textId="77777777" w:rsidR="00496FEE" w:rsidRPr="0047470F" w:rsidRDefault="00496FEE" w:rsidP="00496FEE">
      <w:pPr>
        <w:shd w:val="clear" w:color="auto" w:fill="FFFFFF"/>
        <w:spacing w:after="0" w:line="240" w:lineRule="auto"/>
        <w:ind w:left="23" w:right="136" w:firstLine="357"/>
        <w:jc w:val="both"/>
        <w:rPr>
          <w:rFonts w:ascii="Times New Roman" w:hAnsi="Times New Roman"/>
          <w:color w:val="000000"/>
          <w:sz w:val="24"/>
          <w:szCs w:val="24"/>
          <w:lang w:val="uk-UA"/>
        </w:rPr>
      </w:pPr>
    </w:p>
    <w:p w14:paraId="7AE0EE75" w14:textId="77777777" w:rsidR="00496FEE" w:rsidRPr="0047470F" w:rsidRDefault="00496FEE" w:rsidP="00496FEE">
      <w:pPr>
        <w:shd w:val="clear" w:color="auto" w:fill="FFFFFF"/>
        <w:spacing w:after="0" w:line="240" w:lineRule="auto"/>
        <w:ind w:left="23" w:right="136" w:firstLine="357"/>
        <w:jc w:val="both"/>
        <w:rPr>
          <w:rFonts w:ascii="Times New Roman" w:hAnsi="Times New Roman"/>
          <w:color w:val="000000"/>
          <w:sz w:val="24"/>
          <w:szCs w:val="24"/>
          <w:lang w:val="uk-UA"/>
        </w:rPr>
      </w:pPr>
    </w:p>
    <w:p w14:paraId="16F88E3D" w14:textId="39B9FC66" w:rsidR="00354AE7" w:rsidRPr="0047470F" w:rsidRDefault="00354AE7" w:rsidP="00C36197">
      <w:pPr>
        <w:pStyle w:val="a9"/>
        <w:numPr>
          <w:ilvl w:val="0"/>
          <w:numId w:val="76"/>
        </w:numPr>
        <w:shd w:val="clear" w:color="auto" w:fill="FFFFFF"/>
        <w:tabs>
          <w:tab w:val="clear" w:pos="1440"/>
          <w:tab w:val="left" w:pos="0"/>
          <w:tab w:val="left" w:pos="426"/>
        </w:tabs>
        <w:spacing w:after="0" w:line="240" w:lineRule="auto"/>
        <w:ind w:left="0" w:firstLine="0"/>
        <w:jc w:val="center"/>
        <w:rPr>
          <w:rFonts w:ascii="Times New Roman" w:hAnsi="Times New Roman"/>
          <w:b/>
          <w:sz w:val="24"/>
          <w:szCs w:val="24"/>
          <w:lang w:val="uk-UA"/>
        </w:rPr>
      </w:pPr>
      <w:r w:rsidRPr="0047470F">
        <w:rPr>
          <w:rFonts w:ascii="Times New Roman" w:hAnsi="Times New Roman"/>
          <w:b/>
          <w:sz w:val="24"/>
          <w:szCs w:val="24"/>
          <w:lang w:val="uk-UA"/>
        </w:rPr>
        <w:t>Рахунки бухгалтерського обліку, їх призначення та побудова</w:t>
      </w:r>
    </w:p>
    <w:p w14:paraId="28B72467" w14:textId="77777777" w:rsidR="00C36197" w:rsidRPr="0047470F" w:rsidRDefault="00C36197" w:rsidP="00C36197">
      <w:pPr>
        <w:pStyle w:val="a9"/>
        <w:shd w:val="clear" w:color="auto" w:fill="FFFFFF"/>
        <w:tabs>
          <w:tab w:val="left" w:pos="0"/>
          <w:tab w:val="left" w:pos="426"/>
        </w:tabs>
        <w:spacing w:after="0" w:line="240" w:lineRule="auto"/>
        <w:ind w:left="0"/>
        <w:rPr>
          <w:rFonts w:ascii="Times New Roman" w:hAnsi="Times New Roman"/>
          <w:b/>
          <w:sz w:val="24"/>
          <w:szCs w:val="24"/>
          <w:lang w:val="uk-UA"/>
        </w:rPr>
      </w:pPr>
    </w:p>
    <w:p w14:paraId="2E2B5A53" w14:textId="77777777" w:rsidR="00C36197" w:rsidRPr="0047470F" w:rsidRDefault="00C36197" w:rsidP="00C36197">
      <w:pPr>
        <w:shd w:val="clear" w:color="auto" w:fill="FFFFFF"/>
        <w:spacing w:after="0" w:line="240" w:lineRule="auto"/>
        <w:ind w:left="5" w:right="14" w:firstLine="562"/>
        <w:jc w:val="both"/>
        <w:rPr>
          <w:rFonts w:ascii="Times New Roman" w:hAnsi="Times New Roman"/>
          <w:sz w:val="24"/>
          <w:szCs w:val="24"/>
          <w:lang w:val="uk-UA"/>
        </w:rPr>
      </w:pPr>
      <w:r w:rsidRPr="0047470F">
        <w:rPr>
          <w:rFonts w:ascii="Times New Roman" w:hAnsi="Times New Roman"/>
          <w:sz w:val="24"/>
          <w:szCs w:val="24"/>
          <w:lang w:val="uk-UA"/>
        </w:rPr>
        <w:tab/>
      </w:r>
      <w:r w:rsidRPr="0047470F">
        <w:rPr>
          <w:rFonts w:ascii="Times New Roman" w:hAnsi="Times New Roman"/>
          <w:spacing w:val="-1"/>
          <w:sz w:val="24"/>
          <w:szCs w:val="24"/>
          <w:lang w:val="uk-UA"/>
        </w:rPr>
        <w:t xml:space="preserve">Бухгалтерський рахунок являє собою форму двосторонньої </w:t>
      </w:r>
      <w:r w:rsidRPr="0047470F">
        <w:rPr>
          <w:rFonts w:ascii="Times New Roman" w:hAnsi="Times New Roman"/>
          <w:sz w:val="24"/>
          <w:szCs w:val="24"/>
          <w:lang w:val="uk-UA"/>
        </w:rPr>
        <w:t xml:space="preserve">таблиці: </w:t>
      </w:r>
    </w:p>
    <w:p w14:paraId="1B919280" w14:textId="3AADF69E" w:rsidR="00C36197" w:rsidRPr="0047470F" w:rsidRDefault="00C36197" w:rsidP="00C36197">
      <w:pPr>
        <w:shd w:val="clear" w:color="auto" w:fill="FFFFFF"/>
        <w:spacing w:after="0" w:line="240" w:lineRule="auto"/>
        <w:ind w:left="5" w:right="14" w:firstLine="562"/>
        <w:jc w:val="both"/>
        <w:rPr>
          <w:rFonts w:ascii="Times New Roman" w:hAnsi="Times New Roman"/>
          <w:sz w:val="24"/>
          <w:szCs w:val="24"/>
          <w:lang w:val="uk-UA"/>
        </w:rPr>
      </w:pPr>
      <w:r w:rsidRPr="0047470F">
        <w:rPr>
          <w:rFonts w:ascii="Times New Roman" w:hAnsi="Times New Roman"/>
          <w:sz w:val="24"/>
          <w:szCs w:val="24"/>
          <w:lang w:val="uk-UA"/>
        </w:rPr>
        <w:t xml:space="preserve">ліва сторона називається </w:t>
      </w:r>
      <w:r w:rsidRPr="0047470F">
        <w:rPr>
          <w:rFonts w:ascii="Times New Roman" w:hAnsi="Times New Roman"/>
          <w:b/>
          <w:bCs/>
          <w:sz w:val="24"/>
          <w:szCs w:val="24"/>
          <w:lang w:val="uk-UA"/>
        </w:rPr>
        <w:t xml:space="preserve">Дебет </w:t>
      </w:r>
      <w:r w:rsidRPr="0047470F">
        <w:rPr>
          <w:rFonts w:ascii="Times New Roman" w:hAnsi="Times New Roman"/>
          <w:sz w:val="24"/>
          <w:szCs w:val="24"/>
          <w:lang w:val="uk-UA"/>
        </w:rPr>
        <w:t xml:space="preserve">(від латинської — він винен), </w:t>
      </w:r>
    </w:p>
    <w:p w14:paraId="325035A6" w14:textId="5034FB17" w:rsidR="00C36197" w:rsidRPr="0047470F" w:rsidRDefault="00C36197" w:rsidP="00C36197">
      <w:pPr>
        <w:shd w:val="clear" w:color="auto" w:fill="FFFFFF"/>
        <w:spacing w:after="0" w:line="240" w:lineRule="auto"/>
        <w:ind w:left="5" w:right="14" w:firstLine="562"/>
        <w:jc w:val="both"/>
        <w:rPr>
          <w:rFonts w:ascii="Times New Roman" w:hAnsi="Times New Roman"/>
          <w:sz w:val="24"/>
          <w:szCs w:val="24"/>
          <w:lang w:val="uk-UA"/>
        </w:rPr>
      </w:pPr>
      <w:r w:rsidRPr="0047470F">
        <w:rPr>
          <w:rFonts w:ascii="Times New Roman" w:hAnsi="Times New Roman"/>
          <w:sz w:val="24"/>
          <w:szCs w:val="24"/>
          <w:lang w:val="uk-UA"/>
        </w:rPr>
        <w:t xml:space="preserve">а права — </w:t>
      </w:r>
      <w:r w:rsidRPr="0047470F">
        <w:rPr>
          <w:rFonts w:ascii="Times New Roman" w:hAnsi="Times New Roman"/>
          <w:b/>
          <w:bCs/>
          <w:sz w:val="24"/>
          <w:szCs w:val="24"/>
          <w:lang w:val="uk-UA"/>
        </w:rPr>
        <w:t xml:space="preserve">Кредит </w:t>
      </w:r>
      <w:r w:rsidRPr="0047470F">
        <w:rPr>
          <w:rFonts w:ascii="Times New Roman" w:hAnsi="Times New Roman"/>
          <w:sz w:val="24"/>
          <w:szCs w:val="24"/>
          <w:lang w:val="uk-UA"/>
        </w:rPr>
        <w:t>(від латинської — він вірить).</w:t>
      </w:r>
    </w:p>
    <w:p w14:paraId="06177E64" w14:textId="4A26E51D" w:rsidR="00C36197" w:rsidRPr="0047470F" w:rsidRDefault="00C36197" w:rsidP="00C36197">
      <w:pPr>
        <w:tabs>
          <w:tab w:val="left" w:pos="2400"/>
        </w:tabs>
        <w:rPr>
          <w:lang w:val="uk-UA"/>
        </w:rPr>
      </w:pPr>
    </w:p>
    <w:p w14:paraId="16C399E7" w14:textId="16050941" w:rsidR="00496FEE" w:rsidRPr="0047470F" w:rsidRDefault="00C36197" w:rsidP="00496FEE">
      <w:pPr>
        <w:shd w:val="clear" w:color="auto" w:fill="FFFFFF"/>
        <w:spacing w:after="0" w:line="240" w:lineRule="auto"/>
        <w:ind w:left="23" w:right="136" w:firstLine="357"/>
        <w:jc w:val="both"/>
        <w:rPr>
          <w:rFonts w:ascii="Times New Roman" w:hAnsi="Times New Roman"/>
          <w:sz w:val="24"/>
          <w:szCs w:val="24"/>
          <w:lang w:val="uk-UA"/>
        </w:rPr>
      </w:pPr>
      <w:r w:rsidRPr="0047470F">
        <w:rPr>
          <w:rFonts w:ascii="Times New Roman" w:hAnsi="Times New Roman"/>
          <w:noProof/>
          <w:sz w:val="24"/>
          <w:szCs w:val="24"/>
          <w:lang w:val="uk-UA"/>
          <w14:ligatures w14:val="standardContextual"/>
        </w:rPr>
        <w:lastRenderedPageBreak/>
        <w:drawing>
          <wp:inline distT="0" distB="0" distL="0" distR="0" wp14:anchorId="5A40C2E7" wp14:editId="528DC899">
            <wp:extent cx="4265930" cy="560015"/>
            <wp:effectExtent l="0" t="0" r="0" b="12065"/>
            <wp:docPr id="35" name="Схема 3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4" r:lo="rId95" r:qs="rId96" r:cs="rId97"/>
              </a:graphicData>
            </a:graphic>
          </wp:inline>
        </w:drawing>
      </w:r>
    </w:p>
    <w:p w14:paraId="7A237613" w14:textId="6C2F22A2" w:rsidR="0006708C" w:rsidRPr="0047470F" w:rsidRDefault="00C36197" w:rsidP="00916C81">
      <w:pPr>
        <w:spacing w:after="0" w:line="240" w:lineRule="auto"/>
        <w:ind w:firstLine="567"/>
        <w:jc w:val="both"/>
        <w:rPr>
          <w:sz w:val="28"/>
          <w:szCs w:val="28"/>
          <w:lang w:val="uk-UA"/>
        </w:rPr>
      </w:pPr>
      <w:r w:rsidRPr="0047470F">
        <w:rPr>
          <w:rFonts w:ascii="Times New Roman" w:hAnsi="Times New Roman"/>
          <w:sz w:val="24"/>
          <w:szCs w:val="24"/>
          <w:lang w:val="uk-UA"/>
        </w:rPr>
        <w:t>В залежності від поділу бухгалтерського балансу на актив і пасив, рахунки бухгалтерського обліку поділяються на активні і пасивні</w:t>
      </w:r>
      <w:r w:rsidRPr="0047470F">
        <w:rPr>
          <w:sz w:val="28"/>
          <w:szCs w:val="28"/>
          <w:lang w:val="uk-UA"/>
        </w:rPr>
        <w:t>.</w:t>
      </w:r>
    </w:p>
    <w:p w14:paraId="66327C94" w14:textId="01AC7882" w:rsidR="00C36197" w:rsidRPr="0047470F" w:rsidRDefault="00916C81" w:rsidP="00916C81">
      <w:pPr>
        <w:spacing w:after="0" w:line="240" w:lineRule="auto"/>
        <w:jc w:val="both"/>
        <w:rPr>
          <w:rFonts w:ascii="Times New Roman" w:hAnsi="Times New Roman"/>
          <w:noProof/>
          <w:sz w:val="24"/>
          <w:szCs w:val="24"/>
          <w:lang w:val="uk-UA"/>
          <w14:ligatures w14:val="standardContextual"/>
        </w:rPr>
      </w:pPr>
      <w:r w:rsidRPr="0047470F">
        <w:rPr>
          <w:rFonts w:ascii="Times New Roman" w:hAnsi="Times New Roman"/>
          <w:noProof/>
          <w:sz w:val="24"/>
          <w:szCs w:val="24"/>
          <w:lang w:val="uk-UA"/>
          <w14:ligatures w14:val="standardContextual"/>
        </w:rPr>
        <w:drawing>
          <wp:inline distT="0" distB="0" distL="0" distR="0" wp14:anchorId="5097CB1F" wp14:editId="5FED15B7">
            <wp:extent cx="4265930" cy="1123267"/>
            <wp:effectExtent l="0" t="0" r="39370" b="0"/>
            <wp:docPr id="36" name="Схема 3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9" r:lo="rId100" r:qs="rId101" r:cs="rId102"/>
              </a:graphicData>
            </a:graphic>
          </wp:inline>
        </w:drawing>
      </w:r>
    </w:p>
    <w:p w14:paraId="2B665070" w14:textId="77777777" w:rsidR="004C000F" w:rsidRPr="0047470F" w:rsidRDefault="004C000F" w:rsidP="00916C81">
      <w:pPr>
        <w:spacing w:after="0" w:line="240" w:lineRule="auto"/>
        <w:jc w:val="both"/>
        <w:rPr>
          <w:rFonts w:ascii="Times New Roman" w:hAnsi="Times New Roman"/>
          <w:noProof/>
          <w:sz w:val="24"/>
          <w:szCs w:val="24"/>
          <w:lang w:val="uk-UA"/>
          <w14:ligatures w14:val="standardContextual"/>
        </w:rPr>
      </w:pPr>
    </w:p>
    <w:p w14:paraId="033BEAB3" w14:textId="77777777" w:rsidR="00916C81" w:rsidRPr="0047470F" w:rsidRDefault="00916C81" w:rsidP="004C000F">
      <w:pPr>
        <w:widowControl w:val="0"/>
        <w:shd w:val="clear" w:color="auto" w:fill="FFFFFF"/>
        <w:spacing w:after="0" w:line="360" w:lineRule="auto"/>
        <w:ind w:left="11" w:right="6" w:firstLine="709"/>
        <w:jc w:val="both"/>
        <w:rPr>
          <w:rFonts w:ascii="Times New Roman" w:hAnsi="Times New Roman"/>
          <w:bCs/>
          <w:i/>
          <w:iCs/>
          <w:sz w:val="24"/>
          <w:szCs w:val="24"/>
          <w:lang w:val="uk-UA"/>
        </w:rPr>
      </w:pPr>
      <w:r w:rsidRPr="0047470F">
        <w:rPr>
          <w:rFonts w:ascii="Times New Roman" w:hAnsi="Times New Roman"/>
          <w:bCs/>
          <w:i/>
          <w:iCs/>
          <w:sz w:val="24"/>
          <w:szCs w:val="24"/>
          <w:lang w:val="uk-UA"/>
        </w:rPr>
        <w:t xml:space="preserve">Порядок записів на активному рахунку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350"/>
        <w:gridCol w:w="3352"/>
      </w:tblGrid>
      <w:tr w:rsidR="00916C81" w:rsidRPr="00916C81" w14:paraId="3BC6D756" w14:textId="77777777" w:rsidTr="00916C81">
        <w:trPr>
          <w:tblHeade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086C84FE" w14:textId="77777777" w:rsidR="00916C81" w:rsidRPr="00916C81" w:rsidRDefault="00916C81" w:rsidP="00916C81">
            <w:pPr>
              <w:tabs>
                <w:tab w:val="center" w:pos="3359"/>
              </w:tabs>
              <w:spacing w:after="0" w:line="240" w:lineRule="auto"/>
              <w:jc w:val="center"/>
              <w:rPr>
                <w:rFonts w:ascii="Times New Roman" w:hAnsi="Times New Roman"/>
                <w:sz w:val="20"/>
                <w:szCs w:val="20"/>
                <w:lang w:val="uk-UA"/>
              </w:rPr>
            </w:pPr>
            <w:r w:rsidRPr="00916C81">
              <w:rPr>
                <w:rFonts w:ascii="Times New Roman" w:hAnsi="Times New Roman"/>
                <w:b/>
                <w:bCs/>
                <w:sz w:val="20"/>
                <w:szCs w:val="20"/>
                <w:lang w:val="uk-UA"/>
              </w:rPr>
              <w:t>Дебет (Дт)</w:t>
            </w:r>
          </w:p>
        </w:tc>
        <w:tc>
          <w:tcPr>
            <w:tcW w:w="0" w:type="auto"/>
            <w:tcBorders>
              <w:top w:val="single" w:sz="6" w:space="0" w:color="auto"/>
              <w:left w:val="single" w:sz="6" w:space="0" w:color="auto"/>
              <w:bottom w:val="single" w:sz="6" w:space="0" w:color="auto"/>
              <w:right w:val="single" w:sz="6" w:space="0" w:color="auto"/>
            </w:tcBorders>
            <w:vAlign w:val="center"/>
            <w:hideMark/>
          </w:tcPr>
          <w:p w14:paraId="4636B4E7" w14:textId="77777777" w:rsidR="00916C81" w:rsidRPr="00916C81" w:rsidRDefault="00916C81" w:rsidP="00916C81">
            <w:pPr>
              <w:tabs>
                <w:tab w:val="center" w:pos="3359"/>
              </w:tabs>
              <w:spacing w:after="0" w:line="240" w:lineRule="auto"/>
              <w:jc w:val="center"/>
              <w:rPr>
                <w:rFonts w:ascii="Times New Roman" w:hAnsi="Times New Roman"/>
                <w:sz w:val="20"/>
                <w:szCs w:val="20"/>
                <w:lang w:val="uk-UA"/>
              </w:rPr>
            </w:pPr>
            <w:r w:rsidRPr="00916C81">
              <w:rPr>
                <w:rFonts w:ascii="Times New Roman" w:hAnsi="Times New Roman"/>
                <w:b/>
                <w:bCs/>
                <w:sz w:val="20"/>
                <w:szCs w:val="20"/>
                <w:lang w:val="uk-UA"/>
              </w:rPr>
              <w:t>Кредит (Кт)</w:t>
            </w:r>
          </w:p>
        </w:tc>
      </w:tr>
      <w:tr w:rsidR="00916C81" w:rsidRPr="00916C81" w14:paraId="2E227421" w14:textId="77777777" w:rsidTr="00916C81">
        <w:trPr>
          <w:trHeight w:val="421"/>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563FDAC7" w14:textId="77777777" w:rsidR="00916C81" w:rsidRPr="00916C81" w:rsidRDefault="00916C81" w:rsidP="00916C81">
            <w:pPr>
              <w:tabs>
                <w:tab w:val="center" w:pos="3359"/>
              </w:tabs>
              <w:spacing w:after="0" w:line="240" w:lineRule="auto"/>
              <w:rPr>
                <w:rFonts w:ascii="Times New Roman" w:hAnsi="Times New Roman"/>
                <w:sz w:val="20"/>
                <w:szCs w:val="20"/>
                <w:lang w:val="uk-UA"/>
              </w:rPr>
            </w:pPr>
            <w:r w:rsidRPr="00916C81">
              <w:rPr>
                <w:rFonts w:ascii="Times New Roman" w:hAnsi="Times New Roman"/>
                <w:b/>
                <w:bCs/>
                <w:sz w:val="20"/>
                <w:szCs w:val="20"/>
                <w:lang w:val="uk-UA"/>
              </w:rPr>
              <w:t>Сальдо початкове (Сп)</w:t>
            </w:r>
            <w:r w:rsidRPr="00916C81">
              <w:rPr>
                <w:rFonts w:ascii="Times New Roman" w:hAnsi="Times New Roman"/>
                <w:sz w:val="20"/>
                <w:szCs w:val="20"/>
                <w:lang w:val="uk-UA"/>
              </w:rPr>
              <w:t xml:space="preserve"> </w:t>
            </w:r>
          </w:p>
          <w:p w14:paraId="530E9A6D" w14:textId="3700FB19" w:rsidR="00916C81" w:rsidRPr="00916C81" w:rsidRDefault="00916C81" w:rsidP="00916C81">
            <w:pPr>
              <w:tabs>
                <w:tab w:val="center" w:pos="3359"/>
              </w:tabs>
              <w:spacing w:after="0" w:line="240" w:lineRule="auto"/>
              <w:rPr>
                <w:rFonts w:ascii="Times New Roman" w:hAnsi="Times New Roman"/>
                <w:sz w:val="20"/>
                <w:szCs w:val="20"/>
                <w:lang w:val="uk-UA"/>
              </w:rPr>
            </w:pPr>
            <w:r w:rsidRPr="00916C81">
              <w:rPr>
                <w:rFonts w:ascii="Times New Roman" w:hAnsi="Times New Roman"/>
                <w:sz w:val="20"/>
                <w:szCs w:val="20"/>
                <w:lang w:val="uk-UA"/>
              </w:rPr>
              <w:t>(Залишок коштів на початок періоду)</w:t>
            </w:r>
          </w:p>
        </w:tc>
        <w:tc>
          <w:tcPr>
            <w:tcW w:w="0" w:type="auto"/>
            <w:tcBorders>
              <w:top w:val="single" w:sz="6" w:space="0" w:color="auto"/>
              <w:left w:val="single" w:sz="6" w:space="0" w:color="auto"/>
              <w:bottom w:val="single" w:sz="6" w:space="0" w:color="auto"/>
              <w:right w:val="single" w:sz="6" w:space="0" w:color="auto"/>
            </w:tcBorders>
            <w:vAlign w:val="center"/>
            <w:hideMark/>
          </w:tcPr>
          <w:p w14:paraId="7247234F" w14:textId="77777777" w:rsidR="00916C81" w:rsidRPr="00916C81" w:rsidRDefault="00916C81" w:rsidP="00916C81">
            <w:pPr>
              <w:tabs>
                <w:tab w:val="center" w:pos="3359"/>
              </w:tabs>
              <w:spacing w:after="0" w:line="240" w:lineRule="auto"/>
              <w:rPr>
                <w:rFonts w:ascii="Times New Roman" w:hAnsi="Times New Roman"/>
                <w:sz w:val="20"/>
                <w:szCs w:val="20"/>
                <w:lang w:val="uk-UA"/>
              </w:rPr>
            </w:pPr>
          </w:p>
        </w:tc>
      </w:tr>
      <w:tr w:rsidR="00916C81" w:rsidRPr="00916C81" w14:paraId="6A562BB3" w14:textId="77777777" w:rsidTr="00916C81">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7ACDD526" w14:textId="77777777" w:rsidR="00916C81" w:rsidRPr="00916C81" w:rsidRDefault="00916C81" w:rsidP="00916C81">
            <w:pPr>
              <w:tabs>
                <w:tab w:val="center" w:pos="3359"/>
              </w:tabs>
              <w:spacing w:after="0" w:line="240" w:lineRule="auto"/>
              <w:rPr>
                <w:rFonts w:ascii="Times New Roman" w:hAnsi="Times New Roman"/>
                <w:sz w:val="20"/>
                <w:szCs w:val="20"/>
                <w:lang w:val="uk-UA"/>
              </w:rPr>
            </w:pPr>
            <w:r w:rsidRPr="00916C81">
              <w:rPr>
                <w:rFonts w:ascii="Times New Roman" w:hAnsi="Times New Roman"/>
                <w:b/>
                <w:bCs/>
                <w:sz w:val="20"/>
                <w:szCs w:val="20"/>
                <w:lang w:val="uk-UA"/>
              </w:rPr>
              <w:t>Оборот за Дебетом (+)</w:t>
            </w:r>
            <w:r w:rsidRPr="00916C81">
              <w:rPr>
                <w:rFonts w:ascii="Times New Roman" w:hAnsi="Times New Roman"/>
                <w:sz w:val="20"/>
                <w:szCs w:val="20"/>
                <w:lang w:val="uk-UA"/>
              </w:rPr>
              <w:t xml:space="preserve"> </w:t>
            </w:r>
          </w:p>
          <w:p w14:paraId="04D61D68" w14:textId="79B9E04D" w:rsidR="00916C81" w:rsidRPr="00916C81" w:rsidRDefault="00916C81" w:rsidP="00916C81">
            <w:pPr>
              <w:tabs>
                <w:tab w:val="center" w:pos="3359"/>
              </w:tabs>
              <w:spacing w:after="0" w:line="240" w:lineRule="auto"/>
              <w:rPr>
                <w:rFonts w:ascii="Times New Roman" w:hAnsi="Times New Roman"/>
                <w:sz w:val="20"/>
                <w:szCs w:val="20"/>
                <w:lang w:val="uk-UA"/>
              </w:rPr>
            </w:pPr>
            <w:r w:rsidRPr="00916C81">
              <w:rPr>
                <w:rFonts w:ascii="Times New Roman" w:hAnsi="Times New Roman"/>
                <w:sz w:val="20"/>
                <w:szCs w:val="20"/>
                <w:lang w:val="uk-UA"/>
              </w:rPr>
              <w:br/>
              <w:t>Збільшення активу (надходження грошей, товарів тощо)</w:t>
            </w:r>
          </w:p>
        </w:tc>
        <w:tc>
          <w:tcPr>
            <w:tcW w:w="0" w:type="auto"/>
            <w:tcBorders>
              <w:top w:val="single" w:sz="6" w:space="0" w:color="auto"/>
              <w:left w:val="single" w:sz="6" w:space="0" w:color="auto"/>
              <w:bottom w:val="single" w:sz="6" w:space="0" w:color="auto"/>
              <w:right w:val="single" w:sz="6" w:space="0" w:color="auto"/>
            </w:tcBorders>
            <w:vAlign w:val="center"/>
            <w:hideMark/>
          </w:tcPr>
          <w:p w14:paraId="2532C24D" w14:textId="77777777" w:rsidR="00916C81" w:rsidRPr="00916C81" w:rsidRDefault="00916C81" w:rsidP="00916C81">
            <w:pPr>
              <w:tabs>
                <w:tab w:val="center" w:pos="3359"/>
              </w:tabs>
              <w:spacing w:after="0" w:line="240" w:lineRule="auto"/>
              <w:rPr>
                <w:rFonts w:ascii="Times New Roman" w:hAnsi="Times New Roman"/>
                <w:sz w:val="20"/>
                <w:szCs w:val="20"/>
                <w:lang w:val="uk-UA"/>
              </w:rPr>
            </w:pPr>
            <w:r w:rsidRPr="00916C81">
              <w:rPr>
                <w:rFonts w:ascii="Times New Roman" w:hAnsi="Times New Roman"/>
                <w:b/>
                <w:bCs/>
                <w:sz w:val="20"/>
                <w:szCs w:val="20"/>
                <w:lang w:val="uk-UA"/>
              </w:rPr>
              <w:t>Оборот за Кредитом (-)</w:t>
            </w:r>
            <w:r w:rsidRPr="00916C81">
              <w:rPr>
                <w:rFonts w:ascii="Times New Roman" w:hAnsi="Times New Roman"/>
                <w:sz w:val="20"/>
                <w:szCs w:val="20"/>
                <w:lang w:val="uk-UA"/>
              </w:rPr>
              <w:t xml:space="preserve"> </w:t>
            </w:r>
          </w:p>
          <w:p w14:paraId="789E41FB" w14:textId="0D757830" w:rsidR="00916C81" w:rsidRPr="00916C81" w:rsidRDefault="00916C81" w:rsidP="00916C81">
            <w:pPr>
              <w:tabs>
                <w:tab w:val="center" w:pos="3359"/>
              </w:tabs>
              <w:spacing w:after="0" w:line="240" w:lineRule="auto"/>
              <w:rPr>
                <w:rFonts w:ascii="Times New Roman" w:hAnsi="Times New Roman"/>
                <w:sz w:val="20"/>
                <w:szCs w:val="20"/>
                <w:lang w:val="uk-UA"/>
              </w:rPr>
            </w:pPr>
            <w:r w:rsidRPr="00916C81">
              <w:rPr>
                <w:rFonts w:ascii="Times New Roman" w:hAnsi="Times New Roman"/>
                <w:sz w:val="20"/>
                <w:szCs w:val="20"/>
                <w:lang w:val="uk-UA"/>
              </w:rPr>
              <w:br/>
              <w:t>Зменшення активу (витрата грошей, продаж товарів тощо)</w:t>
            </w:r>
          </w:p>
        </w:tc>
      </w:tr>
      <w:tr w:rsidR="00916C81" w:rsidRPr="00916C81" w14:paraId="72EBB9AE" w14:textId="77777777" w:rsidTr="00916C81">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06D75310" w14:textId="77777777" w:rsidR="00916C81" w:rsidRPr="00916C81" w:rsidRDefault="00916C81" w:rsidP="00916C81">
            <w:pPr>
              <w:tabs>
                <w:tab w:val="center" w:pos="3359"/>
              </w:tabs>
              <w:spacing w:after="0" w:line="240" w:lineRule="auto"/>
              <w:rPr>
                <w:rFonts w:ascii="Times New Roman" w:hAnsi="Times New Roman"/>
                <w:sz w:val="20"/>
                <w:szCs w:val="20"/>
                <w:lang w:val="uk-UA"/>
              </w:rPr>
            </w:pPr>
            <w:r w:rsidRPr="00916C81">
              <w:rPr>
                <w:rFonts w:ascii="Times New Roman" w:hAnsi="Times New Roman"/>
                <w:b/>
                <w:bCs/>
                <w:sz w:val="20"/>
                <w:szCs w:val="20"/>
                <w:lang w:val="uk-UA"/>
              </w:rPr>
              <w:t>Разом оборот за Дебетом</w:t>
            </w:r>
          </w:p>
        </w:tc>
        <w:tc>
          <w:tcPr>
            <w:tcW w:w="0" w:type="auto"/>
            <w:tcBorders>
              <w:top w:val="single" w:sz="6" w:space="0" w:color="auto"/>
              <w:left w:val="single" w:sz="6" w:space="0" w:color="auto"/>
              <w:bottom w:val="single" w:sz="6" w:space="0" w:color="auto"/>
              <w:right w:val="single" w:sz="6" w:space="0" w:color="auto"/>
            </w:tcBorders>
            <w:vAlign w:val="center"/>
            <w:hideMark/>
          </w:tcPr>
          <w:p w14:paraId="0D9A48E9" w14:textId="77777777" w:rsidR="00916C81" w:rsidRPr="00916C81" w:rsidRDefault="00916C81" w:rsidP="00916C81">
            <w:pPr>
              <w:tabs>
                <w:tab w:val="center" w:pos="3359"/>
              </w:tabs>
              <w:spacing w:after="0" w:line="240" w:lineRule="auto"/>
              <w:rPr>
                <w:rFonts w:ascii="Times New Roman" w:hAnsi="Times New Roman"/>
                <w:sz w:val="20"/>
                <w:szCs w:val="20"/>
                <w:lang w:val="uk-UA"/>
              </w:rPr>
            </w:pPr>
            <w:r w:rsidRPr="00916C81">
              <w:rPr>
                <w:rFonts w:ascii="Times New Roman" w:hAnsi="Times New Roman"/>
                <w:b/>
                <w:bCs/>
                <w:sz w:val="20"/>
                <w:szCs w:val="20"/>
                <w:lang w:val="uk-UA"/>
              </w:rPr>
              <w:t>Разом оборот за Кредитом</w:t>
            </w:r>
          </w:p>
        </w:tc>
      </w:tr>
      <w:tr w:rsidR="00916C81" w:rsidRPr="00916C81" w14:paraId="7CE3C13B" w14:textId="77777777" w:rsidTr="00916C81">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583F3A67" w14:textId="77777777" w:rsidR="00916C81" w:rsidRPr="00916C81" w:rsidRDefault="00916C81" w:rsidP="00916C81">
            <w:pPr>
              <w:tabs>
                <w:tab w:val="center" w:pos="3359"/>
              </w:tabs>
              <w:spacing w:after="0" w:line="240" w:lineRule="auto"/>
              <w:rPr>
                <w:rFonts w:ascii="Times New Roman" w:hAnsi="Times New Roman"/>
                <w:sz w:val="20"/>
                <w:szCs w:val="20"/>
                <w:lang w:val="uk-UA"/>
              </w:rPr>
            </w:pPr>
            <w:r w:rsidRPr="00916C81">
              <w:rPr>
                <w:rFonts w:ascii="Times New Roman" w:hAnsi="Times New Roman"/>
                <w:b/>
                <w:bCs/>
                <w:sz w:val="20"/>
                <w:szCs w:val="20"/>
                <w:lang w:val="uk-UA"/>
              </w:rPr>
              <w:t>Сальдо кінцеве (Ск)</w:t>
            </w:r>
            <w:r w:rsidRPr="00916C81">
              <w:rPr>
                <w:rFonts w:ascii="Times New Roman" w:hAnsi="Times New Roman"/>
                <w:sz w:val="20"/>
                <w:szCs w:val="20"/>
                <w:lang w:val="uk-UA"/>
              </w:rPr>
              <w:t xml:space="preserve"> </w:t>
            </w:r>
          </w:p>
          <w:p w14:paraId="63A1508B" w14:textId="77777777" w:rsidR="00916C81" w:rsidRPr="00916C81" w:rsidRDefault="00916C81" w:rsidP="00916C81">
            <w:pPr>
              <w:tabs>
                <w:tab w:val="center" w:pos="3359"/>
              </w:tabs>
              <w:spacing w:after="0" w:line="240" w:lineRule="auto"/>
              <w:rPr>
                <w:rFonts w:ascii="Times New Roman" w:hAnsi="Times New Roman"/>
                <w:sz w:val="20"/>
                <w:szCs w:val="20"/>
                <w:lang w:val="uk-UA"/>
              </w:rPr>
            </w:pPr>
            <w:r w:rsidRPr="00916C81">
              <w:rPr>
                <w:rFonts w:ascii="Times New Roman" w:hAnsi="Times New Roman"/>
                <w:sz w:val="20"/>
                <w:szCs w:val="20"/>
                <w:lang w:val="uk-UA"/>
              </w:rPr>
              <w:t>(Залишок на кінець періоду)</w:t>
            </w:r>
          </w:p>
        </w:tc>
        <w:tc>
          <w:tcPr>
            <w:tcW w:w="0" w:type="auto"/>
            <w:tcBorders>
              <w:top w:val="single" w:sz="6" w:space="0" w:color="auto"/>
              <w:left w:val="single" w:sz="6" w:space="0" w:color="auto"/>
              <w:bottom w:val="single" w:sz="6" w:space="0" w:color="auto"/>
              <w:right w:val="single" w:sz="6" w:space="0" w:color="auto"/>
            </w:tcBorders>
            <w:vAlign w:val="center"/>
            <w:hideMark/>
          </w:tcPr>
          <w:p w14:paraId="3E9BDFC1" w14:textId="77777777" w:rsidR="00916C81" w:rsidRPr="00916C81" w:rsidRDefault="00916C81" w:rsidP="00916C81">
            <w:pPr>
              <w:tabs>
                <w:tab w:val="center" w:pos="3359"/>
              </w:tabs>
              <w:spacing w:after="0" w:line="240" w:lineRule="auto"/>
              <w:rPr>
                <w:rFonts w:ascii="Times New Roman" w:hAnsi="Times New Roman"/>
                <w:sz w:val="20"/>
                <w:szCs w:val="20"/>
                <w:lang w:val="uk-UA"/>
              </w:rPr>
            </w:pPr>
          </w:p>
        </w:tc>
      </w:tr>
    </w:tbl>
    <w:p w14:paraId="265E81D7" w14:textId="77777777" w:rsidR="004C000F" w:rsidRPr="0047470F" w:rsidRDefault="004C000F" w:rsidP="00916C81">
      <w:pPr>
        <w:shd w:val="clear" w:color="auto" w:fill="FFFFFF"/>
        <w:spacing w:line="360" w:lineRule="auto"/>
        <w:ind w:left="24" w:firstLine="696"/>
        <w:jc w:val="both"/>
        <w:rPr>
          <w:bCs/>
          <w:i/>
          <w:iCs/>
          <w:sz w:val="28"/>
          <w:szCs w:val="28"/>
          <w:lang w:val="uk-UA"/>
        </w:rPr>
      </w:pPr>
    </w:p>
    <w:p w14:paraId="4B143ECC" w14:textId="77777777" w:rsidR="004C000F" w:rsidRPr="0047470F" w:rsidRDefault="004C000F" w:rsidP="00916C81">
      <w:pPr>
        <w:shd w:val="clear" w:color="auto" w:fill="FFFFFF"/>
        <w:spacing w:line="360" w:lineRule="auto"/>
        <w:ind w:left="24" w:firstLine="696"/>
        <w:jc w:val="both"/>
        <w:rPr>
          <w:bCs/>
          <w:i/>
          <w:iCs/>
          <w:sz w:val="28"/>
          <w:szCs w:val="28"/>
          <w:lang w:val="uk-UA"/>
        </w:rPr>
      </w:pPr>
    </w:p>
    <w:p w14:paraId="28C655AE" w14:textId="77777777" w:rsidR="005A0950" w:rsidRPr="0047470F" w:rsidRDefault="005A0950" w:rsidP="00916C81">
      <w:pPr>
        <w:shd w:val="clear" w:color="auto" w:fill="FFFFFF"/>
        <w:spacing w:line="360" w:lineRule="auto"/>
        <w:ind w:left="24" w:firstLine="696"/>
        <w:jc w:val="both"/>
        <w:rPr>
          <w:bCs/>
          <w:i/>
          <w:iCs/>
          <w:sz w:val="28"/>
          <w:szCs w:val="28"/>
          <w:lang w:val="uk-UA"/>
        </w:rPr>
      </w:pPr>
    </w:p>
    <w:p w14:paraId="74CD14D6" w14:textId="12A7D147" w:rsidR="00916C81" w:rsidRPr="0047470F" w:rsidRDefault="00916C81" w:rsidP="004C000F">
      <w:pPr>
        <w:shd w:val="clear" w:color="auto" w:fill="FFFFFF"/>
        <w:spacing w:after="0" w:line="360" w:lineRule="auto"/>
        <w:ind w:left="23" w:firstLine="697"/>
        <w:jc w:val="both"/>
        <w:rPr>
          <w:rFonts w:ascii="Times New Roman" w:hAnsi="Times New Roman"/>
          <w:bCs/>
          <w:i/>
          <w:iCs/>
          <w:sz w:val="24"/>
          <w:szCs w:val="24"/>
          <w:lang w:val="uk-UA"/>
        </w:rPr>
      </w:pPr>
      <w:r w:rsidRPr="0047470F">
        <w:rPr>
          <w:rFonts w:ascii="Times New Roman" w:hAnsi="Times New Roman"/>
          <w:bCs/>
          <w:i/>
          <w:iCs/>
          <w:sz w:val="24"/>
          <w:szCs w:val="24"/>
          <w:lang w:val="uk-UA"/>
        </w:rPr>
        <w:lastRenderedPageBreak/>
        <w:t xml:space="preserve">Порядок записів на пасивному рахунку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204"/>
        <w:gridCol w:w="3498"/>
      </w:tblGrid>
      <w:tr w:rsidR="00916C81" w:rsidRPr="00916C81" w14:paraId="78437053" w14:textId="77777777" w:rsidTr="00916C81">
        <w:trPr>
          <w:tblHeade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7DB6A9F3" w14:textId="77777777" w:rsidR="00916C81" w:rsidRPr="00916C81" w:rsidRDefault="00916C81" w:rsidP="004C000F">
            <w:pPr>
              <w:tabs>
                <w:tab w:val="center" w:pos="3359"/>
              </w:tabs>
              <w:spacing w:after="0" w:line="240" w:lineRule="auto"/>
              <w:jc w:val="center"/>
              <w:rPr>
                <w:rFonts w:ascii="Times New Roman" w:hAnsi="Times New Roman"/>
                <w:sz w:val="20"/>
                <w:szCs w:val="20"/>
                <w:lang w:val="uk-UA"/>
              </w:rPr>
            </w:pPr>
            <w:r w:rsidRPr="00916C81">
              <w:rPr>
                <w:rFonts w:ascii="Times New Roman" w:hAnsi="Times New Roman"/>
                <w:b/>
                <w:bCs/>
                <w:sz w:val="20"/>
                <w:szCs w:val="20"/>
                <w:lang w:val="uk-UA"/>
              </w:rPr>
              <w:t>Дебет (Дт)</w:t>
            </w:r>
          </w:p>
        </w:tc>
        <w:tc>
          <w:tcPr>
            <w:tcW w:w="0" w:type="auto"/>
            <w:tcBorders>
              <w:top w:val="single" w:sz="6" w:space="0" w:color="auto"/>
              <w:left w:val="single" w:sz="6" w:space="0" w:color="auto"/>
              <w:bottom w:val="single" w:sz="6" w:space="0" w:color="auto"/>
              <w:right w:val="single" w:sz="6" w:space="0" w:color="auto"/>
            </w:tcBorders>
            <w:vAlign w:val="center"/>
            <w:hideMark/>
          </w:tcPr>
          <w:p w14:paraId="63A2D147" w14:textId="77777777" w:rsidR="00916C81" w:rsidRPr="00916C81" w:rsidRDefault="00916C81" w:rsidP="004C000F">
            <w:pPr>
              <w:tabs>
                <w:tab w:val="center" w:pos="3359"/>
              </w:tabs>
              <w:spacing w:after="0" w:line="240" w:lineRule="auto"/>
              <w:jc w:val="center"/>
              <w:rPr>
                <w:rFonts w:ascii="Times New Roman" w:hAnsi="Times New Roman"/>
                <w:sz w:val="20"/>
                <w:szCs w:val="20"/>
                <w:lang w:val="uk-UA"/>
              </w:rPr>
            </w:pPr>
            <w:r w:rsidRPr="00916C81">
              <w:rPr>
                <w:rFonts w:ascii="Times New Roman" w:hAnsi="Times New Roman"/>
                <w:b/>
                <w:bCs/>
                <w:sz w:val="20"/>
                <w:szCs w:val="20"/>
                <w:lang w:val="uk-UA"/>
              </w:rPr>
              <w:t>Кредит (Кт)</w:t>
            </w:r>
          </w:p>
        </w:tc>
      </w:tr>
      <w:tr w:rsidR="00916C81" w:rsidRPr="00916C81" w14:paraId="572AE204" w14:textId="77777777" w:rsidTr="00916C81">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4E3910B2" w14:textId="77777777" w:rsidR="00916C81" w:rsidRPr="00916C81" w:rsidRDefault="00916C81" w:rsidP="00916C81">
            <w:pPr>
              <w:tabs>
                <w:tab w:val="center" w:pos="3359"/>
              </w:tabs>
              <w:spacing w:after="0" w:line="240" w:lineRule="auto"/>
              <w:rPr>
                <w:rFonts w:ascii="Times New Roman" w:hAnsi="Times New Roman"/>
                <w:sz w:val="20"/>
                <w:szCs w:val="20"/>
                <w:lang w:val="uk-UA"/>
              </w:rPr>
            </w:pPr>
          </w:p>
        </w:tc>
        <w:tc>
          <w:tcPr>
            <w:tcW w:w="0" w:type="auto"/>
            <w:tcBorders>
              <w:top w:val="single" w:sz="6" w:space="0" w:color="auto"/>
              <w:left w:val="single" w:sz="6" w:space="0" w:color="auto"/>
              <w:bottom w:val="single" w:sz="6" w:space="0" w:color="auto"/>
              <w:right w:val="single" w:sz="6" w:space="0" w:color="auto"/>
            </w:tcBorders>
            <w:vAlign w:val="center"/>
            <w:hideMark/>
          </w:tcPr>
          <w:p w14:paraId="7E424FE8" w14:textId="77777777" w:rsidR="00916C81" w:rsidRPr="00916C81" w:rsidRDefault="00916C81" w:rsidP="00916C81">
            <w:pPr>
              <w:tabs>
                <w:tab w:val="center" w:pos="3359"/>
              </w:tabs>
              <w:spacing w:after="0" w:line="240" w:lineRule="auto"/>
              <w:rPr>
                <w:rFonts w:ascii="Times New Roman" w:hAnsi="Times New Roman"/>
                <w:sz w:val="20"/>
                <w:szCs w:val="20"/>
                <w:lang w:val="uk-UA"/>
              </w:rPr>
            </w:pPr>
            <w:r w:rsidRPr="00916C81">
              <w:rPr>
                <w:rFonts w:ascii="Times New Roman" w:hAnsi="Times New Roman"/>
                <w:b/>
                <w:bCs/>
                <w:sz w:val="20"/>
                <w:szCs w:val="20"/>
                <w:lang w:val="uk-UA"/>
              </w:rPr>
              <w:t>Сальдо початкове (Сп)</w:t>
            </w:r>
            <w:r w:rsidRPr="00916C81">
              <w:rPr>
                <w:rFonts w:ascii="Times New Roman" w:hAnsi="Times New Roman"/>
                <w:sz w:val="20"/>
                <w:szCs w:val="20"/>
                <w:lang w:val="uk-UA"/>
              </w:rPr>
              <w:t xml:space="preserve"> </w:t>
            </w:r>
          </w:p>
          <w:p w14:paraId="18D24EEF" w14:textId="317AD7DD" w:rsidR="00916C81" w:rsidRPr="00916C81" w:rsidRDefault="00916C81" w:rsidP="00916C81">
            <w:pPr>
              <w:tabs>
                <w:tab w:val="center" w:pos="3359"/>
              </w:tabs>
              <w:spacing w:after="0" w:line="240" w:lineRule="auto"/>
              <w:rPr>
                <w:rFonts w:ascii="Times New Roman" w:hAnsi="Times New Roman"/>
                <w:sz w:val="20"/>
                <w:szCs w:val="20"/>
                <w:lang w:val="uk-UA"/>
              </w:rPr>
            </w:pPr>
            <w:r w:rsidRPr="00916C81">
              <w:rPr>
                <w:rFonts w:ascii="Times New Roman" w:hAnsi="Times New Roman"/>
                <w:sz w:val="20"/>
                <w:szCs w:val="20"/>
                <w:lang w:val="uk-UA"/>
              </w:rPr>
              <w:t>(Наявність капіталу чи боргу на початок)</w:t>
            </w:r>
          </w:p>
        </w:tc>
      </w:tr>
      <w:tr w:rsidR="00916C81" w:rsidRPr="00916C81" w14:paraId="68A06BCD" w14:textId="77777777" w:rsidTr="00916C81">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232DA053" w14:textId="77777777" w:rsidR="00916C81" w:rsidRPr="00916C81" w:rsidRDefault="00916C81" w:rsidP="00916C81">
            <w:pPr>
              <w:tabs>
                <w:tab w:val="center" w:pos="3359"/>
              </w:tabs>
              <w:spacing w:after="0" w:line="240" w:lineRule="auto"/>
              <w:rPr>
                <w:rFonts w:ascii="Times New Roman" w:hAnsi="Times New Roman"/>
                <w:sz w:val="20"/>
                <w:szCs w:val="20"/>
                <w:lang w:val="uk-UA"/>
              </w:rPr>
            </w:pPr>
            <w:r w:rsidRPr="00916C81">
              <w:rPr>
                <w:rFonts w:ascii="Times New Roman" w:hAnsi="Times New Roman"/>
                <w:b/>
                <w:bCs/>
                <w:sz w:val="20"/>
                <w:szCs w:val="20"/>
                <w:lang w:val="uk-UA"/>
              </w:rPr>
              <w:t>Оборот за Дебетом (-)</w:t>
            </w:r>
            <w:r w:rsidRPr="00916C81">
              <w:rPr>
                <w:rFonts w:ascii="Times New Roman" w:hAnsi="Times New Roman"/>
                <w:sz w:val="20"/>
                <w:szCs w:val="20"/>
                <w:lang w:val="uk-UA"/>
              </w:rPr>
              <w:t xml:space="preserve"> </w:t>
            </w:r>
          </w:p>
          <w:p w14:paraId="61BAEBFD" w14:textId="77777777" w:rsidR="00916C81" w:rsidRPr="00916C81" w:rsidRDefault="00916C81" w:rsidP="00916C81">
            <w:pPr>
              <w:tabs>
                <w:tab w:val="center" w:pos="3359"/>
              </w:tabs>
              <w:spacing w:after="0" w:line="240" w:lineRule="auto"/>
              <w:rPr>
                <w:rFonts w:ascii="Times New Roman" w:hAnsi="Times New Roman"/>
                <w:sz w:val="20"/>
                <w:szCs w:val="20"/>
                <w:lang w:val="uk-UA"/>
              </w:rPr>
            </w:pPr>
            <w:r w:rsidRPr="00916C81">
              <w:rPr>
                <w:rFonts w:ascii="Times New Roman" w:hAnsi="Times New Roman"/>
                <w:sz w:val="20"/>
                <w:szCs w:val="20"/>
                <w:lang w:val="uk-UA"/>
              </w:rPr>
              <w:t>Зменшення (погашення боргу, виплата дивідендів)</w:t>
            </w:r>
          </w:p>
        </w:tc>
        <w:tc>
          <w:tcPr>
            <w:tcW w:w="0" w:type="auto"/>
            <w:tcBorders>
              <w:top w:val="single" w:sz="6" w:space="0" w:color="auto"/>
              <w:left w:val="single" w:sz="6" w:space="0" w:color="auto"/>
              <w:bottom w:val="single" w:sz="6" w:space="0" w:color="auto"/>
              <w:right w:val="single" w:sz="6" w:space="0" w:color="auto"/>
            </w:tcBorders>
            <w:vAlign w:val="center"/>
            <w:hideMark/>
          </w:tcPr>
          <w:p w14:paraId="5AFC2991" w14:textId="77777777" w:rsidR="00916C81" w:rsidRPr="00916C81" w:rsidRDefault="00916C81" w:rsidP="00916C81">
            <w:pPr>
              <w:tabs>
                <w:tab w:val="center" w:pos="3359"/>
              </w:tabs>
              <w:spacing w:after="0" w:line="240" w:lineRule="auto"/>
              <w:rPr>
                <w:rFonts w:ascii="Times New Roman" w:hAnsi="Times New Roman"/>
                <w:sz w:val="20"/>
                <w:szCs w:val="20"/>
                <w:lang w:val="uk-UA"/>
              </w:rPr>
            </w:pPr>
            <w:r w:rsidRPr="00916C81">
              <w:rPr>
                <w:rFonts w:ascii="Times New Roman" w:hAnsi="Times New Roman"/>
                <w:b/>
                <w:bCs/>
                <w:sz w:val="20"/>
                <w:szCs w:val="20"/>
                <w:lang w:val="uk-UA"/>
              </w:rPr>
              <w:t>Оборот за Кредитом (+)</w:t>
            </w:r>
            <w:r w:rsidRPr="00916C81">
              <w:rPr>
                <w:rFonts w:ascii="Times New Roman" w:hAnsi="Times New Roman"/>
                <w:sz w:val="20"/>
                <w:szCs w:val="20"/>
                <w:lang w:val="uk-UA"/>
              </w:rPr>
              <w:t xml:space="preserve"> </w:t>
            </w:r>
          </w:p>
          <w:p w14:paraId="4BBB39AC" w14:textId="77777777" w:rsidR="00916C81" w:rsidRPr="00916C81" w:rsidRDefault="00916C81" w:rsidP="00916C81">
            <w:pPr>
              <w:tabs>
                <w:tab w:val="center" w:pos="3359"/>
              </w:tabs>
              <w:spacing w:after="0" w:line="240" w:lineRule="auto"/>
              <w:rPr>
                <w:rFonts w:ascii="Times New Roman" w:hAnsi="Times New Roman"/>
                <w:sz w:val="20"/>
                <w:szCs w:val="20"/>
                <w:lang w:val="uk-UA"/>
              </w:rPr>
            </w:pPr>
            <w:r w:rsidRPr="00916C81">
              <w:rPr>
                <w:rFonts w:ascii="Times New Roman" w:hAnsi="Times New Roman"/>
                <w:sz w:val="20"/>
                <w:szCs w:val="20"/>
                <w:lang w:val="uk-UA"/>
              </w:rPr>
              <w:t>Збільшення (отримання позики, нарахування прибутку)</w:t>
            </w:r>
          </w:p>
        </w:tc>
      </w:tr>
      <w:tr w:rsidR="00916C81" w:rsidRPr="00916C81" w14:paraId="38CEBB20" w14:textId="77777777" w:rsidTr="00916C81">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6D547C06" w14:textId="77777777" w:rsidR="00916C81" w:rsidRPr="00916C81" w:rsidRDefault="00916C81" w:rsidP="00916C81">
            <w:pPr>
              <w:tabs>
                <w:tab w:val="center" w:pos="3359"/>
              </w:tabs>
              <w:spacing w:after="0" w:line="240" w:lineRule="auto"/>
              <w:rPr>
                <w:rFonts w:ascii="Times New Roman" w:hAnsi="Times New Roman"/>
                <w:sz w:val="20"/>
                <w:szCs w:val="20"/>
                <w:lang w:val="uk-UA"/>
              </w:rPr>
            </w:pPr>
            <w:r w:rsidRPr="00916C81">
              <w:rPr>
                <w:rFonts w:ascii="Times New Roman" w:hAnsi="Times New Roman"/>
                <w:b/>
                <w:bCs/>
                <w:sz w:val="20"/>
                <w:szCs w:val="20"/>
                <w:lang w:val="uk-UA"/>
              </w:rPr>
              <w:t>Разом оборот за Дебетом</w:t>
            </w:r>
          </w:p>
        </w:tc>
        <w:tc>
          <w:tcPr>
            <w:tcW w:w="0" w:type="auto"/>
            <w:tcBorders>
              <w:top w:val="single" w:sz="6" w:space="0" w:color="auto"/>
              <w:left w:val="single" w:sz="6" w:space="0" w:color="auto"/>
              <w:bottom w:val="single" w:sz="6" w:space="0" w:color="auto"/>
              <w:right w:val="single" w:sz="6" w:space="0" w:color="auto"/>
            </w:tcBorders>
            <w:vAlign w:val="center"/>
            <w:hideMark/>
          </w:tcPr>
          <w:p w14:paraId="5D26E93D" w14:textId="77777777" w:rsidR="00916C81" w:rsidRPr="00916C81" w:rsidRDefault="00916C81" w:rsidP="00916C81">
            <w:pPr>
              <w:tabs>
                <w:tab w:val="center" w:pos="3359"/>
              </w:tabs>
              <w:spacing w:after="0" w:line="240" w:lineRule="auto"/>
              <w:rPr>
                <w:rFonts w:ascii="Times New Roman" w:hAnsi="Times New Roman"/>
                <w:sz w:val="20"/>
                <w:szCs w:val="20"/>
                <w:lang w:val="uk-UA"/>
              </w:rPr>
            </w:pPr>
            <w:r w:rsidRPr="00916C81">
              <w:rPr>
                <w:rFonts w:ascii="Times New Roman" w:hAnsi="Times New Roman"/>
                <w:b/>
                <w:bCs/>
                <w:sz w:val="20"/>
                <w:szCs w:val="20"/>
                <w:lang w:val="uk-UA"/>
              </w:rPr>
              <w:t>Разом оборот за Кредитом</w:t>
            </w:r>
          </w:p>
        </w:tc>
      </w:tr>
      <w:tr w:rsidR="00916C81" w:rsidRPr="00916C81" w14:paraId="7D436DC4" w14:textId="77777777" w:rsidTr="00916C81">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6DED9F07" w14:textId="77777777" w:rsidR="00916C81" w:rsidRPr="00916C81" w:rsidRDefault="00916C81" w:rsidP="00916C81">
            <w:pPr>
              <w:tabs>
                <w:tab w:val="center" w:pos="3359"/>
              </w:tabs>
              <w:spacing w:after="0" w:line="240" w:lineRule="auto"/>
              <w:rPr>
                <w:rFonts w:ascii="Times New Roman" w:hAnsi="Times New Roman"/>
                <w:sz w:val="20"/>
                <w:szCs w:val="20"/>
                <w:lang w:val="uk-UA"/>
              </w:rPr>
            </w:pPr>
          </w:p>
        </w:tc>
        <w:tc>
          <w:tcPr>
            <w:tcW w:w="0" w:type="auto"/>
            <w:tcBorders>
              <w:top w:val="single" w:sz="6" w:space="0" w:color="auto"/>
              <w:left w:val="single" w:sz="6" w:space="0" w:color="auto"/>
              <w:bottom w:val="single" w:sz="6" w:space="0" w:color="auto"/>
              <w:right w:val="single" w:sz="6" w:space="0" w:color="auto"/>
            </w:tcBorders>
            <w:vAlign w:val="center"/>
            <w:hideMark/>
          </w:tcPr>
          <w:p w14:paraId="4FFAB8AB" w14:textId="77777777" w:rsidR="00916C81" w:rsidRPr="00916C81" w:rsidRDefault="00916C81" w:rsidP="00916C81">
            <w:pPr>
              <w:tabs>
                <w:tab w:val="center" w:pos="3359"/>
              </w:tabs>
              <w:spacing w:after="0" w:line="240" w:lineRule="auto"/>
              <w:rPr>
                <w:rFonts w:ascii="Times New Roman" w:hAnsi="Times New Roman"/>
                <w:sz w:val="20"/>
                <w:szCs w:val="20"/>
                <w:lang w:val="uk-UA"/>
              </w:rPr>
            </w:pPr>
            <w:r w:rsidRPr="00916C81">
              <w:rPr>
                <w:rFonts w:ascii="Times New Roman" w:hAnsi="Times New Roman"/>
                <w:b/>
                <w:bCs/>
                <w:sz w:val="20"/>
                <w:szCs w:val="20"/>
                <w:lang w:val="uk-UA"/>
              </w:rPr>
              <w:t>Сальдо кінцеве (Ск)</w:t>
            </w:r>
            <w:r w:rsidRPr="00916C81">
              <w:rPr>
                <w:rFonts w:ascii="Times New Roman" w:hAnsi="Times New Roman"/>
                <w:sz w:val="20"/>
                <w:szCs w:val="20"/>
                <w:lang w:val="uk-UA"/>
              </w:rPr>
              <w:t xml:space="preserve"> </w:t>
            </w:r>
          </w:p>
          <w:p w14:paraId="5AEE2662" w14:textId="77777777" w:rsidR="00916C81" w:rsidRPr="00916C81" w:rsidRDefault="00916C81" w:rsidP="00916C81">
            <w:pPr>
              <w:tabs>
                <w:tab w:val="center" w:pos="3359"/>
              </w:tabs>
              <w:spacing w:after="0" w:line="240" w:lineRule="auto"/>
              <w:rPr>
                <w:rFonts w:ascii="Times New Roman" w:hAnsi="Times New Roman"/>
                <w:sz w:val="20"/>
                <w:szCs w:val="20"/>
                <w:lang w:val="uk-UA"/>
              </w:rPr>
            </w:pPr>
            <w:r w:rsidRPr="00916C81">
              <w:rPr>
                <w:rFonts w:ascii="Times New Roman" w:hAnsi="Times New Roman"/>
                <w:sz w:val="20"/>
                <w:szCs w:val="20"/>
                <w:lang w:val="uk-UA"/>
              </w:rPr>
              <w:t>(Залишок на кінець періоду)</w:t>
            </w:r>
          </w:p>
        </w:tc>
      </w:tr>
    </w:tbl>
    <w:p w14:paraId="2FB049F4" w14:textId="77777777" w:rsidR="0006708C" w:rsidRPr="0047470F" w:rsidRDefault="0006708C" w:rsidP="0006708C">
      <w:pPr>
        <w:tabs>
          <w:tab w:val="center" w:pos="3359"/>
        </w:tabs>
        <w:rPr>
          <w:rFonts w:ascii="Times New Roman" w:hAnsi="Times New Roman"/>
          <w:sz w:val="24"/>
          <w:szCs w:val="24"/>
          <w:lang w:val="uk-UA"/>
        </w:rPr>
      </w:pPr>
      <w:r w:rsidRPr="0047470F">
        <w:rPr>
          <w:rFonts w:ascii="Times New Roman" w:hAnsi="Times New Roman"/>
          <w:sz w:val="24"/>
          <w:szCs w:val="24"/>
          <w:lang w:val="uk-UA"/>
        </w:rPr>
        <w:tab/>
      </w:r>
    </w:p>
    <w:p w14:paraId="178EF297" w14:textId="24E9A3CC" w:rsidR="004C000F" w:rsidRPr="0047470F" w:rsidRDefault="004C000F" w:rsidP="004C000F">
      <w:pPr>
        <w:pStyle w:val="a9"/>
        <w:numPr>
          <w:ilvl w:val="0"/>
          <w:numId w:val="76"/>
        </w:numPr>
        <w:shd w:val="clear" w:color="auto" w:fill="FFFFFF"/>
        <w:spacing w:after="0" w:line="240" w:lineRule="auto"/>
        <w:rPr>
          <w:rFonts w:ascii="Times New Roman" w:hAnsi="Times New Roman"/>
          <w:b/>
          <w:sz w:val="24"/>
          <w:szCs w:val="24"/>
          <w:lang w:val="uk-UA"/>
        </w:rPr>
      </w:pPr>
      <w:r w:rsidRPr="0047470F">
        <w:rPr>
          <w:rFonts w:ascii="Times New Roman" w:hAnsi="Times New Roman"/>
          <w:b/>
          <w:sz w:val="24"/>
          <w:szCs w:val="24"/>
          <w:lang w:val="uk-UA"/>
        </w:rPr>
        <w:t>План рахунків бухгалтерського обліку</w:t>
      </w:r>
    </w:p>
    <w:p w14:paraId="0834D5A0" w14:textId="77777777" w:rsidR="004C000F" w:rsidRPr="0047470F" w:rsidRDefault="004C000F" w:rsidP="004C000F">
      <w:pPr>
        <w:pStyle w:val="a9"/>
        <w:shd w:val="clear" w:color="auto" w:fill="FFFFFF"/>
        <w:spacing w:after="0" w:line="240" w:lineRule="auto"/>
        <w:ind w:left="1440"/>
        <w:rPr>
          <w:rFonts w:ascii="Times New Roman" w:hAnsi="Times New Roman"/>
          <w:b/>
          <w:sz w:val="24"/>
          <w:szCs w:val="24"/>
          <w:lang w:val="uk-UA"/>
        </w:rPr>
      </w:pPr>
    </w:p>
    <w:p w14:paraId="61FD4779" w14:textId="77777777" w:rsidR="004C000F" w:rsidRPr="0047470F" w:rsidRDefault="004C000F" w:rsidP="004C000F">
      <w:pPr>
        <w:shd w:val="clear" w:color="auto" w:fill="FFFFFF"/>
        <w:spacing w:after="0" w:line="240" w:lineRule="auto"/>
        <w:ind w:left="14" w:right="10" w:firstLine="553"/>
        <w:jc w:val="both"/>
        <w:rPr>
          <w:rFonts w:ascii="Times New Roman" w:hAnsi="Times New Roman"/>
          <w:spacing w:val="-3"/>
          <w:sz w:val="24"/>
          <w:szCs w:val="24"/>
          <w:lang w:val="uk-UA"/>
        </w:rPr>
      </w:pPr>
      <w:r w:rsidRPr="0047470F">
        <w:rPr>
          <w:rFonts w:ascii="Times New Roman" w:hAnsi="Times New Roman"/>
          <w:b/>
          <w:spacing w:val="-3"/>
          <w:sz w:val="24"/>
          <w:szCs w:val="24"/>
          <w:lang w:val="uk-UA"/>
        </w:rPr>
        <w:t>План рахунків</w:t>
      </w:r>
      <w:r w:rsidRPr="0047470F">
        <w:rPr>
          <w:rFonts w:ascii="Times New Roman" w:hAnsi="Times New Roman"/>
          <w:spacing w:val="-3"/>
          <w:sz w:val="24"/>
          <w:szCs w:val="24"/>
          <w:lang w:val="uk-UA"/>
        </w:rPr>
        <w:t xml:space="preserve"> – це систематизований перелік рахунків бухгалтерського обліку для відображення господарських операцій і накопичення бухгалтерської інформації про діяльність підприємства, необхідної користувачам для прийняття рішень.</w:t>
      </w:r>
    </w:p>
    <w:p w14:paraId="46E01919" w14:textId="77777777" w:rsidR="004C000F" w:rsidRPr="0047470F" w:rsidRDefault="004C000F" w:rsidP="004C000F">
      <w:pPr>
        <w:shd w:val="clear" w:color="auto" w:fill="FFFFFF"/>
        <w:spacing w:after="0" w:line="240" w:lineRule="auto"/>
        <w:ind w:firstLine="567"/>
        <w:rPr>
          <w:rFonts w:ascii="Times New Roman" w:hAnsi="Times New Roman"/>
          <w:sz w:val="24"/>
          <w:szCs w:val="24"/>
          <w:lang w:val="uk-UA"/>
        </w:rPr>
      </w:pPr>
      <w:r w:rsidRPr="0047470F">
        <w:rPr>
          <w:rFonts w:ascii="Times New Roman" w:hAnsi="Times New Roman"/>
          <w:sz w:val="24"/>
          <w:szCs w:val="24"/>
          <w:lang w:val="uk-UA"/>
        </w:rPr>
        <w:t>План рахунків бухгалтерського обліку активів, капіталу, зобов’язань і господарських операцій підприємств і організацій структурно складається з 10 класів.</w:t>
      </w:r>
    </w:p>
    <w:p w14:paraId="1E2FB664" w14:textId="77777777" w:rsidR="004C000F" w:rsidRPr="0047470F" w:rsidRDefault="004C000F" w:rsidP="004C000F">
      <w:pPr>
        <w:spacing w:after="0" w:line="240" w:lineRule="auto"/>
        <w:ind w:firstLine="720"/>
        <w:rPr>
          <w:rFonts w:ascii="Times New Roman" w:hAnsi="Times New Roman"/>
          <w:sz w:val="24"/>
          <w:szCs w:val="24"/>
          <w:lang w:val="uk-UA"/>
        </w:rPr>
      </w:pPr>
      <w:r w:rsidRPr="0047470F">
        <w:rPr>
          <w:rFonts w:ascii="Times New Roman" w:hAnsi="Times New Roman"/>
          <w:sz w:val="24"/>
          <w:szCs w:val="24"/>
          <w:lang w:val="uk-UA"/>
        </w:rPr>
        <w:t>Клас 1 «Необоротні активи»</w:t>
      </w:r>
    </w:p>
    <w:p w14:paraId="2774D9CB" w14:textId="77777777" w:rsidR="004C000F" w:rsidRPr="0047470F" w:rsidRDefault="004C000F" w:rsidP="004C000F">
      <w:pPr>
        <w:spacing w:after="0" w:line="240" w:lineRule="auto"/>
        <w:ind w:firstLine="720"/>
        <w:rPr>
          <w:rFonts w:ascii="Times New Roman" w:hAnsi="Times New Roman"/>
          <w:sz w:val="24"/>
          <w:szCs w:val="24"/>
          <w:lang w:val="uk-UA"/>
        </w:rPr>
      </w:pPr>
      <w:r w:rsidRPr="0047470F">
        <w:rPr>
          <w:rFonts w:ascii="Times New Roman" w:hAnsi="Times New Roman"/>
          <w:sz w:val="24"/>
          <w:szCs w:val="24"/>
          <w:lang w:val="uk-UA"/>
        </w:rPr>
        <w:t>Клас 2 «Запаси»</w:t>
      </w:r>
    </w:p>
    <w:p w14:paraId="48D414D1" w14:textId="77777777" w:rsidR="004C000F" w:rsidRPr="0047470F" w:rsidRDefault="004C000F" w:rsidP="004C000F">
      <w:pPr>
        <w:spacing w:after="0" w:line="240" w:lineRule="auto"/>
        <w:ind w:firstLine="720"/>
        <w:rPr>
          <w:rFonts w:ascii="Times New Roman" w:hAnsi="Times New Roman"/>
          <w:sz w:val="24"/>
          <w:szCs w:val="24"/>
          <w:lang w:val="uk-UA"/>
        </w:rPr>
      </w:pPr>
      <w:r w:rsidRPr="0047470F">
        <w:rPr>
          <w:rFonts w:ascii="Times New Roman" w:hAnsi="Times New Roman"/>
          <w:sz w:val="24"/>
          <w:szCs w:val="24"/>
          <w:lang w:val="uk-UA"/>
        </w:rPr>
        <w:t>Клас 3 «Кошти, розрахунки та інші активи»</w:t>
      </w:r>
    </w:p>
    <w:p w14:paraId="0B2F6820" w14:textId="77777777" w:rsidR="004C000F" w:rsidRPr="0047470F" w:rsidRDefault="004C000F" w:rsidP="004C000F">
      <w:pPr>
        <w:spacing w:after="0" w:line="240" w:lineRule="auto"/>
        <w:ind w:firstLine="720"/>
        <w:rPr>
          <w:rFonts w:ascii="Times New Roman" w:hAnsi="Times New Roman"/>
          <w:sz w:val="24"/>
          <w:szCs w:val="24"/>
          <w:lang w:val="uk-UA"/>
        </w:rPr>
      </w:pPr>
      <w:r w:rsidRPr="0047470F">
        <w:rPr>
          <w:rFonts w:ascii="Times New Roman" w:hAnsi="Times New Roman"/>
          <w:sz w:val="24"/>
          <w:szCs w:val="24"/>
          <w:lang w:val="uk-UA"/>
        </w:rPr>
        <w:t>Клас 4 «Власний капітал та забезпечення зобов’язань»</w:t>
      </w:r>
    </w:p>
    <w:p w14:paraId="34BA5111" w14:textId="77777777" w:rsidR="004C000F" w:rsidRPr="0047470F" w:rsidRDefault="004C000F" w:rsidP="004C000F">
      <w:pPr>
        <w:spacing w:after="0" w:line="240" w:lineRule="auto"/>
        <w:ind w:firstLine="720"/>
        <w:rPr>
          <w:rFonts w:ascii="Times New Roman" w:hAnsi="Times New Roman"/>
          <w:sz w:val="24"/>
          <w:szCs w:val="24"/>
          <w:lang w:val="uk-UA"/>
        </w:rPr>
      </w:pPr>
      <w:r w:rsidRPr="0047470F">
        <w:rPr>
          <w:rFonts w:ascii="Times New Roman" w:hAnsi="Times New Roman"/>
          <w:sz w:val="24"/>
          <w:szCs w:val="24"/>
          <w:lang w:val="uk-UA"/>
        </w:rPr>
        <w:t>Клас 5 «Довгострокові зобов’язання»</w:t>
      </w:r>
    </w:p>
    <w:p w14:paraId="6AC4D0EA" w14:textId="77777777" w:rsidR="004C000F" w:rsidRPr="0047470F" w:rsidRDefault="004C000F" w:rsidP="004C000F">
      <w:pPr>
        <w:spacing w:after="0" w:line="240" w:lineRule="auto"/>
        <w:ind w:firstLine="720"/>
        <w:rPr>
          <w:rFonts w:ascii="Times New Roman" w:hAnsi="Times New Roman"/>
          <w:sz w:val="24"/>
          <w:szCs w:val="24"/>
          <w:lang w:val="uk-UA"/>
        </w:rPr>
      </w:pPr>
      <w:r w:rsidRPr="0047470F">
        <w:rPr>
          <w:rFonts w:ascii="Times New Roman" w:hAnsi="Times New Roman"/>
          <w:sz w:val="24"/>
          <w:szCs w:val="24"/>
          <w:lang w:val="uk-UA"/>
        </w:rPr>
        <w:t>Клас 6 «Поточні зобов’язання»</w:t>
      </w:r>
    </w:p>
    <w:p w14:paraId="1B8F95C0" w14:textId="77777777" w:rsidR="004C000F" w:rsidRPr="0047470F" w:rsidRDefault="004C000F" w:rsidP="004C000F">
      <w:pPr>
        <w:spacing w:after="0" w:line="240" w:lineRule="auto"/>
        <w:ind w:firstLine="720"/>
        <w:rPr>
          <w:rFonts w:ascii="Times New Roman" w:hAnsi="Times New Roman"/>
          <w:sz w:val="24"/>
          <w:szCs w:val="24"/>
          <w:lang w:val="uk-UA"/>
        </w:rPr>
      </w:pPr>
      <w:r w:rsidRPr="0047470F">
        <w:rPr>
          <w:rFonts w:ascii="Times New Roman" w:hAnsi="Times New Roman"/>
          <w:sz w:val="24"/>
          <w:szCs w:val="24"/>
          <w:lang w:val="uk-UA"/>
        </w:rPr>
        <w:t>Клас 7 «Доходи і результати діяльності»</w:t>
      </w:r>
    </w:p>
    <w:p w14:paraId="6E709A39" w14:textId="77777777" w:rsidR="004C000F" w:rsidRPr="0047470F" w:rsidRDefault="004C000F" w:rsidP="004C000F">
      <w:pPr>
        <w:spacing w:after="0" w:line="240" w:lineRule="auto"/>
        <w:ind w:firstLine="720"/>
        <w:rPr>
          <w:rFonts w:ascii="Times New Roman" w:hAnsi="Times New Roman"/>
          <w:sz w:val="24"/>
          <w:szCs w:val="24"/>
          <w:lang w:val="uk-UA"/>
        </w:rPr>
      </w:pPr>
      <w:r w:rsidRPr="0047470F">
        <w:rPr>
          <w:rFonts w:ascii="Times New Roman" w:hAnsi="Times New Roman"/>
          <w:sz w:val="24"/>
          <w:szCs w:val="24"/>
          <w:lang w:val="uk-UA"/>
        </w:rPr>
        <w:t>Клас 8 «Витрати за елементами»</w:t>
      </w:r>
    </w:p>
    <w:p w14:paraId="70D974BD" w14:textId="77777777" w:rsidR="004C000F" w:rsidRPr="0047470F" w:rsidRDefault="004C000F" w:rsidP="004C000F">
      <w:pPr>
        <w:spacing w:after="0" w:line="240" w:lineRule="auto"/>
        <w:ind w:firstLine="720"/>
        <w:rPr>
          <w:rFonts w:ascii="Times New Roman" w:hAnsi="Times New Roman"/>
          <w:sz w:val="24"/>
          <w:szCs w:val="24"/>
          <w:lang w:val="uk-UA"/>
        </w:rPr>
      </w:pPr>
      <w:r w:rsidRPr="0047470F">
        <w:rPr>
          <w:rFonts w:ascii="Times New Roman" w:hAnsi="Times New Roman"/>
          <w:sz w:val="24"/>
          <w:szCs w:val="24"/>
          <w:lang w:val="uk-UA"/>
        </w:rPr>
        <w:t>Клас 9 «Витрати діяльності»</w:t>
      </w:r>
    </w:p>
    <w:p w14:paraId="61607690" w14:textId="77777777" w:rsidR="004C000F" w:rsidRPr="0047470F" w:rsidRDefault="004C000F" w:rsidP="004C000F">
      <w:pPr>
        <w:spacing w:after="0" w:line="240" w:lineRule="auto"/>
        <w:ind w:firstLine="720"/>
        <w:rPr>
          <w:rFonts w:ascii="Times New Roman" w:hAnsi="Times New Roman"/>
          <w:sz w:val="24"/>
          <w:szCs w:val="24"/>
          <w:lang w:val="uk-UA"/>
        </w:rPr>
      </w:pPr>
      <w:r w:rsidRPr="0047470F">
        <w:rPr>
          <w:rFonts w:ascii="Times New Roman" w:hAnsi="Times New Roman"/>
          <w:sz w:val="24"/>
          <w:szCs w:val="24"/>
          <w:lang w:val="uk-UA"/>
        </w:rPr>
        <w:t>Клас 0 «Позабалансові рахунки».</w:t>
      </w:r>
    </w:p>
    <w:p w14:paraId="6B46E5AB" w14:textId="77777777" w:rsidR="004C000F" w:rsidRPr="0047470F" w:rsidRDefault="004C000F" w:rsidP="004C000F">
      <w:pPr>
        <w:tabs>
          <w:tab w:val="center" w:pos="3359"/>
        </w:tabs>
        <w:spacing w:after="0" w:line="240" w:lineRule="auto"/>
        <w:rPr>
          <w:rFonts w:ascii="Times New Roman" w:hAnsi="Times New Roman"/>
          <w:sz w:val="24"/>
          <w:szCs w:val="24"/>
          <w:lang w:val="uk-UA"/>
        </w:rPr>
      </w:pPr>
    </w:p>
    <w:p w14:paraId="237ABC8E" w14:textId="77777777" w:rsidR="004C000F" w:rsidRPr="0047470F" w:rsidRDefault="004C000F" w:rsidP="004C000F">
      <w:pPr>
        <w:spacing w:after="0" w:line="240" w:lineRule="auto"/>
        <w:ind w:firstLine="720"/>
        <w:jc w:val="both"/>
        <w:rPr>
          <w:rFonts w:ascii="Times New Roman" w:hAnsi="Times New Roman"/>
          <w:sz w:val="24"/>
          <w:szCs w:val="24"/>
          <w:lang w:val="uk-UA"/>
        </w:rPr>
      </w:pPr>
      <w:r w:rsidRPr="0047470F">
        <w:rPr>
          <w:rFonts w:ascii="Times New Roman" w:hAnsi="Times New Roman"/>
          <w:sz w:val="24"/>
          <w:szCs w:val="24"/>
          <w:lang w:val="uk-UA"/>
        </w:rPr>
        <w:lastRenderedPageBreak/>
        <w:t>План рахунків зорієнтований на потреби складання фінансової та внутрішньої звітності, тому чітко розмежовані рахунки:</w:t>
      </w:r>
    </w:p>
    <w:p w14:paraId="36A06509" w14:textId="77777777" w:rsidR="004C000F" w:rsidRPr="0047470F" w:rsidRDefault="004C000F" w:rsidP="004C000F">
      <w:pPr>
        <w:spacing w:after="0" w:line="240" w:lineRule="auto"/>
        <w:ind w:firstLine="567"/>
        <w:jc w:val="both"/>
        <w:rPr>
          <w:rFonts w:ascii="Times New Roman" w:hAnsi="Times New Roman"/>
          <w:sz w:val="24"/>
          <w:szCs w:val="24"/>
          <w:lang w:val="uk-UA"/>
        </w:rPr>
      </w:pPr>
      <w:r w:rsidRPr="0047470F">
        <w:rPr>
          <w:rFonts w:ascii="Times New Roman" w:hAnsi="Times New Roman"/>
          <w:sz w:val="24"/>
          <w:szCs w:val="24"/>
          <w:lang w:val="uk-UA"/>
        </w:rPr>
        <w:t>1 –балансові, об’єднані в класи з розділами активу (1-3 класи) і пасиву балансу ( 4-6класи);</w:t>
      </w:r>
    </w:p>
    <w:p w14:paraId="063239BD" w14:textId="77777777" w:rsidR="004C000F" w:rsidRPr="0047470F" w:rsidRDefault="004C000F" w:rsidP="004C000F">
      <w:pPr>
        <w:spacing w:after="0" w:line="240" w:lineRule="auto"/>
        <w:ind w:firstLine="567"/>
        <w:jc w:val="both"/>
        <w:rPr>
          <w:rFonts w:ascii="Times New Roman" w:hAnsi="Times New Roman"/>
          <w:sz w:val="24"/>
          <w:szCs w:val="24"/>
          <w:lang w:val="uk-UA"/>
        </w:rPr>
      </w:pPr>
      <w:r w:rsidRPr="0047470F">
        <w:rPr>
          <w:rFonts w:ascii="Times New Roman" w:hAnsi="Times New Roman"/>
          <w:sz w:val="24"/>
          <w:szCs w:val="24"/>
          <w:lang w:val="uk-UA"/>
        </w:rPr>
        <w:t>2 – рахунки для обліку доходів, витрат і результатів діяльності – 7-9 клас;</w:t>
      </w:r>
    </w:p>
    <w:p w14:paraId="31189CB4" w14:textId="06757581" w:rsidR="004C000F" w:rsidRPr="0047470F" w:rsidRDefault="004C000F" w:rsidP="004C000F">
      <w:pPr>
        <w:spacing w:after="0" w:line="240" w:lineRule="auto"/>
        <w:ind w:firstLine="567"/>
        <w:jc w:val="both"/>
        <w:rPr>
          <w:rFonts w:ascii="Times New Roman" w:hAnsi="Times New Roman"/>
          <w:sz w:val="24"/>
          <w:szCs w:val="24"/>
          <w:lang w:val="uk-UA"/>
        </w:rPr>
      </w:pPr>
      <w:r w:rsidRPr="0047470F">
        <w:rPr>
          <w:rFonts w:ascii="Times New Roman" w:hAnsi="Times New Roman"/>
          <w:sz w:val="24"/>
          <w:szCs w:val="24"/>
          <w:lang w:val="uk-UA"/>
        </w:rPr>
        <w:t>3 – позабалансові рахунки – о клас.</w:t>
      </w:r>
    </w:p>
    <w:p w14:paraId="18407006" w14:textId="77777777" w:rsidR="004C000F" w:rsidRPr="0047470F" w:rsidRDefault="004C000F" w:rsidP="004C000F">
      <w:pPr>
        <w:shd w:val="clear" w:color="auto" w:fill="FFFFFF"/>
        <w:spacing w:line="360" w:lineRule="auto"/>
        <w:ind w:left="950" w:hanging="230"/>
        <w:jc w:val="both"/>
        <w:rPr>
          <w:b/>
          <w:sz w:val="28"/>
          <w:szCs w:val="28"/>
          <w:lang w:val="uk-UA"/>
        </w:rPr>
      </w:pPr>
    </w:p>
    <w:p w14:paraId="7B16465B" w14:textId="749EA76C" w:rsidR="004C000F" w:rsidRPr="0047470F" w:rsidRDefault="004C000F" w:rsidP="004C000F">
      <w:pPr>
        <w:pStyle w:val="a9"/>
        <w:numPr>
          <w:ilvl w:val="0"/>
          <w:numId w:val="76"/>
        </w:numPr>
        <w:shd w:val="clear" w:color="auto" w:fill="FFFFFF"/>
        <w:spacing w:after="0" w:line="240" w:lineRule="auto"/>
        <w:jc w:val="both"/>
        <w:rPr>
          <w:rFonts w:ascii="Times New Roman" w:hAnsi="Times New Roman"/>
          <w:b/>
          <w:sz w:val="24"/>
          <w:szCs w:val="24"/>
          <w:lang w:val="uk-UA"/>
        </w:rPr>
      </w:pPr>
      <w:r w:rsidRPr="0047470F">
        <w:rPr>
          <w:rFonts w:ascii="Times New Roman" w:hAnsi="Times New Roman"/>
          <w:b/>
          <w:sz w:val="24"/>
          <w:szCs w:val="24"/>
          <w:lang w:val="uk-UA"/>
        </w:rPr>
        <w:t xml:space="preserve">Подвійне відображення операцій на рахунках </w:t>
      </w:r>
    </w:p>
    <w:p w14:paraId="4522C824" w14:textId="77777777" w:rsidR="004C000F" w:rsidRPr="0047470F" w:rsidRDefault="004C000F" w:rsidP="004C000F">
      <w:pPr>
        <w:tabs>
          <w:tab w:val="center" w:pos="3359"/>
        </w:tabs>
        <w:spacing w:after="0" w:line="240" w:lineRule="auto"/>
        <w:jc w:val="both"/>
        <w:rPr>
          <w:rFonts w:ascii="Times New Roman" w:hAnsi="Times New Roman"/>
          <w:sz w:val="24"/>
          <w:szCs w:val="24"/>
          <w:lang w:val="uk-UA"/>
        </w:rPr>
      </w:pPr>
    </w:p>
    <w:p w14:paraId="49BB523C" w14:textId="77777777" w:rsidR="004C000F" w:rsidRPr="0047470F" w:rsidRDefault="004C000F" w:rsidP="004C000F">
      <w:pPr>
        <w:shd w:val="clear" w:color="auto" w:fill="FFFFFF"/>
        <w:spacing w:after="0" w:line="240" w:lineRule="auto"/>
        <w:ind w:left="10" w:firstLine="720"/>
        <w:jc w:val="both"/>
        <w:rPr>
          <w:rFonts w:ascii="Times New Roman" w:hAnsi="Times New Roman"/>
          <w:sz w:val="24"/>
          <w:szCs w:val="24"/>
          <w:lang w:val="uk-UA"/>
        </w:rPr>
      </w:pPr>
      <w:r w:rsidRPr="0047470F">
        <w:rPr>
          <w:rFonts w:ascii="Times New Roman" w:hAnsi="Times New Roman"/>
          <w:spacing w:val="-1"/>
          <w:sz w:val="24"/>
          <w:szCs w:val="24"/>
          <w:lang w:val="uk-UA"/>
        </w:rPr>
        <w:t>Суть подвійного запису полягає у тому, що кожна гос</w:t>
      </w:r>
      <w:r w:rsidRPr="0047470F">
        <w:rPr>
          <w:rFonts w:ascii="Times New Roman" w:hAnsi="Times New Roman"/>
          <w:spacing w:val="-1"/>
          <w:sz w:val="24"/>
          <w:szCs w:val="24"/>
          <w:lang w:val="uk-UA"/>
        </w:rPr>
        <w:softHyphen/>
      </w:r>
      <w:r w:rsidRPr="0047470F">
        <w:rPr>
          <w:rFonts w:ascii="Times New Roman" w:hAnsi="Times New Roman"/>
          <w:sz w:val="24"/>
          <w:szCs w:val="24"/>
          <w:lang w:val="uk-UA"/>
        </w:rPr>
        <w:t xml:space="preserve">подарська операція у хронологічній послідовності знаходить своє відображення на двох взаємопов'язаних бухгалтерських </w:t>
      </w:r>
      <w:r w:rsidRPr="0047470F">
        <w:rPr>
          <w:rFonts w:ascii="Times New Roman" w:hAnsi="Times New Roman"/>
          <w:spacing w:val="-1"/>
          <w:sz w:val="24"/>
          <w:szCs w:val="24"/>
          <w:lang w:val="uk-UA"/>
        </w:rPr>
        <w:t xml:space="preserve">рахунках в одній і тій самій сумі: на одному — по дебету, на іншому </w:t>
      </w:r>
      <w:r w:rsidRPr="0047470F">
        <w:rPr>
          <w:rFonts w:ascii="Times New Roman" w:hAnsi="Times New Roman"/>
          <w:sz w:val="24"/>
          <w:szCs w:val="24"/>
          <w:lang w:val="uk-UA"/>
        </w:rPr>
        <w:t>- по кредиту.</w:t>
      </w:r>
    </w:p>
    <w:p w14:paraId="324EA4EF" w14:textId="77777777" w:rsidR="004C000F" w:rsidRPr="0047470F" w:rsidRDefault="004C000F" w:rsidP="004C000F">
      <w:pPr>
        <w:shd w:val="clear" w:color="auto" w:fill="FFFFFF"/>
        <w:spacing w:after="0" w:line="240" w:lineRule="auto"/>
        <w:ind w:left="14" w:right="10" w:firstLine="715"/>
        <w:jc w:val="both"/>
        <w:rPr>
          <w:rFonts w:ascii="Times New Roman" w:hAnsi="Times New Roman"/>
          <w:spacing w:val="-1"/>
          <w:sz w:val="24"/>
          <w:szCs w:val="24"/>
          <w:lang w:val="uk-UA"/>
        </w:rPr>
      </w:pPr>
      <w:r w:rsidRPr="0047470F">
        <w:rPr>
          <w:rFonts w:ascii="Times New Roman" w:hAnsi="Times New Roman"/>
          <w:spacing w:val="-2"/>
          <w:sz w:val="24"/>
          <w:szCs w:val="24"/>
          <w:lang w:val="uk-UA"/>
        </w:rPr>
        <w:t xml:space="preserve">Відображення кожної господарської операції на рахунках </w:t>
      </w:r>
      <w:r w:rsidRPr="0047470F">
        <w:rPr>
          <w:rFonts w:ascii="Times New Roman" w:hAnsi="Times New Roman"/>
          <w:spacing w:val="-1"/>
          <w:sz w:val="24"/>
          <w:szCs w:val="24"/>
          <w:lang w:val="uk-UA"/>
        </w:rPr>
        <w:t xml:space="preserve">способом подвійного запису забезпечує: </w:t>
      </w:r>
    </w:p>
    <w:p w14:paraId="0E1A3633" w14:textId="77777777" w:rsidR="004C000F" w:rsidRPr="0047470F" w:rsidRDefault="004C000F" w:rsidP="004C000F">
      <w:pPr>
        <w:shd w:val="clear" w:color="auto" w:fill="FFFFFF"/>
        <w:spacing w:after="0" w:line="240" w:lineRule="auto"/>
        <w:ind w:left="14" w:right="10" w:firstLine="715"/>
        <w:jc w:val="both"/>
        <w:rPr>
          <w:rFonts w:ascii="Times New Roman" w:hAnsi="Times New Roman"/>
          <w:spacing w:val="-3"/>
          <w:sz w:val="24"/>
          <w:szCs w:val="24"/>
          <w:lang w:val="uk-UA"/>
        </w:rPr>
      </w:pPr>
      <w:r w:rsidRPr="0047470F">
        <w:rPr>
          <w:rFonts w:ascii="Times New Roman" w:hAnsi="Times New Roman"/>
          <w:spacing w:val="-1"/>
          <w:sz w:val="24"/>
          <w:szCs w:val="24"/>
          <w:lang w:val="uk-UA"/>
        </w:rPr>
        <w:t xml:space="preserve">1) повноту відображення і </w:t>
      </w:r>
      <w:r w:rsidRPr="0047470F">
        <w:rPr>
          <w:rFonts w:ascii="Times New Roman" w:hAnsi="Times New Roman"/>
          <w:spacing w:val="-3"/>
          <w:sz w:val="24"/>
          <w:szCs w:val="24"/>
          <w:lang w:val="uk-UA"/>
        </w:rPr>
        <w:t xml:space="preserve">рівність змін по дебету одного і кредиту іншого рахунку; </w:t>
      </w:r>
    </w:p>
    <w:p w14:paraId="1E9E000C" w14:textId="77777777" w:rsidR="004C000F" w:rsidRPr="0047470F" w:rsidRDefault="004C000F" w:rsidP="004C000F">
      <w:pPr>
        <w:shd w:val="clear" w:color="auto" w:fill="FFFFFF"/>
        <w:spacing w:after="0" w:line="240" w:lineRule="auto"/>
        <w:ind w:left="14" w:right="10" w:firstLine="715"/>
        <w:jc w:val="both"/>
        <w:rPr>
          <w:rFonts w:ascii="Times New Roman" w:hAnsi="Times New Roman"/>
          <w:sz w:val="24"/>
          <w:szCs w:val="24"/>
          <w:lang w:val="uk-UA"/>
        </w:rPr>
      </w:pPr>
      <w:r w:rsidRPr="0047470F">
        <w:rPr>
          <w:rFonts w:ascii="Times New Roman" w:hAnsi="Times New Roman"/>
          <w:spacing w:val="-3"/>
          <w:sz w:val="24"/>
          <w:szCs w:val="24"/>
          <w:lang w:val="uk-UA"/>
        </w:rPr>
        <w:t>2) здійснен</w:t>
      </w:r>
      <w:r w:rsidRPr="0047470F">
        <w:rPr>
          <w:rFonts w:ascii="Times New Roman" w:hAnsi="Times New Roman"/>
          <w:spacing w:val="-3"/>
          <w:sz w:val="24"/>
          <w:szCs w:val="24"/>
          <w:lang w:val="uk-UA"/>
        </w:rPr>
        <w:softHyphen/>
      </w:r>
      <w:r w:rsidRPr="0047470F">
        <w:rPr>
          <w:rFonts w:ascii="Times New Roman" w:hAnsi="Times New Roman"/>
          <w:sz w:val="24"/>
          <w:szCs w:val="24"/>
          <w:lang w:val="uk-UA"/>
        </w:rPr>
        <w:t>ня контролю за рухом господарських засобів і джерел їх утворення.</w:t>
      </w:r>
    </w:p>
    <w:p w14:paraId="4713DE02" w14:textId="77777777" w:rsidR="004C000F" w:rsidRPr="0047470F" w:rsidRDefault="004C000F" w:rsidP="004C000F">
      <w:pPr>
        <w:shd w:val="clear" w:color="auto" w:fill="FFFFFF"/>
        <w:spacing w:after="0" w:line="240" w:lineRule="auto"/>
        <w:ind w:left="38" w:right="5" w:firstLine="706"/>
        <w:jc w:val="both"/>
        <w:rPr>
          <w:rFonts w:ascii="Times New Roman" w:hAnsi="Times New Roman"/>
          <w:sz w:val="24"/>
          <w:szCs w:val="24"/>
          <w:lang w:val="uk-UA"/>
        </w:rPr>
      </w:pPr>
      <w:r w:rsidRPr="0047470F">
        <w:rPr>
          <w:rFonts w:ascii="Times New Roman" w:hAnsi="Times New Roman"/>
          <w:spacing w:val="-2"/>
          <w:sz w:val="24"/>
          <w:szCs w:val="24"/>
          <w:lang w:val="uk-UA"/>
        </w:rPr>
        <w:t>Відображення господарської операції на рахунках із зазна</w:t>
      </w:r>
      <w:r w:rsidRPr="0047470F">
        <w:rPr>
          <w:rFonts w:ascii="Times New Roman" w:hAnsi="Times New Roman"/>
          <w:spacing w:val="-2"/>
          <w:sz w:val="24"/>
          <w:szCs w:val="24"/>
          <w:lang w:val="uk-UA"/>
        </w:rPr>
        <w:softHyphen/>
      </w:r>
      <w:r w:rsidRPr="0047470F">
        <w:rPr>
          <w:rFonts w:ascii="Times New Roman" w:hAnsi="Times New Roman"/>
          <w:sz w:val="24"/>
          <w:szCs w:val="24"/>
          <w:lang w:val="uk-UA"/>
        </w:rPr>
        <w:t xml:space="preserve">ченням відповідної суми називається бухгалтерською проводкою. </w:t>
      </w:r>
    </w:p>
    <w:p w14:paraId="6038CCCA" w14:textId="77777777" w:rsidR="004C000F" w:rsidRPr="0047470F" w:rsidRDefault="004C000F" w:rsidP="004C000F">
      <w:pPr>
        <w:shd w:val="clear" w:color="auto" w:fill="FFFFFF"/>
        <w:spacing w:after="0" w:line="240" w:lineRule="auto"/>
        <w:ind w:right="139" w:firstLine="720"/>
        <w:jc w:val="both"/>
        <w:rPr>
          <w:rFonts w:ascii="Times New Roman" w:hAnsi="Times New Roman"/>
          <w:color w:val="000000"/>
          <w:sz w:val="24"/>
          <w:szCs w:val="24"/>
          <w:lang w:val="uk-UA"/>
        </w:rPr>
      </w:pPr>
    </w:p>
    <w:p w14:paraId="7E1547F5" w14:textId="77777777" w:rsidR="004C000F" w:rsidRPr="0047470F" w:rsidRDefault="004C000F" w:rsidP="004C000F">
      <w:pPr>
        <w:shd w:val="clear" w:color="auto" w:fill="FFFFFF"/>
        <w:spacing w:after="0" w:line="240" w:lineRule="auto"/>
        <w:ind w:right="139" w:firstLine="720"/>
        <w:jc w:val="both"/>
        <w:rPr>
          <w:rFonts w:ascii="Times New Roman" w:hAnsi="Times New Roman"/>
          <w:b/>
          <w:bCs/>
          <w:color w:val="000000"/>
          <w:sz w:val="24"/>
          <w:szCs w:val="24"/>
          <w:lang w:val="uk-UA"/>
        </w:rPr>
      </w:pPr>
      <w:r w:rsidRPr="0047470F">
        <w:rPr>
          <w:rFonts w:ascii="Times New Roman" w:hAnsi="Times New Roman"/>
          <w:b/>
          <w:bCs/>
          <w:color w:val="000000"/>
          <w:sz w:val="24"/>
          <w:szCs w:val="24"/>
          <w:lang w:val="uk-UA"/>
        </w:rPr>
        <w:t>Використана література:</w:t>
      </w:r>
    </w:p>
    <w:p w14:paraId="11767566" w14:textId="77777777" w:rsidR="004C000F" w:rsidRPr="0047470F" w:rsidRDefault="004C000F" w:rsidP="004C000F">
      <w:pPr>
        <w:pStyle w:val="af5"/>
        <w:numPr>
          <w:ilvl w:val="0"/>
          <w:numId w:val="82"/>
        </w:numPr>
        <w:spacing w:after="0" w:line="240" w:lineRule="auto"/>
        <w:jc w:val="both"/>
        <w:rPr>
          <w:rFonts w:ascii="Times New Roman" w:hAnsi="Times New Roman"/>
          <w:sz w:val="20"/>
          <w:szCs w:val="20"/>
          <w:lang w:val="uk-UA"/>
        </w:rPr>
      </w:pPr>
      <w:r w:rsidRPr="0047470F">
        <w:rPr>
          <w:rFonts w:ascii="Times New Roman" w:hAnsi="Times New Roman"/>
          <w:sz w:val="20"/>
          <w:szCs w:val="20"/>
          <w:lang w:val="uk-UA"/>
        </w:rPr>
        <w:t>Лобода Н. О., Чабанюк О. М. Бухгалтерський облік: у схемах і таблицях : навч. посіб. 2-ге вид. Київ: Алерта, 2024. 217 с.</w:t>
      </w:r>
    </w:p>
    <w:p w14:paraId="49DE701B" w14:textId="77777777" w:rsidR="005A0950" w:rsidRPr="0047470F" w:rsidRDefault="004C000F" w:rsidP="004C000F">
      <w:pPr>
        <w:pStyle w:val="af5"/>
        <w:numPr>
          <w:ilvl w:val="0"/>
          <w:numId w:val="82"/>
        </w:numPr>
        <w:spacing w:after="0" w:line="240" w:lineRule="auto"/>
        <w:jc w:val="both"/>
        <w:rPr>
          <w:rFonts w:ascii="Times New Roman" w:hAnsi="Times New Roman"/>
          <w:sz w:val="20"/>
          <w:szCs w:val="20"/>
          <w:lang w:val="uk-UA"/>
        </w:rPr>
        <w:sectPr w:rsidR="005A0950" w:rsidRPr="0047470F" w:rsidSect="00BD2656">
          <w:pgSz w:w="8420" w:h="11907" w:orient="landscape" w:code="9"/>
          <w:pgMar w:top="851" w:right="851" w:bottom="851" w:left="851" w:header="709" w:footer="709" w:gutter="0"/>
          <w:cols w:space="708"/>
          <w:titlePg/>
          <w:docGrid w:linePitch="360"/>
        </w:sectPr>
      </w:pPr>
      <w:r w:rsidRPr="0047470F">
        <w:rPr>
          <w:rFonts w:ascii="Times New Roman" w:hAnsi="Times New Roman"/>
          <w:sz w:val="20"/>
          <w:szCs w:val="20"/>
          <w:lang w:val="uk-UA"/>
        </w:rPr>
        <w:t>Бухгалтерський облік: підручник / О. В. Фоміна, С. Я. Король, А. П. Шаповалова та ін.; за заг. ред. О. В. Фоміної.  Київ: Держ. торг.-екон. ун-т, 2024. 224 с.</w:t>
      </w:r>
    </w:p>
    <w:p w14:paraId="6D51FC09" w14:textId="77777777" w:rsidR="008963EB" w:rsidRPr="0047470F" w:rsidRDefault="008963EB" w:rsidP="00135D99">
      <w:pPr>
        <w:widowControl w:val="0"/>
        <w:shd w:val="clear" w:color="auto" w:fill="FFFFFF"/>
        <w:spacing w:after="0" w:line="240" w:lineRule="auto"/>
        <w:ind w:right="442" w:firstLine="567"/>
        <w:jc w:val="both"/>
        <w:rPr>
          <w:rFonts w:ascii="Times New Roman" w:hAnsi="Times New Roman"/>
          <w:color w:val="000000"/>
          <w:spacing w:val="3"/>
          <w:sz w:val="24"/>
          <w:szCs w:val="24"/>
          <w:lang w:val="uk-UA"/>
        </w:rPr>
      </w:pPr>
      <w:r w:rsidRPr="0047470F">
        <w:rPr>
          <w:rFonts w:ascii="Times New Roman" w:hAnsi="Times New Roman"/>
          <w:color w:val="000000"/>
          <w:spacing w:val="3"/>
          <w:sz w:val="24"/>
          <w:szCs w:val="24"/>
          <w:lang w:val="uk-UA"/>
        </w:rPr>
        <w:lastRenderedPageBreak/>
        <w:t>Лекція 3</w:t>
      </w:r>
    </w:p>
    <w:p w14:paraId="7D3EE29F" w14:textId="75CDC8B0" w:rsidR="008963EB" w:rsidRPr="0047470F" w:rsidRDefault="005A0950" w:rsidP="00135D99">
      <w:pPr>
        <w:widowControl w:val="0"/>
        <w:shd w:val="clear" w:color="auto" w:fill="FFFFFF"/>
        <w:spacing w:after="0" w:line="240" w:lineRule="auto"/>
        <w:ind w:right="442" w:firstLine="567"/>
        <w:jc w:val="center"/>
        <w:rPr>
          <w:rFonts w:ascii="Times New Roman" w:hAnsi="Times New Roman"/>
          <w:b/>
          <w:bCs/>
          <w:color w:val="000000"/>
          <w:spacing w:val="5"/>
          <w:sz w:val="24"/>
          <w:szCs w:val="24"/>
          <w:lang w:val="uk-UA"/>
        </w:rPr>
      </w:pPr>
      <w:r w:rsidRPr="0047470F">
        <w:rPr>
          <w:rFonts w:ascii="Times New Roman" w:hAnsi="Times New Roman"/>
          <w:b/>
          <w:bCs/>
          <w:color w:val="000000"/>
          <w:spacing w:val="3"/>
          <w:sz w:val="24"/>
          <w:szCs w:val="24"/>
          <w:lang w:val="uk-UA"/>
        </w:rPr>
        <w:t xml:space="preserve">ОСНОВИ ЗДІЙСНЕННЯ </w:t>
      </w:r>
      <w:r w:rsidRPr="0047470F">
        <w:rPr>
          <w:rFonts w:ascii="Times New Roman" w:hAnsi="Times New Roman"/>
          <w:b/>
          <w:bCs/>
          <w:color w:val="000000"/>
          <w:spacing w:val="5"/>
          <w:sz w:val="24"/>
          <w:szCs w:val="24"/>
          <w:lang w:val="uk-UA"/>
        </w:rPr>
        <w:t>ЗОВНІШНЬОЕКОНОМІЧНОЇ ДІЯЛЬНОСТІ</w:t>
      </w:r>
    </w:p>
    <w:p w14:paraId="7088E99E" w14:textId="77777777" w:rsidR="008963EB" w:rsidRPr="0047470F" w:rsidRDefault="008963EB" w:rsidP="00135D99">
      <w:pPr>
        <w:widowControl w:val="0"/>
        <w:shd w:val="clear" w:color="auto" w:fill="FFFFFF"/>
        <w:spacing w:after="0" w:line="240" w:lineRule="auto"/>
        <w:ind w:right="442" w:firstLine="567"/>
        <w:jc w:val="center"/>
        <w:rPr>
          <w:rFonts w:ascii="Times New Roman" w:hAnsi="Times New Roman"/>
          <w:b/>
          <w:bCs/>
          <w:color w:val="000000"/>
          <w:spacing w:val="5"/>
          <w:sz w:val="24"/>
          <w:szCs w:val="24"/>
          <w:lang w:val="uk-UA"/>
        </w:rPr>
      </w:pPr>
    </w:p>
    <w:p w14:paraId="4F7735FA" w14:textId="77777777" w:rsidR="008963EB" w:rsidRPr="0047470F" w:rsidRDefault="008963EB" w:rsidP="009418A6">
      <w:pPr>
        <w:widowControl w:val="0"/>
        <w:numPr>
          <w:ilvl w:val="0"/>
          <w:numId w:val="83"/>
        </w:numPr>
        <w:shd w:val="clear" w:color="auto" w:fill="FFFFFF"/>
        <w:spacing w:after="0" w:line="240" w:lineRule="auto"/>
        <w:ind w:left="851" w:right="442" w:hanging="284"/>
        <w:jc w:val="both"/>
        <w:rPr>
          <w:rFonts w:ascii="Times New Roman" w:hAnsi="Times New Roman"/>
          <w:bCs/>
          <w:color w:val="000000"/>
          <w:spacing w:val="5"/>
          <w:sz w:val="20"/>
          <w:szCs w:val="20"/>
          <w:lang w:val="uk-UA"/>
        </w:rPr>
      </w:pPr>
      <w:r w:rsidRPr="0047470F">
        <w:rPr>
          <w:rFonts w:ascii="Times New Roman" w:hAnsi="Times New Roman"/>
          <w:bCs/>
          <w:color w:val="000000"/>
          <w:spacing w:val="5"/>
          <w:sz w:val="20"/>
          <w:szCs w:val="20"/>
          <w:lang w:val="uk-UA"/>
        </w:rPr>
        <w:t>Поняття, принципи та види зовнішньоекономічної діяльності</w:t>
      </w:r>
    </w:p>
    <w:p w14:paraId="2B5EA119" w14:textId="77777777" w:rsidR="008963EB" w:rsidRPr="0047470F" w:rsidRDefault="008963EB" w:rsidP="009418A6">
      <w:pPr>
        <w:numPr>
          <w:ilvl w:val="0"/>
          <w:numId w:val="83"/>
        </w:numPr>
        <w:shd w:val="clear" w:color="auto" w:fill="FFFFFF"/>
        <w:spacing w:after="0" w:line="240" w:lineRule="auto"/>
        <w:ind w:left="851" w:right="14" w:hanging="284"/>
        <w:jc w:val="both"/>
        <w:rPr>
          <w:rFonts w:ascii="Times New Roman" w:eastAsia="Times New Roman" w:hAnsi="Times New Roman"/>
          <w:color w:val="000000"/>
          <w:spacing w:val="-3"/>
          <w:sz w:val="20"/>
          <w:szCs w:val="20"/>
          <w:lang w:val="uk-UA"/>
        </w:rPr>
      </w:pPr>
      <w:r w:rsidRPr="0047470F">
        <w:rPr>
          <w:rFonts w:ascii="Times New Roman" w:eastAsia="Times New Roman" w:hAnsi="Times New Roman"/>
          <w:color w:val="000000"/>
          <w:spacing w:val="-3"/>
          <w:sz w:val="20"/>
          <w:szCs w:val="20"/>
          <w:lang w:val="uk-UA"/>
        </w:rPr>
        <w:t>Особливості організації бухгалтерського обліку ЗЕД</w:t>
      </w:r>
    </w:p>
    <w:p w14:paraId="6856F76C" w14:textId="77777777" w:rsidR="008963EB" w:rsidRPr="0047470F" w:rsidRDefault="008963EB" w:rsidP="009418A6">
      <w:pPr>
        <w:pStyle w:val="a9"/>
        <w:numPr>
          <w:ilvl w:val="0"/>
          <w:numId w:val="83"/>
        </w:numPr>
        <w:shd w:val="clear" w:color="auto" w:fill="FFFFFF"/>
        <w:spacing w:after="0" w:line="240" w:lineRule="auto"/>
        <w:ind w:left="851" w:right="14" w:hanging="284"/>
        <w:jc w:val="both"/>
        <w:rPr>
          <w:rFonts w:ascii="Times New Roman" w:hAnsi="Times New Roman"/>
          <w:color w:val="000000"/>
          <w:spacing w:val="5"/>
          <w:sz w:val="20"/>
          <w:szCs w:val="20"/>
          <w:lang w:val="uk-UA"/>
        </w:rPr>
      </w:pPr>
      <w:r w:rsidRPr="0047470F">
        <w:rPr>
          <w:rFonts w:ascii="Times New Roman" w:hAnsi="Times New Roman"/>
          <w:color w:val="000000"/>
          <w:spacing w:val="5"/>
          <w:sz w:val="20"/>
          <w:szCs w:val="20"/>
          <w:lang w:val="uk-UA"/>
        </w:rPr>
        <w:t>Регулювання зовнішньоекономічної діяльності в Україні</w:t>
      </w:r>
    </w:p>
    <w:p w14:paraId="6B5EE50A" w14:textId="77777777" w:rsidR="008963EB" w:rsidRPr="0047470F" w:rsidRDefault="008963EB" w:rsidP="009418A6">
      <w:pPr>
        <w:pStyle w:val="a9"/>
        <w:numPr>
          <w:ilvl w:val="0"/>
          <w:numId w:val="83"/>
        </w:numPr>
        <w:shd w:val="clear" w:color="auto" w:fill="FFFFFF"/>
        <w:spacing w:after="0" w:line="240" w:lineRule="auto"/>
        <w:ind w:left="851" w:right="14" w:hanging="284"/>
        <w:jc w:val="both"/>
        <w:rPr>
          <w:rFonts w:ascii="Times New Roman" w:hAnsi="Times New Roman"/>
          <w:color w:val="000000"/>
          <w:spacing w:val="5"/>
          <w:sz w:val="20"/>
          <w:szCs w:val="20"/>
          <w:lang w:val="uk-UA"/>
        </w:rPr>
      </w:pPr>
      <w:r w:rsidRPr="0047470F">
        <w:rPr>
          <w:rFonts w:ascii="Times New Roman" w:hAnsi="Times New Roman"/>
          <w:color w:val="000000"/>
          <w:spacing w:val="5"/>
          <w:sz w:val="20"/>
          <w:szCs w:val="20"/>
          <w:lang w:val="uk-UA"/>
        </w:rPr>
        <w:t>Митне регулювання зовнішньоекономічної діяльності</w:t>
      </w:r>
    </w:p>
    <w:p w14:paraId="20527AC4" w14:textId="77777777" w:rsidR="008963EB" w:rsidRPr="0047470F" w:rsidRDefault="008963EB" w:rsidP="00135D99">
      <w:pPr>
        <w:pStyle w:val="af5"/>
        <w:spacing w:after="0" w:line="240" w:lineRule="auto"/>
        <w:jc w:val="both"/>
        <w:rPr>
          <w:rFonts w:ascii="Times New Roman" w:hAnsi="Times New Roman"/>
          <w:color w:val="000000"/>
          <w:spacing w:val="5"/>
          <w:sz w:val="24"/>
          <w:szCs w:val="24"/>
          <w:lang w:val="uk-UA"/>
        </w:rPr>
      </w:pPr>
    </w:p>
    <w:p w14:paraId="398C20A5" w14:textId="0225725D" w:rsidR="00135D99" w:rsidRPr="0047470F" w:rsidRDefault="00135D99" w:rsidP="00135D99">
      <w:pPr>
        <w:pStyle w:val="a9"/>
        <w:widowControl w:val="0"/>
        <w:numPr>
          <w:ilvl w:val="0"/>
          <w:numId w:val="84"/>
        </w:numPr>
        <w:shd w:val="clear" w:color="auto" w:fill="FFFFFF"/>
        <w:tabs>
          <w:tab w:val="left" w:pos="0"/>
          <w:tab w:val="left" w:pos="284"/>
        </w:tabs>
        <w:spacing w:after="0" w:line="240" w:lineRule="auto"/>
        <w:ind w:left="0" w:right="442" w:firstLine="0"/>
        <w:jc w:val="center"/>
        <w:rPr>
          <w:rFonts w:ascii="Times New Roman" w:hAnsi="Times New Roman"/>
          <w:b/>
          <w:color w:val="000000"/>
          <w:spacing w:val="5"/>
          <w:sz w:val="24"/>
          <w:szCs w:val="24"/>
          <w:lang w:val="uk-UA"/>
        </w:rPr>
      </w:pPr>
      <w:r w:rsidRPr="0047470F">
        <w:rPr>
          <w:rFonts w:ascii="Times New Roman" w:hAnsi="Times New Roman"/>
          <w:b/>
          <w:color w:val="000000"/>
          <w:spacing w:val="5"/>
          <w:sz w:val="24"/>
          <w:szCs w:val="24"/>
          <w:lang w:val="uk-UA"/>
        </w:rPr>
        <w:t>Поняття, принципи та види зовнішньоекономічної діяльності</w:t>
      </w:r>
    </w:p>
    <w:p w14:paraId="29B16CE0" w14:textId="77777777" w:rsidR="00135D99" w:rsidRPr="0047470F" w:rsidRDefault="00135D99" w:rsidP="00135D99">
      <w:pPr>
        <w:shd w:val="clear" w:color="auto" w:fill="FFFFFF"/>
        <w:spacing w:after="0" w:line="240" w:lineRule="auto"/>
        <w:ind w:right="14" w:firstLine="567"/>
        <w:jc w:val="center"/>
        <w:rPr>
          <w:rFonts w:ascii="Times New Roman" w:eastAsia="Times New Roman" w:hAnsi="Times New Roman"/>
          <w:i/>
          <w:color w:val="000000"/>
          <w:sz w:val="24"/>
          <w:szCs w:val="24"/>
          <w:lang w:val="uk-UA"/>
        </w:rPr>
      </w:pPr>
    </w:p>
    <w:p w14:paraId="1532C047" w14:textId="5B5A13AB" w:rsidR="00135D99" w:rsidRPr="0047470F" w:rsidRDefault="00135D99" w:rsidP="00135D99">
      <w:pPr>
        <w:shd w:val="clear" w:color="auto" w:fill="FFFFFF"/>
        <w:spacing w:after="0" w:line="240" w:lineRule="auto"/>
        <w:ind w:right="14" w:firstLine="567"/>
        <w:jc w:val="both"/>
        <w:rPr>
          <w:rFonts w:ascii="Times New Roman" w:hAnsi="Times New Roman"/>
          <w:sz w:val="24"/>
          <w:szCs w:val="24"/>
          <w:lang w:val="uk-UA"/>
        </w:rPr>
      </w:pPr>
      <w:r w:rsidRPr="0047470F">
        <w:rPr>
          <w:rFonts w:ascii="Times New Roman" w:eastAsia="Times New Roman" w:hAnsi="Times New Roman"/>
          <w:i/>
          <w:color w:val="000000"/>
          <w:sz w:val="24"/>
          <w:szCs w:val="24"/>
          <w:lang w:val="uk-UA"/>
        </w:rPr>
        <w:t>Зовнішньоекономічна діяльність</w:t>
      </w:r>
      <w:r w:rsidRPr="0047470F">
        <w:rPr>
          <w:rFonts w:ascii="Times New Roman" w:eastAsia="Times New Roman" w:hAnsi="Times New Roman"/>
          <w:color w:val="000000"/>
          <w:sz w:val="24"/>
          <w:szCs w:val="24"/>
          <w:lang w:val="uk-UA"/>
        </w:rPr>
        <w:t xml:space="preserve"> — це діяльність суб'єк</w:t>
      </w:r>
      <w:r w:rsidRPr="0047470F">
        <w:rPr>
          <w:rFonts w:ascii="Times New Roman" w:eastAsia="Times New Roman" w:hAnsi="Times New Roman"/>
          <w:color w:val="000000"/>
          <w:sz w:val="24"/>
          <w:szCs w:val="24"/>
          <w:lang w:val="uk-UA"/>
        </w:rPr>
        <w:softHyphen/>
      </w:r>
      <w:r w:rsidRPr="0047470F">
        <w:rPr>
          <w:rFonts w:ascii="Times New Roman" w:eastAsia="Times New Roman" w:hAnsi="Times New Roman"/>
          <w:color w:val="000000"/>
          <w:spacing w:val="-3"/>
          <w:sz w:val="24"/>
          <w:szCs w:val="24"/>
          <w:lang w:val="uk-UA"/>
        </w:rPr>
        <w:t>тів господарської діяльності України та іноземних суб'єктів госпо</w:t>
      </w:r>
      <w:r w:rsidRPr="0047470F">
        <w:rPr>
          <w:rFonts w:ascii="Times New Roman" w:eastAsia="Times New Roman" w:hAnsi="Times New Roman"/>
          <w:color w:val="000000"/>
          <w:spacing w:val="-3"/>
          <w:sz w:val="24"/>
          <w:szCs w:val="24"/>
          <w:lang w:val="uk-UA"/>
        </w:rPr>
        <w:softHyphen/>
      </w:r>
      <w:r w:rsidRPr="0047470F">
        <w:rPr>
          <w:rFonts w:ascii="Times New Roman" w:eastAsia="Times New Roman" w:hAnsi="Times New Roman"/>
          <w:color w:val="000000"/>
          <w:spacing w:val="-5"/>
          <w:sz w:val="24"/>
          <w:szCs w:val="24"/>
          <w:lang w:val="uk-UA"/>
        </w:rPr>
        <w:t xml:space="preserve">дарської діяльності, що побудована на взаємовідносинах між ними і </w:t>
      </w:r>
      <w:r w:rsidRPr="0047470F">
        <w:rPr>
          <w:rFonts w:ascii="Times New Roman" w:eastAsia="Times New Roman" w:hAnsi="Times New Roman"/>
          <w:color w:val="000000"/>
          <w:spacing w:val="-4"/>
          <w:sz w:val="24"/>
          <w:szCs w:val="24"/>
          <w:lang w:val="uk-UA"/>
        </w:rPr>
        <w:t>здійснювана як на території нашої держави, так і за її межами.</w:t>
      </w:r>
    </w:p>
    <w:p w14:paraId="60440EC7" w14:textId="3BA5A4E7" w:rsidR="00135D99" w:rsidRPr="0047470F" w:rsidRDefault="00135D99" w:rsidP="00135D99">
      <w:pPr>
        <w:spacing w:after="0" w:line="240" w:lineRule="auto"/>
        <w:ind w:firstLine="708"/>
        <w:jc w:val="both"/>
        <w:rPr>
          <w:rFonts w:ascii="Times New Roman" w:eastAsia="Times New Roman" w:hAnsi="Times New Roman"/>
          <w:color w:val="000000"/>
          <w:sz w:val="24"/>
          <w:szCs w:val="24"/>
          <w:lang w:val="uk-UA"/>
        </w:rPr>
      </w:pPr>
      <w:r w:rsidRPr="0047470F">
        <w:rPr>
          <w:rFonts w:ascii="Times New Roman" w:eastAsia="Times New Roman" w:hAnsi="Times New Roman"/>
          <w:color w:val="000000"/>
          <w:spacing w:val="3"/>
          <w:sz w:val="24"/>
          <w:szCs w:val="24"/>
          <w:lang w:val="uk-UA"/>
        </w:rPr>
        <w:t xml:space="preserve">Зовнішньоекономічна діяльність в Україні регламентується </w:t>
      </w:r>
      <w:r w:rsidRPr="0047470F">
        <w:rPr>
          <w:rFonts w:ascii="Times New Roman" w:eastAsia="Times New Roman" w:hAnsi="Times New Roman"/>
          <w:color w:val="000000"/>
          <w:sz w:val="24"/>
          <w:szCs w:val="24"/>
          <w:lang w:val="uk-UA"/>
        </w:rPr>
        <w:t>Законом України «Про зовнішньоекономічну діяльність» та між</w:t>
      </w:r>
      <w:r w:rsidRPr="0047470F">
        <w:rPr>
          <w:rFonts w:ascii="Times New Roman" w:eastAsia="Times New Roman" w:hAnsi="Times New Roman"/>
          <w:color w:val="000000"/>
          <w:sz w:val="24"/>
          <w:szCs w:val="24"/>
          <w:lang w:val="uk-UA"/>
        </w:rPr>
        <w:softHyphen/>
        <w:t>народними договорами.</w:t>
      </w:r>
    </w:p>
    <w:p w14:paraId="28F7AE85" w14:textId="77777777" w:rsidR="00931896" w:rsidRPr="0047470F" w:rsidRDefault="00931896" w:rsidP="00931896">
      <w:pPr>
        <w:tabs>
          <w:tab w:val="left" w:pos="802"/>
        </w:tabs>
        <w:spacing w:after="0" w:line="240" w:lineRule="auto"/>
        <w:jc w:val="both"/>
        <w:rPr>
          <w:rFonts w:ascii="Times New Roman" w:hAnsi="Times New Roman"/>
          <w:sz w:val="24"/>
          <w:szCs w:val="24"/>
          <w:lang w:val="uk-UA"/>
        </w:rPr>
      </w:pPr>
      <w:r w:rsidRPr="0047470F">
        <w:rPr>
          <w:rFonts w:ascii="Times New Roman" w:hAnsi="Times New Roman"/>
          <w:sz w:val="24"/>
          <w:szCs w:val="24"/>
          <w:lang w:val="uk-UA"/>
        </w:rPr>
        <w:t>Принципи здійснення зовнішньоекономічної діяльності:</w:t>
      </w:r>
    </w:p>
    <w:p w14:paraId="409C1DA0" w14:textId="77777777" w:rsidR="00931896" w:rsidRPr="0047470F" w:rsidRDefault="00931896" w:rsidP="00931896">
      <w:pPr>
        <w:tabs>
          <w:tab w:val="left" w:pos="802"/>
        </w:tabs>
        <w:spacing w:after="0" w:line="240" w:lineRule="auto"/>
        <w:jc w:val="both"/>
        <w:rPr>
          <w:rFonts w:ascii="Times New Roman" w:hAnsi="Times New Roman"/>
          <w:sz w:val="24"/>
          <w:szCs w:val="24"/>
          <w:lang w:val="uk-UA"/>
        </w:rPr>
      </w:pPr>
    </w:p>
    <w:p w14:paraId="5455BF8B" w14:textId="74019C4C" w:rsidR="00931896" w:rsidRPr="0047470F" w:rsidRDefault="00931896" w:rsidP="00135D99">
      <w:pPr>
        <w:tabs>
          <w:tab w:val="left" w:pos="802"/>
        </w:tabs>
        <w:spacing w:after="0" w:line="240" w:lineRule="auto"/>
        <w:jc w:val="both"/>
        <w:rPr>
          <w:rFonts w:ascii="Times New Roman" w:hAnsi="Times New Roman"/>
          <w:sz w:val="24"/>
          <w:szCs w:val="24"/>
          <w:lang w:val="uk-UA"/>
        </w:rPr>
        <w:sectPr w:rsidR="00931896" w:rsidRPr="0047470F" w:rsidSect="00BD2656">
          <w:pgSz w:w="8420" w:h="11907" w:orient="landscape" w:code="9"/>
          <w:pgMar w:top="851" w:right="851" w:bottom="851" w:left="851" w:header="709" w:footer="709" w:gutter="0"/>
          <w:cols w:space="708"/>
          <w:titlePg/>
          <w:docGrid w:linePitch="360"/>
        </w:sectPr>
      </w:pPr>
      <w:r w:rsidRPr="0047470F">
        <w:rPr>
          <w:rFonts w:ascii="Times New Roman" w:hAnsi="Times New Roman"/>
          <w:noProof/>
          <w:sz w:val="24"/>
          <w:szCs w:val="24"/>
          <w:lang w:val="uk-UA"/>
          <w14:ligatures w14:val="standardContextual"/>
        </w:rPr>
        <w:drawing>
          <wp:inline distT="0" distB="0" distL="0" distR="0" wp14:anchorId="54E203B5" wp14:editId="79C4B7CF">
            <wp:extent cx="4265930" cy="2156346"/>
            <wp:effectExtent l="0" t="0" r="1270" b="0"/>
            <wp:docPr id="37" name="Схема 3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4" r:lo="rId105" r:qs="rId106" r:cs="rId107"/>
              </a:graphicData>
            </a:graphic>
          </wp:inline>
        </w:drawing>
      </w:r>
    </w:p>
    <w:p w14:paraId="62ABBE0F" w14:textId="16164DB5" w:rsidR="00730D6F" w:rsidRPr="0047470F" w:rsidRDefault="00931896" w:rsidP="00DD413A">
      <w:pPr>
        <w:shd w:val="clear" w:color="auto" w:fill="FFFFFF"/>
        <w:spacing w:after="0"/>
        <w:ind w:firstLine="567"/>
        <w:jc w:val="both"/>
        <w:rPr>
          <w:rFonts w:ascii="Times New Roman" w:hAnsi="Times New Roman"/>
          <w:sz w:val="24"/>
          <w:szCs w:val="24"/>
          <w:lang w:val="uk-UA"/>
        </w:rPr>
      </w:pPr>
      <w:r w:rsidRPr="0047470F">
        <w:rPr>
          <w:rFonts w:ascii="Times New Roman" w:hAnsi="Times New Roman"/>
          <w:sz w:val="24"/>
          <w:szCs w:val="24"/>
          <w:lang w:val="uk-UA"/>
        </w:rPr>
        <w:lastRenderedPageBreak/>
        <w:tab/>
      </w:r>
      <w:r w:rsidR="00730D6F" w:rsidRPr="0047470F">
        <w:rPr>
          <w:rFonts w:ascii="Times New Roman" w:eastAsia="Times New Roman" w:hAnsi="Times New Roman"/>
          <w:color w:val="000000"/>
          <w:sz w:val="24"/>
          <w:szCs w:val="24"/>
          <w:lang w:val="uk-UA"/>
        </w:rPr>
        <w:t>Суб'єктами зовнішньоекономічної діяльності в Україні є:</w:t>
      </w:r>
    </w:p>
    <w:p w14:paraId="613F07AC" w14:textId="48D5587F" w:rsidR="004C000F" w:rsidRPr="0047470F" w:rsidRDefault="009E5F53" w:rsidP="00931896">
      <w:pPr>
        <w:tabs>
          <w:tab w:val="left" w:pos="0"/>
          <w:tab w:val="left" w:pos="1440"/>
        </w:tabs>
        <w:spacing w:line="240" w:lineRule="auto"/>
        <w:ind w:left="426" w:hanging="284"/>
        <w:rPr>
          <w:rFonts w:ascii="Times New Roman" w:hAnsi="Times New Roman"/>
          <w:sz w:val="24"/>
          <w:szCs w:val="24"/>
          <w:lang w:val="uk-UA"/>
        </w:rPr>
      </w:pPr>
      <w:r w:rsidRPr="0047470F">
        <w:rPr>
          <w:rFonts w:ascii="Times New Roman" w:hAnsi="Times New Roman"/>
          <w:noProof/>
          <w:sz w:val="24"/>
          <w:szCs w:val="24"/>
          <w:lang w:val="uk-UA"/>
          <w14:ligatures w14:val="standardContextual"/>
        </w:rPr>
        <w:drawing>
          <wp:inline distT="0" distB="0" distL="0" distR="0" wp14:anchorId="3BB0ED75" wp14:editId="5FED50C9">
            <wp:extent cx="4265930" cy="2488565"/>
            <wp:effectExtent l="0" t="0" r="20320" b="6985"/>
            <wp:docPr id="38" name="Схема 3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9" r:lo="rId110" r:qs="rId111" r:cs="rId112"/>
              </a:graphicData>
            </a:graphic>
          </wp:inline>
        </w:drawing>
      </w:r>
    </w:p>
    <w:p w14:paraId="78A211A2" w14:textId="0C7B4D78" w:rsidR="0026721B" w:rsidRPr="0047470F" w:rsidRDefault="00931896" w:rsidP="00931896">
      <w:pPr>
        <w:tabs>
          <w:tab w:val="left" w:pos="1440"/>
        </w:tabs>
        <w:rPr>
          <w:rFonts w:ascii="Times New Roman" w:hAnsi="Times New Roman"/>
          <w:sz w:val="24"/>
          <w:szCs w:val="24"/>
          <w:lang w:val="uk-UA"/>
        </w:rPr>
        <w:sectPr w:rsidR="0026721B" w:rsidRPr="0047470F" w:rsidSect="00BD2656">
          <w:pgSz w:w="8420" w:h="11907" w:orient="landscape" w:code="9"/>
          <w:pgMar w:top="851" w:right="851" w:bottom="851" w:left="851" w:header="709" w:footer="709" w:gutter="0"/>
          <w:cols w:space="708"/>
          <w:titlePg/>
          <w:docGrid w:linePitch="360"/>
        </w:sectPr>
      </w:pPr>
      <w:r w:rsidRPr="0047470F">
        <w:rPr>
          <w:rFonts w:ascii="Times New Roman" w:hAnsi="Times New Roman"/>
          <w:sz w:val="24"/>
          <w:szCs w:val="24"/>
          <w:lang w:val="uk-UA"/>
        </w:rPr>
        <w:tab/>
      </w:r>
      <w:r w:rsidR="0026721B" w:rsidRPr="0047470F">
        <w:rPr>
          <w:rFonts w:ascii="Times New Roman" w:eastAsia="Times New Roman" w:hAnsi="Times New Roman"/>
          <w:color w:val="000000"/>
          <w:spacing w:val="1"/>
          <w:sz w:val="24"/>
          <w:szCs w:val="24"/>
          <w:lang w:val="uk-UA"/>
        </w:rPr>
        <w:t>Види зовнішньоекономічної діяльності:</w:t>
      </w:r>
      <w:r w:rsidR="00DD413A" w:rsidRPr="0047470F">
        <w:rPr>
          <w:rFonts w:ascii="Times New Roman" w:hAnsi="Times New Roman"/>
          <w:noProof/>
          <w:sz w:val="24"/>
          <w:szCs w:val="24"/>
          <w:lang w:val="uk-UA"/>
          <w14:ligatures w14:val="standardContextual"/>
        </w:rPr>
        <w:drawing>
          <wp:inline distT="0" distB="0" distL="0" distR="0" wp14:anchorId="5FE5031D" wp14:editId="4D352FE5">
            <wp:extent cx="4265930" cy="2815526"/>
            <wp:effectExtent l="0" t="0" r="20320" b="0"/>
            <wp:docPr id="40" name="Схема 4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4" r:lo="rId115" r:qs="rId116" r:cs="rId117"/>
              </a:graphicData>
            </a:graphic>
          </wp:inline>
        </w:drawing>
      </w:r>
    </w:p>
    <w:p w14:paraId="146EBEB1" w14:textId="38E276E9" w:rsidR="00BD2656" w:rsidRPr="0047470F" w:rsidRDefault="00DD413A" w:rsidP="00DD413A">
      <w:pPr>
        <w:tabs>
          <w:tab w:val="left" w:pos="0"/>
          <w:tab w:val="left" w:pos="2100"/>
        </w:tabs>
        <w:spacing w:line="240" w:lineRule="auto"/>
        <w:ind w:left="426" w:hanging="284"/>
        <w:jc w:val="center"/>
        <w:rPr>
          <w:rFonts w:ascii="Times New Roman" w:eastAsia="Times New Roman" w:hAnsi="Times New Roman"/>
          <w:color w:val="000000"/>
          <w:spacing w:val="1"/>
          <w:sz w:val="24"/>
          <w:szCs w:val="24"/>
          <w:lang w:val="uk-UA"/>
        </w:rPr>
      </w:pPr>
      <w:r w:rsidRPr="0047470F">
        <w:rPr>
          <w:rFonts w:ascii="Times New Roman" w:eastAsia="Times New Roman" w:hAnsi="Times New Roman"/>
          <w:color w:val="000000"/>
          <w:spacing w:val="1"/>
          <w:sz w:val="24"/>
          <w:szCs w:val="24"/>
          <w:lang w:val="uk-UA"/>
        </w:rPr>
        <w:lastRenderedPageBreak/>
        <w:t>Види зовнішньоекономічної діяльності:</w:t>
      </w:r>
    </w:p>
    <w:p w14:paraId="58EBA6FE" w14:textId="77777777" w:rsidR="00DD413A" w:rsidRPr="0047470F" w:rsidRDefault="00DD413A" w:rsidP="00DD413A">
      <w:pPr>
        <w:tabs>
          <w:tab w:val="left" w:pos="0"/>
          <w:tab w:val="left" w:pos="2100"/>
        </w:tabs>
        <w:spacing w:line="240" w:lineRule="auto"/>
        <w:ind w:left="426" w:hanging="284"/>
        <w:jc w:val="center"/>
        <w:rPr>
          <w:rFonts w:ascii="Times New Roman" w:hAnsi="Times New Roman"/>
          <w:sz w:val="24"/>
          <w:szCs w:val="24"/>
          <w:lang w:val="uk-UA"/>
        </w:rPr>
      </w:pPr>
      <w:r w:rsidRPr="0047470F">
        <w:rPr>
          <w:rFonts w:ascii="Times New Roman" w:hAnsi="Times New Roman"/>
          <w:noProof/>
          <w:sz w:val="24"/>
          <w:szCs w:val="24"/>
          <w:lang w:val="uk-UA"/>
          <w14:ligatures w14:val="standardContextual"/>
        </w:rPr>
        <w:drawing>
          <wp:inline distT="0" distB="0" distL="0" distR="0" wp14:anchorId="2BC4091E" wp14:editId="377BD3FA">
            <wp:extent cx="4265930" cy="5261288"/>
            <wp:effectExtent l="0" t="0" r="20320" b="0"/>
            <wp:docPr id="41" name="Схема 4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9" r:lo="rId120" r:qs="rId121" r:cs="rId122"/>
              </a:graphicData>
            </a:graphic>
          </wp:inline>
        </w:drawing>
      </w:r>
    </w:p>
    <w:p w14:paraId="31B9CCDF" w14:textId="77777777" w:rsidR="00DD413A" w:rsidRPr="0047470F" w:rsidRDefault="00DD413A" w:rsidP="00DD413A">
      <w:pPr>
        <w:tabs>
          <w:tab w:val="left" w:pos="0"/>
          <w:tab w:val="left" w:pos="2100"/>
        </w:tabs>
        <w:spacing w:line="240" w:lineRule="auto"/>
        <w:ind w:left="426" w:hanging="284"/>
        <w:jc w:val="center"/>
        <w:rPr>
          <w:rFonts w:ascii="Times New Roman" w:hAnsi="Times New Roman"/>
          <w:sz w:val="24"/>
          <w:szCs w:val="24"/>
          <w:lang w:val="uk-UA"/>
        </w:rPr>
      </w:pPr>
    </w:p>
    <w:p w14:paraId="582883C7" w14:textId="3A9E93A5" w:rsidR="009421BF" w:rsidRPr="0047470F" w:rsidRDefault="009421BF" w:rsidP="009421BF">
      <w:pPr>
        <w:pStyle w:val="a9"/>
        <w:numPr>
          <w:ilvl w:val="0"/>
          <w:numId w:val="84"/>
        </w:numPr>
        <w:shd w:val="clear" w:color="auto" w:fill="FFFFFF"/>
        <w:spacing w:after="0" w:line="240" w:lineRule="auto"/>
        <w:ind w:left="0" w:right="14" w:firstLine="567"/>
        <w:jc w:val="center"/>
        <w:rPr>
          <w:rFonts w:ascii="Times New Roman" w:eastAsia="Times New Roman" w:hAnsi="Times New Roman"/>
          <w:b/>
          <w:color w:val="000000"/>
          <w:spacing w:val="-3"/>
          <w:sz w:val="24"/>
          <w:szCs w:val="24"/>
          <w:lang w:val="uk-UA"/>
        </w:rPr>
      </w:pPr>
      <w:r w:rsidRPr="0047470F">
        <w:rPr>
          <w:rFonts w:ascii="Times New Roman" w:eastAsia="Times New Roman" w:hAnsi="Times New Roman"/>
          <w:b/>
          <w:color w:val="000000"/>
          <w:spacing w:val="-3"/>
          <w:sz w:val="24"/>
          <w:szCs w:val="24"/>
          <w:lang w:val="uk-UA"/>
        </w:rPr>
        <w:lastRenderedPageBreak/>
        <w:t>Особливості організації бухгалтерського обліку зовнішньоекономічної діяльності</w:t>
      </w:r>
    </w:p>
    <w:p w14:paraId="25FF0358" w14:textId="77777777" w:rsidR="009421BF" w:rsidRPr="0047470F" w:rsidRDefault="009421BF" w:rsidP="009421BF">
      <w:pPr>
        <w:pStyle w:val="a9"/>
        <w:shd w:val="clear" w:color="auto" w:fill="FFFFFF"/>
        <w:spacing w:after="0" w:line="240" w:lineRule="auto"/>
        <w:ind w:left="567" w:right="14"/>
        <w:rPr>
          <w:rFonts w:ascii="Times New Roman" w:eastAsia="Times New Roman" w:hAnsi="Times New Roman"/>
          <w:b/>
          <w:color w:val="000000"/>
          <w:spacing w:val="-3"/>
          <w:sz w:val="24"/>
          <w:szCs w:val="24"/>
          <w:lang w:val="uk-UA"/>
        </w:rPr>
      </w:pPr>
    </w:p>
    <w:p w14:paraId="72C8A530" w14:textId="77777777" w:rsidR="009421BF" w:rsidRPr="0047470F" w:rsidRDefault="009421BF" w:rsidP="009421BF">
      <w:pPr>
        <w:shd w:val="clear" w:color="auto" w:fill="FFFFFF"/>
        <w:spacing w:after="0" w:line="240" w:lineRule="auto"/>
        <w:ind w:right="11" w:firstLine="567"/>
        <w:jc w:val="both"/>
        <w:rPr>
          <w:rFonts w:ascii="Times New Roman" w:eastAsia="Times New Roman" w:hAnsi="Times New Roman"/>
          <w:color w:val="000000"/>
          <w:spacing w:val="-4"/>
          <w:sz w:val="24"/>
          <w:szCs w:val="24"/>
          <w:lang w:val="uk-UA"/>
        </w:rPr>
      </w:pPr>
      <w:r w:rsidRPr="0047470F">
        <w:rPr>
          <w:rFonts w:ascii="Times New Roman" w:eastAsia="Times New Roman" w:hAnsi="Times New Roman"/>
          <w:color w:val="000000"/>
          <w:spacing w:val="-3"/>
          <w:sz w:val="24"/>
          <w:szCs w:val="24"/>
          <w:lang w:val="uk-UA"/>
        </w:rPr>
        <w:t xml:space="preserve">Основною метою ведення обліку операцій з експорту та імпорту </w:t>
      </w:r>
      <w:r w:rsidRPr="0047470F">
        <w:rPr>
          <w:rFonts w:ascii="Times New Roman" w:eastAsia="Times New Roman" w:hAnsi="Times New Roman"/>
          <w:color w:val="000000"/>
          <w:spacing w:val="-5"/>
          <w:sz w:val="24"/>
          <w:szCs w:val="24"/>
          <w:lang w:val="uk-UA"/>
        </w:rPr>
        <w:t>є встановлення контролю за наявністю, рухом та збереженням това</w:t>
      </w:r>
      <w:r w:rsidRPr="0047470F">
        <w:rPr>
          <w:rFonts w:ascii="Times New Roman" w:eastAsia="Times New Roman" w:hAnsi="Times New Roman"/>
          <w:color w:val="000000"/>
          <w:spacing w:val="-5"/>
          <w:sz w:val="24"/>
          <w:szCs w:val="24"/>
          <w:lang w:val="uk-UA"/>
        </w:rPr>
        <w:softHyphen/>
        <w:t>рів, правильним оформленням відповідних документів, своєчасним виставленням претензій до постачальників і транспортних організа</w:t>
      </w:r>
      <w:r w:rsidRPr="0047470F">
        <w:rPr>
          <w:rFonts w:ascii="Times New Roman" w:eastAsia="Times New Roman" w:hAnsi="Times New Roman"/>
          <w:color w:val="000000"/>
          <w:spacing w:val="-5"/>
          <w:sz w:val="24"/>
          <w:szCs w:val="24"/>
          <w:lang w:val="uk-UA"/>
        </w:rPr>
        <w:softHyphen/>
      </w:r>
      <w:r w:rsidRPr="0047470F">
        <w:rPr>
          <w:rFonts w:ascii="Times New Roman" w:eastAsia="Times New Roman" w:hAnsi="Times New Roman"/>
          <w:color w:val="000000"/>
          <w:spacing w:val="-4"/>
          <w:sz w:val="24"/>
          <w:szCs w:val="24"/>
          <w:lang w:val="uk-UA"/>
        </w:rPr>
        <w:t>цій у разі нестачі, браку, порушення термінів поставок.</w:t>
      </w:r>
    </w:p>
    <w:p w14:paraId="6551D508" w14:textId="0F6675D7" w:rsidR="009421BF" w:rsidRPr="0047470F" w:rsidRDefault="009421BF" w:rsidP="009421BF">
      <w:pPr>
        <w:shd w:val="clear" w:color="auto" w:fill="FFFFFF"/>
        <w:spacing w:after="0" w:line="240" w:lineRule="auto"/>
        <w:ind w:right="11" w:firstLine="567"/>
        <w:jc w:val="both"/>
        <w:rPr>
          <w:rFonts w:ascii="Times New Roman" w:eastAsia="Times New Roman" w:hAnsi="Times New Roman"/>
          <w:color w:val="000000"/>
          <w:sz w:val="24"/>
          <w:szCs w:val="24"/>
          <w:lang w:val="uk-UA"/>
        </w:rPr>
      </w:pPr>
      <w:r w:rsidRPr="0047470F">
        <w:rPr>
          <w:rFonts w:ascii="Times New Roman" w:eastAsia="Times New Roman" w:hAnsi="Times New Roman"/>
          <w:color w:val="000000"/>
          <w:sz w:val="24"/>
          <w:szCs w:val="24"/>
          <w:lang w:val="uk-UA"/>
        </w:rPr>
        <w:t>Облік експортних та імпортних товарів ведеться у розрізі</w:t>
      </w:r>
    </w:p>
    <w:p w14:paraId="4B9DBF5E" w14:textId="77777777" w:rsidR="009421BF" w:rsidRPr="0047470F" w:rsidRDefault="009421BF" w:rsidP="009421BF">
      <w:pPr>
        <w:shd w:val="clear" w:color="auto" w:fill="FFFFFF"/>
        <w:spacing w:after="0" w:line="240" w:lineRule="auto"/>
        <w:ind w:right="11" w:firstLine="567"/>
        <w:jc w:val="both"/>
        <w:rPr>
          <w:rFonts w:ascii="Times New Roman" w:eastAsia="Times New Roman" w:hAnsi="Times New Roman"/>
          <w:color w:val="000000"/>
          <w:sz w:val="24"/>
          <w:szCs w:val="24"/>
          <w:lang w:val="uk-UA"/>
        </w:rPr>
      </w:pPr>
    </w:p>
    <w:p w14:paraId="22FDF535" w14:textId="56282E38" w:rsidR="009421BF" w:rsidRPr="0047470F" w:rsidRDefault="009421BF" w:rsidP="009421BF">
      <w:pPr>
        <w:shd w:val="clear" w:color="auto" w:fill="FFFFFF"/>
        <w:spacing w:after="0" w:line="240" w:lineRule="auto"/>
        <w:jc w:val="both"/>
        <w:rPr>
          <w:rFonts w:ascii="Times New Roman" w:eastAsia="Times New Roman" w:hAnsi="Times New Roman"/>
          <w:bCs/>
          <w:color w:val="000000"/>
          <w:sz w:val="24"/>
          <w:szCs w:val="24"/>
          <w:lang w:val="uk-UA"/>
        </w:rPr>
      </w:pPr>
      <w:r w:rsidRPr="0047470F">
        <w:rPr>
          <w:rFonts w:ascii="Times New Roman" w:eastAsia="Times New Roman" w:hAnsi="Times New Roman"/>
          <w:bCs/>
          <w:noProof/>
          <w:color w:val="000000"/>
          <w:sz w:val="24"/>
          <w:szCs w:val="24"/>
          <w:lang w:val="uk-UA"/>
          <w14:ligatures w14:val="standardContextual"/>
        </w:rPr>
        <w:drawing>
          <wp:inline distT="0" distB="0" distL="0" distR="0" wp14:anchorId="5E81FB99" wp14:editId="3C595E29">
            <wp:extent cx="4265930" cy="2488565"/>
            <wp:effectExtent l="0" t="0" r="0" b="26035"/>
            <wp:docPr id="42" name="Схема 4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4" r:lo="rId125" r:qs="rId126" r:cs="rId127"/>
              </a:graphicData>
            </a:graphic>
          </wp:inline>
        </w:drawing>
      </w:r>
    </w:p>
    <w:p w14:paraId="48AD95E9" w14:textId="77777777" w:rsidR="009421BF" w:rsidRPr="0047470F" w:rsidRDefault="009421BF" w:rsidP="009421BF">
      <w:pPr>
        <w:shd w:val="clear" w:color="auto" w:fill="FFFFFF"/>
        <w:spacing w:after="0" w:line="240" w:lineRule="auto"/>
        <w:ind w:firstLine="567"/>
        <w:jc w:val="both"/>
        <w:rPr>
          <w:rFonts w:ascii="Times New Roman" w:eastAsia="Times New Roman" w:hAnsi="Times New Roman"/>
          <w:bCs/>
          <w:color w:val="000000"/>
          <w:sz w:val="24"/>
          <w:szCs w:val="24"/>
          <w:lang w:val="uk-UA"/>
        </w:rPr>
      </w:pPr>
    </w:p>
    <w:p w14:paraId="742A5FBC" w14:textId="77777777" w:rsidR="009421BF" w:rsidRPr="0047470F" w:rsidRDefault="009421BF" w:rsidP="009421BF">
      <w:pPr>
        <w:shd w:val="clear" w:color="auto" w:fill="FFFFFF"/>
        <w:spacing w:after="0" w:line="240" w:lineRule="auto"/>
        <w:ind w:firstLine="567"/>
        <w:jc w:val="both"/>
        <w:rPr>
          <w:rFonts w:ascii="Times New Roman" w:eastAsia="Times New Roman" w:hAnsi="Times New Roman"/>
          <w:bCs/>
          <w:color w:val="000000"/>
          <w:sz w:val="24"/>
          <w:szCs w:val="24"/>
          <w:lang w:val="uk-UA"/>
        </w:rPr>
      </w:pPr>
    </w:p>
    <w:p w14:paraId="71FF2A86" w14:textId="77777777" w:rsidR="009421BF" w:rsidRPr="0047470F" w:rsidRDefault="009421BF" w:rsidP="009421BF">
      <w:pPr>
        <w:shd w:val="clear" w:color="auto" w:fill="FFFFFF"/>
        <w:spacing w:after="0" w:line="240" w:lineRule="auto"/>
        <w:ind w:firstLine="567"/>
        <w:jc w:val="both"/>
        <w:rPr>
          <w:rFonts w:ascii="Times New Roman" w:eastAsia="Times New Roman" w:hAnsi="Times New Roman"/>
          <w:bCs/>
          <w:color w:val="000000"/>
          <w:sz w:val="24"/>
          <w:szCs w:val="24"/>
          <w:lang w:val="uk-UA"/>
        </w:rPr>
      </w:pPr>
    </w:p>
    <w:p w14:paraId="15ADAEA5" w14:textId="77777777" w:rsidR="009421BF" w:rsidRPr="0047470F" w:rsidRDefault="009421BF" w:rsidP="009421BF">
      <w:pPr>
        <w:shd w:val="clear" w:color="auto" w:fill="FFFFFF"/>
        <w:spacing w:after="0" w:line="240" w:lineRule="auto"/>
        <w:ind w:firstLine="567"/>
        <w:jc w:val="both"/>
        <w:rPr>
          <w:rFonts w:ascii="Times New Roman" w:eastAsia="Times New Roman" w:hAnsi="Times New Roman"/>
          <w:bCs/>
          <w:color w:val="000000"/>
          <w:sz w:val="24"/>
          <w:szCs w:val="24"/>
          <w:lang w:val="uk-UA"/>
        </w:rPr>
      </w:pPr>
    </w:p>
    <w:p w14:paraId="19C20E80" w14:textId="77777777" w:rsidR="009421BF" w:rsidRPr="0047470F" w:rsidRDefault="009421BF" w:rsidP="009421BF">
      <w:pPr>
        <w:shd w:val="clear" w:color="auto" w:fill="FFFFFF"/>
        <w:spacing w:after="0" w:line="240" w:lineRule="auto"/>
        <w:ind w:firstLine="567"/>
        <w:jc w:val="both"/>
        <w:rPr>
          <w:rFonts w:ascii="Times New Roman" w:eastAsia="Times New Roman" w:hAnsi="Times New Roman"/>
          <w:bCs/>
          <w:color w:val="000000"/>
          <w:sz w:val="24"/>
          <w:szCs w:val="24"/>
          <w:lang w:val="uk-UA"/>
        </w:rPr>
      </w:pPr>
    </w:p>
    <w:p w14:paraId="202AEBA4" w14:textId="77777777" w:rsidR="009421BF" w:rsidRPr="0047470F" w:rsidRDefault="009421BF" w:rsidP="009421BF">
      <w:pPr>
        <w:shd w:val="clear" w:color="auto" w:fill="FFFFFF"/>
        <w:spacing w:after="0" w:line="240" w:lineRule="auto"/>
        <w:ind w:firstLine="567"/>
        <w:jc w:val="both"/>
        <w:rPr>
          <w:rFonts w:ascii="Times New Roman" w:eastAsia="Times New Roman" w:hAnsi="Times New Roman"/>
          <w:bCs/>
          <w:color w:val="000000"/>
          <w:sz w:val="24"/>
          <w:szCs w:val="24"/>
          <w:lang w:val="uk-UA"/>
        </w:rPr>
      </w:pPr>
    </w:p>
    <w:p w14:paraId="1A284963" w14:textId="77777777" w:rsidR="009421BF" w:rsidRPr="0047470F" w:rsidRDefault="009421BF" w:rsidP="009421BF">
      <w:pPr>
        <w:shd w:val="clear" w:color="auto" w:fill="FFFFFF"/>
        <w:spacing w:after="0" w:line="240" w:lineRule="auto"/>
        <w:ind w:firstLine="567"/>
        <w:jc w:val="both"/>
        <w:rPr>
          <w:rFonts w:ascii="Times New Roman" w:eastAsia="Times New Roman" w:hAnsi="Times New Roman"/>
          <w:bCs/>
          <w:color w:val="000000"/>
          <w:sz w:val="24"/>
          <w:szCs w:val="24"/>
          <w:lang w:val="uk-UA"/>
        </w:rPr>
      </w:pPr>
    </w:p>
    <w:p w14:paraId="4D16E764" w14:textId="77777777" w:rsidR="009421BF" w:rsidRPr="0047470F" w:rsidRDefault="009421BF" w:rsidP="009421BF">
      <w:pPr>
        <w:shd w:val="clear" w:color="auto" w:fill="FFFFFF"/>
        <w:spacing w:after="0" w:line="240" w:lineRule="auto"/>
        <w:ind w:firstLine="567"/>
        <w:jc w:val="both"/>
        <w:rPr>
          <w:rFonts w:ascii="Times New Roman" w:eastAsia="Times New Roman" w:hAnsi="Times New Roman"/>
          <w:bCs/>
          <w:color w:val="000000"/>
          <w:sz w:val="24"/>
          <w:szCs w:val="24"/>
          <w:lang w:val="uk-UA"/>
        </w:rPr>
      </w:pPr>
    </w:p>
    <w:p w14:paraId="0C1374D9" w14:textId="5D2A8F94" w:rsidR="009421BF" w:rsidRPr="0047470F" w:rsidRDefault="009421BF" w:rsidP="009421BF">
      <w:pPr>
        <w:shd w:val="clear" w:color="auto" w:fill="FFFFFF"/>
        <w:spacing w:after="0" w:line="240" w:lineRule="auto"/>
        <w:ind w:firstLine="567"/>
        <w:jc w:val="both"/>
        <w:rPr>
          <w:rFonts w:ascii="Times New Roman" w:eastAsia="Times New Roman" w:hAnsi="Times New Roman"/>
          <w:color w:val="000000"/>
          <w:sz w:val="24"/>
          <w:szCs w:val="24"/>
          <w:lang w:val="uk-UA"/>
        </w:rPr>
      </w:pPr>
      <w:r w:rsidRPr="0047470F">
        <w:rPr>
          <w:rFonts w:ascii="Times New Roman" w:eastAsia="Times New Roman" w:hAnsi="Times New Roman"/>
          <w:bCs/>
          <w:color w:val="000000"/>
          <w:sz w:val="24"/>
          <w:szCs w:val="24"/>
          <w:lang w:val="uk-UA"/>
        </w:rPr>
        <w:lastRenderedPageBreak/>
        <w:t>Підставою для бухгалтерських</w:t>
      </w:r>
      <w:r w:rsidRPr="0047470F">
        <w:rPr>
          <w:rFonts w:ascii="Times New Roman" w:eastAsia="Times New Roman" w:hAnsi="Times New Roman"/>
          <w:b/>
          <w:bCs/>
          <w:color w:val="000000"/>
          <w:sz w:val="24"/>
          <w:szCs w:val="24"/>
          <w:lang w:val="uk-UA"/>
        </w:rPr>
        <w:t xml:space="preserve"> </w:t>
      </w:r>
      <w:r w:rsidRPr="0047470F">
        <w:rPr>
          <w:rFonts w:ascii="Times New Roman" w:eastAsia="Times New Roman" w:hAnsi="Times New Roman"/>
          <w:color w:val="000000"/>
          <w:sz w:val="24"/>
          <w:szCs w:val="24"/>
          <w:lang w:val="uk-UA"/>
        </w:rPr>
        <w:t>записів операцій із зовнішньоекономічної діяльності є належним чином оформлені документи. Їх поділяють на групи:</w:t>
      </w:r>
    </w:p>
    <w:p w14:paraId="71123C41" w14:textId="538A2F23" w:rsidR="009421BF" w:rsidRPr="0047470F" w:rsidRDefault="009421BF" w:rsidP="009421BF">
      <w:pPr>
        <w:shd w:val="clear" w:color="auto" w:fill="FFFFFF"/>
        <w:spacing w:after="0" w:line="240" w:lineRule="auto"/>
        <w:jc w:val="both"/>
        <w:rPr>
          <w:rFonts w:ascii="Times New Roman" w:eastAsia="Times New Roman" w:hAnsi="Times New Roman"/>
          <w:color w:val="000000"/>
          <w:sz w:val="24"/>
          <w:szCs w:val="24"/>
          <w:lang w:val="uk-UA"/>
        </w:rPr>
      </w:pPr>
      <w:r w:rsidRPr="0047470F">
        <w:rPr>
          <w:rFonts w:ascii="Times New Roman" w:eastAsia="Times New Roman" w:hAnsi="Times New Roman"/>
          <w:noProof/>
          <w:color w:val="000000"/>
          <w:sz w:val="24"/>
          <w:szCs w:val="24"/>
          <w:lang w:val="uk-UA"/>
          <w14:ligatures w14:val="standardContextual"/>
        </w:rPr>
        <w:drawing>
          <wp:inline distT="0" distB="0" distL="0" distR="0" wp14:anchorId="773F404E" wp14:editId="70801445">
            <wp:extent cx="4265930" cy="1844842"/>
            <wp:effectExtent l="0" t="0" r="0" b="22225"/>
            <wp:docPr id="43" name="Схема 4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9" r:lo="rId130" r:qs="rId131" r:cs="rId132"/>
              </a:graphicData>
            </a:graphic>
          </wp:inline>
        </w:drawing>
      </w:r>
    </w:p>
    <w:p w14:paraId="018D63C4" w14:textId="2FC4E36B" w:rsidR="009421BF" w:rsidRPr="0047470F" w:rsidRDefault="009421BF" w:rsidP="006A01D4">
      <w:pPr>
        <w:shd w:val="clear" w:color="auto" w:fill="FFFFFF"/>
        <w:spacing w:after="0"/>
        <w:ind w:right="11"/>
        <w:jc w:val="both"/>
        <w:rPr>
          <w:sz w:val="28"/>
          <w:szCs w:val="28"/>
          <w:lang w:val="uk-UA"/>
        </w:rPr>
      </w:pPr>
      <w:r w:rsidRPr="0047470F">
        <w:rPr>
          <w:noProof/>
          <w:sz w:val="28"/>
          <w:szCs w:val="28"/>
          <w:lang w:val="uk-UA"/>
          <w14:ligatures w14:val="standardContextual"/>
        </w:rPr>
        <w:drawing>
          <wp:inline distT="0" distB="0" distL="0" distR="0" wp14:anchorId="2F555687" wp14:editId="4C548983">
            <wp:extent cx="4265930" cy="1852863"/>
            <wp:effectExtent l="0" t="0" r="0" b="14605"/>
            <wp:docPr id="44" name="Схема 4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4" r:lo="rId135" r:qs="rId136" r:cs="rId137"/>
              </a:graphicData>
            </a:graphic>
          </wp:inline>
        </w:drawing>
      </w:r>
    </w:p>
    <w:p w14:paraId="3ECF87EE" w14:textId="5765A57C" w:rsidR="009421BF" w:rsidRPr="0047470F" w:rsidRDefault="006A01D4" w:rsidP="006A01D4">
      <w:pPr>
        <w:shd w:val="clear" w:color="auto" w:fill="FFFFFF"/>
        <w:spacing w:after="0"/>
        <w:ind w:right="14"/>
        <w:jc w:val="both"/>
        <w:rPr>
          <w:rFonts w:eastAsia="Times New Roman"/>
          <w:b/>
          <w:color w:val="000000"/>
          <w:spacing w:val="-3"/>
          <w:sz w:val="28"/>
          <w:szCs w:val="28"/>
          <w:lang w:val="uk-UA"/>
        </w:rPr>
      </w:pPr>
      <w:r w:rsidRPr="0047470F">
        <w:rPr>
          <w:rFonts w:eastAsia="Times New Roman"/>
          <w:b/>
          <w:noProof/>
          <w:color w:val="000000"/>
          <w:spacing w:val="-3"/>
          <w:sz w:val="28"/>
          <w:szCs w:val="28"/>
          <w:lang w:val="uk-UA"/>
          <w14:ligatures w14:val="standardContextual"/>
        </w:rPr>
        <w:drawing>
          <wp:inline distT="0" distB="0" distL="0" distR="0" wp14:anchorId="718A685A" wp14:editId="61B543C5">
            <wp:extent cx="4265930" cy="1477433"/>
            <wp:effectExtent l="0" t="0" r="0" b="8890"/>
            <wp:docPr id="45" name="Схема 4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9" r:lo="rId140" r:qs="rId141" r:cs="rId142"/>
              </a:graphicData>
            </a:graphic>
          </wp:inline>
        </w:drawing>
      </w:r>
    </w:p>
    <w:p w14:paraId="4CFE6773" w14:textId="5D97D203" w:rsidR="00F556C9" w:rsidRPr="0047470F" w:rsidRDefault="00F556C9" w:rsidP="006A01D4">
      <w:pPr>
        <w:shd w:val="clear" w:color="auto" w:fill="FFFFFF"/>
        <w:spacing w:after="0"/>
        <w:ind w:right="14"/>
        <w:jc w:val="both"/>
        <w:rPr>
          <w:rFonts w:eastAsia="Times New Roman"/>
          <w:b/>
          <w:color w:val="000000"/>
          <w:spacing w:val="-3"/>
          <w:sz w:val="28"/>
          <w:szCs w:val="28"/>
          <w:lang w:val="uk-UA"/>
        </w:rPr>
      </w:pPr>
      <w:r w:rsidRPr="0047470F">
        <w:rPr>
          <w:rFonts w:eastAsia="Times New Roman"/>
          <w:b/>
          <w:noProof/>
          <w:color w:val="000000"/>
          <w:spacing w:val="-3"/>
          <w:sz w:val="28"/>
          <w:szCs w:val="28"/>
          <w:lang w:val="uk-UA"/>
          <w14:ligatures w14:val="standardContextual"/>
        </w:rPr>
        <w:lastRenderedPageBreak/>
        <w:drawing>
          <wp:inline distT="0" distB="0" distL="0" distR="0" wp14:anchorId="2460AA7D" wp14:editId="09AE625E">
            <wp:extent cx="4265930" cy="2488565"/>
            <wp:effectExtent l="0" t="0" r="0" b="45085"/>
            <wp:docPr id="48" name="Схема 4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4" r:lo="rId145" r:qs="rId146" r:cs="rId147"/>
              </a:graphicData>
            </a:graphic>
          </wp:inline>
        </w:drawing>
      </w:r>
    </w:p>
    <w:p w14:paraId="06572D6B" w14:textId="63F7E2ED" w:rsidR="00DD413A" w:rsidRPr="0047470F" w:rsidRDefault="00F556C9" w:rsidP="00DD413A">
      <w:pPr>
        <w:tabs>
          <w:tab w:val="left" w:pos="0"/>
          <w:tab w:val="left" w:pos="2100"/>
        </w:tabs>
        <w:spacing w:line="240" w:lineRule="auto"/>
        <w:ind w:left="426" w:hanging="284"/>
        <w:jc w:val="center"/>
        <w:rPr>
          <w:rFonts w:ascii="Times New Roman" w:hAnsi="Times New Roman"/>
          <w:sz w:val="24"/>
          <w:szCs w:val="24"/>
          <w:lang w:val="uk-UA"/>
        </w:rPr>
      </w:pPr>
      <w:r w:rsidRPr="0047470F">
        <w:rPr>
          <w:rFonts w:ascii="Times New Roman" w:hAnsi="Times New Roman"/>
          <w:noProof/>
          <w:sz w:val="24"/>
          <w:szCs w:val="24"/>
          <w:lang w:val="uk-UA"/>
          <w14:ligatures w14:val="standardContextual"/>
        </w:rPr>
        <w:drawing>
          <wp:inline distT="0" distB="0" distL="0" distR="0" wp14:anchorId="37C97B9D" wp14:editId="4D69CCD6">
            <wp:extent cx="4144010" cy="1532466"/>
            <wp:effectExtent l="0" t="19050" r="0" b="0"/>
            <wp:docPr id="49" name="Схема 4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9" r:lo="rId150" r:qs="rId151" r:cs="rId152"/>
              </a:graphicData>
            </a:graphic>
          </wp:inline>
        </w:drawing>
      </w:r>
    </w:p>
    <w:p w14:paraId="3555843B" w14:textId="77777777" w:rsidR="009421BF" w:rsidRPr="0047470F" w:rsidRDefault="009421BF" w:rsidP="009421BF">
      <w:pPr>
        <w:shd w:val="clear" w:color="auto" w:fill="FFFFFF"/>
        <w:spacing w:after="0" w:line="240" w:lineRule="auto"/>
        <w:ind w:right="108" w:firstLine="567"/>
        <w:jc w:val="both"/>
        <w:rPr>
          <w:rFonts w:ascii="Times New Roman" w:eastAsia="Times New Roman" w:hAnsi="Times New Roman"/>
          <w:color w:val="000000"/>
          <w:spacing w:val="-1"/>
          <w:sz w:val="24"/>
          <w:szCs w:val="24"/>
          <w:lang w:val="uk-UA"/>
        </w:rPr>
      </w:pPr>
      <w:r w:rsidRPr="0047470F">
        <w:rPr>
          <w:rFonts w:ascii="Times New Roman" w:eastAsia="Times New Roman" w:hAnsi="Times New Roman"/>
          <w:color w:val="000000"/>
          <w:sz w:val="24"/>
          <w:szCs w:val="24"/>
          <w:lang w:val="uk-UA"/>
        </w:rPr>
        <w:t>Облік міжнародних економічних операцій здійснюється в на</w:t>
      </w:r>
      <w:r w:rsidRPr="0047470F">
        <w:rPr>
          <w:rFonts w:ascii="Times New Roman" w:eastAsia="Times New Roman" w:hAnsi="Times New Roman"/>
          <w:color w:val="000000"/>
          <w:sz w:val="24"/>
          <w:szCs w:val="24"/>
          <w:lang w:val="uk-UA"/>
        </w:rPr>
        <w:softHyphen/>
      </w:r>
      <w:r w:rsidRPr="0047470F">
        <w:rPr>
          <w:rFonts w:ascii="Times New Roman" w:eastAsia="Times New Roman" w:hAnsi="Times New Roman"/>
          <w:color w:val="000000"/>
          <w:spacing w:val="-1"/>
          <w:sz w:val="24"/>
          <w:szCs w:val="24"/>
          <w:lang w:val="uk-UA"/>
        </w:rPr>
        <w:t>ціональній валюті України. Для цього всі кошти в іноземних ва</w:t>
      </w:r>
      <w:r w:rsidRPr="0047470F">
        <w:rPr>
          <w:rFonts w:ascii="Times New Roman" w:eastAsia="Times New Roman" w:hAnsi="Times New Roman"/>
          <w:color w:val="000000"/>
          <w:spacing w:val="-1"/>
          <w:sz w:val="24"/>
          <w:szCs w:val="24"/>
          <w:lang w:val="uk-UA"/>
        </w:rPr>
        <w:softHyphen/>
      </w:r>
      <w:r w:rsidRPr="0047470F">
        <w:rPr>
          <w:rFonts w:ascii="Times New Roman" w:eastAsia="Times New Roman" w:hAnsi="Times New Roman"/>
          <w:color w:val="000000"/>
          <w:sz w:val="24"/>
          <w:szCs w:val="24"/>
          <w:lang w:val="uk-UA"/>
        </w:rPr>
        <w:t xml:space="preserve">лютах перераховують в еквівалент грошової одиниці України за </w:t>
      </w:r>
      <w:r w:rsidRPr="0047470F">
        <w:rPr>
          <w:rFonts w:ascii="Times New Roman" w:eastAsia="Times New Roman" w:hAnsi="Times New Roman"/>
          <w:color w:val="000000"/>
          <w:spacing w:val="-1"/>
          <w:sz w:val="24"/>
          <w:szCs w:val="24"/>
          <w:lang w:val="uk-UA"/>
        </w:rPr>
        <w:t>курсом НБУ на дату здійснення операції. Одночасно кошти в іно</w:t>
      </w:r>
      <w:r w:rsidRPr="0047470F">
        <w:rPr>
          <w:rFonts w:ascii="Times New Roman" w:eastAsia="Times New Roman" w:hAnsi="Times New Roman"/>
          <w:color w:val="000000"/>
          <w:spacing w:val="-1"/>
          <w:sz w:val="24"/>
          <w:szCs w:val="24"/>
          <w:lang w:val="uk-UA"/>
        </w:rPr>
        <w:softHyphen/>
      </w:r>
      <w:r w:rsidRPr="0047470F">
        <w:rPr>
          <w:rFonts w:ascii="Times New Roman" w:eastAsia="Times New Roman" w:hAnsi="Times New Roman"/>
          <w:color w:val="000000"/>
          <w:spacing w:val="-2"/>
          <w:sz w:val="24"/>
          <w:szCs w:val="24"/>
          <w:lang w:val="uk-UA"/>
        </w:rPr>
        <w:t>земних валютах мають відображатися в обліку у валюті розрахун</w:t>
      </w:r>
      <w:r w:rsidRPr="0047470F">
        <w:rPr>
          <w:rFonts w:ascii="Times New Roman" w:eastAsia="Times New Roman" w:hAnsi="Times New Roman"/>
          <w:color w:val="000000"/>
          <w:spacing w:val="-2"/>
          <w:sz w:val="24"/>
          <w:szCs w:val="24"/>
          <w:lang w:val="uk-UA"/>
        </w:rPr>
        <w:softHyphen/>
      </w:r>
      <w:r w:rsidRPr="0047470F">
        <w:rPr>
          <w:rFonts w:ascii="Times New Roman" w:eastAsia="Times New Roman" w:hAnsi="Times New Roman"/>
          <w:color w:val="000000"/>
          <w:spacing w:val="-1"/>
          <w:sz w:val="24"/>
          <w:szCs w:val="24"/>
          <w:lang w:val="uk-UA"/>
        </w:rPr>
        <w:t>ків і платежів (за кожним видом іноземної валюти). Для цього за</w:t>
      </w:r>
      <w:r w:rsidRPr="0047470F">
        <w:rPr>
          <w:rFonts w:ascii="Times New Roman" w:eastAsia="Times New Roman" w:hAnsi="Times New Roman"/>
          <w:color w:val="000000"/>
          <w:spacing w:val="-1"/>
          <w:sz w:val="24"/>
          <w:szCs w:val="24"/>
          <w:lang w:val="uk-UA"/>
        </w:rPr>
        <w:softHyphen/>
      </w:r>
      <w:r w:rsidRPr="0047470F">
        <w:rPr>
          <w:rFonts w:ascii="Times New Roman" w:eastAsia="Times New Roman" w:hAnsi="Times New Roman"/>
          <w:color w:val="000000"/>
          <w:spacing w:val="7"/>
          <w:sz w:val="24"/>
          <w:szCs w:val="24"/>
          <w:lang w:val="uk-UA"/>
        </w:rPr>
        <w:t>пис робиться у вигляді дробу, у чисельнику якого зазначають</w:t>
      </w:r>
      <w:r w:rsidRPr="0047470F">
        <w:rPr>
          <w:rFonts w:ascii="Times New Roman" w:eastAsia="Times New Roman" w:hAnsi="Times New Roman"/>
          <w:color w:val="000000"/>
          <w:sz w:val="24"/>
          <w:szCs w:val="24"/>
          <w:lang w:val="uk-UA"/>
        </w:rPr>
        <w:t xml:space="preserve"> іноземну валюту, а в знаменнику — її еквівалент у грошовій оди</w:t>
      </w:r>
      <w:r w:rsidRPr="0047470F">
        <w:rPr>
          <w:rFonts w:ascii="Times New Roman" w:eastAsia="Times New Roman" w:hAnsi="Times New Roman"/>
          <w:color w:val="000000"/>
          <w:sz w:val="24"/>
          <w:szCs w:val="24"/>
          <w:lang w:val="uk-UA"/>
        </w:rPr>
        <w:softHyphen/>
      </w:r>
      <w:r w:rsidRPr="0047470F">
        <w:rPr>
          <w:rFonts w:ascii="Times New Roman" w:eastAsia="Times New Roman" w:hAnsi="Times New Roman"/>
          <w:color w:val="000000"/>
          <w:spacing w:val="-1"/>
          <w:sz w:val="24"/>
          <w:szCs w:val="24"/>
          <w:lang w:val="uk-UA"/>
        </w:rPr>
        <w:t>ниці України.</w:t>
      </w:r>
    </w:p>
    <w:p w14:paraId="3DBE8865" w14:textId="39C88B38" w:rsidR="003663BA" w:rsidRPr="0047470F" w:rsidRDefault="003663BA" w:rsidP="009421BF">
      <w:pPr>
        <w:shd w:val="clear" w:color="auto" w:fill="FFFFFF"/>
        <w:spacing w:after="0" w:line="240" w:lineRule="auto"/>
        <w:ind w:right="108" w:firstLine="567"/>
        <w:jc w:val="both"/>
        <w:rPr>
          <w:rFonts w:ascii="Times New Roman" w:eastAsia="Times New Roman" w:hAnsi="Times New Roman"/>
          <w:color w:val="000000"/>
          <w:sz w:val="24"/>
          <w:szCs w:val="24"/>
          <w:lang w:val="uk-UA"/>
        </w:rPr>
      </w:pPr>
      <w:r w:rsidRPr="0047470F">
        <w:rPr>
          <w:rFonts w:ascii="Times New Roman" w:eastAsia="Times New Roman" w:hAnsi="Times New Roman"/>
          <w:color w:val="000000"/>
          <w:spacing w:val="-1"/>
          <w:sz w:val="24"/>
          <w:szCs w:val="24"/>
          <w:lang w:val="uk-UA"/>
        </w:rPr>
        <w:lastRenderedPageBreak/>
        <w:t xml:space="preserve">Внаслідок зміни курсів валют у період між датою здійснення </w:t>
      </w:r>
      <w:r w:rsidRPr="0047470F">
        <w:rPr>
          <w:rFonts w:ascii="Times New Roman" w:eastAsia="Times New Roman" w:hAnsi="Times New Roman"/>
          <w:color w:val="000000"/>
          <w:spacing w:val="-2"/>
          <w:sz w:val="24"/>
          <w:szCs w:val="24"/>
          <w:lang w:val="uk-UA"/>
        </w:rPr>
        <w:t>господарської операції і датою розрахунку за нею виникають кур</w:t>
      </w:r>
      <w:r w:rsidRPr="0047470F">
        <w:rPr>
          <w:rFonts w:ascii="Times New Roman" w:eastAsia="Times New Roman" w:hAnsi="Times New Roman"/>
          <w:color w:val="000000"/>
          <w:spacing w:val="-2"/>
          <w:sz w:val="24"/>
          <w:szCs w:val="24"/>
          <w:lang w:val="uk-UA"/>
        </w:rPr>
        <w:softHyphen/>
      </w:r>
      <w:r w:rsidRPr="0047470F">
        <w:rPr>
          <w:rFonts w:ascii="Times New Roman" w:eastAsia="Times New Roman" w:hAnsi="Times New Roman"/>
          <w:color w:val="000000"/>
          <w:spacing w:val="1"/>
          <w:sz w:val="24"/>
          <w:szCs w:val="24"/>
          <w:lang w:val="uk-UA"/>
        </w:rPr>
        <w:t xml:space="preserve">сові різниці, які можуть бути позитивними (курсовий прибуток) </w:t>
      </w:r>
      <w:r w:rsidRPr="0047470F">
        <w:rPr>
          <w:rFonts w:ascii="Times New Roman" w:eastAsia="Times New Roman" w:hAnsi="Times New Roman"/>
          <w:color w:val="000000"/>
          <w:sz w:val="24"/>
          <w:szCs w:val="24"/>
          <w:lang w:val="uk-UA"/>
        </w:rPr>
        <w:t>або негативними (курсовий збиток).</w:t>
      </w:r>
    </w:p>
    <w:p w14:paraId="7D668EF9" w14:textId="77777777" w:rsidR="003F7C79" w:rsidRPr="0047470F" w:rsidRDefault="003F7C79" w:rsidP="009421BF">
      <w:pPr>
        <w:shd w:val="clear" w:color="auto" w:fill="FFFFFF"/>
        <w:spacing w:after="0" w:line="240" w:lineRule="auto"/>
        <w:ind w:right="108" w:firstLine="567"/>
        <w:jc w:val="both"/>
        <w:rPr>
          <w:rFonts w:ascii="Times New Roman" w:eastAsia="Times New Roman" w:hAnsi="Times New Roman"/>
          <w:color w:val="000000"/>
          <w:sz w:val="24"/>
          <w:szCs w:val="24"/>
          <w:lang w:val="uk-UA"/>
        </w:rPr>
      </w:pPr>
    </w:p>
    <w:p w14:paraId="043C71A2" w14:textId="77777777" w:rsidR="003F7C79" w:rsidRPr="0047470F" w:rsidRDefault="003F7C79" w:rsidP="003F7C79">
      <w:pPr>
        <w:pStyle w:val="a9"/>
        <w:numPr>
          <w:ilvl w:val="0"/>
          <w:numId w:val="85"/>
        </w:numPr>
        <w:shd w:val="clear" w:color="auto" w:fill="FFFFFF"/>
        <w:tabs>
          <w:tab w:val="left" w:pos="0"/>
          <w:tab w:val="left" w:pos="284"/>
        </w:tabs>
        <w:spacing w:after="0"/>
        <w:ind w:left="0" w:right="14" w:firstLine="0"/>
        <w:jc w:val="center"/>
        <w:rPr>
          <w:rFonts w:ascii="Times New Roman" w:hAnsi="Times New Roman"/>
          <w:b/>
          <w:bCs/>
          <w:color w:val="000000"/>
          <w:spacing w:val="5"/>
          <w:sz w:val="24"/>
          <w:szCs w:val="24"/>
          <w:lang w:val="uk-UA"/>
        </w:rPr>
      </w:pPr>
      <w:r w:rsidRPr="0047470F">
        <w:rPr>
          <w:rFonts w:ascii="Times New Roman" w:hAnsi="Times New Roman"/>
          <w:b/>
          <w:bCs/>
          <w:color w:val="000000"/>
          <w:spacing w:val="5"/>
          <w:sz w:val="24"/>
          <w:szCs w:val="24"/>
          <w:lang w:val="uk-UA"/>
        </w:rPr>
        <w:t>Регулювання зовнішньоекономічної діяльності в Україні</w:t>
      </w:r>
    </w:p>
    <w:p w14:paraId="4442E7F8" w14:textId="77777777" w:rsidR="00CC588D" w:rsidRPr="0047470F" w:rsidRDefault="00CC588D" w:rsidP="00CC588D">
      <w:pPr>
        <w:pStyle w:val="a9"/>
        <w:shd w:val="clear" w:color="auto" w:fill="FFFFFF"/>
        <w:tabs>
          <w:tab w:val="left" w:pos="0"/>
          <w:tab w:val="left" w:pos="284"/>
        </w:tabs>
        <w:spacing w:after="0"/>
        <w:ind w:left="0" w:right="14"/>
        <w:rPr>
          <w:rFonts w:ascii="Times New Roman" w:hAnsi="Times New Roman"/>
          <w:b/>
          <w:bCs/>
          <w:color w:val="000000"/>
          <w:spacing w:val="5"/>
          <w:sz w:val="24"/>
          <w:szCs w:val="24"/>
          <w:lang w:val="uk-UA"/>
        </w:rPr>
      </w:pPr>
    </w:p>
    <w:p w14:paraId="245393B0" w14:textId="1A080057" w:rsidR="009421BF" w:rsidRPr="0047470F" w:rsidRDefault="003F7C79" w:rsidP="00DD413A">
      <w:pPr>
        <w:tabs>
          <w:tab w:val="left" w:pos="0"/>
          <w:tab w:val="left" w:pos="2100"/>
        </w:tabs>
        <w:spacing w:line="240" w:lineRule="auto"/>
        <w:ind w:left="426" w:hanging="284"/>
        <w:jc w:val="center"/>
        <w:rPr>
          <w:rFonts w:ascii="Times New Roman" w:hAnsi="Times New Roman"/>
          <w:sz w:val="24"/>
          <w:szCs w:val="24"/>
          <w:lang w:val="uk-UA"/>
        </w:rPr>
      </w:pPr>
      <w:r w:rsidRPr="0047470F">
        <w:rPr>
          <w:rFonts w:ascii="Times New Roman" w:hAnsi="Times New Roman"/>
          <w:noProof/>
          <w:sz w:val="24"/>
          <w:szCs w:val="24"/>
          <w:lang w:val="uk-UA"/>
          <w14:ligatures w14:val="standardContextual"/>
        </w:rPr>
        <w:drawing>
          <wp:inline distT="0" distB="0" distL="0" distR="0" wp14:anchorId="4001DBA7" wp14:editId="2C84BAE8">
            <wp:extent cx="4265930" cy="4279900"/>
            <wp:effectExtent l="0" t="0" r="0" b="25400"/>
            <wp:docPr id="50" name="Схема 5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4" r:lo="rId155" r:qs="rId156" r:cs="rId157"/>
              </a:graphicData>
            </a:graphic>
          </wp:inline>
        </w:drawing>
      </w:r>
    </w:p>
    <w:p w14:paraId="521D60F2" w14:textId="55C9E93D" w:rsidR="009421BF" w:rsidRPr="0047470F" w:rsidRDefault="005D0217" w:rsidP="005475BD">
      <w:pPr>
        <w:tabs>
          <w:tab w:val="center" w:pos="0"/>
        </w:tabs>
        <w:spacing w:after="0" w:line="240" w:lineRule="auto"/>
        <w:ind w:firstLine="567"/>
        <w:jc w:val="both"/>
        <w:rPr>
          <w:rFonts w:ascii="Times New Roman" w:hAnsi="Times New Roman"/>
          <w:sz w:val="24"/>
          <w:szCs w:val="24"/>
          <w:lang w:val="uk-UA"/>
        </w:rPr>
      </w:pPr>
      <w:r w:rsidRPr="0047470F">
        <w:rPr>
          <w:rFonts w:ascii="Times New Roman" w:hAnsi="Times New Roman"/>
          <w:sz w:val="24"/>
          <w:szCs w:val="24"/>
          <w:lang w:val="uk-UA"/>
        </w:rPr>
        <w:lastRenderedPageBreak/>
        <w:t>Ліцензування зовнішньоекономічних операцій</w:t>
      </w:r>
      <w:r w:rsidRPr="0047470F">
        <w:rPr>
          <w:rFonts w:ascii="Times New Roman" w:hAnsi="Times New Roman"/>
          <w:b/>
          <w:bCs/>
          <w:sz w:val="24"/>
          <w:szCs w:val="24"/>
          <w:lang w:val="uk-UA"/>
        </w:rPr>
        <w:t xml:space="preserve"> </w:t>
      </w:r>
      <w:r w:rsidRPr="0047470F">
        <w:rPr>
          <w:rFonts w:ascii="Times New Roman" w:hAnsi="Times New Roman"/>
          <w:sz w:val="24"/>
          <w:szCs w:val="24"/>
          <w:lang w:val="uk-UA"/>
        </w:rPr>
        <w:t>– комплекс</w:t>
      </w:r>
      <w:r w:rsidRPr="0047470F">
        <w:rPr>
          <w:rFonts w:ascii="Times New Roman" w:hAnsi="Times New Roman"/>
          <w:sz w:val="24"/>
          <w:szCs w:val="24"/>
          <w:lang w:val="uk-UA"/>
        </w:rPr>
        <w:br/>
        <w:t>адміністративних дій органу виконавчої влади з питань економічної політики з надання дозволу на здійснення суб’єктом зовнішньоекономічної діяльності</w:t>
      </w:r>
      <w:r w:rsidR="00CC588D" w:rsidRPr="0047470F">
        <w:rPr>
          <w:rFonts w:ascii="Times New Roman" w:hAnsi="Times New Roman"/>
          <w:sz w:val="24"/>
          <w:szCs w:val="24"/>
          <w:lang w:val="uk-UA"/>
        </w:rPr>
        <w:t xml:space="preserve"> </w:t>
      </w:r>
      <w:r w:rsidRPr="0047470F">
        <w:rPr>
          <w:rFonts w:ascii="Times New Roman" w:hAnsi="Times New Roman"/>
          <w:sz w:val="24"/>
          <w:szCs w:val="24"/>
          <w:lang w:val="uk-UA"/>
        </w:rPr>
        <w:t>експорту (імпорту) товарів.</w:t>
      </w:r>
    </w:p>
    <w:p w14:paraId="793129D5" w14:textId="6E74A3D7" w:rsidR="00CC588D" w:rsidRPr="0047470F" w:rsidRDefault="00CC588D" w:rsidP="005475BD">
      <w:pPr>
        <w:tabs>
          <w:tab w:val="center" w:pos="0"/>
        </w:tabs>
        <w:spacing w:after="0" w:line="240" w:lineRule="auto"/>
        <w:jc w:val="both"/>
        <w:rPr>
          <w:rFonts w:ascii="Times New Roman" w:hAnsi="Times New Roman"/>
          <w:noProof/>
          <w:sz w:val="24"/>
          <w:szCs w:val="24"/>
          <w:lang w:val="uk-UA"/>
          <w14:ligatures w14:val="standardContextual"/>
        </w:rPr>
      </w:pPr>
      <w:r w:rsidRPr="0047470F">
        <w:rPr>
          <w:rFonts w:ascii="Times New Roman" w:hAnsi="Times New Roman"/>
          <w:noProof/>
          <w:sz w:val="24"/>
          <w:szCs w:val="24"/>
          <w:lang w:val="uk-UA"/>
          <w14:ligatures w14:val="standardContextual"/>
        </w:rPr>
        <w:drawing>
          <wp:inline distT="0" distB="0" distL="0" distR="0" wp14:anchorId="0BBE6BF1" wp14:editId="478E60B3">
            <wp:extent cx="4265930" cy="2713566"/>
            <wp:effectExtent l="38100" t="0" r="20320" b="0"/>
            <wp:docPr id="52" name="Схема 5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9" r:lo="rId160" r:qs="rId161" r:cs="rId162"/>
              </a:graphicData>
            </a:graphic>
          </wp:inline>
        </w:drawing>
      </w:r>
    </w:p>
    <w:p w14:paraId="513CA7EF" w14:textId="60EE2A6A" w:rsidR="005475BD" w:rsidRPr="0047470F" w:rsidRDefault="005475BD" w:rsidP="005475BD">
      <w:pPr>
        <w:rPr>
          <w:rFonts w:ascii="Times New Roman" w:hAnsi="Times New Roman"/>
          <w:noProof/>
          <w:sz w:val="24"/>
          <w:szCs w:val="24"/>
          <w:lang w:val="uk-UA"/>
          <w14:ligatures w14:val="standardContextual"/>
        </w:rPr>
      </w:pPr>
      <w:r w:rsidRPr="0047470F">
        <w:rPr>
          <w:rFonts w:ascii="Times New Roman" w:hAnsi="Times New Roman"/>
          <w:noProof/>
          <w:sz w:val="24"/>
          <w:szCs w:val="24"/>
          <w:lang w:val="uk-UA"/>
          <w14:ligatures w14:val="standardContextual"/>
        </w:rPr>
        <w:drawing>
          <wp:inline distT="0" distB="0" distL="0" distR="0" wp14:anchorId="2BDE1A99" wp14:editId="7CDADFBD">
            <wp:extent cx="4265930" cy="2488565"/>
            <wp:effectExtent l="38100" t="0" r="20320" b="6985"/>
            <wp:docPr id="55" name="Схема 5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4" r:lo="rId165" r:qs="rId166" r:cs="rId167"/>
              </a:graphicData>
            </a:graphic>
          </wp:inline>
        </w:drawing>
      </w:r>
    </w:p>
    <w:p w14:paraId="0B87AA8F" w14:textId="7102989F" w:rsidR="00B00ADE" w:rsidRPr="0047470F" w:rsidRDefault="005475BD" w:rsidP="00B00ADE">
      <w:pPr>
        <w:spacing w:after="0" w:line="240" w:lineRule="auto"/>
        <w:ind w:firstLine="567"/>
        <w:jc w:val="both"/>
        <w:rPr>
          <w:rFonts w:ascii="Times New Roman" w:hAnsi="Times New Roman"/>
          <w:noProof/>
          <w:sz w:val="24"/>
          <w:szCs w:val="24"/>
          <w:lang w:val="uk-UA"/>
        </w:rPr>
      </w:pPr>
      <w:r w:rsidRPr="0047470F">
        <w:rPr>
          <w:rFonts w:ascii="Times New Roman" w:hAnsi="Times New Roman"/>
          <w:sz w:val="24"/>
          <w:szCs w:val="24"/>
          <w:lang w:val="uk-UA"/>
        </w:rPr>
        <w:lastRenderedPageBreak/>
        <w:tab/>
      </w:r>
      <w:r w:rsidR="00B00ADE" w:rsidRPr="0047470F">
        <w:rPr>
          <w:rFonts w:ascii="Times New Roman" w:hAnsi="Times New Roman"/>
          <w:noProof/>
          <w:sz w:val="24"/>
          <w:szCs w:val="24"/>
          <w:lang w:val="uk-UA"/>
        </w:rPr>
        <w:t>Рішення про введення режиму ліцензування і квотування експорту (імпорту) приймає Кабінет Міністрів України з щорічним визначенням списку конкретних товарів, які підпадають під режим ліцензування і квотування.</w:t>
      </w:r>
    </w:p>
    <w:p w14:paraId="788B1E10" w14:textId="77777777" w:rsidR="005475BD" w:rsidRPr="0047470F" w:rsidRDefault="005475BD" w:rsidP="00B00ADE">
      <w:pPr>
        <w:tabs>
          <w:tab w:val="left" w:pos="620"/>
        </w:tabs>
        <w:spacing w:after="0" w:line="240" w:lineRule="auto"/>
        <w:jc w:val="both"/>
        <w:rPr>
          <w:rFonts w:ascii="Times New Roman" w:hAnsi="Times New Roman"/>
          <w:sz w:val="24"/>
          <w:szCs w:val="24"/>
          <w:lang w:val="uk-UA"/>
        </w:rPr>
      </w:pPr>
    </w:p>
    <w:p w14:paraId="634DCD5B" w14:textId="77777777" w:rsidR="00B00ADE" w:rsidRPr="0047470F" w:rsidRDefault="00B00ADE" w:rsidP="00B00ADE">
      <w:pPr>
        <w:shd w:val="clear" w:color="auto" w:fill="FFFFFF"/>
        <w:spacing w:after="0" w:line="240" w:lineRule="auto"/>
        <w:ind w:right="104"/>
        <w:jc w:val="center"/>
        <w:rPr>
          <w:rFonts w:ascii="Times New Roman" w:hAnsi="Times New Roman"/>
          <w:sz w:val="24"/>
          <w:szCs w:val="24"/>
          <w:lang w:val="uk-UA"/>
        </w:rPr>
      </w:pPr>
      <w:r w:rsidRPr="0047470F">
        <w:rPr>
          <w:rFonts w:ascii="Times New Roman" w:hAnsi="Times New Roman"/>
          <w:sz w:val="24"/>
          <w:szCs w:val="24"/>
          <w:lang w:val="uk-UA"/>
        </w:rPr>
        <w:t>Види ліцензій у зовнішньоекономічній діяльності</w:t>
      </w:r>
    </w:p>
    <w:tbl>
      <w:tblPr>
        <w:tblW w:w="6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55"/>
        <w:gridCol w:w="5265"/>
      </w:tblGrid>
      <w:tr w:rsidR="00B00ADE" w:rsidRPr="0047470F" w14:paraId="3751A850" w14:textId="77777777" w:rsidTr="00A77739">
        <w:trPr>
          <w:trHeight w:val="596"/>
        </w:trPr>
        <w:tc>
          <w:tcPr>
            <w:tcW w:w="1455" w:type="dxa"/>
            <w:vAlign w:val="center"/>
            <w:hideMark/>
          </w:tcPr>
          <w:p w14:paraId="3022B1C5" w14:textId="77777777" w:rsidR="00B00ADE" w:rsidRPr="0047470F" w:rsidRDefault="00B00ADE" w:rsidP="00A77739">
            <w:pPr>
              <w:spacing w:after="0" w:line="240" w:lineRule="auto"/>
              <w:jc w:val="both"/>
              <w:rPr>
                <w:rFonts w:ascii="Times New Roman" w:hAnsi="Times New Roman"/>
                <w:noProof/>
                <w:sz w:val="18"/>
                <w:szCs w:val="18"/>
                <w:lang w:val="uk-UA"/>
              </w:rPr>
            </w:pPr>
            <w:r w:rsidRPr="0047470F">
              <w:rPr>
                <w:rFonts w:ascii="Times New Roman" w:hAnsi="Times New Roman"/>
                <w:noProof/>
                <w:sz w:val="18"/>
                <w:szCs w:val="18"/>
                <w:lang w:val="uk-UA"/>
              </w:rPr>
              <w:t xml:space="preserve">Генеральна ліцензія </w:t>
            </w:r>
          </w:p>
        </w:tc>
        <w:tc>
          <w:tcPr>
            <w:tcW w:w="5265" w:type="dxa"/>
            <w:vAlign w:val="center"/>
            <w:hideMark/>
          </w:tcPr>
          <w:p w14:paraId="3E0A970D" w14:textId="77777777" w:rsidR="00B00ADE" w:rsidRPr="0047470F" w:rsidRDefault="00B00ADE" w:rsidP="00A77739">
            <w:pPr>
              <w:spacing w:after="0" w:line="240" w:lineRule="auto"/>
              <w:jc w:val="both"/>
              <w:rPr>
                <w:rFonts w:ascii="Times New Roman" w:hAnsi="Times New Roman"/>
                <w:noProof/>
                <w:sz w:val="18"/>
                <w:szCs w:val="18"/>
                <w:lang w:val="uk-UA"/>
              </w:rPr>
            </w:pPr>
            <w:r w:rsidRPr="0047470F">
              <w:rPr>
                <w:rFonts w:ascii="Times New Roman" w:hAnsi="Times New Roman"/>
                <w:noProof/>
                <w:sz w:val="18"/>
                <w:szCs w:val="18"/>
                <w:lang w:val="uk-UA"/>
              </w:rPr>
              <w:t>Відкритий дозвіл на експортні (імпортні) операції щодо певного товару з певною країною (групою країн) протягом періоду дії режиму ліцензування по цьому товару (товарах)</w:t>
            </w:r>
          </w:p>
        </w:tc>
      </w:tr>
      <w:tr w:rsidR="00B00ADE" w:rsidRPr="0047470F" w14:paraId="32592371" w14:textId="77777777" w:rsidTr="00A77739">
        <w:trPr>
          <w:trHeight w:val="393"/>
        </w:trPr>
        <w:tc>
          <w:tcPr>
            <w:tcW w:w="1455" w:type="dxa"/>
            <w:vAlign w:val="center"/>
            <w:hideMark/>
          </w:tcPr>
          <w:p w14:paraId="52B2CFB1" w14:textId="77777777" w:rsidR="00B00ADE" w:rsidRPr="0047470F" w:rsidRDefault="00B00ADE" w:rsidP="00A77739">
            <w:pPr>
              <w:spacing w:after="0" w:line="240" w:lineRule="auto"/>
              <w:ind w:right="-207"/>
              <w:jc w:val="both"/>
              <w:rPr>
                <w:rFonts w:ascii="Times New Roman" w:hAnsi="Times New Roman"/>
                <w:noProof/>
                <w:sz w:val="18"/>
                <w:szCs w:val="18"/>
                <w:lang w:val="uk-UA"/>
              </w:rPr>
            </w:pPr>
            <w:r w:rsidRPr="0047470F">
              <w:rPr>
                <w:rFonts w:ascii="Times New Roman" w:hAnsi="Times New Roman"/>
                <w:noProof/>
                <w:sz w:val="18"/>
                <w:szCs w:val="18"/>
                <w:lang w:val="uk-UA"/>
              </w:rPr>
              <w:t xml:space="preserve">Відкрита (індивідуальна) ліцензія </w:t>
            </w:r>
          </w:p>
        </w:tc>
        <w:tc>
          <w:tcPr>
            <w:tcW w:w="5265" w:type="dxa"/>
            <w:vAlign w:val="center"/>
            <w:hideMark/>
          </w:tcPr>
          <w:p w14:paraId="30D68FD8" w14:textId="77777777" w:rsidR="00B00ADE" w:rsidRPr="0047470F" w:rsidRDefault="00B00ADE" w:rsidP="00A77739">
            <w:pPr>
              <w:spacing w:after="0" w:line="240" w:lineRule="auto"/>
              <w:jc w:val="both"/>
              <w:rPr>
                <w:rFonts w:ascii="Times New Roman" w:hAnsi="Times New Roman"/>
                <w:noProof/>
                <w:sz w:val="18"/>
                <w:szCs w:val="18"/>
                <w:lang w:val="uk-UA"/>
              </w:rPr>
            </w:pPr>
            <w:r w:rsidRPr="0047470F">
              <w:rPr>
                <w:rFonts w:ascii="Times New Roman" w:hAnsi="Times New Roman"/>
                <w:noProof/>
                <w:sz w:val="18"/>
                <w:szCs w:val="18"/>
                <w:lang w:val="uk-UA"/>
              </w:rPr>
              <w:t>Дозвіл на експортно-імпортні операції впродовж певного часу (90 днів, 60 днів, 180 днів)</w:t>
            </w:r>
          </w:p>
        </w:tc>
      </w:tr>
      <w:tr w:rsidR="00B00ADE" w:rsidRPr="0047470F" w14:paraId="0790E6DB" w14:textId="77777777" w:rsidTr="00A77739">
        <w:trPr>
          <w:trHeight w:val="614"/>
        </w:trPr>
        <w:tc>
          <w:tcPr>
            <w:tcW w:w="1455" w:type="dxa"/>
            <w:vAlign w:val="center"/>
            <w:hideMark/>
          </w:tcPr>
          <w:p w14:paraId="20B174F4" w14:textId="77777777" w:rsidR="00B00ADE" w:rsidRPr="0047470F" w:rsidRDefault="00B00ADE" w:rsidP="00A77739">
            <w:pPr>
              <w:spacing w:after="0" w:line="240" w:lineRule="auto"/>
              <w:ind w:right="-207"/>
              <w:jc w:val="both"/>
              <w:rPr>
                <w:rFonts w:ascii="Times New Roman" w:hAnsi="Times New Roman"/>
                <w:noProof/>
                <w:sz w:val="18"/>
                <w:szCs w:val="18"/>
                <w:lang w:val="uk-UA"/>
              </w:rPr>
            </w:pPr>
            <w:r w:rsidRPr="0047470F">
              <w:rPr>
                <w:rFonts w:ascii="Times New Roman" w:hAnsi="Times New Roman"/>
                <w:noProof/>
                <w:sz w:val="18"/>
                <w:szCs w:val="18"/>
                <w:lang w:val="uk-UA"/>
              </w:rPr>
              <w:t xml:space="preserve">Разова (індивідуальна) ліцензія </w:t>
            </w:r>
          </w:p>
        </w:tc>
        <w:tc>
          <w:tcPr>
            <w:tcW w:w="5265" w:type="dxa"/>
            <w:vAlign w:val="center"/>
            <w:hideMark/>
          </w:tcPr>
          <w:p w14:paraId="52E07261" w14:textId="77777777" w:rsidR="00B00ADE" w:rsidRPr="0047470F" w:rsidRDefault="00B00ADE" w:rsidP="00A77739">
            <w:pPr>
              <w:spacing w:after="0" w:line="240" w:lineRule="auto"/>
              <w:jc w:val="both"/>
              <w:rPr>
                <w:rFonts w:ascii="Times New Roman" w:hAnsi="Times New Roman"/>
                <w:noProof/>
                <w:sz w:val="18"/>
                <w:szCs w:val="18"/>
                <w:lang w:val="uk-UA"/>
              </w:rPr>
            </w:pPr>
            <w:r w:rsidRPr="0047470F">
              <w:rPr>
                <w:rFonts w:ascii="Times New Roman" w:hAnsi="Times New Roman"/>
                <w:noProof/>
                <w:sz w:val="18"/>
                <w:szCs w:val="18"/>
                <w:lang w:val="uk-UA"/>
              </w:rPr>
              <w:t>Разовий дозвіл, що має іменний характер і видається конкретним суб’єктам ЗЕД на період для здійснення експортно-імпортних операцій</w:t>
            </w:r>
          </w:p>
        </w:tc>
      </w:tr>
      <w:tr w:rsidR="00B00ADE" w:rsidRPr="0047470F" w14:paraId="0240A2BF" w14:textId="77777777" w:rsidTr="00B00ADE">
        <w:trPr>
          <w:trHeight w:val="140"/>
        </w:trPr>
        <w:tc>
          <w:tcPr>
            <w:tcW w:w="1455" w:type="dxa"/>
            <w:vAlign w:val="center"/>
            <w:hideMark/>
          </w:tcPr>
          <w:p w14:paraId="5CF51D73" w14:textId="77777777" w:rsidR="00B00ADE" w:rsidRPr="0047470F" w:rsidRDefault="00B00ADE" w:rsidP="00A77739">
            <w:pPr>
              <w:spacing w:after="0" w:line="240" w:lineRule="auto"/>
              <w:ind w:right="-207"/>
              <w:jc w:val="both"/>
              <w:rPr>
                <w:rFonts w:ascii="Times New Roman" w:hAnsi="Times New Roman"/>
                <w:noProof/>
                <w:sz w:val="18"/>
                <w:szCs w:val="18"/>
                <w:lang w:val="uk-UA"/>
              </w:rPr>
            </w:pPr>
            <w:r w:rsidRPr="0047470F">
              <w:rPr>
                <w:rFonts w:ascii="Times New Roman" w:hAnsi="Times New Roman"/>
                <w:noProof/>
                <w:sz w:val="18"/>
                <w:szCs w:val="18"/>
                <w:lang w:val="uk-UA"/>
              </w:rPr>
              <w:t>Антидемпінгова (індивідуальна)</w:t>
            </w:r>
            <w:r w:rsidRPr="0047470F">
              <w:rPr>
                <w:rFonts w:ascii="Times New Roman" w:hAnsi="Times New Roman"/>
                <w:noProof/>
                <w:sz w:val="18"/>
                <w:szCs w:val="18"/>
                <w:lang w:val="uk-UA"/>
              </w:rPr>
              <w:br/>
              <w:t>ліцензія</w:t>
            </w:r>
          </w:p>
        </w:tc>
        <w:tc>
          <w:tcPr>
            <w:tcW w:w="5265" w:type="dxa"/>
            <w:vAlign w:val="center"/>
            <w:hideMark/>
          </w:tcPr>
          <w:p w14:paraId="42779FF7" w14:textId="77777777" w:rsidR="00B00ADE" w:rsidRPr="0047470F" w:rsidRDefault="00B00ADE" w:rsidP="00A77739">
            <w:pPr>
              <w:spacing w:after="0" w:line="240" w:lineRule="auto"/>
              <w:jc w:val="both"/>
              <w:rPr>
                <w:rFonts w:ascii="Times New Roman" w:hAnsi="Times New Roman"/>
                <w:noProof/>
                <w:sz w:val="18"/>
                <w:szCs w:val="18"/>
                <w:lang w:val="uk-UA"/>
              </w:rPr>
            </w:pPr>
            <w:r w:rsidRPr="0047470F">
              <w:rPr>
                <w:rFonts w:ascii="Times New Roman" w:hAnsi="Times New Roman"/>
                <w:noProof/>
                <w:sz w:val="18"/>
                <w:szCs w:val="18"/>
                <w:lang w:val="uk-UA"/>
              </w:rPr>
              <w:t>Належним чином оформлене право на імпорт в Україну протягом установленого строку певного товару (товарів), який є об’єктом антидемпінгового розслідування</w:t>
            </w:r>
          </w:p>
        </w:tc>
      </w:tr>
      <w:tr w:rsidR="00B00ADE" w:rsidRPr="0047470F" w14:paraId="6EDD9B53" w14:textId="77777777" w:rsidTr="00B00ADE">
        <w:trPr>
          <w:trHeight w:val="140"/>
        </w:trPr>
        <w:tc>
          <w:tcPr>
            <w:tcW w:w="1455" w:type="dxa"/>
            <w:vAlign w:val="center"/>
            <w:hideMark/>
          </w:tcPr>
          <w:p w14:paraId="04B02EF7" w14:textId="77777777" w:rsidR="00B00ADE" w:rsidRPr="0047470F" w:rsidRDefault="00B00ADE" w:rsidP="00A77739">
            <w:pPr>
              <w:spacing w:after="0" w:line="240" w:lineRule="auto"/>
              <w:ind w:right="-207"/>
              <w:jc w:val="both"/>
              <w:rPr>
                <w:rFonts w:ascii="Times New Roman" w:hAnsi="Times New Roman"/>
                <w:noProof/>
                <w:sz w:val="18"/>
                <w:szCs w:val="18"/>
                <w:lang w:val="uk-UA"/>
              </w:rPr>
            </w:pPr>
            <w:r w:rsidRPr="0047470F">
              <w:rPr>
                <w:rFonts w:ascii="Times New Roman" w:hAnsi="Times New Roman"/>
                <w:noProof/>
                <w:sz w:val="18"/>
                <w:szCs w:val="18"/>
                <w:lang w:val="uk-UA"/>
              </w:rPr>
              <w:t>Компенсаційна (індивідуальна)</w:t>
            </w:r>
            <w:r w:rsidRPr="0047470F">
              <w:rPr>
                <w:rFonts w:ascii="Times New Roman" w:hAnsi="Times New Roman"/>
                <w:noProof/>
                <w:sz w:val="18"/>
                <w:szCs w:val="18"/>
                <w:lang w:val="uk-UA"/>
              </w:rPr>
              <w:br/>
              <w:t>ліцензія</w:t>
            </w:r>
          </w:p>
        </w:tc>
        <w:tc>
          <w:tcPr>
            <w:tcW w:w="5265" w:type="dxa"/>
            <w:vAlign w:val="center"/>
            <w:hideMark/>
          </w:tcPr>
          <w:p w14:paraId="76066856" w14:textId="77777777" w:rsidR="00B00ADE" w:rsidRPr="0047470F" w:rsidRDefault="00B00ADE" w:rsidP="00A77739">
            <w:pPr>
              <w:spacing w:after="0" w:line="240" w:lineRule="auto"/>
              <w:jc w:val="both"/>
              <w:rPr>
                <w:rFonts w:ascii="Times New Roman" w:hAnsi="Times New Roman"/>
                <w:noProof/>
                <w:sz w:val="18"/>
                <w:szCs w:val="18"/>
                <w:lang w:val="uk-UA"/>
              </w:rPr>
            </w:pPr>
            <w:r w:rsidRPr="0047470F">
              <w:rPr>
                <w:rFonts w:ascii="Times New Roman" w:hAnsi="Times New Roman"/>
                <w:noProof/>
                <w:sz w:val="18"/>
                <w:szCs w:val="18"/>
                <w:lang w:val="uk-UA"/>
              </w:rPr>
              <w:t>Належним чином оформлене право на імпорт в Україну протягом установленого строку певного товару (товарів), який є об’єктом антисубсидиційного розслідування та/або компенсаційних заходів</w:t>
            </w:r>
          </w:p>
        </w:tc>
      </w:tr>
      <w:tr w:rsidR="00B00ADE" w:rsidRPr="0047470F" w14:paraId="731D0B26" w14:textId="77777777" w:rsidTr="00A77739">
        <w:trPr>
          <w:trHeight w:val="554"/>
        </w:trPr>
        <w:tc>
          <w:tcPr>
            <w:tcW w:w="1455" w:type="dxa"/>
            <w:vAlign w:val="center"/>
            <w:hideMark/>
          </w:tcPr>
          <w:p w14:paraId="469CA607" w14:textId="77777777" w:rsidR="00B00ADE" w:rsidRPr="0047470F" w:rsidRDefault="00B00ADE" w:rsidP="00A77739">
            <w:pPr>
              <w:spacing w:after="0" w:line="240" w:lineRule="auto"/>
              <w:ind w:right="-207"/>
              <w:jc w:val="both"/>
              <w:rPr>
                <w:rFonts w:ascii="Times New Roman" w:hAnsi="Times New Roman"/>
                <w:noProof/>
                <w:sz w:val="18"/>
                <w:szCs w:val="18"/>
                <w:lang w:val="uk-UA"/>
              </w:rPr>
            </w:pPr>
            <w:r w:rsidRPr="0047470F">
              <w:rPr>
                <w:rFonts w:ascii="Times New Roman" w:hAnsi="Times New Roman"/>
                <w:noProof/>
                <w:sz w:val="18"/>
                <w:szCs w:val="18"/>
                <w:lang w:val="uk-UA"/>
              </w:rPr>
              <w:t xml:space="preserve">Спеціальна (індивідуальна) ліцензія </w:t>
            </w:r>
          </w:p>
        </w:tc>
        <w:tc>
          <w:tcPr>
            <w:tcW w:w="5265" w:type="dxa"/>
            <w:vAlign w:val="center"/>
            <w:hideMark/>
          </w:tcPr>
          <w:p w14:paraId="029A4386" w14:textId="77777777" w:rsidR="00B00ADE" w:rsidRPr="0047470F" w:rsidRDefault="00B00ADE" w:rsidP="00A77739">
            <w:pPr>
              <w:spacing w:after="0" w:line="240" w:lineRule="auto"/>
              <w:jc w:val="both"/>
              <w:rPr>
                <w:rFonts w:ascii="Times New Roman" w:hAnsi="Times New Roman"/>
                <w:noProof/>
                <w:sz w:val="18"/>
                <w:szCs w:val="18"/>
                <w:lang w:val="uk-UA"/>
              </w:rPr>
            </w:pPr>
            <w:r w:rsidRPr="0047470F">
              <w:rPr>
                <w:rFonts w:ascii="Times New Roman" w:hAnsi="Times New Roman"/>
                <w:noProof/>
                <w:sz w:val="18"/>
                <w:szCs w:val="18"/>
                <w:lang w:val="uk-UA"/>
              </w:rPr>
              <w:t>Належним чином оформлене право на імпорт в Україну протягом установленого строку певного товару (товарів), який є об’єктом спеціального розслідування та/або спеціальних заходів</w:t>
            </w:r>
          </w:p>
        </w:tc>
      </w:tr>
    </w:tbl>
    <w:p w14:paraId="7DF075AE" w14:textId="77777777" w:rsidR="00B00ADE" w:rsidRPr="0047470F" w:rsidRDefault="00B00ADE" w:rsidP="00B00ADE">
      <w:pPr>
        <w:tabs>
          <w:tab w:val="left" w:pos="620"/>
        </w:tabs>
        <w:spacing w:after="0" w:line="240" w:lineRule="auto"/>
        <w:ind w:firstLine="708"/>
        <w:jc w:val="both"/>
        <w:rPr>
          <w:rFonts w:ascii="Times New Roman" w:hAnsi="Times New Roman"/>
          <w:sz w:val="24"/>
          <w:szCs w:val="24"/>
          <w:lang w:val="uk-UA"/>
        </w:rPr>
      </w:pPr>
    </w:p>
    <w:p w14:paraId="3CD8B54F" w14:textId="77777777" w:rsidR="00B00ADE" w:rsidRPr="0047470F" w:rsidRDefault="00B00ADE" w:rsidP="00B00ADE">
      <w:pPr>
        <w:tabs>
          <w:tab w:val="left" w:pos="620"/>
        </w:tabs>
        <w:rPr>
          <w:rFonts w:ascii="Times New Roman" w:hAnsi="Times New Roman"/>
          <w:sz w:val="24"/>
          <w:szCs w:val="24"/>
          <w:lang w:val="uk-UA"/>
        </w:rPr>
      </w:pPr>
      <w:r w:rsidRPr="0047470F">
        <w:rPr>
          <w:rFonts w:ascii="Times New Roman" w:hAnsi="Times New Roman"/>
          <w:sz w:val="24"/>
          <w:szCs w:val="24"/>
          <w:lang w:val="uk-UA"/>
        </w:rPr>
        <w:tab/>
      </w:r>
    </w:p>
    <w:p w14:paraId="60B06493" w14:textId="223D932E" w:rsidR="00A77739" w:rsidRPr="00124A53" w:rsidRDefault="00A77739" w:rsidP="00124A53">
      <w:pPr>
        <w:pStyle w:val="a9"/>
        <w:numPr>
          <w:ilvl w:val="0"/>
          <w:numId w:val="85"/>
        </w:numPr>
        <w:spacing w:after="0" w:line="240" w:lineRule="auto"/>
        <w:rPr>
          <w:rFonts w:ascii="Times New Roman" w:hAnsi="Times New Roman"/>
          <w:b/>
          <w:bCs/>
          <w:sz w:val="24"/>
          <w:szCs w:val="24"/>
          <w:lang w:val="uk-UA"/>
        </w:rPr>
      </w:pPr>
      <w:r w:rsidRPr="00124A53">
        <w:rPr>
          <w:rFonts w:ascii="Times New Roman" w:hAnsi="Times New Roman"/>
          <w:b/>
          <w:bCs/>
          <w:sz w:val="24"/>
          <w:szCs w:val="24"/>
          <w:lang w:val="uk-UA"/>
        </w:rPr>
        <w:t>Митне регулювання зовнішньоекономічної діяльності</w:t>
      </w:r>
    </w:p>
    <w:p w14:paraId="51456EE7" w14:textId="77777777" w:rsidR="00A77739" w:rsidRPr="0047470F" w:rsidRDefault="00A77739" w:rsidP="00A77739">
      <w:pPr>
        <w:spacing w:after="0" w:line="240" w:lineRule="auto"/>
        <w:ind w:left="1200"/>
        <w:jc w:val="both"/>
        <w:rPr>
          <w:rFonts w:ascii="Times New Roman" w:hAnsi="Times New Roman"/>
          <w:b/>
          <w:bCs/>
          <w:sz w:val="24"/>
          <w:szCs w:val="24"/>
          <w:lang w:val="uk-UA"/>
        </w:rPr>
      </w:pPr>
    </w:p>
    <w:p w14:paraId="6A0F432D" w14:textId="700BCF0F" w:rsidR="00A77739" w:rsidRPr="0047470F" w:rsidRDefault="00A77739" w:rsidP="00A77739">
      <w:pPr>
        <w:spacing w:after="0" w:line="240" w:lineRule="auto"/>
        <w:ind w:firstLine="567"/>
        <w:jc w:val="both"/>
        <w:rPr>
          <w:rFonts w:ascii="Times New Roman" w:hAnsi="Times New Roman"/>
          <w:sz w:val="24"/>
          <w:szCs w:val="24"/>
          <w:lang w:val="uk-UA"/>
        </w:rPr>
      </w:pPr>
      <w:r w:rsidRPr="0047470F">
        <w:rPr>
          <w:rFonts w:ascii="Times New Roman" w:hAnsi="Times New Roman"/>
          <w:sz w:val="24"/>
          <w:szCs w:val="24"/>
          <w:lang w:val="uk-UA"/>
        </w:rPr>
        <w:t>Митне регулювання</w:t>
      </w:r>
      <w:r w:rsidRPr="0047470F">
        <w:rPr>
          <w:rFonts w:ascii="Times New Roman" w:hAnsi="Times New Roman"/>
          <w:b/>
          <w:bCs/>
          <w:sz w:val="24"/>
          <w:szCs w:val="24"/>
          <w:lang w:val="uk-UA"/>
        </w:rPr>
        <w:t xml:space="preserve"> </w:t>
      </w:r>
      <w:r w:rsidRPr="0047470F">
        <w:rPr>
          <w:rFonts w:ascii="Times New Roman" w:hAnsi="Times New Roman"/>
          <w:sz w:val="24"/>
          <w:szCs w:val="24"/>
          <w:lang w:val="uk-UA"/>
        </w:rPr>
        <w:t>зовнішньоекономічної діяльності проводиться на засадах Митного кодексу України, Закону України «Про Митний тариф України», наказів Державного митного комітету та листів Державної митної служби України.</w:t>
      </w:r>
    </w:p>
    <w:p w14:paraId="7EE10361" w14:textId="77777777" w:rsidR="00A77739" w:rsidRPr="0047470F" w:rsidRDefault="00A77739" w:rsidP="00A77739">
      <w:pPr>
        <w:tabs>
          <w:tab w:val="left" w:pos="620"/>
        </w:tabs>
        <w:spacing w:after="0" w:line="240" w:lineRule="auto"/>
        <w:jc w:val="both"/>
        <w:rPr>
          <w:rFonts w:ascii="Times New Roman" w:hAnsi="Times New Roman"/>
          <w:sz w:val="24"/>
          <w:szCs w:val="24"/>
          <w:lang w:val="uk-UA"/>
        </w:rPr>
      </w:pPr>
    </w:p>
    <w:p w14:paraId="026E6239" w14:textId="77777777" w:rsidR="00A77739" w:rsidRPr="0047470F" w:rsidRDefault="00A77739" w:rsidP="00A77739">
      <w:pPr>
        <w:tabs>
          <w:tab w:val="left" w:pos="620"/>
        </w:tabs>
        <w:spacing w:after="0" w:line="240" w:lineRule="auto"/>
        <w:jc w:val="both"/>
        <w:rPr>
          <w:rFonts w:ascii="Times New Roman" w:hAnsi="Times New Roman"/>
          <w:sz w:val="24"/>
          <w:szCs w:val="24"/>
          <w:lang w:val="uk-UA"/>
        </w:rPr>
      </w:pPr>
    </w:p>
    <w:p w14:paraId="1CED814C" w14:textId="77777777" w:rsidR="00A77739" w:rsidRPr="0047470F" w:rsidRDefault="00A77739" w:rsidP="00A77739">
      <w:pPr>
        <w:tabs>
          <w:tab w:val="left" w:pos="620"/>
        </w:tabs>
        <w:spacing w:after="0" w:line="240" w:lineRule="auto"/>
        <w:jc w:val="both"/>
        <w:rPr>
          <w:rFonts w:ascii="Times New Roman" w:hAnsi="Times New Roman"/>
          <w:sz w:val="24"/>
          <w:szCs w:val="24"/>
          <w:lang w:val="uk-UA"/>
        </w:rPr>
      </w:pPr>
    </w:p>
    <w:p w14:paraId="4EC6039A" w14:textId="77777777" w:rsidR="00A77739" w:rsidRPr="0047470F" w:rsidRDefault="00A77739" w:rsidP="00A77739">
      <w:pPr>
        <w:tabs>
          <w:tab w:val="left" w:pos="620"/>
        </w:tabs>
        <w:spacing w:after="0" w:line="240" w:lineRule="auto"/>
        <w:ind w:firstLine="567"/>
        <w:jc w:val="both"/>
        <w:rPr>
          <w:rFonts w:ascii="Times New Roman" w:hAnsi="Times New Roman"/>
          <w:sz w:val="24"/>
          <w:szCs w:val="24"/>
          <w:lang w:val="uk-UA"/>
        </w:rPr>
      </w:pPr>
      <w:r w:rsidRPr="0047470F">
        <w:rPr>
          <w:rFonts w:ascii="Times New Roman" w:hAnsi="Times New Roman"/>
          <w:sz w:val="24"/>
          <w:szCs w:val="24"/>
          <w:lang w:val="uk-UA"/>
        </w:rPr>
        <w:lastRenderedPageBreak/>
        <w:t>В Україні діють такі види митних платежів:</w:t>
      </w:r>
    </w:p>
    <w:p w14:paraId="1642E018" w14:textId="77777777" w:rsidR="00A77739" w:rsidRPr="0047470F" w:rsidRDefault="00A77739" w:rsidP="00A77739">
      <w:pPr>
        <w:tabs>
          <w:tab w:val="left" w:pos="620"/>
        </w:tabs>
        <w:spacing w:after="0" w:line="240" w:lineRule="auto"/>
        <w:ind w:firstLine="567"/>
        <w:jc w:val="both"/>
        <w:rPr>
          <w:rFonts w:ascii="Times New Roman" w:hAnsi="Times New Roman"/>
          <w:sz w:val="24"/>
          <w:szCs w:val="24"/>
          <w:lang w:val="uk-UA"/>
        </w:rPr>
      </w:pPr>
    </w:p>
    <w:p w14:paraId="3C9ED6BC" w14:textId="77777777" w:rsidR="00A77739" w:rsidRPr="0047470F" w:rsidRDefault="00A77739" w:rsidP="00A77739">
      <w:pPr>
        <w:tabs>
          <w:tab w:val="left" w:pos="620"/>
        </w:tabs>
        <w:spacing w:after="0" w:line="240" w:lineRule="auto"/>
        <w:ind w:firstLine="567"/>
        <w:jc w:val="both"/>
        <w:rPr>
          <w:rFonts w:ascii="Times New Roman" w:hAnsi="Times New Roman"/>
          <w:noProof/>
          <w:sz w:val="24"/>
          <w:szCs w:val="24"/>
          <w:lang w:val="uk-UA"/>
          <w14:ligatures w14:val="standardContextual"/>
        </w:rPr>
      </w:pPr>
      <w:r w:rsidRPr="0047470F">
        <w:rPr>
          <w:rFonts w:ascii="Times New Roman" w:hAnsi="Times New Roman"/>
          <w:noProof/>
          <w:sz w:val="24"/>
          <w:szCs w:val="24"/>
          <w:lang w:val="uk-UA"/>
          <w14:ligatures w14:val="standardContextual"/>
        </w:rPr>
        <w:drawing>
          <wp:inline distT="0" distB="0" distL="0" distR="0" wp14:anchorId="68482B38" wp14:editId="472827E1">
            <wp:extent cx="4265930" cy="1697567"/>
            <wp:effectExtent l="0" t="0" r="0" b="0"/>
            <wp:docPr id="56" name="Схема 5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9" r:lo="rId170" r:qs="rId171" r:cs="rId172"/>
              </a:graphicData>
            </a:graphic>
          </wp:inline>
        </w:drawing>
      </w:r>
    </w:p>
    <w:p w14:paraId="43C9BA91" w14:textId="6BABBFAD" w:rsidR="00A77739" w:rsidRPr="0047470F" w:rsidRDefault="00A77739" w:rsidP="00A77739">
      <w:pPr>
        <w:spacing w:after="0" w:line="240" w:lineRule="auto"/>
        <w:ind w:firstLine="567"/>
        <w:jc w:val="both"/>
        <w:rPr>
          <w:rFonts w:ascii="Times New Roman" w:hAnsi="Times New Roman"/>
          <w:sz w:val="24"/>
          <w:szCs w:val="24"/>
          <w:lang w:val="uk-UA"/>
        </w:rPr>
      </w:pPr>
      <w:r w:rsidRPr="0047470F">
        <w:rPr>
          <w:rFonts w:ascii="Times New Roman" w:hAnsi="Times New Roman"/>
          <w:noProof/>
          <w:sz w:val="24"/>
          <w:szCs w:val="24"/>
          <w:lang w:val="uk-UA"/>
          <w14:ligatures w14:val="standardContextual"/>
        </w:rPr>
        <w:tab/>
      </w:r>
      <w:r w:rsidRPr="0047470F">
        <w:rPr>
          <w:rFonts w:ascii="Times New Roman" w:hAnsi="Times New Roman"/>
          <w:sz w:val="24"/>
          <w:szCs w:val="24"/>
          <w:lang w:val="uk-UA"/>
        </w:rPr>
        <w:t>Об’єктами оподаткування митом є товари, митна вартість яких перевищує еквівалент 100 євро, що ввозяться на митну територію України або вивозяться за межі митної території України підприємствами.</w:t>
      </w:r>
    </w:p>
    <w:p w14:paraId="2D072013" w14:textId="0D96BD58" w:rsidR="00A77739" w:rsidRPr="0047470F" w:rsidRDefault="00A77739" w:rsidP="00A77739">
      <w:pPr>
        <w:spacing w:after="0" w:line="240" w:lineRule="auto"/>
        <w:ind w:firstLine="567"/>
        <w:jc w:val="both"/>
        <w:rPr>
          <w:rFonts w:ascii="Times New Roman" w:hAnsi="Times New Roman"/>
          <w:sz w:val="24"/>
          <w:szCs w:val="24"/>
          <w:lang w:val="uk-UA"/>
        </w:rPr>
      </w:pPr>
      <w:r w:rsidRPr="0047470F">
        <w:rPr>
          <w:rFonts w:ascii="Times New Roman" w:hAnsi="Times New Roman"/>
          <w:sz w:val="24"/>
          <w:szCs w:val="24"/>
          <w:lang w:val="uk-UA"/>
        </w:rPr>
        <w:t>Митною вартістю товарів, які переміщуються через митний кордон України, є вартість товарів, що використовується для митних цілей, яка базується на ціні, що фактично сплачена або підлягає сплаті за ці товари.</w:t>
      </w:r>
    </w:p>
    <w:p w14:paraId="421AEE99" w14:textId="4F548639" w:rsidR="00A77739" w:rsidRPr="0047470F" w:rsidRDefault="00763168" w:rsidP="00A77739">
      <w:pPr>
        <w:spacing w:after="0" w:line="240" w:lineRule="auto"/>
        <w:ind w:firstLine="567"/>
        <w:jc w:val="both"/>
        <w:rPr>
          <w:rFonts w:ascii="Times New Roman" w:hAnsi="Times New Roman"/>
          <w:sz w:val="24"/>
          <w:szCs w:val="24"/>
          <w:lang w:val="uk-UA"/>
        </w:rPr>
      </w:pPr>
      <w:r w:rsidRPr="0047470F">
        <w:rPr>
          <w:rFonts w:ascii="Times New Roman" w:hAnsi="Times New Roman"/>
          <w:noProof/>
          <w:sz w:val="24"/>
          <w:szCs w:val="24"/>
          <w:lang w:val="uk-UA"/>
          <w14:ligatures w14:val="standardContextual"/>
        </w:rPr>
        <w:drawing>
          <wp:inline distT="0" distB="0" distL="0" distR="0" wp14:anchorId="78AE17F0" wp14:editId="54544DD3">
            <wp:extent cx="4265930" cy="2488565"/>
            <wp:effectExtent l="0" t="0" r="0" b="26035"/>
            <wp:docPr id="58" name="Схема 5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4" r:lo="rId175" r:qs="rId176" r:cs="rId177"/>
              </a:graphicData>
            </a:graphic>
          </wp:inline>
        </w:drawing>
      </w:r>
    </w:p>
    <w:p w14:paraId="5F33DCE7" w14:textId="77777777" w:rsidR="003B3720" w:rsidRPr="0047470F" w:rsidRDefault="003B3720" w:rsidP="003B3720">
      <w:pPr>
        <w:spacing w:after="0" w:line="240" w:lineRule="auto"/>
        <w:ind w:firstLine="567"/>
        <w:jc w:val="center"/>
        <w:rPr>
          <w:rFonts w:ascii="Times New Roman" w:hAnsi="Times New Roman"/>
          <w:b/>
          <w:bCs/>
          <w:sz w:val="24"/>
          <w:szCs w:val="24"/>
          <w:lang w:val="uk-UA"/>
        </w:rPr>
      </w:pPr>
      <w:r w:rsidRPr="0047470F">
        <w:rPr>
          <w:rFonts w:ascii="Times New Roman" w:hAnsi="Times New Roman"/>
          <w:b/>
          <w:bCs/>
          <w:sz w:val="24"/>
          <w:szCs w:val="24"/>
          <w:lang w:val="uk-UA"/>
        </w:rPr>
        <w:lastRenderedPageBreak/>
        <w:t>Використана література:</w:t>
      </w:r>
    </w:p>
    <w:p w14:paraId="63AE80E7" w14:textId="77777777" w:rsidR="003B3720" w:rsidRPr="0047470F" w:rsidRDefault="003B3720" w:rsidP="003B3720">
      <w:pPr>
        <w:spacing w:after="0" w:line="240" w:lineRule="auto"/>
        <w:ind w:firstLine="567"/>
        <w:jc w:val="both"/>
        <w:rPr>
          <w:rFonts w:ascii="Times New Roman" w:hAnsi="Times New Roman"/>
          <w:sz w:val="24"/>
          <w:szCs w:val="24"/>
          <w:lang w:val="uk-UA"/>
        </w:rPr>
      </w:pPr>
    </w:p>
    <w:p w14:paraId="389408D7" w14:textId="77777777" w:rsidR="003B3720" w:rsidRPr="0047470F" w:rsidRDefault="003B3720" w:rsidP="003B3720">
      <w:pPr>
        <w:pStyle w:val="af5"/>
        <w:numPr>
          <w:ilvl w:val="0"/>
          <w:numId w:val="87"/>
        </w:numPr>
        <w:spacing w:after="0" w:line="240" w:lineRule="auto"/>
        <w:jc w:val="both"/>
        <w:rPr>
          <w:rFonts w:ascii="Times New Roman" w:hAnsi="Times New Roman"/>
          <w:sz w:val="20"/>
          <w:szCs w:val="20"/>
          <w:lang w:val="uk-UA"/>
        </w:rPr>
      </w:pPr>
      <w:r w:rsidRPr="0047470F">
        <w:rPr>
          <w:rFonts w:ascii="Times New Roman" w:hAnsi="Times New Roman"/>
          <w:sz w:val="20"/>
          <w:szCs w:val="20"/>
          <w:lang w:val="uk-UA"/>
        </w:rPr>
        <w:t xml:space="preserve">Онищенко В. Зовнішньоекономічна діяльність: поняття, види, нормативна база. </w:t>
      </w:r>
      <w:r w:rsidRPr="0047470F">
        <w:rPr>
          <w:rFonts w:ascii="Times New Roman" w:hAnsi="Times New Roman"/>
          <w:i/>
          <w:iCs/>
          <w:sz w:val="20"/>
          <w:szCs w:val="20"/>
          <w:lang w:val="uk-UA"/>
        </w:rPr>
        <w:t>Експертус Головбух</w:t>
      </w:r>
      <w:r w:rsidRPr="0047470F">
        <w:rPr>
          <w:rFonts w:ascii="Times New Roman" w:hAnsi="Times New Roman"/>
          <w:sz w:val="20"/>
          <w:szCs w:val="20"/>
          <w:lang w:val="uk-UA"/>
        </w:rPr>
        <w:t>: цифрове видання. 2025. URL: https://buhplatforma.com.ua/article/7274-zovnshnoekonomchna-dyalnst</w:t>
      </w:r>
    </w:p>
    <w:p w14:paraId="222401AA" w14:textId="77777777" w:rsidR="003B3720" w:rsidRPr="0047470F" w:rsidRDefault="003B3720" w:rsidP="003B3720">
      <w:pPr>
        <w:pStyle w:val="af5"/>
        <w:numPr>
          <w:ilvl w:val="0"/>
          <w:numId w:val="87"/>
        </w:numPr>
        <w:spacing w:after="0" w:line="240" w:lineRule="auto"/>
        <w:jc w:val="both"/>
        <w:rPr>
          <w:rFonts w:ascii="Times New Roman" w:hAnsi="Times New Roman"/>
          <w:sz w:val="20"/>
          <w:szCs w:val="20"/>
          <w:lang w:val="uk-UA"/>
        </w:rPr>
      </w:pPr>
      <w:r w:rsidRPr="0047470F">
        <w:rPr>
          <w:rFonts w:ascii="Times New Roman" w:hAnsi="Times New Roman"/>
          <w:sz w:val="20"/>
          <w:szCs w:val="20"/>
          <w:lang w:val="uk-UA"/>
        </w:rPr>
        <w:t>Григорова З.В. Облік і аналіз зовнішньоекономічної діяльності підприємства: конспект лекцій: навч. посіб. для здобувачів ступеня бакалавра спец. 073 Менеджмент. Київ: КПІ ім. Ігоря Сікорського, 2024. 173 с.</w:t>
      </w:r>
    </w:p>
    <w:p w14:paraId="5A609D44" w14:textId="77777777" w:rsidR="003B3720" w:rsidRPr="0047470F" w:rsidRDefault="003B3720" w:rsidP="003B3720">
      <w:pPr>
        <w:pStyle w:val="a9"/>
        <w:numPr>
          <w:ilvl w:val="0"/>
          <w:numId w:val="87"/>
        </w:numPr>
        <w:spacing w:after="0" w:line="240" w:lineRule="auto"/>
        <w:jc w:val="both"/>
        <w:rPr>
          <w:rFonts w:ascii="Times New Roman" w:hAnsi="Times New Roman"/>
          <w:iCs/>
          <w:sz w:val="20"/>
          <w:szCs w:val="20"/>
          <w:lang w:val="uk-UA"/>
        </w:rPr>
      </w:pPr>
      <w:r w:rsidRPr="0047470F">
        <w:rPr>
          <w:rFonts w:ascii="Times New Roman" w:hAnsi="Times New Roman"/>
          <w:iCs/>
          <w:sz w:val="20"/>
          <w:szCs w:val="20"/>
          <w:lang w:val="uk-UA"/>
        </w:rPr>
        <w:t>Скорук О.В. Облік і оподаткування зовнішньоекономічної діяльності: конспект лекцій. Луцьк: Волинський національний університет імені Лесі Українки, 2023. 92 с</w:t>
      </w:r>
    </w:p>
    <w:p w14:paraId="477E109F" w14:textId="77777777" w:rsidR="003B3720" w:rsidRPr="0047470F" w:rsidRDefault="003B3720" w:rsidP="003B3720">
      <w:pPr>
        <w:pStyle w:val="a9"/>
        <w:numPr>
          <w:ilvl w:val="0"/>
          <w:numId w:val="87"/>
        </w:numPr>
        <w:spacing w:after="0" w:line="240" w:lineRule="auto"/>
        <w:jc w:val="both"/>
        <w:rPr>
          <w:rFonts w:ascii="Times New Roman" w:hAnsi="Times New Roman"/>
          <w:iCs/>
          <w:sz w:val="20"/>
          <w:szCs w:val="20"/>
          <w:lang w:val="uk-UA"/>
        </w:rPr>
      </w:pPr>
      <w:r w:rsidRPr="0047470F">
        <w:rPr>
          <w:rFonts w:ascii="Times New Roman" w:hAnsi="Times New Roman"/>
          <w:iCs/>
          <w:sz w:val="20"/>
          <w:szCs w:val="20"/>
          <w:lang w:val="uk-UA"/>
        </w:rPr>
        <w:t>Кравченко О.В. Облік міжнародних операцій: навчальний посібник /О. В. Кравченко, А. В. Дмитренко. Суми: Сумський державний університет, 2022. 216 с.</w:t>
      </w:r>
    </w:p>
    <w:p w14:paraId="12E54EAE" w14:textId="056632C0" w:rsidR="00A77739" w:rsidRPr="0047470F" w:rsidRDefault="00A77739" w:rsidP="00A77739">
      <w:pPr>
        <w:tabs>
          <w:tab w:val="left" w:pos="1860"/>
        </w:tabs>
        <w:rPr>
          <w:rFonts w:ascii="Times New Roman" w:hAnsi="Times New Roman"/>
          <w:noProof/>
          <w:sz w:val="24"/>
          <w:szCs w:val="24"/>
          <w:lang w:val="uk-UA"/>
          <w14:ligatures w14:val="standardContextual"/>
        </w:rPr>
      </w:pPr>
    </w:p>
    <w:p w14:paraId="058A46ED" w14:textId="77777777" w:rsidR="00F36230" w:rsidRPr="0047470F" w:rsidRDefault="00A77739" w:rsidP="00A77739">
      <w:pPr>
        <w:tabs>
          <w:tab w:val="left" w:pos="1860"/>
        </w:tabs>
        <w:rPr>
          <w:rFonts w:ascii="Times New Roman" w:hAnsi="Times New Roman"/>
          <w:sz w:val="24"/>
          <w:szCs w:val="24"/>
          <w:lang w:val="uk-UA"/>
        </w:rPr>
        <w:sectPr w:rsidR="00F36230" w:rsidRPr="0047470F" w:rsidSect="00BD2656">
          <w:pgSz w:w="8420" w:h="11907" w:orient="landscape" w:code="9"/>
          <w:pgMar w:top="851" w:right="851" w:bottom="851" w:left="851" w:header="709" w:footer="709" w:gutter="0"/>
          <w:cols w:space="708"/>
          <w:titlePg/>
          <w:docGrid w:linePitch="360"/>
        </w:sectPr>
      </w:pPr>
      <w:r w:rsidRPr="0047470F">
        <w:rPr>
          <w:rFonts w:ascii="Times New Roman" w:hAnsi="Times New Roman"/>
          <w:sz w:val="24"/>
          <w:szCs w:val="24"/>
          <w:lang w:val="uk-UA"/>
        </w:rPr>
        <w:tab/>
      </w:r>
    </w:p>
    <w:p w14:paraId="15902815" w14:textId="65F833A3" w:rsidR="00F36230" w:rsidRPr="0047470F" w:rsidRDefault="00F36230" w:rsidP="00F36230">
      <w:pPr>
        <w:spacing w:after="0" w:line="240" w:lineRule="auto"/>
        <w:ind w:firstLine="567"/>
        <w:jc w:val="both"/>
        <w:rPr>
          <w:rFonts w:ascii="Times New Roman" w:hAnsi="Times New Roman"/>
          <w:b/>
          <w:bCs/>
          <w:spacing w:val="-6"/>
          <w:sz w:val="24"/>
          <w:szCs w:val="24"/>
          <w:lang w:val="uk-UA"/>
        </w:rPr>
      </w:pPr>
      <w:r w:rsidRPr="0047470F">
        <w:rPr>
          <w:rFonts w:ascii="Times New Roman" w:hAnsi="Times New Roman"/>
          <w:sz w:val="24"/>
          <w:szCs w:val="24"/>
          <w:lang w:val="uk-UA"/>
        </w:rPr>
        <w:lastRenderedPageBreak/>
        <w:tab/>
      </w:r>
      <w:r w:rsidRPr="0047470F">
        <w:rPr>
          <w:rFonts w:ascii="Times New Roman" w:hAnsi="Times New Roman"/>
          <w:b/>
          <w:bCs/>
          <w:spacing w:val="-6"/>
          <w:sz w:val="24"/>
          <w:szCs w:val="24"/>
          <w:lang w:val="uk-UA"/>
        </w:rPr>
        <w:t>Тема 2</w:t>
      </w:r>
    </w:p>
    <w:p w14:paraId="565E61B4" w14:textId="77777777" w:rsidR="00F36230" w:rsidRPr="0047470F" w:rsidRDefault="00F36230" w:rsidP="00F36230">
      <w:pPr>
        <w:spacing w:after="0" w:line="240" w:lineRule="auto"/>
        <w:ind w:firstLine="567"/>
        <w:jc w:val="center"/>
        <w:rPr>
          <w:rFonts w:ascii="Times New Roman" w:hAnsi="Times New Roman"/>
          <w:b/>
          <w:bCs/>
          <w:iCs/>
          <w:sz w:val="24"/>
          <w:szCs w:val="24"/>
          <w:lang w:val="uk-UA"/>
        </w:rPr>
      </w:pPr>
      <w:r w:rsidRPr="0047470F">
        <w:rPr>
          <w:rFonts w:ascii="Times New Roman" w:hAnsi="Times New Roman"/>
          <w:b/>
          <w:bCs/>
          <w:iCs/>
          <w:sz w:val="24"/>
          <w:szCs w:val="24"/>
          <w:lang w:val="uk-UA"/>
        </w:rPr>
        <w:t>ЗОВНІШНЬОЕКОНОМІЧНІ КОНТРАКТИ ТА ВІДОБРАЖЕННЯ ЇХ В ОБЛІКУ</w:t>
      </w:r>
    </w:p>
    <w:p w14:paraId="7DD71971" w14:textId="77777777" w:rsidR="00F36230" w:rsidRPr="0047470F" w:rsidRDefault="00F36230" w:rsidP="00F36230">
      <w:pPr>
        <w:spacing w:after="0" w:line="240" w:lineRule="auto"/>
        <w:ind w:firstLine="567"/>
        <w:jc w:val="center"/>
        <w:rPr>
          <w:rFonts w:ascii="Times New Roman" w:hAnsi="Times New Roman"/>
          <w:b/>
          <w:bCs/>
          <w:iCs/>
          <w:sz w:val="24"/>
          <w:szCs w:val="24"/>
          <w:lang w:val="uk-UA"/>
        </w:rPr>
      </w:pPr>
    </w:p>
    <w:p w14:paraId="3FF80933" w14:textId="77777777" w:rsidR="00F36230" w:rsidRPr="0047470F" w:rsidRDefault="00F36230" w:rsidP="00F36230">
      <w:pPr>
        <w:pStyle w:val="a9"/>
        <w:numPr>
          <w:ilvl w:val="0"/>
          <w:numId w:val="88"/>
        </w:numPr>
        <w:spacing w:after="0" w:line="240" w:lineRule="auto"/>
        <w:jc w:val="both"/>
        <w:rPr>
          <w:rFonts w:ascii="Times New Roman" w:hAnsi="Times New Roman"/>
          <w:sz w:val="20"/>
          <w:szCs w:val="20"/>
          <w:lang w:val="uk-UA"/>
        </w:rPr>
      </w:pPr>
      <w:r w:rsidRPr="0047470F">
        <w:rPr>
          <w:rFonts w:ascii="Times New Roman" w:hAnsi="Times New Roman"/>
          <w:sz w:val="20"/>
          <w:szCs w:val="20"/>
          <w:lang w:val="uk-UA"/>
        </w:rPr>
        <w:t>Зовнішньоекономічні контракти, їх види та функції</w:t>
      </w:r>
    </w:p>
    <w:p w14:paraId="2985BAD4" w14:textId="77777777" w:rsidR="00F36230" w:rsidRPr="0047470F" w:rsidRDefault="00F36230" w:rsidP="00F36230">
      <w:pPr>
        <w:pStyle w:val="a9"/>
        <w:numPr>
          <w:ilvl w:val="0"/>
          <w:numId w:val="88"/>
        </w:numPr>
        <w:spacing w:after="0" w:line="240" w:lineRule="auto"/>
        <w:jc w:val="both"/>
        <w:rPr>
          <w:rFonts w:ascii="Times New Roman" w:hAnsi="Times New Roman"/>
          <w:sz w:val="20"/>
          <w:szCs w:val="20"/>
          <w:lang w:val="uk-UA"/>
        </w:rPr>
      </w:pPr>
      <w:r w:rsidRPr="0047470F">
        <w:rPr>
          <w:rFonts w:ascii="Times New Roman" w:hAnsi="Times New Roman"/>
          <w:sz w:val="20"/>
          <w:szCs w:val="20"/>
          <w:lang w:val="uk-UA"/>
        </w:rPr>
        <w:t>Особливості застосування правил ІНКОТЕРМС</w:t>
      </w:r>
    </w:p>
    <w:p w14:paraId="0A5D0D91" w14:textId="5BC47415" w:rsidR="00F36230" w:rsidRPr="0047470F" w:rsidRDefault="00F36230" w:rsidP="00F36230">
      <w:pPr>
        <w:spacing w:after="0" w:line="240" w:lineRule="auto"/>
        <w:ind w:firstLine="567"/>
        <w:jc w:val="both"/>
        <w:rPr>
          <w:rFonts w:ascii="Times New Roman" w:hAnsi="Times New Roman"/>
          <w:sz w:val="20"/>
          <w:szCs w:val="20"/>
          <w:lang w:val="uk-UA"/>
        </w:rPr>
      </w:pPr>
      <w:r w:rsidRPr="0047470F">
        <w:rPr>
          <w:rFonts w:ascii="Times New Roman" w:hAnsi="Times New Roman"/>
          <w:sz w:val="20"/>
          <w:szCs w:val="20"/>
          <w:lang w:val="uk-UA"/>
        </w:rPr>
        <w:t>3.   Облік міжнародних контрактів</w:t>
      </w:r>
    </w:p>
    <w:p w14:paraId="2EDE3025" w14:textId="77777777" w:rsidR="00F36230" w:rsidRPr="0047470F" w:rsidRDefault="00F36230" w:rsidP="00F36230">
      <w:pPr>
        <w:spacing w:after="0" w:line="240" w:lineRule="auto"/>
        <w:ind w:firstLine="567"/>
        <w:jc w:val="both"/>
        <w:rPr>
          <w:rFonts w:ascii="Times New Roman" w:hAnsi="Times New Roman"/>
          <w:sz w:val="24"/>
          <w:szCs w:val="24"/>
          <w:lang w:val="uk-UA"/>
        </w:rPr>
      </w:pPr>
    </w:p>
    <w:p w14:paraId="1CE9C553" w14:textId="77777777" w:rsidR="00F36230" w:rsidRPr="0047470F" w:rsidRDefault="00F36230" w:rsidP="00F36230">
      <w:pPr>
        <w:pStyle w:val="a9"/>
        <w:numPr>
          <w:ilvl w:val="0"/>
          <w:numId w:val="89"/>
        </w:numPr>
        <w:spacing w:after="0" w:line="240" w:lineRule="auto"/>
        <w:jc w:val="center"/>
        <w:rPr>
          <w:rFonts w:ascii="Times New Roman" w:hAnsi="Times New Roman"/>
          <w:b/>
          <w:bCs/>
          <w:sz w:val="24"/>
          <w:szCs w:val="24"/>
          <w:lang w:val="uk-UA"/>
        </w:rPr>
      </w:pPr>
      <w:r w:rsidRPr="0047470F">
        <w:rPr>
          <w:rFonts w:ascii="Times New Roman" w:hAnsi="Times New Roman"/>
          <w:b/>
          <w:bCs/>
          <w:sz w:val="24"/>
          <w:szCs w:val="24"/>
          <w:lang w:val="uk-UA"/>
        </w:rPr>
        <w:t>Зовнішньоекономічні контракти, їх види та функції</w:t>
      </w:r>
    </w:p>
    <w:p w14:paraId="6B2944E1" w14:textId="77777777" w:rsidR="000905FA" w:rsidRPr="0047470F" w:rsidRDefault="000905FA" w:rsidP="000905FA">
      <w:pPr>
        <w:pStyle w:val="a9"/>
        <w:spacing w:after="0" w:line="240" w:lineRule="auto"/>
        <w:ind w:left="1287"/>
        <w:rPr>
          <w:rFonts w:ascii="Times New Roman" w:hAnsi="Times New Roman"/>
          <w:b/>
          <w:bCs/>
          <w:sz w:val="24"/>
          <w:szCs w:val="24"/>
          <w:lang w:val="uk-UA"/>
        </w:rPr>
      </w:pPr>
    </w:p>
    <w:p w14:paraId="0660982B" w14:textId="5D2C189C" w:rsidR="00A77739" w:rsidRPr="0047470F" w:rsidRDefault="00FB79AC" w:rsidP="00FB79AC">
      <w:pPr>
        <w:tabs>
          <w:tab w:val="left" w:pos="1860"/>
        </w:tabs>
        <w:spacing w:after="0" w:line="240" w:lineRule="auto"/>
        <w:ind w:firstLine="567"/>
        <w:jc w:val="both"/>
        <w:rPr>
          <w:rFonts w:ascii="Times New Roman" w:hAnsi="Times New Roman"/>
          <w:sz w:val="24"/>
          <w:szCs w:val="24"/>
          <w:lang w:val="uk-UA"/>
        </w:rPr>
      </w:pPr>
      <w:r w:rsidRPr="0047470F">
        <w:rPr>
          <w:rFonts w:ascii="Times New Roman" w:hAnsi="Times New Roman"/>
          <w:sz w:val="24"/>
          <w:szCs w:val="24"/>
          <w:lang w:val="uk-UA"/>
        </w:rPr>
        <w:t>Згідно зі ст. 1 Закону України «Про зовнішньоекономічну діяльність» зовнішньоекономічний договір</w:t>
      </w:r>
      <w:r w:rsidRPr="0047470F">
        <w:rPr>
          <w:rFonts w:ascii="Times New Roman" w:hAnsi="Times New Roman"/>
          <w:b/>
          <w:bCs/>
          <w:sz w:val="24"/>
          <w:szCs w:val="24"/>
          <w:lang w:val="uk-UA"/>
        </w:rPr>
        <w:t xml:space="preserve"> </w:t>
      </w:r>
      <w:r w:rsidRPr="0047470F">
        <w:rPr>
          <w:rFonts w:ascii="Times New Roman" w:hAnsi="Times New Roman"/>
          <w:sz w:val="24"/>
          <w:szCs w:val="24"/>
          <w:lang w:val="uk-UA"/>
        </w:rPr>
        <w:t>– це матеріально (письмово) оформлена угода між двома і більше українськими суб’єктами ЗЕД та іноземними суб’єктами господарювання, спрямована на встановлення, зміну або припинення взаємних прав та обов’язків у зовнішньоекономічній діяльності.</w:t>
      </w:r>
    </w:p>
    <w:p w14:paraId="0141B23F" w14:textId="77777777" w:rsidR="00FB79AC" w:rsidRPr="0047470F" w:rsidRDefault="00FB79AC" w:rsidP="00FB79AC">
      <w:pPr>
        <w:tabs>
          <w:tab w:val="left" w:pos="1860"/>
        </w:tabs>
        <w:spacing w:after="0" w:line="240" w:lineRule="auto"/>
        <w:ind w:firstLine="567"/>
        <w:jc w:val="both"/>
        <w:rPr>
          <w:rFonts w:ascii="Times New Roman" w:hAnsi="Times New Roman"/>
          <w:sz w:val="24"/>
          <w:szCs w:val="24"/>
          <w:lang w:val="uk-UA"/>
        </w:rPr>
      </w:pPr>
      <w:r w:rsidRPr="0047470F">
        <w:rPr>
          <w:rFonts w:ascii="Times New Roman" w:hAnsi="Times New Roman"/>
          <w:sz w:val="24"/>
          <w:szCs w:val="24"/>
          <w:lang w:val="uk-UA"/>
        </w:rPr>
        <w:t>Зовнішньоекономічний договір має бути оформлений як мінімум двома мовами – українською та мовою контрагента (або ж мовою міжнародного спілкування).</w:t>
      </w:r>
    </w:p>
    <w:p w14:paraId="327C176F" w14:textId="77777777" w:rsidR="00FB79AC" w:rsidRPr="0047470F" w:rsidRDefault="00FB79AC" w:rsidP="00FB79AC">
      <w:pPr>
        <w:tabs>
          <w:tab w:val="left" w:pos="1860"/>
        </w:tabs>
        <w:spacing w:after="0" w:line="240" w:lineRule="auto"/>
        <w:ind w:firstLine="567"/>
        <w:jc w:val="both"/>
        <w:rPr>
          <w:rFonts w:ascii="Times New Roman" w:hAnsi="Times New Roman"/>
          <w:sz w:val="24"/>
          <w:szCs w:val="24"/>
          <w:lang w:val="uk-UA"/>
        </w:rPr>
      </w:pPr>
    </w:p>
    <w:p w14:paraId="4BA5DF2A" w14:textId="77777777" w:rsidR="00F36230" w:rsidRPr="0047470F" w:rsidRDefault="00FB79AC" w:rsidP="00FB79AC">
      <w:pPr>
        <w:tabs>
          <w:tab w:val="left" w:pos="1860"/>
        </w:tabs>
        <w:spacing w:after="0" w:line="240" w:lineRule="auto"/>
        <w:jc w:val="both"/>
        <w:rPr>
          <w:rFonts w:ascii="Times New Roman" w:hAnsi="Times New Roman"/>
          <w:sz w:val="24"/>
          <w:szCs w:val="24"/>
          <w:lang w:val="uk-UA"/>
        </w:rPr>
      </w:pPr>
      <w:r w:rsidRPr="0047470F">
        <w:rPr>
          <w:rFonts w:ascii="Times New Roman" w:hAnsi="Times New Roman"/>
          <w:noProof/>
          <w:sz w:val="24"/>
          <w:szCs w:val="24"/>
          <w:lang w:val="uk-UA"/>
          <w14:ligatures w14:val="standardContextual"/>
        </w:rPr>
        <w:drawing>
          <wp:inline distT="0" distB="0" distL="0" distR="0" wp14:anchorId="0EF40CE5" wp14:editId="7BC9A7D0">
            <wp:extent cx="4265930" cy="2218267"/>
            <wp:effectExtent l="0" t="0" r="0" b="86995"/>
            <wp:docPr id="60" name="Схема 6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9" r:lo="rId180" r:qs="rId181" r:cs="rId182"/>
              </a:graphicData>
            </a:graphic>
          </wp:inline>
        </w:drawing>
      </w:r>
    </w:p>
    <w:p w14:paraId="02E989B3" w14:textId="77777777" w:rsidR="00FB79AC" w:rsidRPr="0047470F" w:rsidRDefault="00FB79AC" w:rsidP="00FB79AC">
      <w:pPr>
        <w:tabs>
          <w:tab w:val="left" w:pos="1860"/>
        </w:tabs>
        <w:spacing w:after="0" w:line="240" w:lineRule="auto"/>
        <w:jc w:val="both"/>
        <w:rPr>
          <w:rFonts w:ascii="Times New Roman" w:hAnsi="Times New Roman"/>
          <w:sz w:val="24"/>
          <w:szCs w:val="24"/>
          <w:lang w:val="uk-UA"/>
        </w:rPr>
      </w:pPr>
    </w:p>
    <w:p w14:paraId="2470B0A1" w14:textId="77777777" w:rsidR="00FB79AC" w:rsidRPr="0047470F" w:rsidRDefault="001D1AB5" w:rsidP="00FB79AC">
      <w:pPr>
        <w:tabs>
          <w:tab w:val="left" w:pos="1860"/>
        </w:tabs>
        <w:spacing w:after="0" w:line="240" w:lineRule="auto"/>
        <w:jc w:val="both"/>
        <w:rPr>
          <w:rFonts w:ascii="Times New Roman" w:hAnsi="Times New Roman"/>
          <w:noProof/>
          <w:sz w:val="24"/>
          <w:szCs w:val="24"/>
          <w:lang w:val="uk-UA"/>
          <w14:ligatures w14:val="standardContextual"/>
        </w:rPr>
      </w:pPr>
      <w:r w:rsidRPr="0047470F">
        <w:rPr>
          <w:rFonts w:ascii="Times New Roman" w:hAnsi="Times New Roman"/>
          <w:noProof/>
          <w:sz w:val="24"/>
          <w:szCs w:val="24"/>
          <w:lang w:val="uk-UA"/>
          <w14:ligatures w14:val="standardContextual"/>
        </w:rPr>
        <w:drawing>
          <wp:inline distT="0" distB="0" distL="0" distR="0" wp14:anchorId="3554CCDC" wp14:editId="6FF8B30D">
            <wp:extent cx="4265930" cy="5312834"/>
            <wp:effectExtent l="0" t="0" r="0" b="21590"/>
            <wp:docPr id="61" name="Схема 6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4" r:lo="rId185" r:qs="rId186" r:cs="rId187"/>
              </a:graphicData>
            </a:graphic>
          </wp:inline>
        </w:drawing>
      </w:r>
    </w:p>
    <w:p w14:paraId="0F1A97B7" w14:textId="129527DF" w:rsidR="00E9645C" w:rsidRPr="0047470F" w:rsidRDefault="00E9645C" w:rsidP="00E9645C">
      <w:pPr>
        <w:tabs>
          <w:tab w:val="left" w:pos="1860"/>
        </w:tabs>
        <w:rPr>
          <w:rFonts w:ascii="Times New Roman" w:hAnsi="Times New Roman"/>
          <w:noProof/>
          <w:sz w:val="24"/>
          <w:szCs w:val="24"/>
          <w:lang w:val="uk-UA"/>
          <w14:ligatures w14:val="standardContextual"/>
        </w:rPr>
      </w:pPr>
      <w:r w:rsidRPr="0047470F">
        <w:rPr>
          <w:rFonts w:ascii="Times New Roman" w:hAnsi="Times New Roman"/>
          <w:noProof/>
          <w:sz w:val="24"/>
          <w:szCs w:val="24"/>
          <w:lang w:val="uk-UA"/>
          <w14:ligatures w14:val="standardContextual"/>
        </w:rPr>
        <w:tab/>
      </w:r>
    </w:p>
    <w:p w14:paraId="647E8C19" w14:textId="441709B2" w:rsidR="001F3864" w:rsidRPr="0047470F" w:rsidRDefault="001F3864" w:rsidP="001F3864">
      <w:pPr>
        <w:pStyle w:val="a9"/>
        <w:numPr>
          <w:ilvl w:val="0"/>
          <w:numId w:val="89"/>
        </w:numPr>
        <w:spacing w:after="0" w:line="360" w:lineRule="auto"/>
        <w:jc w:val="center"/>
        <w:rPr>
          <w:rFonts w:ascii="Times New Roman" w:hAnsi="Times New Roman"/>
          <w:b/>
          <w:bCs/>
          <w:sz w:val="24"/>
          <w:szCs w:val="24"/>
          <w:lang w:val="uk-UA"/>
        </w:rPr>
      </w:pPr>
      <w:r w:rsidRPr="0047470F">
        <w:rPr>
          <w:rFonts w:ascii="Times New Roman" w:hAnsi="Times New Roman"/>
          <w:b/>
          <w:bCs/>
          <w:sz w:val="24"/>
          <w:szCs w:val="24"/>
          <w:lang w:val="uk-UA"/>
        </w:rPr>
        <w:lastRenderedPageBreak/>
        <w:t>Особливості застосування правил ІНКОТЕРМС</w:t>
      </w:r>
    </w:p>
    <w:p w14:paraId="19DCBBA3" w14:textId="5F7AC19D" w:rsidR="001F3864" w:rsidRPr="0047470F" w:rsidRDefault="001F3864" w:rsidP="001F3864">
      <w:pPr>
        <w:pStyle w:val="a9"/>
        <w:spacing w:after="0" w:line="360" w:lineRule="auto"/>
        <w:ind w:left="0"/>
        <w:rPr>
          <w:rFonts w:ascii="Times New Roman" w:hAnsi="Times New Roman"/>
          <w:b/>
          <w:bCs/>
          <w:sz w:val="24"/>
          <w:szCs w:val="24"/>
          <w:lang w:val="uk-UA"/>
        </w:rPr>
      </w:pPr>
      <w:r w:rsidRPr="0047470F">
        <w:rPr>
          <w:rFonts w:ascii="Times New Roman" w:hAnsi="Times New Roman"/>
          <w:b/>
          <w:bCs/>
          <w:noProof/>
          <w:sz w:val="24"/>
          <w:szCs w:val="24"/>
          <w:lang w:val="uk-UA"/>
          <w14:ligatures w14:val="standardContextual"/>
        </w:rPr>
        <w:drawing>
          <wp:inline distT="0" distB="0" distL="0" distR="0" wp14:anchorId="036285F8" wp14:editId="4A5E843A">
            <wp:extent cx="4265930" cy="1917700"/>
            <wp:effectExtent l="38100" t="0" r="20320" b="6350"/>
            <wp:docPr id="62" name="Схема 6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9" r:lo="rId190" r:qs="rId191" r:cs="rId192"/>
              </a:graphicData>
            </a:graphic>
          </wp:inline>
        </w:drawing>
      </w:r>
    </w:p>
    <w:p w14:paraId="4ECEE3CB" w14:textId="7B926BB4" w:rsidR="00E9645C" w:rsidRPr="0047470F" w:rsidRDefault="00647F08" w:rsidP="001F3864">
      <w:pPr>
        <w:tabs>
          <w:tab w:val="left" w:pos="1553"/>
        </w:tabs>
        <w:jc w:val="center"/>
        <w:rPr>
          <w:rFonts w:ascii="Times New Roman" w:hAnsi="Times New Roman"/>
          <w:sz w:val="24"/>
          <w:szCs w:val="24"/>
          <w:lang w:val="uk-UA"/>
        </w:rPr>
      </w:pPr>
      <w:r w:rsidRPr="0047470F">
        <w:rPr>
          <w:rFonts w:ascii="Times New Roman" w:hAnsi="Times New Roman"/>
          <w:noProof/>
          <w:sz w:val="24"/>
          <w:szCs w:val="24"/>
          <w:lang w:val="uk-UA"/>
          <w14:ligatures w14:val="standardContextual"/>
        </w:rPr>
        <w:drawing>
          <wp:inline distT="0" distB="0" distL="0" distR="0" wp14:anchorId="3B3ADCDD" wp14:editId="15ACA22E">
            <wp:extent cx="4265930" cy="3547533"/>
            <wp:effectExtent l="0" t="0" r="20320" b="0"/>
            <wp:docPr id="63" name="Схема 6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4" r:lo="rId195" r:qs="rId196" r:cs="rId197"/>
              </a:graphicData>
            </a:graphic>
          </wp:inline>
        </w:drawing>
      </w:r>
    </w:p>
    <w:p w14:paraId="390100F0" w14:textId="6EDEBA85" w:rsidR="0009118B" w:rsidRPr="0047470F" w:rsidRDefault="0009118B" w:rsidP="0009118B">
      <w:pPr>
        <w:pStyle w:val="a9"/>
        <w:numPr>
          <w:ilvl w:val="0"/>
          <w:numId w:val="89"/>
        </w:numPr>
        <w:spacing w:after="0" w:line="240" w:lineRule="auto"/>
        <w:jc w:val="center"/>
        <w:rPr>
          <w:rFonts w:ascii="Times New Roman" w:hAnsi="Times New Roman"/>
          <w:b/>
          <w:bCs/>
          <w:sz w:val="24"/>
          <w:szCs w:val="24"/>
          <w:lang w:val="uk-UA"/>
        </w:rPr>
      </w:pPr>
      <w:r w:rsidRPr="0047470F">
        <w:rPr>
          <w:rFonts w:ascii="Times New Roman" w:hAnsi="Times New Roman"/>
          <w:b/>
          <w:bCs/>
          <w:sz w:val="24"/>
          <w:szCs w:val="24"/>
          <w:lang w:val="uk-UA"/>
        </w:rPr>
        <w:lastRenderedPageBreak/>
        <w:t>Облік зовнішньоекономічних контрактів</w:t>
      </w:r>
    </w:p>
    <w:p w14:paraId="3CB23B5F" w14:textId="77777777" w:rsidR="00647F08" w:rsidRPr="0047470F" w:rsidRDefault="0009118B" w:rsidP="0009118B">
      <w:pPr>
        <w:tabs>
          <w:tab w:val="left" w:pos="1553"/>
        </w:tabs>
        <w:spacing w:after="0" w:line="240" w:lineRule="auto"/>
        <w:ind w:firstLine="567"/>
        <w:jc w:val="both"/>
        <w:rPr>
          <w:rFonts w:ascii="Times New Roman" w:hAnsi="Times New Roman"/>
          <w:sz w:val="24"/>
          <w:szCs w:val="24"/>
          <w:lang w:val="uk-UA"/>
        </w:rPr>
      </w:pPr>
      <w:r w:rsidRPr="0047470F">
        <w:rPr>
          <w:rFonts w:ascii="Times New Roman" w:hAnsi="Times New Roman"/>
          <w:sz w:val="24"/>
          <w:szCs w:val="24"/>
          <w:lang w:val="uk-UA"/>
        </w:rPr>
        <w:t>Кожний міжнародний контракт і процес його виконання має бути об’єктом бухгалтерського обліку.</w:t>
      </w:r>
    </w:p>
    <w:p w14:paraId="7DA99607" w14:textId="22ED75E2" w:rsidR="0009118B" w:rsidRPr="0047470F" w:rsidRDefault="0009118B" w:rsidP="0009118B">
      <w:pPr>
        <w:tabs>
          <w:tab w:val="left" w:pos="1553"/>
        </w:tabs>
        <w:spacing w:after="0" w:line="240" w:lineRule="auto"/>
        <w:ind w:firstLine="567"/>
        <w:jc w:val="both"/>
        <w:rPr>
          <w:rFonts w:ascii="Times New Roman" w:hAnsi="Times New Roman"/>
          <w:spacing w:val="-4"/>
          <w:sz w:val="24"/>
          <w:szCs w:val="24"/>
          <w:lang w:val="uk-UA"/>
        </w:rPr>
      </w:pPr>
      <w:r w:rsidRPr="0047470F">
        <w:rPr>
          <w:rFonts w:ascii="Times New Roman" w:hAnsi="Times New Roman"/>
          <w:spacing w:val="-4"/>
          <w:sz w:val="24"/>
          <w:szCs w:val="24"/>
          <w:lang w:val="uk-UA"/>
        </w:rPr>
        <w:t>На облік господарських операцій впливають умови</w:t>
      </w:r>
      <w:r w:rsidRPr="0047470F">
        <w:rPr>
          <w:rFonts w:ascii="Times New Roman" w:hAnsi="Times New Roman"/>
          <w:b/>
          <w:bCs/>
          <w:spacing w:val="-4"/>
          <w:sz w:val="24"/>
          <w:szCs w:val="24"/>
          <w:lang w:val="uk-UA"/>
        </w:rPr>
        <w:t xml:space="preserve"> </w:t>
      </w:r>
      <w:r w:rsidRPr="0047470F">
        <w:rPr>
          <w:rFonts w:ascii="Times New Roman" w:hAnsi="Times New Roman"/>
          <w:spacing w:val="-4"/>
          <w:sz w:val="24"/>
          <w:szCs w:val="24"/>
          <w:lang w:val="uk-UA"/>
        </w:rPr>
        <w:t>договорів:</w:t>
      </w:r>
    </w:p>
    <w:p w14:paraId="54580CC7" w14:textId="77777777" w:rsidR="0009118B" w:rsidRPr="0047470F" w:rsidRDefault="0009118B" w:rsidP="0009118B">
      <w:pPr>
        <w:tabs>
          <w:tab w:val="left" w:pos="1553"/>
        </w:tabs>
        <w:spacing w:after="0" w:line="240" w:lineRule="auto"/>
        <w:ind w:firstLine="567"/>
        <w:jc w:val="both"/>
        <w:rPr>
          <w:rFonts w:ascii="Times New Roman" w:hAnsi="Times New Roman"/>
          <w:noProof/>
          <w:sz w:val="24"/>
          <w:szCs w:val="24"/>
          <w:lang w:val="uk-UA"/>
          <w14:ligatures w14:val="standardContextual"/>
        </w:rPr>
      </w:pPr>
      <w:r w:rsidRPr="0047470F">
        <w:rPr>
          <w:rFonts w:ascii="Times New Roman" w:hAnsi="Times New Roman"/>
          <w:noProof/>
          <w:sz w:val="24"/>
          <w:szCs w:val="24"/>
          <w:lang w:val="uk-UA"/>
          <w14:ligatures w14:val="standardContextual"/>
        </w:rPr>
        <w:drawing>
          <wp:inline distT="0" distB="0" distL="0" distR="0" wp14:anchorId="51B0A980" wp14:editId="545B6072">
            <wp:extent cx="4265930" cy="4000500"/>
            <wp:effectExtent l="0" t="0" r="20320" b="0"/>
            <wp:docPr id="64" name="Схема 6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9" r:lo="rId200" r:qs="rId201" r:cs="rId202"/>
              </a:graphicData>
            </a:graphic>
          </wp:inline>
        </w:drawing>
      </w:r>
    </w:p>
    <w:p w14:paraId="54BDA5FC" w14:textId="77777777" w:rsidR="00916325" w:rsidRPr="0047470F" w:rsidRDefault="00916325" w:rsidP="00916325">
      <w:pPr>
        <w:spacing w:after="0" w:line="360" w:lineRule="auto"/>
        <w:ind w:firstLine="567"/>
        <w:jc w:val="both"/>
        <w:rPr>
          <w:rFonts w:ascii="Times New Roman" w:hAnsi="Times New Roman"/>
          <w:b/>
          <w:bCs/>
          <w:sz w:val="24"/>
          <w:szCs w:val="24"/>
          <w:lang w:val="uk-UA"/>
        </w:rPr>
      </w:pPr>
      <w:r w:rsidRPr="0047470F">
        <w:rPr>
          <w:rFonts w:ascii="Times New Roman" w:hAnsi="Times New Roman"/>
          <w:noProof/>
          <w:sz w:val="24"/>
          <w:szCs w:val="24"/>
          <w:lang w:val="uk-UA"/>
          <w14:ligatures w14:val="standardContextual"/>
        </w:rPr>
        <w:tab/>
      </w:r>
      <w:r w:rsidRPr="0047470F">
        <w:rPr>
          <w:rFonts w:ascii="Times New Roman" w:hAnsi="Times New Roman"/>
          <w:b/>
          <w:bCs/>
          <w:sz w:val="24"/>
          <w:szCs w:val="24"/>
          <w:lang w:val="uk-UA"/>
        </w:rPr>
        <w:t>Використана література</w:t>
      </w:r>
    </w:p>
    <w:p w14:paraId="0A959655" w14:textId="77777777" w:rsidR="00916325" w:rsidRPr="0047470F" w:rsidRDefault="00916325" w:rsidP="00916325">
      <w:pPr>
        <w:pStyle w:val="a9"/>
        <w:numPr>
          <w:ilvl w:val="0"/>
          <w:numId w:val="90"/>
        </w:numPr>
        <w:spacing w:after="0" w:line="240" w:lineRule="auto"/>
        <w:jc w:val="both"/>
        <w:rPr>
          <w:rFonts w:ascii="Times New Roman" w:hAnsi="Times New Roman"/>
          <w:iCs/>
          <w:sz w:val="20"/>
          <w:szCs w:val="20"/>
          <w:lang w:val="uk-UA"/>
        </w:rPr>
      </w:pPr>
      <w:r w:rsidRPr="0047470F">
        <w:rPr>
          <w:rFonts w:ascii="Times New Roman" w:hAnsi="Times New Roman"/>
          <w:iCs/>
          <w:sz w:val="20"/>
          <w:szCs w:val="20"/>
          <w:lang w:val="uk-UA"/>
        </w:rPr>
        <w:t>Скорук О.В. Облік і оподаткування зовнішньоекономічної діяльності: конспект лекцій. Луцьк: Волинський національний університет імені Лесі Українки, 2023. 92 с</w:t>
      </w:r>
    </w:p>
    <w:p w14:paraId="27B4EFEE" w14:textId="77777777" w:rsidR="00916325" w:rsidRPr="0047470F" w:rsidRDefault="00916325" w:rsidP="00916325">
      <w:pPr>
        <w:pStyle w:val="a9"/>
        <w:numPr>
          <w:ilvl w:val="0"/>
          <w:numId w:val="90"/>
        </w:numPr>
        <w:spacing w:after="0" w:line="240" w:lineRule="auto"/>
        <w:jc w:val="both"/>
        <w:rPr>
          <w:rFonts w:ascii="Times New Roman" w:hAnsi="Times New Roman"/>
          <w:iCs/>
          <w:sz w:val="20"/>
          <w:szCs w:val="20"/>
          <w:lang w:val="uk-UA"/>
        </w:rPr>
      </w:pPr>
      <w:r w:rsidRPr="0047470F">
        <w:rPr>
          <w:rFonts w:ascii="Times New Roman" w:hAnsi="Times New Roman"/>
          <w:iCs/>
          <w:sz w:val="20"/>
          <w:szCs w:val="20"/>
          <w:lang w:val="uk-UA"/>
        </w:rPr>
        <w:t>Кравченко О.В. Облік міжнародних операцій: навчальний посібник /О. В. Кравченко, А. В. Дмитренко. Суми: Сумський державний університет, 2022. 216 с.</w:t>
      </w:r>
    </w:p>
    <w:p w14:paraId="1F55D2CF" w14:textId="06CD8456" w:rsidR="001A2DC3" w:rsidRPr="0047470F" w:rsidRDefault="001A2DC3" w:rsidP="001A2DC3">
      <w:pPr>
        <w:shd w:val="clear" w:color="auto" w:fill="FFFFFF"/>
        <w:tabs>
          <w:tab w:val="left" w:pos="851"/>
        </w:tabs>
        <w:spacing w:after="0" w:line="240" w:lineRule="auto"/>
        <w:ind w:firstLine="539"/>
        <w:jc w:val="both"/>
        <w:rPr>
          <w:rFonts w:ascii="Times New Roman" w:hAnsi="Times New Roman"/>
          <w:b/>
          <w:bCs/>
          <w:spacing w:val="-6"/>
          <w:sz w:val="24"/>
          <w:szCs w:val="24"/>
          <w:lang w:val="uk-UA"/>
        </w:rPr>
      </w:pPr>
      <w:r w:rsidRPr="0047470F">
        <w:rPr>
          <w:rFonts w:ascii="Times New Roman" w:hAnsi="Times New Roman"/>
          <w:b/>
          <w:bCs/>
          <w:spacing w:val="-6"/>
          <w:sz w:val="24"/>
          <w:szCs w:val="24"/>
          <w:lang w:val="uk-UA"/>
        </w:rPr>
        <w:lastRenderedPageBreak/>
        <w:t>Тема 3</w:t>
      </w:r>
    </w:p>
    <w:p w14:paraId="3A851D6D" w14:textId="77777777" w:rsidR="001A2DC3" w:rsidRPr="0047470F" w:rsidRDefault="001A2DC3" w:rsidP="001A2DC3">
      <w:pPr>
        <w:shd w:val="clear" w:color="auto" w:fill="FFFFFF"/>
        <w:tabs>
          <w:tab w:val="left" w:pos="851"/>
        </w:tabs>
        <w:spacing w:after="0" w:line="240" w:lineRule="auto"/>
        <w:ind w:firstLine="539"/>
        <w:jc w:val="center"/>
        <w:rPr>
          <w:rFonts w:ascii="Times New Roman" w:hAnsi="Times New Roman"/>
          <w:b/>
          <w:bCs/>
          <w:iCs/>
          <w:sz w:val="24"/>
          <w:szCs w:val="24"/>
          <w:lang w:val="uk-UA"/>
        </w:rPr>
      </w:pPr>
      <w:r w:rsidRPr="0047470F">
        <w:rPr>
          <w:rFonts w:ascii="Times New Roman" w:hAnsi="Times New Roman"/>
          <w:b/>
          <w:bCs/>
          <w:iCs/>
          <w:sz w:val="24"/>
          <w:szCs w:val="24"/>
          <w:lang w:val="uk-UA"/>
        </w:rPr>
        <w:t>ОБЛІК ПРИДБАННЯ ІНОЗЕМНОЇ ВАЛЮТИ</w:t>
      </w:r>
    </w:p>
    <w:p w14:paraId="4C2F9609" w14:textId="77777777" w:rsidR="001A2DC3" w:rsidRPr="0047470F" w:rsidRDefault="001A2DC3" w:rsidP="001A2DC3">
      <w:pPr>
        <w:shd w:val="clear" w:color="auto" w:fill="FFFFFF"/>
        <w:tabs>
          <w:tab w:val="left" w:pos="851"/>
        </w:tabs>
        <w:spacing w:after="0" w:line="240" w:lineRule="auto"/>
        <w:ind w:firstLine="539"/>
        <w:jc w:val="center"/>
        <w:rPr>
          <w:rFonts w:ascii="Times New Roman" w:hAnsi="Times New Roman"/>
          <w:b/>
          <w:bCs/>
          <w:spacing w:val="-6"/>
          <w:sz w:val="24"/>
          <w:szCs w:val="24"/>
          <w:lang w:val="uk-UA"/>
        </w:rPr>
      </w:pPr>
    </w:p>
    <w:p w14:paraId="1FC6B5DB" w14:textId="77777777" w:rsidR="001A2DC3" w:rsidRPr="0047470F" w:rsidRDefault="001A2DC3" w:rsidP="001A2DC3">
      <w:pPr>
        <w:pStyle w:val="a9"/>
        <w:numPr>
          <w:ilvl w:val="0"/>
          <w:numId w:val="91"/>
        </w:numPr>
        <w:tabs>
          <w:tab w:val="left" w:pos="851"/>
        </w:tabs>
        <w:spacing w:after="0" w:line="240" w:lineRule="auto"/>
        <w:ind w:left="0" w:firstLine="539"/>
        <w:jc w:val="both"/>
        <w:rPr>
          <w:rFonts w:ascii="Times New Roman" w:hAnsi="Times New Roman"/>
          <w:sz w:val="24"/>
          <w:szCs w:val="24"/>
          <w:lang w:val="uk-UA"/>
        </w:rPr>
      </w:pPr>
      <w:r w:rsidRPr="0047470F">
        <w:rPr>
          <w:rFonts w:ascii="Times New Roman" w:hAnsi="Times New Roman"/>
          <w:sz w:val="24"/>
          <w:szCs w:val="24"/>
          <w:lang w:val="uk-UA"/>
        </w:rPr>
        <w:t>Іноземна валюта та операції з нею</w:t>
      </w:r>
    </w:p>
    <w:p w14:paraId="253B46DC" w14:textId="77777777" w:rsidR="001A2DC3" w:rsidRPr="0047470F" w:rsidRDefault="001A2DC3" w:rsidP="001A2DC3">
      <w:pPr>
        <w:pStyle w:val="a9"/>
        <w:numPr>
          <w:ilvl w:val="0"/>
          <w:numId w:val="91"/>
        </w:numPr>
        <w:tabs>
          <w:tab w:val="left" w:pos="851"/>
        </w:tabs>
        <w:spacing w:after="0" w:line="240" w:lineRule="auto"/>
        <w:ind w:left="0" w:firstLine="539"/>
        <w:jc w:val="both"/>
        <w:rPr>
          <w:rFonts w:ascii="Times New Roman" w:hAnsi="Times New Roman"/>
          <w:sz w:val="24"/>
          <w:szCs w:val="24"/>
          <w:lang w:val="uk-UA"/>
        </w:rPr>
      </w:pPr>
      <w:r w:rsidRPr="0047470F">
        <w:rPr>
          <w:rFonts w:ascii="Times New Roman" w:hAnsi="Times New Roman"/>
          <w:sz w:val="24"/>
          <w:szCs w:val="24"/>
          <w:lang w:val="uk-UA"/>
        </w:rPr>
        <w:t>Рахунки в банку для обліку операцій з валютою.</w:t>
      </w:r>
    </w:p>
    <w:p w14:paraId="6E1A3784" w14:textId="77777777" w:rsidR="001A2DC3" w:rsidRPr="0047470F" w:rsidRDefault="001A2DC3" w:rsidP="001A2DC3">
      <w:pPr>
        <w:pStyle w:val="a9"/>
        <w:numPr>
          <w:ilvl w:val="0"/>
          <w:numId w:val="91"/>
        </w:numPr>
        <w:tabs>
          <w:tab w:val="left" w:pos="851"/>
        </w:tabs>
        <w:spacing w:after="0" w:line="240" w:lineRule="auto"/>
        <w:ind w:left="0" w:firstLine="539"/>
        <w:jc w:val="both"/>
        <w:rPr>
          <w:rFonts w:ascii="Times New Roman" w:hAnsi="Times New Roman"/>
          <w:sz w:val="24"/>
          <w:szCs w:val="24"/>
          <w:lang w:val="uk-UA"/>
        </w:rPr>
      </w:pPr>
      <w:r w:rsidRPr="0047470F">
        <w:rPr>
          <w:rFonts w:ascii="Times New Roman" w:hAnsi="Times New Roman"/>
          <w:sz w:val="24"/>
          <w:szCs w:val="24"/>
          <w:lang w:val="uk-UA"/>
        </w:rPr>
        <w:t>Курсові різниці</w:t>
      </w:r>
    </w:p>
    <w:p w14:paraId="7ED0BBBC" w14:textId="77777777" w:rsidR="001A2DC3" w:rsidRPr="0047470F" w:rsidRDefault="001A2DC3" w:rsidP="001A2DC3">
      <w:pPr>
        <w:pStyle w:val="a9"/>
        <w:numPr>
          <w:ilvl w:val="0"/>
          <w:numId w:val="91"/>
        </w:numPr>
        <w:tabs>
          <w:tab w:val="left" w:pos="851"/>
        </w:tabs>
        <w:spacing w:after="0" w:line="240" w:lineRule="auto"/>
        <w:ind w:left="0" w:firstLine="539"/>
        <w:jc w:val="both"/>
        <w:rPr>
          <w:rFonts w:ascii="Times New Roman" w:hAnsi="Times New Roman"/>
          <w:sz w:val="24"/>
          <w:szCs w:val="24"/>
          <w:lang w:val="uk-UA"/>
        </w:rPr>
      </w:pPr>
      <w:r w:rsidRPr="0047470F">
        <w:rPr>
          <w:rFonts w:ascii="Times New Roman" w:hAnsi="Times New Roman"/>
          <w:sz w:val="24"/>
          <w:szCs w:val="24"/>
          <w:lang w:val="uk-UA"/>
        </w:rPr>
        <w:t>Облік операцій придбання валютних коштів</w:t>
      </w:r>
    </w:p>
    <w:p w14:paraId="28BF1402" w14:textId="77777777" w:rsidR="001A2DC3" w:rsidRPr="0047470F" w:rsidRDefault="001A2DC3" w:rsidP="001A2DC3">
      <w:pPr>
        <w:pStyle w:val="a9"/>
        <w:tabs>
          <w:tab w:val="left" w:pos="851"/>
        </w:tabs>
        <w:spacing w:after="0" w:line="240" w:lineRule="auto"/>
        <w:ind w:left="0" w:firstLine="539"/>
        <w:jc w:val="both"/>
        <w:rPr>
          <w:rFonts w:ascii="Times New Roman" w:hAnsi="Times New Roman"/>
          <w:sz w:val="24"/>
          <w:szCs w:val="24"/>
          <w:lang w:val="uk-UA"/>
        </w:rPr>
      </w:pPr>
    </w:p>
    <w:p w14:paraId="673418DC" w14:textId="1D5BC217" w:rsidR="001A2DC3" w:rsidRPr="0047470F" w:rsidRDefault="001A2DC3" w:rsidP="001A2DC3">
      <w:pPr>
        <w:pStyle w:val="a9"/>
        <w:numPr>
          <w:ilvl w:val="0"/>
          <w:numId w:val="92"/>
        </w:numPr>
        <w:tabs>
          <w:tab w:val="left" w:pos="0"/>
          <w:tab w:val="left" w:pos="426"/>
        </w:tabs>
        <w:spacing w:after="0" w:line="240" w:lineRule="auto"/>
        <w:ind w:left="48" w:firstLine="94"/>
        <w:jc w:val="center"/>
        <w:rPr>
          <w:rFonts w:ascii="Times New Roman" w:hAnsi="Times New Roman"/>
          <w:b/>
          <w:bCs/>
          <w:sz w:val="24"/>
          <w:szCs w:val="24"/>
          <w:lang w:val="uk-UA"/>
        </w:rPr>
      </w:pPr>
      <w:r w:rsidRPr="0047470F">
        <w:rPr>
          <w:rFonts w:ascii="Times New Roman" w:hAnsi="Times New Roman"/>
          <w:b/>
          <w:bCs/>
          <w:sz w:val="24"/>
          <w:szCs w:val="24"/>
          <w:lang w:val="uk-UA"/>
        </w:rPr>
        <w:t>Іноземна валюта та операції з нею</w:t>
      </w:r>
    </w:p>
    <w:p w14:paraId="42888C6E" w14:textId="77777777" w:rsidR="00353ADC" w:rsidRPr="0047470F" w:rsidRDefault="00353ADC" w:rsidP="00353ADC">
      <w:pPr>
        <w:pStyle w:val="a9"/>
        <w:tabs>
          <w:tab w:val="left" w:pos="0"/>
          <w:tab w:val="left" w:pos="426"/>
        </w:tabs>
        <w:spacing w:after="0" w:line="240" w:lineRule="auto"/>
        <w:ind w:left="142"/>
        <w:rPr>
          <w:rFonts w:ascii="Times New Roman" w:hAnsi="Times New Roman"/>
          <w:b/>
          <w:bCs/>
          <w:sz w:val="24"/>
          <w:szCs w:val="24"/>
          <w:lang w:val="uk-UA"/>
        </w:rPr>
      </w:pPr>
    </w:p>
    <w:p w14:paraId="36B2F1EF" w14:textId="0341B990" w:rsidR="00916325" w:rsidRPr="0047470F" w:rsidRDefault="001A2DC3" w:rsidP="001A2DC3">
      <w:pPr>
        <w:pStyle w:val="a9"/>
        <w:spacing w:after="0" w:line="240" w:lineRule="auto"/>
        <w:ind w:left="0"/>
        <w:jc w:val="both"/>
        <w:rPr>
          <w:rFonts w:ascii="Times New Roman" w:hAnsi="Times New Roman"/>
          <w:iCs/>
          <w:sz w:val="20"/>
          <w:szCs w:val="20"/>
          <w:lang w:val="uk-UA"/>
        </w:rPr>
      </w:pPr>
      <w:r w:rsidRPr="0047470F">
        <w:rPr>
          <w:rFonts w:ascii="Times New Roman" w:hAnsi="Times New Roman"/>
          <w:iCs/>
          <w:noProof/>
          <w:sz w:val="20"/>
          <w:szCs w:val="20"/>
          <w:lang w:val="uk-UA"/>
          <w14:ligatures w14:val="standardContextual"/>
        </w:rPr>
        <w:drawing>
          <wp:inline distT="0" distB="0" distL="0" distR="0" wp14:anchorId="0B7870A7" wp14:editId="36320C15">
            <wp:extent cx="4330700" cy="1811866"/>
            <wp:effectExtent l="0" t="0" r="0" b="17145"/>
            <wp:docPr id="65" name="Схема 6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4" r:lo="rId205" r:qs="rId206" r:cs="rId207"/>
              </a:graphicData>
            </a:graphic>
          </wp:inline>
        </w:drawing>
      </w:r>
    </w:p>
    <w:p w14:paraId="7309F5A3" w14:textId="77777777" w:rsidR="001A2DC3" w:rsidRPr="0047470F" w:rsidRDefault="001A2DC3" w:rsidP="00916325">
      <w:pPr>
        <w:pStyle w:val="a9"/>
        <w:spacing w:after="0" w:line="240" w:lineRule="auto"/>
        <w:ind w:left="360"/>
        <w:jc w:val="both"/>
        <w:rPr>
          <w:rFonts w:ascii="Times New Roman" w:hAnsi="Times New Roman"/>
          <w:iCs/>
          <w:sz w:val="20"/>
          <w:szCs w:val="20"/>
          <w:lang w:val="uk-UA"/>
        </w:rPr>
      </w:pPr>
    </w:p>
    <w:p w14:paraId="52679B99" w14:textId="77777777" w:rsidR="00353ADC" w:rsidRPr="0047470F" w:rsidRDefault="00353ADC" w:rsidP="00916325">
      <w:pPr>
        <w:pStyle w:val="a9"/>
        <w:spacing w:after="0" w:line="240" w:lineRule="auto"/>
        <w:ind w:left="360"/>
        <w:jc w:val="both"/>
        <w:rPr>
          <w:rFonts w:ascii="Times New Roman" w:hAnsi="Times New Roman"/>
          <w:iCs/>
          <w:sz w:val="20"/>
          <w:szCs w:val="20"/>
          <w:lang w:val="uk-UA"/>
        </w:rPr>
      </w:pPr>
    </w:p>
    <w:p w14:paraId="53D27AE2" w14:textId="288F8738" w:rsidR="001A2DC3" w:rsidRPr="0047470F" w:rsidRDefault="001A2DC3" w:rsidP="00916325">
      <w:pPr>
        <w:tabs>
          <w:tab w:val="left" w:pos="1553"/>
        </w:tabs>
        <w:rPr>
          <w:rFonts w:ascii="Times New Roman" w:hAnsi="Times New Roman"/>
          <w:noProof/>
          <w:sz w:val="24"/>
          <w:szCs w:val="24"/>
          <w:lang w:val="uk-UA"/>
          <w14:ligatures w14:val="standardContextual"/>
        </w:rPr>
      </w:pPr>
      <w:r w:rsidRPr="0047470F">
        <w:rPr>
          <w:rFonts w:ascii="Times New Roman" w:hAnsi="Times New Roman"/>
          <w:noProof/>
          <w:sz w:val="24"/>
          <w:szCs w:val="24"/>
          <w:lang w:val="uk-UA"/>
          <w14:ligatures w14:val="standardContextual"/>
        </w:rPr>
        <w:drawing>
          <wp:inline distT="0" distB="0" distL="0" distR="0" wp14:anchorId="25433A0D" wp14:editId="52293748">
            <wp:extent cx="4265930" cy="1430866"/>
            <wp:effectExtent l="38100" t="19050" r="39370" b="0"/>
            <wp:docPr id="66" name="Схема 6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9" r:lo="rId210" r:qs="rId211" r:cs="rId212"/>
              </a:graphicData>
            </a:graphic>
          </wp:inline>
        </w:drawing>
      </w:r>
    </w:p>
    <w:p w14:paraId="77D4A3D6" w14:textId="77777777" w:rsidR="00916325" w:rsidRPr="0047470F" w:rsidRDefault="00916325" w:rsidP="00916325">
      <w:pPr>
        <w:tabs>
          <w:tab w:val="left" w:pos="1580"/>
        </w:tabs>
        <w:rPr>
          <w:rFonts w:ascii="Times New Roman" w:hAnsi="Times New Roman"/>
          <w:sz w:val="24"/>
          <w:szCs w:val="24"/>
          <w:lang w:val="uk-UA"/>
        </w:rPr>
      </w:pPr>
      <w:r w:rsidRPr="0047470F">
        <w:rPr>
          <w:rFonts w:ascii="Times New Roman" w:hAnsi="Times New Roman"/>
          <w:sz w:val="24"/>
          <w:szCs w:val="24"/>
          <w:lang w:val="uk-UA"/>
        </w:rPr>
        <w:tab/>
      </w:r>
    </w:p>
    <w:p w14:paraId="4DD30F55" w14:textId="5CC6D1EC" w:rsidR="000C3FE0" w:rsidRPr="0047470F" w:rsidRDefault="000C3FE0" w:rsidP="00916325">
      <w:pPr>
        <w:tabs>
          <w:tab w:val="left" w:pos="1580"/>
        </w:tabs>
        <w:rPr>
          <w:rFonts w:ascii="Times New Roman" w:hAnsi="Times New Roman"/>
          <w:sz w:val="24"/>
          <w:szCs w:val="24"/>
          <w:lang w:val="uk-UA"/>
        </w:rPr>
      </w:pPr>
      <w:r w:rsidRPr="0047470F">
        <w:rPr>
          <w:rFonts w:ascii="Times New Roman" w:hAnsi="Times New Roman"/>
          <w:noProof/>
          <w:sz w:val="24"/>
          <w:szCs w:val="24"/>
          <w:lang w:val="uk-UA"/>
          <w14:ligatures w14:val="standardContextual"/>
        </w:rPr>
        <w:lastRenderedPageBreak/>
        <w:drawing>
          <wp:inline distT="0" distB="0" distL="0" distR="0" wp14:anchorId="52702373" wp14:editId="6ED34B19">
            <wp:extent cx="4265930" cy="2120900"/>
            <wp:effectExtent l="38100" t="38100" r="20320" b="12700"/>
            <wp:docPr id="67" name="Схема 6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4" r:lo="rId215" r:qs="rId216" r:cs="rId217"/>
              </a:graphicData>
            </a:graphic>
          </wp:inline>
        </w:drawing>
      </w:r>
    </w:p>
    <w:p w14:paraId="4FDF4DC3" w14:textId="77777777" w:rsidR="00353ADC" w:rsidRPr="0047470F" w:rsidRDefault="00353ADC" w:rsidP="00916325">
      <w:pPr>
        <w:tabs>
          <w:tab w:val="left" w:pos="1580"/>
        </w:tabs>
        <w:rPr>
          <w:rFonts w:ascii="Times New Roman" w:hAnsi="Times New Roman"/>
          <w:sz w:val="24"/>
          <w:szCs w:val="24"/>
          <w:lang w:val="uk-UA"/>
        </w:rPr>
      </w:pPr>
    </w:p>
    <w:p w14:paraId="3FE7952A" w14:textId="77777777" w:rsidR="00353ADC" w:rsidRPr="0047470F" w:rsidRDefault="00353ADC" w:rsidP="00353ADC">
      <w:pPr>
        <w:pStyle w:val="a9"/>
        <w:numPr>
          <w:ilvl w:val="1"/>
          <w:numId w:val="93"/>
        </w:numPr>
        <w:tabs>
          <w:tab w:val="left" w:pos="851"/>
        </w:tabs>
        <w:spacing w:after="0" w:line="240" w:lineRule="auto"/>
        <w:jc w:val="both"/>
        <w:rPr>
          <w:rFonts w:ascii="Times New Roman" w:hAnsi="Times New Roman"/>
          <w:b/>
          <w:bCs/>
          <w:sz w:val="24"/>
          <w:szCs w:val="24"/>
          <w:lang w:val="uk-UA"/>
        </w:rPr>
      </w:pPr>
      <w:r w:rsidRPr="0047470F">
        <w:rPr>
          <w:rFonts w:ascii="Times New Roman" w:hAnsi="Times New Roman"/>
          <w:b/>
          <w:bCs/>
          <w:sz w:val="24"/>
          <w:szCs w:val="24"/>
          <w:lang w:val="uk-UA"/>
        </w:rPr>
        <w:t>Рахунки в банку для обліку операцій з валютою</w:t>
      </w:r>
    </w:p>
    <w:p w14:paraId="3C6D6DB6" w14:textId="77777777" w:rsidR="00353ADC" w:rsidRPr="0047470F" w:rsidRDefault="00353ADC" w:rsidP="00353ADC">
      <w:pPr>
        <w:pStyle w:val="a9"/>
        <w:tabs>
          <w:tab w:val="left" w:pos="851"/>
        </w:tabs>
        <w:spacing w:after="0" w:line="240" w:lineRule="auto"/>
        <w:ind w:left="1440"/>
        <w:jc w:val="both"/>
        <w:rPr>
          <w:rFonts w:ascii="Times New Roman" w:hAnsi="Times New Roman"/>
          <w:b/>
          <w:bCs/>
          <w:sz w:val="24"/>
          <w:szCs w:val="24"/>
          <w:lang w:val="uk-UA"/>
        </w:rPr>
      </w:pPr>
    </w:p>
    <w:p w14:paraId="32523384" w14:textId="4D16BECD" w:rsidR="00353ADC" w:rsidRPr="0047470F" w:rsidRDefault="00353ADC" w:rsidP="00353ADC">
      <w:pPr>
        <w:pStyle w:val="af5"/>
        <w:pBdr>
          <w:top w:val="none" w:sz="0" w:space="0" w:color="000000"/>
          <w:left w:val="none" w:sz="0" w:space="0" w:color="000000"/>
          <w:bottom w:val="none" w:sz="0" w:space="0" w:color="000000"/>
          <w:right w:val="none" w:sz="0" w:space="0" w:color="000000"/>
        </w:pBdr>
        <w:spacing w:after="0" w:line="240" w:lineRule="auto"/>
        <w:ind w:firstLine="567"/>
        <w:jc w:val="both"/>
        <w:rPr>
          <w:rStyle w:val="aff2"/>
          <w:rFonts w:ascii="Times New Roman" w:hAnsi="Times New Roman"/>
          <w:i w:val="0"/>
          <w:iCs w:val="0"/>
          <w:color w:val="000000"/>
          <w:sz w:val="24"/>
          <w:szCs w:val="24"/>
          <w:lang w:val="uk-UA"/>
        </w:rPr>
      </w:pPr>
      <w:r w:rsidRPr="0047470F">
        <w:rPr>
          <w:rStyle w:val="aff2"/>
          <w:rFonts w:ascii="Times New Roman" w:hAnsi="Times New Roman"/>
          <w:i w:val="0"/>
          <w:iCs w:val="0"/>
          <w:color w:val="000000"/>
          <w:sz w:val="24"/>
          <w:szCs w:val="24"/>
          <w:lang w:val="uk-UA"/>
        </w:rPr>
        <w:t xml:space="preserve">Розрахунки за зовнішньоекономічними операціями здійснюються виключно через рахунки в банках. Для здійснення міжнародних платежів, збереження валютних коштів або здійснення операцій з іноземною валютою підприємства відкривають в банках рахунки. </w:t>
      </w:r>
    </w:p>
    <w:p w14:paraId="0477E9B6" w14:textId="77777777" w:rsidR="00353ADC" w:rsidRPr="0047470F" w:rsidRDefault="00353ADC" w:rsidP="00353ADC">
      <w:pPr>
        <w:pStyle w:val="af5"/>
        <w:pBdr>
          <w:top w:val="none" w:sz="0" w:space="0" w:color="000000"/>
          <w:left w:val="none" w:sz="0" w:space="0" w:color="000000"/>
          <w:bottom w:val="none" w:sz="0" w:space="0" w:color="000000"/>
          <w:right w:val="none" w:sz="0" w:space="0" w:color="000000"/>
        </w:pBdr>
        <w:spacing w:after="0" w:line="240" w:lineRule="auto"/>
        <w:ind w:firstLine="567"/>
        <w:jc w:val="both"/>
        <w:rPr>
          <w:sz w:val="24"/>
          <w:szCs w:val="24"/>
          <w:lang w:val="uk-UA"/>
        </w:rPr>
      </w:pPr>
    </w:p>
    <w:p w14:paraId="5A868021" w14:textId="77777777" w:rsidR="00353ADC" w:rsidRPr="0047470F" w:rsidRDefault="00353ADC" w:rsidP="00353ADC">
      <w:pPr>
        <w:tabs>
          <w:tab w:val="left" w:pos="1580"/>
        </w:tabs>
        <w:spacing w:after="0" w:line="240" w:lineRule="auto"/>
        <w:rPr>
          <w:rFonts w:ascii="Times New Roman" w:hAnsi="Times New Roman"/>
          <w:sz w:val="24"/>
          <w:szCs w:val="24"/>
          <w:lang w:val="uk-UA"/>
        </w:rPr>
      </w:pPr>
      <w:r w:rsidRPr="0047470F">
        <w:rPr>
          <w:rFonts w:ascii="Times New Roman" w:hAnsi="Times New Roman"/>
          <w:noProof/>
          <w:sz w:val="24"/>
          <w:szCs w:val="24"/>
          <w:lang w:val="uk-UA"/>
          <w14:ligatures w14:val="standardContextual"/>
        </w:rPr>
        <w:drawing>
          <wp:inline distT="0" distB="0" distL="0" distR="0" wp14:anchorId="73F9A3BB" wp14:editId="20BC25AA">
            <wp:extent cx="4265930" cy="1888066"/>
            <wp:effectExtent l="0" t="0" r="0" b="0"/>
            <wp:docPr id="68" name="Схема 6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9" r:lo="rId220" r:qs="rId221" r:cs="rId222"/>
              </a:graphicData>
            </a:graphic>
          </wp:inline>
        </w:drawing>
      </w:r>
    </w:p>
    <w:p w14:paraId="7666C419" w14:textId="7B87DA8B" w:rsidR="00353ADC" w:rsidRPr="0047470F" w:rsidRDefault="00A36D4D" w:rsidP="00353ADC">
      <w:pPr>
        <w:tabs>
          <w:tab w:val="left" w:pos="1580"/>
        </w:tabs>
        <w:spacing w:after="0" w:line="240" w:lineRule="auto"/>
        <w:rPr>
          <w:rFonts w:ascii="Times New Roman" w:hAnsi="Times New Roman"/>
          <w:sz w:val="24"/>
          <w:szCs w:val="24"/>
          <w:lang w:val="uk-UA"/>
        </w:rPr>
      </w:pPr>
      <w:r w:rsidRPr="0047470F">
        <w:rPr>
          <w:rFonts w:ascii="Times New Roman" w:hAnsi="Times New Roman"/>
          <w:noProof/>
          <w:sz w:val="24"/>
          <w:szCs w:val="24"/>
          <w:lang w:val="uk-UA"/>
          <w14:ligatures w14:val="standardContextual"/>
        </w:rPr>
        <w:lastRenderedPageBreak/>
        <w:drawing>
          <wp:inline distT="0" distB="0" distL="0" distR="0" wp14:anchorId="25D7F1A5" wp14:editId="1C0FFBFB">
            <wp:extent cx="4265930" cy="3136900"/>
            <wp:effectExtent l="19050" t="38100" r="20320" b="25400"/>
            <wp:docPr id="69" name="Схема 6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4" r:lo="rId225" r:qs="rId226" r:cs="rId227"/>
              </a:graphicData>
            </a:graphic>
          </wp:inline>
        </w:drawing>
      </w:r>
    </w:p>
    <w:p w14:paraId="7A5EB221" w14:textId="77777777" w:rsidR="00353ADC" w:rsidRPr="0047470F" w:rsidRDefault="00353ADC" w:rsidP="00353ADC">
      <w:pPr>
        <w:tabs>
          <w:tab w:val="left" w:pos="1580"/>
        </w:tabs>
        <w:spacing w:after="0" w:line="240" w:lineRule="auto"/>
        <w:rPr>
          <w:rFonts w:ascii="Times New Roman" w:hAnsi="Times New Roman"/>
          <w:sz w:val="24"/>
          <w:szCs w:val="24"/>
          <w:lang w:val="uk-UA"/>
        </w:rPr>
      </w:pPr>
    </w:p>
    <w:p w14:paraId="05FF350A" w14:textId="77777777" w:rsidR="00353ADC" w:rsidRPr="0047470F" w:rsidRDefault="00353ADC" w:rsidP="00353ADC">
      <w:pPr>
        <w:tabs>
          <w:tab w:val="left" w:pos="1580"/>
        </w:tabs>
        <w:spacing w:after="0" w:line="240" w:lineRule="auto"/>
        <w:rPr>
          <w:rFonts w:ascii="Times New Roman" w:hAnsi="Times New Roman"/>
          <w:sz w:val="24"/>
          <w:szCs w:val="24"/>
          <w:lang w:val="uk-UA"/>
        </w:rPr>
      </w:pPr>
    </w:p>
    <w:p w14:paraId="40299117" w14:textId="77777777" w:rsidR="00A36D4D" w:rsidRPr="0047470F" w:rsidRDefault="0015022D" w:rsidP="00353ADC">
      <w:pPr>
        <w:tabs>
          <w:tab w:val="left" w:pos="1580"/>
        </w:tabs>
        <w:spacing w:after="0" w:line="240" w:lineRule="auto"/>
        <w:rPr>
          <w:rFonts w:ascii="Times New Roman" w:hAnsi="Times New Roman"/>
          <w:noProof/>
          <w:sz w:val="24"/>
          <w:szCs w:val="24"/>
          <w:lang w:val="uk-UA"/>
          <w14:ligatures w14:val="standardContextual"/>
        </w:rPr>
      </w:pPr>
      <w:r w:rsidRPr="0047470F">
        <w:rPr>
          <w:rFonts w:ascii="Times New Roman" w:hAnsi="Times New Roman"/>
          <w:noProof/>
          <w:sz w:val="24"/>
          <w:szCs w:val="24"/>
          <w:lang w:val="uk-UA"/>
          <w14:ligatures w14:val="standardContextual"/>
        </w:rPr>
        <w:lastRenderedPageBreak/>
        <w:drawing>
          <wp:inline distT="0" distB="0" distL="0" distR="0" wp14:anchorId="7CAC26EE" wp14:editId="48A21F54">
            <wp:extent cx="4265930" cy="4986866"/>
            <wp:effectExtent l="0" t="38100" r="20320" b="0"/>
            <wp:docPr id="72" name="Схема 7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9" r:lo="rId230" r:qs="rId231" r:cs="rId232"/>
              </a:graphicData>
            </a:graphic>
          </wp:inline>
        </w:drawing>
      </w:r>
    </w:p>
    <w:p w14:paraId="79F81491" w14:textId="77777777" w:rsidR="003D12EC" w:rsidRPr="0047470F" w:rsidRDefault="003D12EC" w:rsidP="003D12EC">
      <w:pPr>
        <w:rPr>
          <w:rFonts w:ascii="Times New Roman" w:hAnsi="Times New Roman"/>
          <w:noProof/>
          <w:sz w:val="24"/>
          <w:szCs w:val="24"/>
          <w:lang w:val="uk-UA"/>
          <w14:ligatures w14:val="standardContextual"/>
        </w:rPr>
      </w:pPr>
    </w:p>
    <w:p w14:paraId="16EB507A" w14:textId="77777777" w:rsidR="00513324" w:rsidRPr="0047470F" w:rsidRDefault="00513324" w:rsidP="003D12EC">
      <w:pPr>
        <w:rPr>
          <w:rFonts w:ascii="Times New Roman" w:hAnsi="Times New Roman"/>
          <w:noProof/>
          <w:sz w:val="24"/>
          <w:szCs w:val="24"/>
          <w:lang w:val="uk-UA"/>
          <w14:ligatures w14:val="standardContextual"/>
        </w:rPr>
      </w:pPr>
    </w:p>
    <w:p w14:paraId="7B29789E" w14:textId="77777777" w:rsidR="00513324" w:rsidRPr="0047470F" w:rsidRDefault="00513324" w:rsidP="003D12EC">
      <w:pPr>
        <w:rPr>
          <w:rFonts w:ascii="Times New Roman" w:hAnsi="Times New Roman"/>
          <w:noProof/>
          <w:sz w:val="24"/>
          <w:szCs w:val="24"/>
          <w:lang w:val="uk-UA"/>
          <w14:ligatures w14:val="standardContextual"/>
        </w:rPr>
      </w:pPr>
    </w:p>
    <w:p w14:paraId="3DE57040" w14:textId="22A4F820" w:rsidR="003D12EC" w:rsidRPr="0047470F" w:rsidRDefault="003D12EC" w:rsidP="00513324">
      <w:pPr>
        <w:pStyle w:val="a9"/>
        <w:numPr>
          <w:ilvl w:val="1"/>
          <w:numId w:val="93"/>
        </w:numPr>
        <w:tabs>
          <w:tab w:val="left" w:pos="851"/>
        </w:tabs>
        <w:spacing w:after="0" w:line="240" w:lineRule="auto"/>
        <w:jc w:val="both"/>
        <w:rPr>
          <w:rFonts w:ascii="Times New Roman" w:hAnsi="Times New Roman"/>
          <w:b/>
          <w:bCs/>
          <w:sz w:val="24"/>
          <w:szCs w:val="24"/>
          <w:lang w:val="uk-UA"/>
        </w:rPr>
      </w:pPr>
      <w:r w:rsidRPr="0047470F">
        <w:rPr>
          <w:rFonts w:ascii="Times New Roman" w:hAnsi="Times New Roman"/>
          <w:b/>
          <w:bCs/>
          <w:sz w:val="24"/>
          <w:szCs w:val="24"/>
          <w:lang w:val="uk-UA"/>
        </w:rPr>
        <w:lastRenderedPageBreak/>
        <w:t>Курсові різниці</w:t>
      </w:r>
    </w:p>
    <w:p w14:paraId="421DF8C3" w14:textId="77777777" w:rsidR="00513324" w:rsidRPr="0047470F" w:rsidRDefault="00513324" w:rsidP="00513324">
      <w:pPr>
        <w:pStyle w:val="a9"/>
        <w:tabs>
          <w:tab w:val="left" w:pos="851"/>
        </w:tabs>
        <w:spacing w:after="0" w:line="240" w:lineRule="auto"/>
        <w:jc w:val="both"/>
        <w:rPr>
          <w:rFonts w:ascii="Times New Roman" w:hAnsi="Times New Roman"/>
          <w:b/>
          <w:bCs/>
          <w:sz w:val="24"/>
          <w:szCs w:val="24"/>
          <w:lang w:val="uk-UA"/>
        </w:rPr>
      </w:pPr>
    </w:p>
    <w:p w14:paraId="102C6F69" w14:textId="68EF732D" w:rsidR="003D12EC" w:rsidRPr="0047470F" w:rsidRDefault="003D12EC" w:rsidP="00513324">
      <w:pPr>
        <w:tabs>
          <w:tab w:val="left" w:pos="851"/>
        </w:tabs>
        <w:spacing w:after="0" w:line="240" w:lineRule="auto"/>
        <w:ind w:firstLine="567"/>
        <w:jc w:val="both"/>
        <w:rPr>
          <w:rFonts w:ascii="Times New Roman" w:hAnsi="Times New Roman"/>
          <w:sz w:val="24"/>
          <w:szCs w:val="24"/>
          <w:lang w:val="uk-UA"/>
        </w:rPr>
      </w:pPr>
      <w:r w:rsidRPr="0047470F">
        <w:rPr>
          <w:rFonts w:ascii="Times New Roman" w:hAnsi="Times New Roman"/>
          <w:sz w:val="24"/>
          <w:szCs w:val="24"/>
          <w:lang w:val="uk-UA"/>
        </w:rPr>
        <w:t>Якщо на дату балансу або на дату здійснення розрахунків валютний курс</w:t>
      </w:r>
      <w:r w:rsidR="00513324" w:rsidRPr="0047470F">
        <w:rPr>
          <w:rFonts w:ascii="Times New Roman" w:hAnsi="Times New Roman"/>
          <w:sz w:val="24"/>
          <w:szCs w:val="24"/>
          <w:lang w:val="uk-UA"/>
        </w:rPr>
        <w:t xml:space="preserve"> </w:t>
      </w:r>
      <w:r w:rsidRPr="0047470F">
        <w:rPr>
          <w:rFonts w:ascii="Times New Roman" w:hAnsi="Times New Roman"/>
          <w:sz w:val="24"/>
          <w:szCs w:val="24"/>
          <w:lang w:val="uk-UA"/>
        </w:rPr>
        <w:t>змінився, виникають курсові різниці.</w:t>
      </w:r>
    </w:p>
    <w:p w14:paraId="13BAD462" w14:textId="55C3E26A" w:rsidR="003D12EC" w:rsidRPr="0047470F" w:rsidRDefault="003D12EC" w:rsidP="00513324">
      <w:pPr>
        <w:tabs>
          <w:tab w:val="left" w:pos="851"/>
        </w:tabs>
        <w:spacing w:after="0" w:line="240" w:lineRule="auto"/>
        <w:ind w:firstLine="567"/>
        <w:jc w:val="both"/>
        <w:rPr>
          <w:rFonts w:ascii="Times New Roman" w:hAnsi="Times New Roman"/>
          <w:sz w:val="24"/>
          <w:szCs w:val="24"/>
          <w:lang w:val="uk-UA"/>
        </w:rPr>
      </w:pPr>
      <w:r w:rsidRPr="0047470F">
        <w:rPr>
          <w:rFonts w:ascii="Times New Roman" w:hAnsi="Times New Roman"/>
          <w:sz w:val="24"/>
          <w:szCs w:val="24"/>
          <w:lang w:val="uk-UA"/>
        </w:rPr>
        <w:t>Курсова різниця - різниця між оцінками однакової кількості одиниць</w:t>
      </w:r>
      <w:r w:rsidR="00513324" w:rsidRPr="0047470F">
        <w:rPr>
          <w:rFonts w:ascii="Times New Roman" w:hAnsi="Times New Roman"/>
          <w:sz w:val="24"/>
          <w:szCs w:val="24"/>
          <w:lang w:val="uk-UA"/>
        </w:rPr>
        <w:t xml:space="preserve"> </w:t>
      </w:r>
      <w:r w:rsidRPr="0047470F">
        <w:rPr>
          <w:rFonts w:ascii="Times New Roman" w:hAnsi="Times New Roman"/>
          <w:sz w:val="24"/>
          <w:szCs w:val="24"/>
          <w:lang w:val="uk-UA"/>
        </w:rPr>
        <w:t>іноземної валюти при різних валютних курсах.</w:t>
      </w:r>
    </w:p>
    <w:p w14:paraId="724D6E01" w14:textId="4D0D0F80" w:rsidR="003D12EC" w:rsidRPr="0047470F" w:rsidRDefault="00513324" w:rsidP="00513324">
      <w:pPr>
        <w:tabs>
          <w:tab w:val="left" w:pos="1573"/>
        </w:tabs>
        <w:spacing w:after="0" w:line="240" w:lineRule="auto"/>
        <w:rPr>
          <w:rFonts w:ascii="Times New Roman" w:hAnsi="Times New Roman"/>
          <w:noProof/>
          <w:sz w:val="24"/>
          <w:szCs w:val="24"/>
          <w:lang w:val="uk-UA"/>
          <w14:ligatures w14:val="standardContextual"/>
        </w:rPr>
      </w:pPr>
      <w:r w:rsidRPr="0047470F">
        <w:rPr>
          <w:rFonts w:ascii="Times New Roman" w:hAnsi="Times New Roman"/>
          <w:noProof/>
          <w:sz w:val="24"/>
          <w:szCs w:val="24"/>
          <w:lang w:val="uk-UA"/>
          <w14:ligatures w14:val="standardContextual"/>
        </w:rPr>
        <w:drawing>
          <wp:inline distT="0" distB="0" distL="0" distR="0" wp14:anchorId="091886BB" wp14:editId="5C7E0B05">
            <wp:extent cx="4265930" cy="876300"/>
            <wp:effectExtent l="0" t="38100" r="20320" b="0"/>
            <wp:docPr id="73" name="Схема 7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4" r:lo="rId235" r:qs="rId236" r:cs="rId237"/>
              </a:graphicData>
            </a:graphic>
          </wp:inline>
        </w:drawing>
      </w:r>
    </w:p>
    <w:p w14:paraId="0F256FE4" w14:textId="77777777" w:rsidR="003D12EC" w:rsidRPr="0047470F" w:rsidRDefault="003D12EC" w:rsidP="00513324">
      <w:pPr>
        <w:tabs>
          <w:tab w:val="left" w:pos="1573"/>
        </w:tabs>
        <w:spacing w:after="0" w:line="240" w:lineRule="auto"/>
        <w:rPr>
          <w:rFonts w:ascii="Times New Roman" w:hAnsi="Times New Roman"/>
          <w:sz w:val="20"/>
          <w:szCs w:val="20"/>
          <w:lang w:val="uk-UA"/>
        </w:rPr>
      </w:pPr>
      <w:r w:rsidRPr="0047470F">
        <w:rPr>
          <w:rFonts w:ascii="Times New Roman" w:hAnsi="Times New Roman"/>
          <w:sz w:val="24"/>
          <w:szCs w:val="24"/>
          <w:lang w:val="uk-UA"/>
        </w:rPr>
        <w:tab/>
      </w:r>
    </w:p>
    <w:p w14:paraId="66351CCD" w14:textId="77777777" w:rsidR="00513324" w:rsidRPr="0047470F" w:rsidRDefault="00513324" w:rsidP="00513324">
      <w:pPr>
        <w:tabs>
          <w:tab w:val="left" w:pos="1573"/>
        </w:tabs>
        <w:spacing w:after="0" w:line="240" w:lineRule="auto"/>
        <w:rPr>
          <w:rFonts w:ascii="Times New Roman" w:hAnsi="Times New Roman"/>
          <w:noProof/>
          <w:sz w:val="24"/>
          <w:szCs w:val="24"/>
          <w:lang w:val="uk-UA"/>
          <w14:ligatures w14:val="standardContextual"/>
        </w:rPr>
      </w:pPr>
      <w:r w:rsidRPr="0047470F">
        <w:rPr>
          <w:rFonts w:ascii="Times New Roman" w:hAnsi="Times New Roman"/>
          <w:noProof/>
          <w:sz w:val="24"/>
          <w:szCs w:val="24"/>
          <w:lang w:val="uk-UA"/>
          <w14:ligatures w14:val="standardContextual"/>
        </w:rPr>
        <w:drawing>
          <wp:inline distT="0" distB="0" distL="0" distR="0" wp14:anchorId="474326B7" wp14:editId="39E5C7F7">
            <wp:extent cx="4265930" cy="935567"/>
            <wp:effectExtent l="38100" t="38100" r="20320" b="0"/>
            <wp:docPr id="74" name="Схема 7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9" r:lo="rId240" r:qs="rId241" r:cs="rId242"/>
              </a:graphicData>
            </a:graphic>
          </wp:inline>
        </w:drawing>
      </w:r>
    </w:p>
    <w:p w14:paraId="00E7DE07" w14:textId="77777777" w:rsidR="00CA0953" w:rsidRPr="0047470F" w:rsidRDefault="00513324" w:rsidP="00CA0953">
      <w:pPr>
        <w:spacing w:after="0"/>
        <w:rPr>
          <w:rFonts w:ascii="Times New Roman" w:hAnsi="Times New Roman"/>
          <w:noProof/>
          <w:sz w:val="24"/>
          <w:szCs w:val="24"/>
          <w:lang w:val="uk-UA"/>
          <w14:ligatures w14:val="standardContextual"/>
        </w:rPr>
      </w:pPr>
      <w:r w:rsidRPr="0047470F">
        <w:rPr>
          <w:rFonts w:ascii="Times New Roman" w:hAnsi="Times New Roman"/>
          <w:noProof/>
          <w:sz w:val="24"/>
          <w:szCs w:val="24"/>
          <w:lang w:val="uk-UA"/>
          <w14:ligatures w14:val="standardContextual"/>
        </w:rPr>
        <w:tab/>
      </w:r>
    </w:p>
    <w:p w14:paraId="05247472" w14:textId="2F91A15B" w:rsidR="00CA0953" w:rsidRPr="0047470F" w:rsidRDefault="00513324" w:rsidP="00CA0953">
      <w:pPr>
        <w:spacing w:after="0"/>
        <w:ind w:firstLine="567"/>
        <w:rPr>
          <w:rFonts w:ascii="Times New Roman" w:hAnsi="Times New Roman"/>
          <w:sz w:val="24"/>
          <w:szCs w:val="24"/>
          <w:lang w:val="uk-UA"/>
        </w:rPr>
      </w:pPr>
      <w:r w:rsidRPr="0047470F">
        <w:rPr>
          <w:rFonts w:ascii="Times New Roman" w:hAnsi="Times New Roman"/>
          <w:sz w:val="24"/>
          <w:szCs w:val="24"/>
          <w:lang w:val="uk-UA"/>
        </w:rPr>
        <w:t>Об’єктами визначення курсових різниць є монетарні статті.</w:t>
      </w:r>
    </w:p>
    <w:p w14:paraId="6437E3E6" w14:textId="71CDF45C" w:rsidR="00513324" w:rsidRPr="0047470F" w:rsidRDefault="00513324" w:rsidP="00CA0953">
      <w:pPr>
        <w:spacing w:after="0"/>
        <w:rPr>
          <w:rFonts w:ascii="Times New Roman" w:eastAsiaTheme="minorHAnsi" w:hAnsi="Times New Roman"/>
          <w:sz w:val="24"/>
          <w:szCs w:val="24"/>
          <w:lang w:val="uk-UA"/>
          <w14:ligatures w14:val="standardContextual"/>
        </w:rPr>
      </w:pPr>
      <w:r w:rsidRPr="0047470F">
        <w:rPr>
          <w:rFonts w:ascii="Times New Roman" w:eastAsiaTheme="minorHAnsi" w:hAnsi="Times New Roman"/>
          <w:sz w:val="24"/>
          <w:szCs w:val="24"/>
          <w:lang w:val="uk-UA"/>
          <w14:ligatures w14:val="standardContextual"/>
        </w:rPr>
        <w:t>Монетарні статті - це статті Балансу про грошові кошти, а також про такіактиви і зобов’язання, що будуть отримані або оплачені у фіксованій (визначеній) сумі грошей або їх еквівалентів.</w:t>
      </w:r>
    </w:p>
    <w:p w14:paraId="3F68DEE9" w14:textId="69FEC685" w:rsidR="00513324" w:rsidRPr="0047470F" w:rsidRDefault="00513324" w:rsidP="00CA0953">
      <w:pPr>
        <w:tabs>
          <w:tab w:val="left" w:pos="1007"/>
        </w:tabs>
        <w:spacing w:after="0" w:line="240" w:lineRule="auto"/>
        <w:jc w:val="both"/>
        <w:rPr>
          <w:rFonts w:ascii="Times New Roman" w:hAnsi="Times New Roman"/>
          <w:noProof/>
          <w:sz w:val="24"/>
          <w:szCs w:val="24"/>
          <w:lang w:val="uk-UA"/>
          <w14:ligatures w14:val="standardContextual"/>
        </w:rPr>
      </w:pPr>
      <w:r w:rsidRPr="0047470F">
        <w:rPr>
          <w:rFonts w:ascii="Times New Roman" w:hAnsi="Times New Roman"/>
          <w:noProof/>
          <w:sz w:val="24"/>
          <w:szCs w:val="24"/>
          <w:lang w:val="uk-UA"/>
          <w14:ligatures w14:val="standardContextual"/>
        </w:rPr>
        <w:drawing>
          <wp:inline distT="0" distB="0" distL="0" distR="0" wp14:anchorId="6E12BC5F" wp14:editId="697D3358">
            <wp:extent cx="4265930" cy="1803400"/>
            <wp:effectExtent l="19050" t="0" r="20320" b="0"/>
            <wp:docPr id="75" name="Схема 7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4" r:lo="rId245" r:qs="rId246" r:cs="rId247"/>
              </a:graphicData>
            </a:graphic>
          </wp:inline>
        </w:drawing>
      </w:r>
    </w:p>
    <w:p w14:paraId="5DD20B8E" w14:textId="0F0A1BD6" w:rsidR="00513324" w:rsidRPr="0047470F" w:rsidRDefault="00513324" w:rsidP="00CA0953">
      <w:pPr>
        <w:pStyle w:val="a9"/>
        <w:numPr>
          <w:ilvl w:val="1"/>
          <w:numId w:val="93"/>
        </w:numPr>
        <w:tabs>
          <w:tab w:val="left" w:pos="1007"/>
        </w:tabs>
        <w:spacing w:after="0"/>
        <w:rPr>
          <w:rFonts w:ascii="Times New Roman" w:hAnsi="Times New Roman"/>
          <w:b/>
          <w:bCs/>
          <w:sz w:val="24"/>
          <w:szCs w:val="24"/>
          <w:lang w:val="uk-UA"/>
        </w:rPr>
      </w:pPr>
      <w:r w:rsidRPr="0047470F">
        <w:rPr>
          <w:rFonts w:ascii="Times New Roman" w:hAnsi="Times New Roman"/>
          <w:b/>
          <w:bCs/>
          <w:sz w:val="24"/>
          <w:szCs w:val="24"/>
          <w:lang w:val="uk-UA"/>
        </w:rPr>
        <w:lastRenderedPageBreak/>
        <w:t>Облік операцій придбання валютних коштів</w:t>
      </w:r>
    </w:p>
    <w:p w14:paraId="42CD59FA" w14:textId="77777777" w:rsidR="00CA0953" w:rsidRPr="0047470F" w:rsidRDefault="00CA0953" w:rsidP="00CA0953">
      <w:pPr>
        <w:tabs>
          <w:tab w:val="left" w:pos="1007"/>
        </w:tabs>
        <w:spacing w:after="0"/>
        <w:rPr>
          <w:rFonts w:ascii="Times New Roman" w:hAnsi="Times New Roman"/>
          <w:sz w:val="24"/>
          <w:szCs w:val="24"/>
          <w:lang w:val="uk-UA"/>
        </w:rPr>
      </w:pPr>
      <w:r w:rsidRPr="0047470F">
        <w:rPr>
          <w:rFonts w:ascii="Times New Roman" w:hAnsi="Times New Roman"/>
          <w:noProof/>
          <w:sz w:val="24"/>
          <w:szCs w:val="24"/>
          <w:lang w:val="uk-UA"/>
          <w14:ligatures w14:val="standardContextual"/>
        </w:rPr>
        <w:drawing>
          <wp:inline distT="0" distB="0" distL="0" distR="0" wp14:anchorId="76B02B8F" wp14:editId="24BA7B12">
            <wp:extent cx="4265930" cy="2679700"/>
            <wp:effectExtent l="38100" t="0" r="20320" b="0"/>
            <wp:docPr id="76" name="Схема 7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9" r:lo="rId250" r:qs="rId251" r:cs="rId252"/>
              </a:graphicData>
            </a:graphic>
          </wp:inline>
        </w:drawing>
      </w:r>
    </w:p>
    <w:p w14:paraId="1F3ADDD4" w14:textId="0F1644F6" w:rsidR="00C37BEF" w:rsidRPr="0047470F" w:rsidRDefault="00C37BEF" w:rsidP="00C37BEF">
      <w:pPr>
        <w:tabs>
          <w:tab w:val="left" w:pos="1007"/>
        </w:tabs>
        <w:spacing w:after="0"/>
        <w:jc w:val="center"/>
        <w:rPr>
          <w:rFonts w:ascii="Times New Roman" w:hAnsi="Times New Roman"/>
          <w:sz w:val="24"/>
          <w:szCs w:val="24"/>
          <w:lang w:val="uk-UA"/>
        </w:rPr>
      </w:pPr>
      <w:r w:rsidRPr="0047470F">
        <w:rPr>
          <w:rFonts w:ascii="Times New Roman" w:hAnsi="Times New Roman"/>
          <w:sz w:val="24"/>
          <w:szCs w:val="24"/>
          <w:lang w:val="uk-UA"/>
        </w:rPr>
        <w:t>Кореспонденція рахунків придбання іноземної валюти</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333"/>
        <w:gridCol w:w="1721"/>
        <w:gridCol w:w="1648"/>
      </w:tblGrid>
      <w:tr w:rsidR="00C37BEF" w:rsidRPr="0047470F" w14:paraId="6AAFA4A7" w14:textId="5999E220" w:rsidTr="00C37BEF">
        <w:trPr>
          <w:tblHeade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239200F7" w14:textId="77777777" w:rsidR="00C37BEF" w:rsidRPr="00C37BEF" w:rsidRDefault="00C37BEF" w:rsidP="00C37BEF">
            <w:pPr>
              <w:tabs>
                <w:tab w:val="left" w:pos="1007"/>
              </w:tabs>
              <w:spacing w:after="0" w:line="240" w:lineRule="auto"/>
              <w:jc w:val="center"/>
              <w:rPr>
                <w:rFonts w:ascii="Times New Roman" w:hAnsi="Times New Roman"/>
                <w:sz w:val="18"/>
                <w:szCs w:val="18"/>
                <w:lang w:val="uk-UA"/>
              </w:rPr>
            </w:pPr>
            <w:r w:rsidRPr="00C37BEF">
              <w:rPr>
                <w:rFonts w:ascii="Times New Roman" w:hAnsi="Times New Roman"/>
                <w:sz w:val="18"/>
                <w:szCs w:val="18"/>
                <w:lang w:val="uk-UA"/>
              </w:rPr>
              <w:t>Зміст господарської операції</w:t>
            </w:r>
          </w:p>
        </w:tc>
        <w:tc>
          <w:tcPr>
            <w:tcW w:w="0" w:type="auto"/>
            <w:tcBorders>
              <w:top w:val="single" w:sz="6" w:space="0" w:color="auto"/>
              <w:left w:val="single" w:sz="6" w:space="0" w:color="auto"/>
              <w:bottom w:val="single" w:sz="6" w:space="0" w:color="auto"/>
              <w:right w:val="single" w:sz="6" w:space="0" w:color="auto"/>
            </w:tcBorders>
            <w:vAlign w:val="center"/>
            <w:hideMark/>
          </w:tcPr>
          <w:p w14:paraId="333BD122" w14:textId="77777777" w:rsidR="00C37BEF" w:rsidRPr="00C37BEF" w:rsidRDefault="00C37BEF" w:rsidP="00C37BEF">
            <w:pPr>
              <w:tabs>
                <w:tab w:val="left" w:pos="1007"/>
              </w:tabs>
              <w:spacing w:after="0" w:line="240" w:lineRule="auto"/>
              <w:jc w:val="center"/>
              <w:rPr>
                <w:rFonts w:ascii="Times New Roman" w:hAnsi="Times New Roman"/>
                <w:sz w:val="18"/>
                <w:szCs w:val="18"/>
                <w:lang w:val="uk-UA"/>
              </w:rPr>
            </w:pPr>
            <w:r w:rsidRPr="00C37BEF">
              <w:rPr>
                <w:rFonts w:ascii="Times New Roman" w:hAnsi="Times New Roman"/>
                <w:sz w:val="18"/>
                <w:szCs w:val="18"/>
                <w:lang w:val="uk-UA"/>
              </w:rPr>
              <w:t>Дебет</w:t>
            </w:r>
          </w:p>
        </w:tc>
        <w:tc>
          <w:tcPr>
            <w:tcW w:w="0" w:type="auto"/>
            <w:tcBorders>
              <w:top w:val="single" w:sz="6" w:space="0" w:color="auto"/>
              <w:left w:val="single" w:sz="6" w:space="0" w:color="auto"/>
              <w:bottom w:val="single" w:sz="6" w:space="0" w:color="auto"/>
              <w:right w:val="single" w:sz="6" w:space="0" w:color="auto"/>
            </w:tcBorders>
            <w:vAlign w:val="center"/>
            <w:hideMark/>
          </w:tcPr>
          <w:p w14:paraId="18D2D12F" w14:textId="77777777" w:rsidR="00C37BEF" w:rsidRPr="00C37BEF" w:rsidRDefault="00C37BEF" w:rsidP="00C37BEF">
            <w:pPr>
              <w:tabs>
                <w:tab w:val="left" w:pos="1007"/>
              </w:tabs>
              <w:spacing w:after="0" w:line="240" w:lineRule="auto"/>
              <w:jc w:val="center"/>
              <w:rPr>
                <w:rFonts w:ascii="Times New Roman" w:hAnsi="Times New Roman"/>
                <w:sz w:val="18"/>
                <w:szCs w:val="18"/>
                <w:lang w:val="uk-UA"/>
              </w:rPr>
            </w:pPr>
            <w:r w:rsidRPr="00C37BEF">
              <w:rPr>
                <w:rFonts w:ascii="Times New Roman" w:hAnsi="Times New Roman"/>
                <w:sz w:val="18"/>
                <w:szCs w:val="18"/>
                <w:lang w:val="uk-UA"/>
              </w:rPr>
              <w:t>Кредит</w:t>
            </w:r>
          </w:p>
        </w:tc>
      </w:tr>
      <w:tr w:rsidR="00C37BEF" w:rsidRPr="0047470F" w14:paraId="7455B109" w14:textId="259D6848" w:rsidTr="00C37BEF">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694E49A3" w14:textId="77777777" w:rsidR="00C37BEF" w:rsidRPr="00C37BEF" w:rsidRDefault="00C37BEF" w:rsidP="00C37BEF">
            <w:pPr>
              <w:tabs>
                <w:tab w:val="left" w:pos="1007"/>
              </w:tabs>
              <w:spacing w:after="0" w:line="240" w:lineRule="auto"/>
              <w:jc w:val="center"/>
              <w:rPr>
                <w:rFonts w:ascii="Times New Roman" w:hAnsi="Times New Roman"/>
                <w:sz w:val="18"/>
                <w:szCs w:val="18"/>
                <w:lang w:val="uk-UA"/>
              </w:rPr>
            </w:pPr>
            <w:r w:rsidRPr="00C37BEF">
              <w:rPr>
                <w:rFonts w:ascii="Times New Roman" w:hAnsi="Times New Roman"/>
                <w:sz w:val="18"/>
                <w:szCs w:val="18"/>
                <w:lang w:val="uk-UA"/>
              </w:rPr>
              <w:t>Перераховано гривню банку для купівлі валюти (в т.ч. комісія банку та очікуваний курс)</w:t>
            </w:r>
          </w:p>
        </w:tc>
        <w:tc>
          <w:tcPr>
            <w:tcW w:w="0" w:type="auto"/>
            <w:tcBorders>
              <w:top w:val="single" w:sz="6" w:space="0" w:color="auto"/>
              <w:left w:val="single" w:sz="6" w:space="0" w:color="auto"/>
              <w:bottom w:val="single" w:sz="6" w:space="0" w:color="auto"/>
              <w:right w:val="single" w:sz="6" w:space="0" w:color="auto"/>
            </w:tcBorders>
            <w:vAlign w:val="center"/>
            <w:hideMark/>
          </w:tcPr>
          <w:p w14:paraId="7B6BEAC5" w14:textId="77777777" w:rsidR="00C37BEF" w:rsidRPr="00C37BEF" w:rsidRDefault="00C37BEF" w:rsidP="00C37BEF">
            <w:pPr>
              <w:tabs>
                <w:tab w:val="left" w:pos="1007"/>
              </w:tabs>
              <w:spacing w:after="0" w:line="240" w:lineRule="auto"/>
              <w:jc w:val="center"/>
              <w:rPr>
                <w:rFonts w:ascii="Times New Roman" w:hAnsi="Times New Roman"/>
                <w:sz w:val="18"/>
                <w:szCs w:val="18"/>
                <w:lang w:val="uk-UA"/>
              </w:rPr>
            </w:pPr>
            <w:r w:rsidRPr="00C37BEF">
              <w:rPr>
                <w:rFonts w:ascii="Times New Roman" w:hAnsi="Times New Roman"/>
                <w:sz w:val="18"/>
                <w:szCs w:val="18"/>
                <w:lang w:val="uk-UA"/>
              </w:rPr>
              <w:t>333 (Грошові кошти в дорозі в нац. валюті)</w:t>
            </w:r>
          </w:p>
        </w:tc>
        <w:tc>
          <w:tcPr>
            <w:tcW w:w="0" w:type="auto"/>
            <w:tcBorders>
              <w:top w:val="single" w:sz="6" w:space="0" w:color="auto"/>
              <w:left w:val="single" w:sz="6" w:space="0" w:color="auto"/>
              <w:bottom w:val="single" w:sz="6" w:space="0" w:color="auto"/>
              <w:right w:val="single" w:sz="6" w:space="0" w:color="auto"/>
            </w:tcBorders>
            <w:vAlign w:val="center"/>
            <w:hideMark/>
          </w:tcPr>
          <w:p w14:paraId="761A91BB" w14:textId="77777777" w:rsidR="00C37BEF" w:rsidRPr="00C37BEF" w:rsidRDefault="00C37BEF" w:rsidP="00C37BEF">
            <w:pPr>
              <w:tabs>
                <w:tab w:val="left" w:pos="1007"/>
              </w:tabs>
              <w:spacing w:after="0" w:line="240" w:lineRule="auto"/>
              <w:jc w:val="center"/>
              <w:rPr>
                <w:rFonts w:ascii="Times New Roman" w:hAnsi="Times New Roman"/>
                <w:sz w:val="18"/>
                <w:szCs w:val="18"/>
                <w:lang w:val="uk-UA"/>
              </w:rPr>
            </w:pPr>
            <w:r w:rsidRPr="00C37BEF">
              <w:rPr>
                <w:rFonts w:ascii="Times New Roman" w:hAnsi="Times New Roman"/>
                <w:sz w:val="18"/>
                <w:szCs w:val="18"/>
                <w:lang w:val="uk-UA"/>
              </w:rPr>
              <w:t>311 (Поточний рахунок у гривні)</w:t>
            </w:r>
          </w:p>
        </w:tc>
      </w:tr>
      <w:tr w:rsidR="00C37BEF" w:rsidRPr="0047470F" w14:paraId="43C856AC" w14:textId="45F62563" w:rsidTr="00C37BEF">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38CB555D" w14:textId="77777777" w:rsidR="00C37BEF" w:rsidRPr="00C37BEF" w:rsidRDefault="00C37BEF" w:rsidP="00C37BEF">
            <w:pPr>
              <w:tabs>
                <w:tab w:val="left" w:pos="1007"/>
              </w:tabs>
              <w:spacing w:after="0" w:line="240" w:lineRule="auto"/>
              <w:jc w:val="center"/>
              <w:rPr>
                <w:rFonts w:ascii="Times New Roman" w:hAnsi="Times New Roman"/>
                <w:sz w:val="18"/>
                <w:szCs w:val="18"/>
                <w:lang w:val="uk-UA"/>
              </w:rPr>
            </w:pPr>
            <w:r w:rsidRPr="00C37BEF">
              <w:rPr>
                <w:rFonts w:ascii="Times New Roman" w:hAnsi="Times New Roman"/>
                <w:sz w:val="18"/>
                <w:szCs w:val="18"/>
                <w:lang w:val="uk-UA"/>
              </w:rPr>
              <w:t>Зараховано придбану іноземну валюту на валютний рахунок (за курсом НБУ на дату зарахування)</w:t>
            </w:r>
          </w:p>
        </w:tc>
        <w:tc>
          <w:tcPr>
            <w:tcW w:w="0" w:type="auto"/>
            <w:tcBorders>
              <w:top w:val="single" w:sz="6" w:space="0" w:color="auto"/>
              <w:left w:val="single" w:sz="6" w:space="0" w:color="auto"/>
              <w:bottom w:val="single" w:sz="6" w:space="0" w:color="auto"/>
              <w:right w:val="single" w:sz="6" w:space="0" w:color="auto"/>
            </w:tcBorders>
            <w:vAlign w:val="center"/>
            <w:hideMark/>
          </w:tcPr>
          <w:p w14:paraId="6B96975E" w14:textId="77777777" w:rsidR="00C37BEF" w:rsidRPr="00C37BEF" w:rsidRDefault="00C37BEF" w:rsidP="00C37BEF">
            <w:pPr>
              <w:tabs>
                <w:tab w:val="left" w:pos="1007"/>
              </w:tabs>
              <w:spacing w:after="0" w:line="240" w:lineRule="auto"/>
              <w:jc w:val="center"/>
              <w:rPr>
                <w:rFonts w:ascii="Times New Roman" w:hAnsi="Times New Roman"/>
                <w:sz w:val="18"/>
                <w:szCs w:val="18"/>
                <w:lang w:val="uk-UA"/>
              </w:rPr>
            </w:pPr>
            <w:r w:rsidRPr="00C37BEF">
              <w:rPr>
                <w:rFonts w:ascii="Times New Roman" w:hAnsi="Times New Roman"/>
                <w:sz w:val="18"/>
                <w:szCs w:val="18"/>
                <w:lang w:val="uk-UA"/>
              </w:rPr>
              <w:t>312 (Поточний рахунок в іноземній валюті)</w:t>
            </w:r>
          </w:p>
        </w:tc>
        <w:tc>
          <w:tcPr>
            <w:tcW w:w="0" w:type="auto"/>
            <w:tcBorders>
              <w:top w:val="single" w:sz="6" w:space="0" w:color="auto"/>
              <w:left w:val="single" w:sz="6" w:space="0" w:color="auto"/>
              <w:bottom w:val="single" w:sz="6" w:space="0" w:color="auto"/>
              <w:right w:val="single" w:sz="6" w:space="0" w:color="auto"/>
            </w:tcBorders>
            <w:vAlign w:val="center"/>
            <w:hideMark/>
          </w:tcPr>
          <w:p w14:paraId="0B39CF0A" w14:textId="77777777" w:rsidR="00C37BEF" w:rsidRPr="00C37BEF" w:rsidRDefault="00C37BEF" w:rsidP="00C37BEF">
            <w:pPr>
              <w:tabs>
                <w:tab w:val="left" w:pos="1007"/>
              </w:tabs>
              <w:spacing w:after="0" w:line="240" w:lineRule="auto"/>
              <w:jc w:val="center"/>
              <w:rPr>
                <w:rFonts w:ascii="Times New Roman" w:hAnsi="Times New Roman"/>
                <w:sz w:val="18"/>
                <w:szCs w:val="18"/>
                <w:lang w:val="uk-UA"/>
              </w:rPr>
            </w:pPr>
            <w:r w:rsidRPr="00C37BEF">
              <w:rPr>
                <w:rFonts w:ascii="Times New Roman" w:hAnsi="Times New Roman"/>
                <w:sz w:val="18"/>
                <w:szCs w:val="18"/>
                <w:lang w:val="uk-UA"/>
              </w:rPr>
              <w:t>333 (Грошові кошти в дорозі)</w:t>
            </w:r>
          </w:p>
        </w:tc>
      </w:tr>
      <w:tr w:rsidR="00C37BEF" w:rsidRPr="0047470F" w14:paraId="77E67FF5" w14:textId="50332E41" w:rsidTr="00C37BEF">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7FCA2F61" w14:textId="77777777" w:rsidR="00C37BEF" w:rsidRPr="00C37BEF" w:rsidRDefault="00C37BEF" w:rsidP="00C37BEF">
            <w:pPr>
              <w:tabs>
                <w:tab w:val="left" w:pos="1007"/>
              </w:tabs>
              <w:spacing w:after="0" w:line="240" w:lineRule="auto"/>
              <w:jc w:val="center"/>
              <w:rPr>
                <w:rFonts w:ascii="Times New Roman" w:hAnsi="Times New Roman"/>
                <w:sz w:val="18"/>
                <w:szCs w:val="18"/>
                <w:lang w:val="uk-UA"/>
              </w:rPr>
            </w:pPr>
            <w:r w:rsidRPr="00C37BEF">
              <w:rPr>
                <w:rFonts w:ascii="Times New Roman" w:hAnsi="Times New Roman"/>
                <w:sz w:val="18"/>
                <w:szCs w:val="18"/>
                <w:lang w:val="uk-UA"/>
              </w:rPr>
              <w:t>Відображено комісію банку за операцію купівлі валюти</w:t>
            </w:r>
          </w:p>
        </w:tc>
        <w:tc>
          <w:tcPr>
            <w:tcW w:w="0" w:type="auto"/>
            <w:tcBorders>
              <w:top w:val="single" w:sz="6" w:space="0" w:color="auto"/>
              <w:left w:val="single" w:sz="6" w:space="0" w:color="auto"/>
              <w:bottom w:val="single" w:sz="6" w:space="0" w:color="auto"/>
              <w:right w:val="single" w:sz="6" w:space="0" w:color="auto"/>
            </w:tcBorders>
            <w:vAlign w:val="center"/>
            <w:hideMark/>
          </w:tcPr>
          <w:p w14:paraId="0A889075" w14:textId="77777777" w:rsidR="00C37BEF" w:rsidRPr="00C37BEF" w:rsidRDefault="00C37BEF" w:rsidP="00C37BEF">
            <w:pPr>
              <w:tabs>
                <w:tab w:val="left" w:pos="1007"/>
              </w:tabs>
              <w:spacing w:after="0" w:line="240" w:lineRule="auto"/>
              <w:jc w:val="center"/>
              <w:rPr>
                <w:rFonts w:ascii="Times New Roman" w:hAnsi="Times New Roman"/>
                <w:sz w:val="18"/>
                <w:szCs w:val="18"/>
                <w:lang w:val="uk-UA"/>
              </w:rPr>
            </w:pPr>
            <w:r w:rsidRPr="00C37BEF">
              <w:rPr>
                <w:rFonts w:ascii="Times New Roman" w:hAnsi="Times New Roman"/>
                <w:sz w:val="18"/>
                <w:szCs w:val="18"/>
                <w:lang w:val="uk-UA"/>
              </w:rPr>
              <w:t>92 або 685</w:t>
            </w:r>
          </w:p>
        </w:tc>
        <w:tc>
          <w:tcPr>
            <w:tcW w:w="0" w:type="auto"/>
            <w:tcBorders>
              <w:top w:val="single" w:sz="6" w:space="0" w:color="auto"/>
              <w:left w:val="single" w:sz="6" w:space="0" w:color="auto"/>
              <w:bottom w:val="single" w:sz="6" w:space="0" w:color="auto"/>
              <w:right w:val="single" w:sz="6" w:space="0" w:color="auto"/>
            </w:tcBorders>
            <w:vAlign w:val="center"/>
            <w:hideMark/>
          </w:tcPr>
          <w:p w14:paraId="341A817E" w14:textId="77777777" w:rsidR="00C37BEF" w:rsidRPr="00C37BEF" w:rsidRDefault="00C37BEF" w:rsidP="00C37BEF">
            <w:pPr>
              <w:tabs>
                <w:tab w:val="left" w:pos="1007"/>
              </w:tabs>
              <w:spacing w:after="0" w:line="240" w:lineRule="auto"/>
              <w:jc w:val="center"/>
              <w:rPr>
                <w:rFonts w:ascii="Times New Roman" w:hAnsi="Times New Roman"/>
                <w:sz w:val="18"/>
                <w:szCs w:val="18"/>
                <w:lang w:val="uk-UA"/>
              </w:rPr>
            </w:pPr>
            <w:r w:rsidRPr="00C37BEF">
              <w:rPr>
                <w:rFonts w:ascii="Times New Roman" w:hAnsi="Times New Roman"/>
                <w:sz w:val="18"/>
                <w:szCs w:val="18"/>
                <w:lang w:val="uk-UA"/>
              </w:rPr>
              <w:t>333 або 311</w:t>
            </w:r>
          </w:p>
        </w:tc>
      </w:tr>
      <w:tr w:rsidR="00C37BEF" w:rsidRPr="0047470F" w14:paraId="4580DE56" w14:textId="5E21C0FC" w:rsidTr="00C37BEF">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6E333330" w14:textId="77777777" w:rsidR="00C37BEF" w:rsidRPr="00C37BEF" w:rsidRDefault="00C37BEF" w:rsidP="00C37BEF">
            <w:pPr>
              <w:tabs>
                <w:tab w:val="left" w:pos="1007"/>
              </w:tabs>
              <w:spacing w:after="0" w:line="240" w:lineRule="auto"/>
              <w:jc w:val="center"/>
              <w:rPr>
                <w:rFonts w:ascii="Times New Roman" w:hAnsi="Times New Roman"/>
                <w:sz w:val="18"/>
                <w:szCs w:val="18"/>
                <w:lang w:val="uk-UA"/>
              </w:rPr>
            </w:pPr>
            <w:r w:rsidRPr="00C37BEF">
              <w:rPr>
                <w:rFonts w:ascii="Times New Roman" w:hAnsi="Times New Roman"/>
                <w:sz w:val="18"/>
                <w:szCs w:val="18"/>
                <w:lang w:val="uk-UA"/>
              </w:rPr>
              <w:t>Відображено від’ємну різницю між курсом купівлі та курсом НБУ (витрати)</w:t>
            </w:r>
          </w:p>
        </w:tc>
        <w:tc>
          <w:tcPr>
            <w:tcW w:w="0" w:type="auto"/>
            <w:tcBorders>
              <w:top w:val="single" w:sz="6" w:space="0" w:color="auto"/>
              <w:left w:val="single" w:sz="6" w:space="0" w:color="auto"/>
              <w:bottom w:val="single" w:sz="6" w:space="0" w:color="auto"/>
              <w:right w:val="single" w:sz="6" w:space="0" w:color="auto"/>
            </w:tcBorders>
            <w:vAlign w:val="center"/>
            <w:hideMark/>
          </w:tcPr>
          <w:p w14:paraId="3D3FABD4" w14:textId="77777777" w:rsidR="00C37BEF" w:rsidRPr="00C37BEF" w:rsidRDefault="00C37BEF" w:rsidP="00C37BEF">
            <w:pPr>
              <w:tabs>
                <w:tab w:val="left" w:pos="1007"/>
              </w:tabs>
              <w:spacing w:after="0" w:line="240" w:lineRule="auto"/>
              <w:jc w:val="center"/>
              <w:rPr>
                <w:rFonts w:ascii="Times New Roman" w:hAnsi="Times New Roman"/>
                <w:sz w:val="18"/>
                <w:szCs w:val="18"/>
                <w:lang w:val="uk-UA"/>
              </w:rPr>
            </w:pPr>
            <w:r w:rsidRPr="00C37BEF">
              <w:rPr>
                <w:rFonts w:ascii="Times New Roman" w:hAnsi="Times New Roman"/>
                <w:sz w:val="18"/>
                <w:szCs w:val="18"/>
                <w:lang w:val="uk-UA"/>
              </w:rPr>
              <w:t>942 (Витрати на купівлю-продаж валюти)</w:t>
            </w:r>
          </w:p>
        </w:tc>
        <w:tc>
          <w:tcPr>
            <w:tcW w:w="0" w:type="auto"/>
            <w:tcBorders>
              <w:top w:val="single" w:sz="6" w:space="0" w:color="auto"/>
              <w:left w:val="single" w:sz="6" w:space="0" w:color="auto"/>
              <w:bottom w:val="single" w:sz="6" w:space="0" w:color="auto"/>
              <w:right w:val="single" w:sz="6" w:space="0" w:color="auto"/>
            </w:tcBorders>
            <w:vAlign w:val="center"/>
            <w:hideMark/>
          </w:tcPr>
          <w:p w14:paraId="4EAFB35D" w14:textId="77777777" w:rsidR="00C37BEF" w:rsidRPr="00C37BEF" w:rsidRDefault="00C37BEF" w:rsidP="00C37BEF">
            <w:pPr>
              <w:tabs>
                <w:tab w:val="left" w:pos="1007"/>
              </w:tabs>
              <w:spacing w:after="0" w:line="240" w:lineRule="auto"/>
              <w:jc w:val="center"/>
              <w:rPr>
                <w:rFonts w:ascii="Times New Roman" w:hAnsi="Times New Roman"/>
                <w:sz w:val="18"/>
                <w:szCs w:val="18"/>
                <w:lang w:val="uk-UA"/>
              </w:rPr>
            </w:pPr>
            <w:r w:rsidRPr="00C37BEF">
              <w:rPr>
                <w:rFonts w:ascii="Times New Roman" w:hAnsi="Times New Roman"/>
                <w:sz w:val="18"/>
                <w:szCs w:val="18"/>
                <w:lang w:val="uk-UA"/>
              </w:rPr>
              <w:t>333</w:t>
            </w:r>
          </w:p>
        </w:tc>
      </w:tr>
      <w:tr w:rsidR="00C37BEF" w:rsidRPr="0047470F" w14:paraId="7CAC6D01" w14:textId="17567F3D" w:rsidTr="00C37BEF">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1DB42C7E" w14:textId="77777777" w:rsidR="00C37BEF" w:rsidRPr="00C37BEF" w:rsidRDefault="00C37BEF" w:rsidP="00C37BEF">
            <w:pPr>
              <w:tabs>
                <w:tab w:val="left" w:pos="1007"/>
              </w:tabs>
              <w:spacing w:after="0" w:line="240" w:lineRule="auto"/>
              <w:jc w:val="center"/>
              <w:rPr>
                <w:rFonts w:ascii="Times New Roman" w:hAnsi="Times New Roman"/>
                <w:sz w:val="18"/>
                <w:szCs w:val="18"/>
                <w:lang w:val="uk-UA"/>
              </w:rPr>
            </w:pPr>
            <w:r w:rsidRPr="00C37BEF">
              <w:rPr>
                <w:rFonts w:ascii="Times New Roman" w:hAnsi="Times New Roman"/>
                <w:sz w:val="18"/>
                <w:szCs w:val="18"/>
                <w:lang w:val="uk-UA"/>
              </w:rPr>
              <w:t>Відображено додатну різницю (якщо курс НБУ вище курсу купівлі — дохід)</w:t>
            </w:r>
          </w:p>
        </w:tc>
        <w:tc>
          <w:tcPr>
            <w:tcW w:w="0" w:type="auto"/>
            <w:tcBorders>
              <w:top w:val="single" w:sz="6" w:space="0" w:color="auto"/>
              <w:left w:val="single" w:sz="6" w:space="0" w:color="auto"/>
              <w:bottom w:val="single" w:sz="6" w:space="0" w:color="auto"/>
              <w:right w:val="single" w:sz="6" w:space="0" w:color="auto"/>
            </w:tcBorders>
            <w:vAlign w:val="center"/>
            <w:hideMark/>
          </w:tcPr>
          <w:p w14:paraId="241BA3D5" w14:textId="77777777" w:rsidR="00C37BEF" w:rsidRPr="00C37BEF" w:rsidRDefault="00C37BEF" w:rsidP="00C37BEF">
            <w:pPr>
              <w:tabs>
                <w:tab w:val="left" w:pos="1007"/>
              </w:tabs>
              <w:spacing w:after="0" w:line="240" w:lineRule="auto"/>
              <w:jc w:val="center"/>
              <w:rPr>
                <w:rFonts w:ascii="Times New Roman" w:hAnsi="Times New Roman"/>
                <w:sz w:val="18"/>
                <w:szCs w:val="18"/>
                <w:lang w:val="uk-UA"/>
              </w:rPr>
            </w:pPr>
            <w:r w:rsidRPr="00C37BEF">
              <w:rPr>
                <w:rFonts w:ascii="Times New Roman" w:hAnsi="Times New Roman"/>
                <w:sz w:val="18"/>
                <w:szCs w:val="18"/>
                <w:lang w:val="uk-UA"/>
              </w:rPr>
              <w:t>333</w:t>
            </w:r>
          </w:p>
        </w:tc>
        <w:tc>
          <w:tcPr>
            <w:tcW w:w="0" w:type="auto"/>
            <w:tcBorders>
              <w:top w:val="single" w:sz="6" w:space="0" w:color="auto"/>
              <w:left w:val="single" w:sz="6" w:space="0" w:color="auto"/>
              <w:bottom w:val="single" w:sz="6" w:space="0" w:color="auto"/>
              <w:right w:val="single" w:sz="6" w:space="0" w:color="auto"/>
            </w:tcBorders>
            <w:vAlign w:val="center"/>
            <w:hideMark/>
          </w:tcPr>
          <w:p w14:paraId="5368F5D9" w14:textId="77777777" w:rsidR="00C37BEF" w:rsidRPr="00C37BEF" w:rsidRDefault="00C37BEF" w:rsidP="00C37BEF">
            <w:pPr>
              <w:tabs>
                <w:tab w:val="left" w:pos="1007"/>
              </w:tabs>
              <w:spacing w:after="0" w:line="240" w:lineRule="auto"/>
              <w:jc w:val="center"/>
              <w:rPr>
                <w:rFonts w:ascii="Times New Roman" w:hAnsi="Times New Roman"/>
                <w:sz w:val="18"/>
                <w:szCs w:val="18"/>
                <w:lang w:val="uk-UA"/>
              </w:rPr>
            </w:pPr>
            <w:r w:rsidRPr="00C37BEF">
              <w:rPr>
                <w:rFonts w:ascii="Times New Roman" w:hAnsi="Times New Roman"/>
                <w:sz w:val="18"/>
                <w:szCs w:val="18"/>
                <w:lang w:val="uk-UA"/>
              </w:rPr>
              <w:t>711 (Дохід від купівлі-продажу валюти)</w:t>
            </w:r>
          </w:p>
        </w:tc>
      </w:tr>
      <w:tr w:rsidR="00C37BEF" w:rsidRPr="0047470F" w14:paraId="577BC67A" w14:textId="1F6613FE" w:rsidTr="00C37BEF">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66174775" w14:textId="77777777" w:rsidR="00C37BEF" w:rsidRPr="00C37BEF" w:rsidRDefault="00C37BEF" w:rsidP="00C37BEF">
            <w:pPr>
              <w:tabs>
                <w:tab w:val="left" w:pos="1007"/>
              </w:tabs>
              <w:spacing w:after="0" w:line="240" w:lineRule="auto"/>
              <w:jc w:val="center"/>
              <w:rPr>
                <w:rFonts w:ascii="Times New Roman" w:hAnsi="Times New Roman"/>
                <w:sz w:val="18"/>
                <w:szCs w:val="18"/>
                <w:lang w:val="uk-UA"/>
              </w:rPr>
            </w:pPr>
            <w:r w:rsidRPr="00C37BEF">
              <w:rPr>
                <w:rFonts w:ascii="Times New Roman" w:hAnsi="Times New Roman"/>
                <w:sz w:val="18"/>
                <w:szCs w:val="18"/>
                <w:lang w:val="uk-UA"/>
              </w:rPr>
              <w:t>Повернення залишку невикористаної гривні на поточний рахунок</w:t>
            </w:r>
          </w:p>
        </w:tc>
        <w:tc>
          <w:tcPr>
            <w:tcW w:w="0" w:type="auto"/>
            <w:tcBorders>
              <w:top w:val="single" w:sz="6" w:space="0" w:color="auto"/>
              <w:left w:val="single" w:sz="6" w:space="0" w:color="auto"/>
              <w:bottom w:val="single" w:sz="6" w:space="0" w:color="auto"/>
              <w:right w:val="single" w:sz="6" w:space="0" w:color="auto"/>
            </w:tcBorders>
            <w:vAlign w:val="center"/>
            <w:hideMark/>
          </w:tcPr>
          <w:p w14:paraId="261D3E21" w14:textId="77777777" w:rsidR="00C37BEF" w:rsidRPr="00C37BEF" w:rsidRDefault="00C37BEF" w:rsidP="00C37BEF">
            <w:pPr>
              <w:tabs>
                <w:tab w:val="left" w:pos="1007"/>
              </w:tabs>
              <w:spacing w:after="0" w:line="240" w:lineRule="auto"/>
              <w:jc w:val="center"/>
              <w:rPr>
                <w:rFonts w:ascii="Times New Roman" w:hAnsi="Times New Roman"/>
                <w:sz w:val="18"/>
                <w:szCs w:val="18"/>
                <w:lang w:val="uk-UA"/>
              </w:rPr>
            </w:pPr>
            <w:r w:rsidRPr="00C37BEF">
              <w:rPr>
                <w:rFonts w:ascii="Times New Roman" w:hAnsi="Times New Roman"/>
                <w:sz w:val="18"/>
                <w:szCs w:val="18"/>
                <w:lang w:val="uk-UA"/>
              </w:rPr>
              <w:t>311</w:t>
            </w:r>
          </w:p>
        </w:tc>
        <w:tc>
          <w:tcPr>
            <w:tcW w:w="0" w:type="auto"/>
            <w:tcBorders>
              <w:top w:val="single" w:sz="6" w:space="0" w:color="auto"/>
              <w:left w:val="single" w:sz="6" w:space="0" w:color="auto"/>
              <w:bottom w:val="single" w:sz="6" w:space="0" w:color="auto"/>
              <w:right w:val="single" w:sz="6" w:space="0" w:color="auto"/>
            </w:tcBorders>
            <w:vAlign w:val="center"/>
            <w:hideMark/>
          </w:tcPr>
          <w:p w14:paraId="4AE53DAC" w14:textId="77777777" w:rsidR="00C37BEF" w:rsidRPr="00C37BEF" w:rsidRDefault="00C37BEF" w:rsidP="00C37BEF">
            <w:pPr>
              <w:tabs>
                <w:tab w:val="left" w:pos="1007"/>
              </w:tabs>
              <w:spacing w:after="0" w:line="240" w:lineRule="auto"/>
              <w:jc w:val="center"/>
              <w:rPr>
                <w:rFonts w:ascii="Times New Roman" w:hAnsi="Times New Roman"/>
                <w:sz w:val="18"/>
                <w:szCs w:val="18"/>
                <w:lang w:val="uk-UA"/>
              </w:rPr>
            </w:pPr>
            <w:r w:rsidRPr="00C37BEF">
              <w:rPr>
                <w:rFonts w:ascii="Times New Roman" w:hAnsi="Times New Roman"/>
                <w:sz w:val="18"/>
                <w:szCs w:val="18"/>
                <w:lang w:val="uk-UA"/>
              </w:rPr>
              <w:t>333</w:t>
            </w:r>
          </w:p>
        </w:tc>
      </w:tr>
    </w:tbl>
    <w:p w14:paraId="74BC4ACF" w14:textId="77777777" w:rsidR="00C37BEF" w:rsidRPr="0047470F" w:rsidRDefault="00C37BEF" w:rsidP="00CA0953">
      <w:pPr>
        <w:tabs>
          <w:tab w:val="left" w:pos="1007"/>
        </w:tabs>
        <w:jc w:val="center"/>
        <w:rPr>
          <w:rFonts w:ascii="Times New Roman" w:hAnsi="Times New Roman"/>
          <w:b/>
          <w:bCs/>
          <w:sz w:val="24"/>
          <w:szCs w:val="24"/>
          <w:lang w:val="uk-UA"/>
        </w:rPr>
      </w:pPr>
    </w:p>
    <w:p w14:paraId="6FDD3B96" w14:textId="20D4DC62" w:rsidR="00CA0953" w:rsidRPr="0047470F" w:rsidRDefault="00CA0953" w:rsidP="00CA0953">
      <w:pPr>
        <w:tabs>
          <w:tab w:val="left" w:pos="1007"/>
        </w:tabs>
        <w:jc w:val="center"/>
        <w:rPr>
          <w:rFonts w:ascii="Times New Roman" w:hAnsi="Times New Roman"/>
          <w:b/>
          <w:bCs/>
          <w:sz w:val="24"/>
          <w:szCs w:val="24"/>
          <w:lang w:val="uk-UA"/>
        </w:rPr>
      </w:pPr>
      <w:r w:rsidRPr="0047470F">
        <w:rPr>
          <w:rFonts w:ascii="Times New Roman" w:hAnsi="Times New Roman"/>
          <w:b/>
          <w:bCs/>
          <w:sz w:val="24"/>
          <w:szCs w:val="24"/>
          <w:lang w:val="uk-UA"/>
        </w:rPr>
        <w:lastRenderedPageBreak/>
        <w:t>Використана література</w:t>
      </w:r>
    </w:p>
    <w:p w14:paraId="66028213" w14:textId="77777777" w:rsidR="00CA0953" w:rsidRPr="0047470F" w:rsidRDefault="00CA0953" w:rsidP="00CA0953">
      <w:pPr>
        <w:pStyle w:val="af5"/>
        <w:numPr>
          <w:ilvl w:val="0"/>
          <w:numId w:val="96"/>
        </w:numPr>
        <w:spacing w:after="0" w:line="240" w:lineRule="auto"/>
        <w:ind w:left="357" w:hanging="357"/>
        <w:jc w:val="both"/>
        <w:rPr>
          <w:rFonts w:ascii="Times New Roman" w:hAnsi="Times New Roman"/>
          <w:sz w:val="20"/>
          <w:szCs w:val="20"/>
          <w:lang w:val="uk-UA"/>
        </w:rPr>
      </w:pPr>
      <w:bookmarkStart w:id="2" w:name="_Hlk210506794"/>
      <w:r w:rsidRPr="0047470F">
        <w:rPr>
          <w:rFonts w:ascii="Times New Roman" w:hAnsi="Times New Roman"/>
          <w:sz w:val="20"/>
          <w:szCs w:val="20"/>
          <w:lang w:val="uk-UA"/>
        </w:rPr>
        <w:t>Григорова З.В. Облік і аналіз зовнішньоекономічної діяльності підприємства: конспект лекцій: навч. посіб. для здобувачів ступеня бакалавра спец. 073 Менеджмент. Київ: КПІ ім. Ігоря Сікорського, 2024. 173 с.</w:t>
      </w:r>
    </w:p>
    <w:p w14:paraId="0944F55D" w14:textId="77777777" w:rsidR="00CA0953" w:rsidRPr="0047470F" w:rsidRDefault="00CA0953" w:rsidP="00CA0953">
      <w:pPr>
        <w:pStyle w:val="a9"/>
        <w:numPr>
          <w:ilvl w:val="0"/>
          <w:numId w:val="96"/>
        </w:numPr>
        <w:spacing w:after="0" w:line="240" w:lineRule="auto"/>
        <w:ind w:left="357" w:hanging="357"/>
        <w:jc w:val="both"/>
        <w:rPr>
          <w:rFonts w:ascii="Times New Roman" w:hAnsi="Times New Roman"/>
          <w:iCs/>
          <w:sz w:val="20"/>
          <w:szCs w:val="20"/>
          <w:lang w:val="uk-UA"/>
        </w:rPr>
      </w:pPr>
      <w:bookmarkStart w:id="3" w:name="_Hlk210588318"/>
      <w:bookmarkEnd w:id="2"/>
      <w:r w:rsidRPr="0047470F">
        <w:rPr>
          <w:rFonts w:ascii="Times New Roman" w:hAnsi="Times New Roman"/>
          <w:iCs/>
          <w:sz w:val="20"/>
          <w:szCs w:val="20"/>
          <w:lang w:val="uk-UA"/>
        </w:rPr>
        <w:t>Скорук О.В. Облік і оподаткування зовнішньоекономічної діяльності: конспект лекцій. Луцьк: Волинський національний університет імені Лесі Українки, 2023. 92 с</w:t>
      </w:r>
    </w:p>
    <w:p w14:paraId="358597D3" w14:textId="77777777" w:rsidR="00CA0953" w:rsidRPr="0047470F" w:rsidRDefault="00CA0953" w:rsidP="00CA0953">
      <w:pPr>
        <w:pStyle w:val="a9"/>
        <w:numPr>
          <w:ilvl w:val="0"/>
          <w:numId w:val="96"/>
        </w:numPr>
        <w:spacing w:after="0" w:line="240" w:lineRule="auto"/>
        <w:ind w:left="357" w:hanging="357"/>
        <w:jc w:val="both"/>
        <w:rPr>
          <w:rFonts w:ascii="Times New Roman" w:eastAsia="Times New Roman" w:hAnsi="Times New Roman"/>
          <w:sz w:val="20"/>
          <w:szCs w:val="20"/>
          <w:lang w:val="uk-UA"/>
        </w:rPr>
      </w:pPr>
      <w:r w:rsidRPr="0047470F">
        <w:rPr>
          <w:rFonts w:ascii="Times New Roman" w:hAnsi="Times New Roman"/>
          <w:iCs/>
          <w:sz w:val="20"/>
          <w:szCs w:val="20"/>
          <w:lang w:val="uk-UA"/>
        </w:rPr>
        <w:t xml:space="preserve">Кравченко О.В. Облік міжнародних операцій: навчальний посібник /О. В. Кравченко, А. В. Дмитренко. Суми: Сумський державний університет, 2022. 216 с. </w:t>
      </w:r>
      <w:bookmarkEnd w:id="3"/>
    </w:p>
    <w:p w14:paraId="611E457A" w14:textId="77777777" w:rsidR="00CA0953" w:rsidRPr="0047470F" w:rsidRDefault="00CA0953" w:rsidP="00CA0953">
      <w:pPr>
        <w:pStyle w:val="a9"/>
        <w:numPr>
          <w:ilvl w:val="0"/>
          <w:numId w:val="96"/>
        </w:numPr>
        <w:spacing w:after="0" w:line="240" w:lineRule="auto"/>
        <w:ind w:left="357" w:hanging="357"/>
        <w:jc w:val="both"/>
        <w:rPr>
          <w:rFonts w:ascii="Times New Roman" w:eastAsia="Times New Roman" w:hAnsi="Times New Roman"/>
          <w:sz w:val="20"/>
          <w:szCs w:val="20"/>
          <w:lang w:val="uk-UA"/>
        </w:rPr>
      </w:pPr>
      <w:r w:rsidRPr="0047470F">
        <w:rPr>
          <w:rFonts w:ascii="Times New Roman" w:eastAsia="Times New Roman" w:hAnsi="Times New Roman"/>
          <w:sz w:val="20"/>
          <w:szCs w:val="20"/>
          <w:lang w:val="uk-UA"/>
        </w:rPr>
        <w:t xml:space="preserve">Облік валютних операцій на підприємстві 2025. </w:t>
      </w:r>
      <w:r w:rsidRPr="0047470F">
        <w:rPr>
          <w:rFonts w:ascii="Times New Roman" w:hAnsi="Times New Roman"/>
          <w:sz w:val="20"/>
          <w:szCs w:val="20"/>
          <w:lang w:val="uk-UA"/>
        </w:rPr>
        <w:t>URL:</w:t>
      </w:r>
      <w:r w:rsidRPr="0047470F">
        <w:rPr>
          <w:rFonts w:ascii="Times New Roman" w:eastAsia="Times New Roman" w:hAnsi="Times New Roman"/>
          <w:sz w:val="20"/>
          <w:szCs w:val="20"/>
          <w:lang w:val="uk-UA"/>
        </w:rPr>
        <w:t xml:space="preserve"> https://www.mogol-alfa.com.ua/ua/buhgalterski-novini/uchet-valyutnyh-operacij-na-predpriyatii/</w:t>
      </w:r>
    </w:p>
    <w:p w14:paraId="615C52A1" w14:textId="77777777" w:rsidR="00CA0953" w:rsidRPr="0047470F" w:rsidRDefault="00CA0953" w:rsidP="00CA0953">
      <w:pPr>
        <w:pStyle w:val="a9"/>
        <w:numPr>
          <w:ilvl w:val="0"/>
          <w:numId w:val="96"/>
        </w:numPr>
        <w:spacing w:after="0" w:line="240" w:lineRule="auto"/>
        <w:ind w:left="357" w:hanging="357"/>
        <w:jc w:val="both"/>
        <w:rPr>
          <w:rFonts w:ascii="Times New Roman" w:hAnsi="Times New Roman"/>
          <w:sz w:val="20"/>
          <w:szCs w:val="20"/>
          <w:lang w:val="uk-UA"/>
        </w:rPr>
      </w:pPr>
      <w:r w:rsidRPr="0047470F">
        <w:rPr>
          <w:rFonts w:ascii="Times New Roman" w:hAnsi="Times New Roman"/>
          <w:sz w:val="20"/>
          <w:szCs w:val="20"/>
          <w:lang w:val="uk-UA"/>
        </w:rPr>
        <w:t xml:space="preserve">Онищенко В. Облік купівлі-продажу іноземної валюти. </w:t>
      </w:r>
      <w:r w:rsidRPr="0047470F">
        <w:rPr>
          <w:rFonts w:ascii="Times New Roman" w:hAnsi="Times New Roman"/>
          <w:i/>
          <w:iCs/>
          <w:sz w:val="20"/>
          <w:szCs w:val="20"/>
          <w:lang w:val="uk-UA"/>
        </w:rPr>
        <w:t>Експертус Головбух</w:t>
      </w:r>
      <w:r w:rsidRPr="0047470F">
        <w:rPr>
          <w:rFonts w:ascii="Times New Roman" w:hAnsi="Times New Roman"/>
          <w:sz w:val="20"/>
          <w:szCs w:val="20"/>
          <w:lang w:val="uk-UA"/>
        </w:rPr>
        <w:t>: цифрове видання. 2025. URL: https://buhplatforma.com.ua/article/6276-qqq-15-m3-11-03-2015-kupvlya-nozemno-valyuti-riziki-ta-oblk</w:t>
      </w:r>
    </w:p>
    <w:p w14:paraId="2DDAC740" w14:textId="77777777" w:rsidR="00CA0953" w:rsidRPr="0047470F" w:rsidRDefault="00CA0953" w:rsidP="00CA0953">
      <w:pPr>
        <w:tabs>
          <w:tab w:val="left" w:pos="851"/>
        </w:tabs>
        <w:spacing w:after="0" w:line="360" w:lineRule="auto"/>
        <w:ind w:firstLine="567"/>
        <w:jc w:val="both"/>
        <w:rPr>
          <w:rFonts w:ascii="Times New Roman" w:hAnsi="Times New Roman"/>
          <w:sz w:val="28"/>
          <w:szCs w:val="28"/>
          <w:lang w:val="uk-UA"/>
        </w:rPr>
      </w:pPr>
    </w:p>
    <w:p w14:paraId="04D1EBF7" w14:textId="66D7E68A" w:rsidR="005E7642" w:rsidRPr="0047470F" w:rsidRDefault="005E7642" w:rsidP="005E7642">
      <w:pPr>
        <w:pageBreakBefore/>
        <w:spacing w:after="0" w:line="240" w:lineRule="auto"/>
        <w:ind w:firstLine="811"/>
        <w:rPr>
          <w:rFonts w:ascii="Times New Roman" w:hAnsi="Times New Roman"/>
          <w:b/>
          <w:bCs/>
          <w:sz w:val="24"/>
          <w:szCs w:val="24"/>
          <w:lang w:val="uk-UA"/>
        </w:rPr>
      </w:pPr>
      <w:r w:rsidRPr="0047470F">
        <w:rPr>
          <w:rFonts w:ascii="Times New Roman" w:hAnsi="Times New Roman"/>
          <w:b/>
          <w:bCs/>
          <w:sz w:val="24"/>
          <w:szCs w:val="24"/>
          <w:lang w:val="uk-UA"/>
        </w:rPr>
        <w:lastRenderedPageBreak/>
        <w:t xml:space="preserve">Тема 4  </w:t>
      </w:r>
    </w:p>
    <w:p w14:paraId="072A234A" w14:textId="03B41EBE" w:rsidR="005E7642" w:rsidRPr="0047470F" w:rsidRDefault="005E7642" w:rsidP="005E7642">
      <w:pPr>
        <w:tabs>
          <w:tab w:val="left" w:pos="1387"/>
        </w:tabs>
        <w:rPr>
          <w:rFonts w:ascii="Times New Roman" w:hAnsi="Times New Roman"/>
          <w:sz w:val="24"/>
          <w:szCs w:val="24"/>
          <w:lang w:val="uk-UA"/>
        </w:rPr>
      </w:pPr>
      <w:r w:rsidRPr="0047470F">
        <w:rPr>
          <w:rFonts w:ascii="Times New Roman" w:hAnsi="Times New Roman"/>
          <w:sz w:val="24"/>
          <w:szCs w:val="24"/>
          <w:lang w:val="uk-UA"/>
        </w:rPr>
        <w:tab/>
      </w:r>
      <w:r w:rsidRPr="0047470F">
        <w:rPr>
          <w:rFonts w:ascii="Times New Roman" w:hAnsi="Times New Roman"/>
          <w:b/>
          <w:bCs/>
          <w:sz w:val="24"/>
          <w:szCs w:val="24"/>
          <w:lang w:val="uk-UA"/>
        </w:rPr>
        <w:t xml:space="preserve">ОБЛІК ІМПОРТНИХ ОПЕРАЦІЙ </w:t>
      </w:r>
    </w:p>
    <w:p w14:paraId="51FE0B3C" w14:textId="18598004" w:rsidR="005E7642" w:rsidRPr="0047470F" w:rsidRDefault="005E7642" w:rsidP="005E7642">
      <w:pPr>
        <w:spacing w:after="0" w:line="240" w:lineRule="auto"/>
        <w:ind w:left="851" w:hanging="284"/>
        <w:rPr>
          <w:rFonts w:ascii="Times New Roman" w:hAnsi="Times New Roman"/>
          <w:sz w:val="20"/>
          <w:szCs w:val="20"/>
          <w:lang w:val="uk-UA"/>
        </w:rPr>
      </w:pPr>
      <w:r w:rsidRPr="0047470F">
        <w:rPr>
          <w:rFonts w:ascii="Times New Roman" w:hAnsi="Times New Roman"/>
          <w:sz w:val="20"/>
          <w:szCs w:val="20"/>
          <w:lang w:val="uk-UA"/>
        </w:rPr>
        <w:t>1. Поняття імпортних операцій та їх документальне оформлення.</w:t>
      </w:r>
    </w:p>
    <w:p w14:paraId="1A01D271" w14:textId="3C90C9DB" w:rsidR="005E7642" w:rsidRPr="0047470F" w:rsidRDefault="005E7642" w:rsidP="005E7642">
      <w:pPr>
        <w:spacing w:after="0" w:line="240" w:lineRule="auto"/>
        <w:ind w:left="851" w:hanging="284"/>
        <w:rPr>
          <w:rFonts w:ascii="Times New Roman" w:hAnsi="Times New Roman"/>
          <w:sz w:val="20"/>
          <w:szCs w:val="20"/>
          <w:lang w:val="uk-UA"/>
        </w:rPr>
      </w:pPr>
      <w:r w:rsidRPr="0047470F">
        <w:rPr>
          <w:rFonts w:ascii="Times New Roman" w:hAnsi="Times New Roman"/>
          <w:sz w:val="20"/>
          <w:szCs w:val="20"/>
          <w:lang w:val="uk-UA"/>
        </w:rPr>
        <w:t>2. Синтетичний та аналітичний облік імпортних операцій</w:t>
      </w:r>
    </w:p>
    <w:p w14:paraId="52F30421" w14:textId="199CBD70" w:rsidR="005E7642" w:rsidRPr="0047470F" w:rsidRDefault="005E7642" w:rsidP="005E7642">
      <w:pPr>
        <w:spacing w:after="0" w:line="240" w:lineRule="auto"/>
        <w:ind w:left="851" w:hanging="284"/>
        <w:rPr>
          <w:rFonts w:ascii="Times New Roman" w:hAnsi="Times New Roman"/>
          <w:sz w:val="20"/>
          <w:szCs w:val="20"/>
          <w:lang w:val="uk-UA"/>
        </w:rPr>
      </w:pPr>
      <w:r w:rsidRPr="0047470F">
        <w:rPr>
          <w:rFonts w:ascii="Times New Roman" w:hAnsi="Times New Roman"/>
          <w:sz w:val="20"/>
          <w:szCs w:val="20"/>
          <w:lang w:val="uk-UA"/>
        </w:rPr>
        <w:t>3. Оподаткування імпортних операцій</w:t>
      </w:r>
    </w:p>
    <w:p w14:paraId="4FF23FFA" w14:textId="77777777" w:rsidR="005E7642" w:rsidRPr="0047470F" w:rsidRDefault="005E7642" w:rsidP="005E7642">
      <w:pPr>
        <w:pStyle w:val="af5"/>
        <w:spacing w:after="0" w:line="240" w:lineRule="auto"/>
        <w:rPr>
          <w:rFonts w:ascii="Times New Roman" w:hAnsi="Times New Roman"/>
          <w:sz w:val="24"/>
          <w:szCs w:val="24"/>
          <w:shd w:val="clear" w:color="auto" w:fill="81D41A"/>
          <w:lang w:val="uk-UA"/>
        </w:rPr>
      </w:pPr>
    </w:p>
    <w:p w14:paraId="1B8D396E" w14:textId="77777777" w:rsidR="005E7642" w:rsidRPr="0047470F" w:rsidRDefault="005E7642" w:rsidP="005E7642">
      <w:pPr>
        <w:pStyle w:val="af5"/>
        <w:spacing w:after="0" w:line="240" w:lineRule="auto"/>
        <w:rPr>
          <w:rFonts w:ascii="Times New Roman" w:hAnsi="Times New Roman"/>
          <w:sz w:val="24"/>
          <w:szCs w:val="24"/>
          <w:shd w:val="clear" w:color="auto" w:fill="81D41A"/>
          <w:lang w:val="uk-UA"/>
        </w:rPr>
      </w:pPr>
    </w:p>
    <w:p w14:paraId="13E1021C" w14:textId="1E616061" w:rsidR="005E7642" w:rsidRPr="0047470F" w:rsidRDefault="005E7642" w:rsidP="00FE0F67">
      <w:pPr>
        <w:pStyle w:val="a9"/>
        <w:numPr>
          <w:ilvl w:val="0"/>
          <w:numId w:val="97"/>
        </w:numPr>
        <w:spacing w:after="0" w:line="240" w:lineRule="auto"/>
        <w:jc w:val="center"/>
        <w:rPr>
          <w:rFonts w:ascii="Times New Roman" w:hAnsi="Times New Roman"/>
          <w:b/>
          <w:bCs/>
          <w:sz w:val="24"/>
          <w:szCs w:val="24"/>
          <w:lang w:val="uk-UA"/>
        </w:rPr>
      </w:pPr>
      <w:r w:rsidRPr="0047470F">
        <w:rPr>
          <w:rFonts w:ascii="Times New Roman" w:hAnsi="Times New Roman"/>
          <w:b/>
          <w:bCs/>
          <w:sz w:val="24"/>
          <w:szCs w:val="24"/>
          <w:lang w:val="uk-UA"/>
        </w:rPr>
        <w:t>Поняття імпортних операцій та їх документальне оформлення</w:t>
      </w:r>
    </w:p>
    <w:p w14:paraId="22B53FE8" w14:textId="77777777" w:rsidR="00FE0F67" w:rsidRPr="0047470F" w:rsidRDefault="00FE0F67" w:rsidP="00FE0F67">
      <w:pPr>
        <w:pStyle w:val="a9"/>
        <w:spacing w:after="0" w:line="240" w:lineRule="auto"/>
        <w:ind w:left="1169"/>
        <w:rPr>
          <w:rFonts w:ascii="Times New Roman" w:hAnsi="Times New Roman"/>
          <w:b/>
          <w:bCs/>
          <w:sz w:val="24"/>
          <w:szCs w:val="24"/>
          <w:lang w:val="uk-UA"/>
        </w:rPr>
      </w:pPr>
    </w:p>
    <w:p w14:paraId="09CB64F5" w14:textId="77777777" w:rsidR="00CA0953" w:rsidRPr="0047470F" w:rsidRDefault="007B5E8A" w:rsidP="005E7642">
      <w:pPr>
        <w:tabs>
          <w:tab w:val="left" w:pos="1007"/>
        </w:tabs>
        <w:spacing w:after="0" w:line="240" w:lineRule="auto"/>
        <w:rPr>
          <w:rFonts w:ascii="Times New Roman" w:hAnsi="Times New Roman"/>
          <w:sz w:val="24"/>
          <w:szCs w:val="24"/>
          <w:lang w:val="uk-UA"/>
        </w:rPr>
      </w:pPr>
      <w:r w:rsidRPr="0047470F">
        <w:rPr>
          <w:rFonts w:ascii="Times New Roman" w:hAnsi="Times New Roman"/>
          <w:noProof/>
          <w:sz w:val="24"/>
          <w:szCs w:val="24"/>
          <w:lang w:val="uk-UA"/>
          <w14:ligatures w14:val="standardContextual"/>
        </w:rPr>
        <w:drawing>
          <wp:inline distT="0" distB="0" distL="0" distR="0" wp14:anchorId="2FE0A93B" wp14:editId="77C81B2E">
            <wp:extent cx="4265930" cy="2488565"/>
            <wp:effectExtent l="0" t="0" r="0" b="6985"/>
            <wp:docPr id="77" name="Схема 7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4" r:lo="rId255" r:qs="rId256" r:cs="rId257"/>
              </a:graphicData>
            </a:graphic>
          </wp:inline>
        </w:drawing>
      </w:r>
    </w:p>
    <w:p w14:paraId="039A7DC8" w14:textId="77777777" w:rsidR="0047364F" w:rsidRPr="0047470F" w:rsidRDefault="0047364F" w:rsidP="005E7642">
      <w:pPr>
        <w:tabs>
          <w:tab w:val="left" w:pos="1007"/>
        </w:tabs>
        <w:spacing w:after="0" w:line="240" w:lineRule="auto"/>
        <w:rPr>
          <w:rFonts w:ascii="Times New Roman" w:hAnsi="Times New Roman"/>
          <w:sz w:val="24"/>
          <w:szCs w:val="24"/>
          <w:lang w:val="uk-UA"/>
        </w:rPr>
      </w:pPr>
    </w:p>
    <w:p w14:paraId="7DC00B1E" w14:textId="77777777" w:rsidR="007B5E8A" w:rsidRPr="0047470F" w:rsidRDefault="007B5E8A" w:rsidP="005E7642">
      <w:pPr>
        <w:tabs>
          <w:tab w:val="left" w:pos="1007"/>
        </w:tabs>
        <w:spacing w:after="0" w:line="240" w:lineRule="auto"/>
        <w:rPr>
          <w:rFonts w:ascii="Times New Roman" w:hAnsi="Times New Roman"/>
          <w:sz w:val="24"/>
          <w:szCs w:val="24"/>
          <w:lang w:val="uk-UA"/>
        </w:rPr>
      </w:pPr>
      <w:r w:rsidRPr="0047470F">
        <w:rPr>
          <w:rFonts w:ascii="Times New Roman" w:hAnsi="Times New Roman"/>
          <w:noProof/>
          <w:sz w:val="24"/>
          <w:szCs w:val="24"/>
          <w:lang w:val="uk-UA"/>
          <w14:ligatures w14:val="standardContextual"/>
        </w:rPr>
        <w:drawing>
          <wp:inline distT="0" distB="0" distL="0" distR="0" wp14:anchorId="5EE52EA8" wp14:editId="7FCD8337">
            <wp:extent cx="4265930" cy="910166"/>
            <wp:effectExtent l="19050" t="0" r="20320" b="4445"/>
            <wp:docPr id="79" name="Схема 7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9" r:lo="rId260" r:qs="rId261" r:cs="rId262"/>
              </a:graphicData>
            </a:graphic>
          </wp:inline>
        </w:drawing>
      </w:r>
    </w:p>
    <w:p w14:paraId="41056A70" w14:textId="77777777" w:rsidR="0047364F" w:rsidRPr="0047470F" w:rsidRDefault="0047364F" w:rsidP="005E7642">
      <w:pPr>
        <w:tabs>
          <w:tab w:val="left" w:pos="1007"/>
        </w:tabs>
        <w:spacing w:after="0" w:line="240" w:lineRule="auto"/>
        <w:rPr>
          <w:rFonts w:ascii="Times New Roman" w:hAnsi="Times New Roman"/>
          <w:sz w:val="24"/>
          <w:szCs w:val="24"/>
          <w:lang w:val="uk-UA"/>
        </w:rPr>
      </w:pPr>
    </w:p>
    <w:p w14:paraId="4B3CD443" w14:textId="77777777" w:rsidR="0047364F" w:rsidRPr="0047470F" w:rsidRDefault="0047364F" w:rsidP="005E7642">
      <w:pPr>
        <w:tabs>
          <w:tab w:val="left" w:pos="1007"/>
        </w:tabs>
        <w:spacing w:after="0" w:line="240" w:lineRule="auto"/>
        <w:rPr>
          <w:rFonts w:ascii="Times New Roman" w:hAnsi="Times New Roman"/>
          <w:sz w:val="24"/>
          <w:szCs w:val="24"/>
          <w:lang w:val="uk-UA"/>
        </w:rPr>
      </w:pPr>
      <w:r w:rsidRPr="0047470F">
        <w:rPr>
          <w:rFonts w:ascii="Times New Roman" w:hAnsi="Times New Roman"/>
          <w:noProof/>
          <w:sz w:val="24"/>
          <w:szCs w:val="24"/>
          <w:lang w:val="uk-UA"/>
          <w14:ligatures w14:val="standardContextual"/>
        </w:rPr>
        <w:lastRenderedPageBreak/>
        <w:drawing>
          <wp:inline distT="0" distB="0" distL="0" distR="0" wp14:anchorId="66408D99" wp14:editId="704512CD">
            <wp:extent cx="4265930" cy="2488565"/>
            <wp:effectExtent l="38100" t="0" r="20320" b="0"/>
            <wp:docPr id="80" name="Схема 8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4" r:lo="rId265" r:qs="rId266" r:cs="rId267"/>
              </a:graphicData>
            </a:graphic>
          </wp:inline>
        </w:drawing>
      </w:r>
    </w:p>
    <w:p w14:paraId="2FB889E2" w14:textId="77777777" w:rsidR="0047364F" w:rsidRPr="0047470F" w:rsidRDefault="0047364F" w:rsidP="0047364F">
      <w:pPr>
        <w:tabs>
          <w:tab w:val="left" w:pos="1007"/>
        </w:tabs>
        <w:spacing w:after="0" w:line="240" w:lineRule="auto"/>
        <w:jc w:val="center"/>
        <w:rPr>
          <w:rFonts w:ascii="Times New Roman" w:hAnsi="Times New Roman"/>
          <w:sz w:val="24"/>
          <w:szCs w:val="24"/>
          <w:lang w:val="uk-UA"/>
        </w:rPr>
      </w:pPr>
    </w:p>
    <w:p w14:paraId="54D50CCF" w14:textId="77777777" w:rsidR="0047364F" w:rsidRPr="0047470F" w:rsidRDefault="0047364F" w:rsidP="0047364F">
      <w:pPr>
        <w:spacing w:line="240" w:lineRule="auto"/>
        <w:jc w:val="center"/>
        <w:rPr>
          <w:rFonts w:ascii="Times New Roman" w:hAnsi="Times New Roman"/>
          <w:sz w:val="24"/>
          <w:szCs w:val="24"/>
          <w:lang w:val="uk-UA"/>
        </w:rPr>
      </w:pPr>
      <w:r w:rsidRPr="0047470F">
        <w:rPr>
          <w:rFonts w:ascii="Times New Roman" w:hAnsi="Times New Roman"/>
          <w:b/>
          <w:bCs/>
          <w:sz w:val="24"/>
          <w:szCs w:val="24"/>
          <w:lang w:val="uk-UA"/>
        </w:rPr>
        <w:t>2. Синтетичний та аналітичний облік імпортних операцій</w:t>
      </w:r>
    </w:p>
    <w:p w14:paraId="5C182C26" w14:textId="77777777" w:rsidR="0047364F" w:rsidRPr="0047470F" w:rsidRDefault="0047364F" w:rsidP="0047364F">
      <w:pPr>
        <w:tabs>
          <w:tab w:val="left" w:pos="1007"/>
        </w:tabs>
        <w:spacing w:after="0" w:line="240" w:lineRule="auto"/>
        <w:jc w:val="center"/>
        <w:rPr>
          <w:rFonts w:ascii="Times New Roman" w:hAnsi="Times New Roman"/>
          <w:sz w:val="24"/>
          <w:szCs w:val="24"/>
          <w:lang w:val="uk-UA"/>
        </w:rPr>
      </w:pPr>
      <w:r w:rsidRPr="0047470F">
        <w:rPr>
          <w:rFonts w:ascii="Times New Roman" w:hAnsi="Times New Roman"/>
          <w:noProof/>
          <w:sz w:val="24"/>
          <w:szCs w:val="24"/>
          <w:lang w:val="uk-UA"/>
          <w14:ligatures w14:val="standardContextual"/>
        </w:rPr>
        <w:drawing>
          <wp:inline distT="0" distB="0" distL="0" distR="0" wp14:anchorId="0FBE4091" wp14:editId="663A6426">
            <wp:extent cx="4265930" cy="1701800"/>
            <wp:effectExtent l="19050" t="0" r="20320" b="0"/>
            <wp:docPr id="81" name="Схема 8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9" r:lo="rId270" r:qs="rId271" r:cs="rId272"/>
              </a:graphicData>
            </a:graphic>
          </wp:inline>
        </w:drawing>
      </w:r>
    </w:p>
    <w:p w14:paraId="2C6ADD15" w14:textId="77777777" w:rsidR="0047364F" w:rsidRPr="0047470F" w:rsidRDefault="0047364F" w:rsidP="0047364F">
      <w:pPr>
        <w:tabs>
          <w:tab w:val="left" w:pos="1007"/>
        </w:tabs>
        <w:spacing w:after="0" w:line="240" w:lineRule="auto"/>
        <w:jc w:val="center"/>
        <w:rPr>
          <w:rFonts w:ascii="Times New Roman" w:hAnsi="Times New Roman"/>
          <w:sz w:val="24"/>
          <w:szCs w:val="24"/>
          <w:lang w:val="uk-UA"/>
        </w:rPr>
      </w:pPr>
    </w:p>
    <w:p w14:paraId="7778C0C5" w14:textId="78E0A4C4" w:rsidR="0047364F" w:rsidRPr="0047470F" w:rsidRDefault="0047364F" w:rsidP="0047364F">
      <w:pPr>
        <w:widowControl w:val="0"/>
        <w:spacing w:after="0" w:line="240" w:lineRule="auto"/>
        <w:ind w:firstLine="720"/>
        <w:jc w:val="both"/>
        <w:rPr>
          <w:rFonts w:ascii="Times New Roman" w:hAnsi="Times New Roman"/>
          <w:sz w:val="24"/>
          <w:szCs w:val="24"/>
          <w:lang w:val="uk-UA"/>
        </w:rPr>
      </w:pPr>
      <w:r w:rsidRPr="0047470F">
        <w:rPr>
          <w:rFonts w:ascii="Times New Roman" w:hAnsi="Times New Roman"/>
          <w:sz w:val="24"/>
          <w:szCs w:val="24"/>
          <w:lang w:val="uk-UA"/>
        </w:rPr>
        <w:t>Для обліку розрахунків з іноземними постачальниками застосовується рахунок 632 «Розрахунки з іноземними постачальниками».</w:t>
      </w:r>
    </w:p>
    <w:p w14:paraId="52CEB0F6" w14:textId="1D692B7D" w:rsidR="0047364F" w:rsidRPr="0047364F" w:rsidRDefault="0047364F" w:rsidP="0047364F">
      <w:pPr>
        <w:widowControl w:val="0"/>
        <w:spacing w:after="0" w:line="240" w:lineRule="auto"/>
        <w:ind w:firstLine="720"/>
        <w:jc w:val="both"/>
        <w:rPr>
          <w:rFonts w:ascii="Times New Roman" w:hAnsi="Times New Roman"/>
          <w:sz w:val="24"/>
          <w:szCs w:val="24"/>
          <w:lang w:val="uk-UA"/>
        </w:rPr>
      </w:pPr>
      <w:r w:rsidRPr="0047364F">
        <w:rPr>
          <w:rFonts w:ascii="Times New Roman" w:hAnsi="Times New Roman"/>
          <w:sz w:val="24"/>
          <w:szCs w:val="24"/>
          <w:lang w:val="uk-UA"/>
        </w:rPr>
        <w:t xml:space="preserve">Придбання товарів за імпортом </w:t>
      </w:r>
      <w:r w:rsidRPr="0047470F">
        <w:rPr>
          <w:rFonts w:ascii="Times New Roman" w:hAnsi="Times New Roman"/>
          <w:sz w:val="24"/>
          <w:szCs w:val="24"/>
          <w:lang w:val="uk-UA"/>
        </w:rPr>
        <w:sym w:font="Symbol" w:char="F02D"/>
      </w:r>
      <w:r w:rsidRPr="0047470F">
        <w:rPr>
          <w:rFonts w:ascii="Times New Roman" w:hAnsi="Times New Roman"/>
          <w:sz w:val="24"/>
          <w:szCs w:val="24"/>
          <w:lang w:val="uk-UA"/>
        </w:rPr>
        <w:t xml:space="preserve"> </w:t>
      </w:r>
      <w:r w:rsidRPr="0047364F">
        <w:rPr>
          <w:rFonts w:ascii="Times New Roman" w:hAnsi="Times New Roman"/>
          <w:sz w:val="24"/>
          <w:szCs w:val="24"/>
          <w:lang w:val="uk-UA"/>
        </w:rPr>
        <w:t>це багатоетапний процес, де важливо правильно врахувати не лише вартість самого товару, а й митні платежі, транспортні витрати та курсові різниці.</w:t>
      </w:r>
    </w:p>
    <w:p w14:paraId="5E67BE48" w14:textId="16B68E98" w:rsidR="0047364F" w:rsidRPr="0047364F" w:rsidRDefault="0047364F" w:rsidP="0047364F">
      <w:pPr>
        <w:spacing w:after="0" w:line="240" w:lineRule="auto"/>
        <w:ind w:firstLine="720"/>
        <w:jc w:val="both"/>
        <w:rPr>
          <w:rFonts w:ascii="Times New Roman" w:hAnsi="Times New Roman"/>
          <w:sz w:val="24"/>
          <w:szCs w:val="24"/>
          <w:lang w:val="uk-UA"/>
        </w:rPr>
      </w:pPr>
      <w:r w:rsidRPr="0047470F">
        <w:rPr>
          <w:rFonts w:ascii="Times New Roman" w:hAnsi="Times New Roman"/>
          <w:sz w:val="24"/>
          <w:szCs w:val="24"/>
          <w:lang w:val="uk-UA"/>
        </w:rPr>
        <w:lastRenderedPageBreak/>
        <w:t>К</w:t>
      </w:r>
      <w:r w:rsidRPr="0047364F">
        <w:rPr>
          <w:rFonts w:ascii="Times New Roman" w:hAnsi="Times New Roman"/>
          <w:sz w:val="24"/>
          <w:szCs w:val="24"/>
          <w:lang w:val="uk-UA"/>
        </w:rPr>
        <w:t>ореспонденція рахунків для імпорту товарів:</w:t>
      </w:r>
    </w:p>
    <w:p w14:paraId="4CFBC618" w14:textId="77777777" w:rsidR="0047364F" w:rsidRPr="0047364F" w:rsidRDefault="0047364F" w:rsidP="0047364F">
      <w:pPr>
        <w:spacing w:after="0" w:line="240" w:lineRule="auto"/>
        <w:ind w:firstLine="720"/>
        <w:jc w:val="both"/>
        <w:rPr>
          <w:rFonts w:ascii="Times New Roman" w:hAnsi="Times New Roman"/>
          <w:i/>
          <w:iCs/>
          <w:sz w:val="24"/>
          <w:szCs w:val="24"/>
          <w:lang w:val="uk-UA"/>
        </w:rPr>
      </w:pPr>
      <w:r w:rsidRPr="0047364F">
        <w:rPr>
          <w:rFonts w:ascii="Times New Roman" w:hAnsi="Times New Roman"/>
          <w:i/>
          <w:iCs/>
          <w:sz w:val="24"/>
          <w:szCs w:val="24"/>
          <w:lang w:val="uk-UA"/>
        </w:rPr>
        <w:t>1. Перерахування попередньої оплати (якщо обрано такий варіант)</w:t>
      </w:r>
    </w:p>
    <w:p w14:paraId="71EB5CCF" w14:textId="77777777" w:rsidR="0047364F" w:rsidRPr="0047364F" w:rsidRDefault="0047364F" w:rsidP="0047364F">
      <w:pPr>
        <w:spacing w:after="0" w:line="240" w:lineRule="auto"/>
        <w:ind w:firstLine="720"/>
        <w:jc w:val="both"/>
        <w:rPr>
          <w:rFonts w:ascii="Times New Roman" w:hAnsi="Times New Roman"/>
          <w:sz w:val="24"/>
          <w:szCs w:val="24"/>
          <w:lang w:val="uk-UA"/>
        </w:rPr>
      </w:pPr>
      <w:r w:rsidRPr="0047364F">
        <w:rPr>
          <w:rFonts w:ascii="Times New Roman" w:hAnsi="Times New Roman"/>
          <w:sz w:val="24"/>
          <w:szCs w:val="24"/>
          <w:lang w:val="uk-UA"/>
        </w:rPr>
        <w:t>За правилами П(С)БО 21, якщо ви спочатку платите аванс, вартість товарів фіксується за курсом НБУ на дату оплати і надалі не перераховується.</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819"/>
        <w:gridCol w:w="918"/>
        <w:gridCol w:w="965"/>
      </w:tblGrid>
      <w:tr w:rsidR="0047364F" w:rsidRPr="0047364F" w14:paraId="4B507BDD" w14:textId="77777777" w:rsidTr="0047364F">
        <w:trPr>
          <w:tblHeade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6D546616" w14:textId="77777777" w:rsidR="0047364F" w:rsidRPr="0047364F" w:rsidRDefault="0047364F" w:rsidP="0047364F">
            <w:pPr>
              <w:spacing w:after="0" w:line="240" w:lineRule="auto"/>
              <w:ind w:firstLine="720"/>
              <w:jc w:val="both"/>
              <w:rPr>
                <w:rFonts w:ascii="Times New Roman" w:hAnsi="Times New Roman"/>
                <w:sz w:val="20"/>
                <w:szCs w:val="20"/>
                <w:lang w:val="uk-UA"/>
              </w:rPr>
            </w:pPr>
            <w:r w:rsidRPr="0047364F">
              <w:rPr>
                <w:rFonts w:ascii="Times New Roman" w:hAnsi="Times New Roman"/>
                <w:sz w:val="20"/>
                <w:szCs w:val="20"/>
                <w:lang w:val="uk-UA"/>
              </w:rPr>
              <w:t>Зміст операції</w:t>
            </w:r>
          </w:p>
        </w:tc>
        <w:tc>
          <w:tcPr>
            <w:tcW w:w="0" w:type="auto"/>
            <w:tcBorders>
              <w:top w:val="single" w:sz="6" w:space="0" w:color="auto"/>
              <w:left w:val="single" w:sz="6" w:space="0" w:color="auto"/>
              <w:bottom w:val="single" w:sz="6" w:space="0" w:color="auto"/>
              <w:right w:val="single" w:sz="6" w:space="0" w:color="auto"/>
            </w:tcBorders>
            <w:vAlign w:val="center"/>
            <w:hideMark/>
          </w:tcPr>
          <w:p w14:paraId="59DD419E" w14:textId="77777777" w:rsidR="0047364F" w:rsidRPr="0047364F" w:rsidRDefault="0047364F" w:rsidP="0047364F">
            <w:pPr>
              <w:spacing w:after="0" w:line="240" w:lineRule="auto"/>
              <w:jc w:val="center"/>
              <w:rPr>
                <w:rFonts w:ascii="Times New Roman" w:hAnsi="Times New Roman"/>
                <w:sz w:val="20"/>
                <w:szCs w:val="20"/>
                <w:lang w:val="uk-UA"/>
              </w:rPr>
            </w:pPr>
            <w:r w:rsidRPr="0047364F">
              <w:rPr>
                <w:rFonts w:ascii="Times New Roman" w:hAnsi="Times New Roman"/>
                <w:sz w:val="20"/>
                <w:szCs w:val="20"/>
                <w:lang w:val="uk-UA"/>
              </w:rPr>
              <w:t>Дебет</w:t>
            </w:r>
          </w:p>
        </w:tc>
        <w:tc>
          <w:tcPr>
            <w:tcW w:w="0" w:type="auto"/>
            <w:tcBorders>
              <w:top w:val="single" w:sz="6" w:space="0" w:color="auto"/>
              <w:left w:val="single" w:sz="6" w:space="0" w:color="auto"/>
              <w:bottom w:val="single" w:sz="6" w:space="0" w:color="auto"/>
              <w:right w:val="single" w:sz="6" w:space="0" w:color="auto"/>
            </w:tcBorders>
            <w:vAlign w:val="center"/>
            <w:hideMark/>
          </w:tcPr>
          <w:p w14:paraId="182B2C55" w14:textId="77777777" w:rsidR="0047364F" w:rsidRPr="0047364F" w:rsidRDefault="0047364F" w:rsidP="0047364F">
            <w:pPr>
              <w:spacing w:after="0" w:line="240" w:lineRule="auto"/>
              <w:jc w:val="center"/>
              <w:rPr>
                <w:rFonts w:ascii="Times New Roman" w:hAnsi="Times New Roman"/>
                <w:sz w:val="20"/>
                <w:szCs w:val="20"/>
                <w:lang w:val="uk-UA"/>
              </w:rPr>
            </w:pPr>
            <w:r w:rsidRPr="0047364F">
              <w:rPr>
                <w:rFonts w:ascii="Times New Roman" w:hAnsi="Times New Roman"/>
                <w:sz w:val="20"/>
                <w:szCs w:val="20"/>
                <w:lang w:val="uk-UA"/>
              </w:rPr>
              <w:t>Кредит</w:t>
            </w:r>
          </w:p>
        </w:tc>
      </w:tr>
      <w:tr w:rsidR="0047364F" w:rsidRPr="0047364F" w14:paraId="15838760" w14:textId="77777777" w:rsidTr="0047364F">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69ACB5F5" w14:textId="77777777" w:rsidR="0047364F" w:rsidRPr="0047364F" w:rsidRDefault="0047364F" w:rsidP="0047364F">
            <w:pPr>
              <w:spacing w:after="0" w:line="240" w:lineRule="auto"/>
              <w:ind w:firstLine="218"/>
              <w:jc w:val="both"/>
              <w:rPr>
                <w:rFonts w:ascii="Times New Roman" w:hAnsi="Times New Roman"/>
                <w:sz w:val="20"/>
                <w:szCs w:val="20"/>
                <w:lang w:val="uk-UA"/>
              </w:rPr>
            </w:pPr>
            <w:r w:rsidRPr="0047364F">
              <w:rPr>
                <w:rFonts w:ascii="Times New Roman" w:hAnsi="Times New Roman"/>
                <w:sz w:val="20"/>
                <w:szCs w:val="20"/>
                <w:lang w:val="uk-UA"/>
              </w:rPr>
              <w:t>Перераховано аванс іноземному постачальнику</w:t>
            </w:r>
          </w:p>
        </w:tc>
        <w:tc>
          <w:tcPr>
            <w:tcW w:w="0" w:type="auto"/>
            <w:tcBorders>
              <w:top w:val="single" w:sz="6" w:space="0" w:color="auto"/>
              <w:left w:val="single" w:sz="6" w:space="0" w:color="auto"/>
              <w:bottom w:val="single" w:sz="6" w:space="0" w:color="auto"/>
              <w:right w:val="single" w:sz="6" w:space="0" w:color="auto"/>
            </w:tcBorders>
            <w:vAlign w:val="center"/>
            <w:hideMark/>
          </w:tcPr>
          <w:p w14:paraId="21CD6EB1" w14:textId="77777777" w:rsidR="0047364F" w:rsidRPr="0047364F" w:rsidRDefault="0047364F" w:rsidP="0047364F">
            <w:pPr>
              <w:spacing w:after="0" w:line="240" w:lineRule="auto"/>
              <w:ind w:firstLine="218"/>
              <w:jc w:val="center"/>
              <w:rPr>
                <w:rFonts w:ascii="Times New Roman" w:hAnsi="Times New Roman"/>
                <w:sz w:val="20"/>
                <w:szCs w:val="20"/>
                <w:lang w:val="uk-UA"/>
              </w:rPr>
            </w:pPr>
            <w:r w:rsidRPr="0047364F">
              <w:rPr>
                <w:rFonts w:ascii="Times New Roman" w:hAnsi="Times New Roman"/>
                <w:sz w:val="20"/>
                <w:szCs w:val="20"/>
                <w:lang w:val="uk-UA"/>
              </w:rPr>
              <w:t>371</w:t>
            </w:r>
          </w:p>
        </w:tc>
        <w:tc>
          <w:tcPr>
            <w:tcW w:w="0" w:type="auto"/>
            <w:tcBorders>
              <w:top w:val="single" w:sz="6" w:space="0" w:color="auto"/>
              <w:left w:val="single" w:sz="6" w:space="0" w:color="auto"/>
              <w:bottom w:val="single" w:sz="6" w:space="0" w:color="auto"/>
              <w:right w:val="single" w:sz="6" w:space="0" w:color="auto"/>
            </w:tcBorders>
            <w:vAlign w:val="center"/>
            <w:hideMark/>
          </w:tcPr>
          <w:p w14:paraId="611C4B59" w14:textId="77777777" w:rsidR="0047364F" w:rsidRPr="0047364F" w:rsidRDefault="0047364F" w:rsidP="0047364F">
            <w:pPr>
              <w:spacing w:after="0" w:line="240" w:lineRule="auto"/>
              <w:ind w:firstLine="218"/>
              <w:jc w:val="center"/>
              <w:rPr>
                <w:rFonts w:ascii="Times New Roman" w:hAnsi="Times New Roman"/>
                <w:sz w:val="20"/>
                <w:szCs w:val="20"/>
                <w:lang w:val="uk-UA"/>
              </w:rPr>
            </w:pPr>
            <w:r w:rsidRPr="0047364F">
              <w:rPr>
                <w:rFonts w:ascii="Times New Roman" w:hAnsi="Times New Roman"/>
                <w:sz w:val="20"/>
                <w:szCs w:val="20"/>
                <w:lang w:val="uk-UA"/>
              </w:rPr>
              <w:t>312</w:t>
            </w:r>
          </w:p>
        </w:tc>
      </w:tr>
      <w:tr w:rsidR="0047364F" w:rsidRPr="0047364F" w14:paraId="0ACC81CF" w14:textId="77777777" w:rsidTr="0047364F">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71ED32E2" w14:textId="77777777" w:rsidR="0047364F" w:rsidRPr="0047364F" w:rsidRDefault="0047364F" w:rsidP="0047364F">
            <w:pPr>
              <w:spacing w:after="0" w:line="240" w:lineRule="auto"/>
              <w:ind w:firstLine="218"/>
              <w:jc w:val="both"/>
              <w:rPr>
                <w:rFonts w:ascii="Times New Roman" w:hAnsi="Times New Roman"/>
                <w:sz w:val="20"/>
                <w:szCs w:val="20"/>
                <w:lang w:val="uk-UA"/>
              </w:rPr>
            </w:pPr>
            <w:r w:rsidRPr="0047364F">
              <w:rPr>
                <w:rFonts w:ascii="Times New Roman" w:hAnsi="Times New Roman"/>
                <w:sz w:val="20"/>
                <w:szCs w:val="20"/>
                <w:lang w:val="uk-UA"/>
              </w:rPr>
              <w:t>Відображено курсову різницю по валютному рахунку (на дату оплати)</w:t>
            </w:r>
          </w:p>
        </w:tc>
        <w:tc>
          <w:tcPr>
            <w:tcW w:w="0" w:type="auto"/>
            <w:tcBorders>
              <w:top w:val="single" w:sz="6" w:space="0" w:color="auto"/>
              <w:left w:val="single" w:sz="6" w:space="0" w:color="auto"/>
              <w:bottom w:val="single" w:sz="6" w:space="0" w:color="auto"/>
              <w:right w:val="single" w:sz="6" w:space="0" w:color="auto"/>
            </w:tcBorders>
            <w:vAlign w:val="center"/>
            <w:hideMark/>
          </w:tcPr>
          <w:p w14:paraId="33C5ED1B" w14:textId="77777777" w:rsidR="0047364F" w:rsidRPr="0047364F" w:rsidRDefault="0047364F" w:rsidP="0047364F">
            <w:pPr>
              <w:spacing w:after="0" w:line="240" w:lineRule="auto"/>
              <w:ind w:firstLine="218"/>
              <w:jc w:val="center"/>
              <w:rPr>
                <w:rFonts w:ascii="Times New Roman" w:hAnsi="Times New Roman"/>
                <w:sz w:val="20"/>
                <w:szCs w:val="20"/>
                <w:lang w:val="uk-UA"/>
              </w:rPr>
            </w:pPr>
            <w:r w:rsidRPr="0047364F">
              <w:rPr>
                <w:rFonts w:ascii="Times New Roman" w:hAnsi="Times New Roman"/>
                <w:sz w:val="20"/>
                <w:szCs w:val="20"/>
                <w:lang w:val="uk-UA"/>
              </w:rPr>
              <w:t>944 / 714</w:t>
            </w:r>
          </w:p>
        </w:tc>
        <w:tc>
          <w:tcPr>
            <w:tcW w:w="0" w:type="auto"/>
            <w:tcBorders>
              <w:top w:val="single" w:sz="6" w:space="0" w:color="auto"/>
              <w:left w:val="single" w:sz="6" w:space="0" w:color="auto"/>
              <w:bottom w:val="single" w:sz="6" w:space="0" w:color="auto"/>
              <w:right w:val="single" w:sz="6" w:space="0" w:color="auto"/>
            </w:tcBorders>
            <w:vAlign w:val="center"/>
            <w:hideMark/>
          </w:tcPr>
          <w:p w14:paraId="4B25F8F4" w14:textId="77777777" w:rsidR="0047364F" w:rsidRPr="0047364F" w:rsidRDefault="0047364F" w:rsidP="0047364F">
            <w:pPr>
              <w:spacing w:after="0" w:line="240" w:lineRule="auto"/>
              <w:ind w:firstLine="218"/>
              <w:jc w:val="center"/>
              <w:rPr>
                <w:rFonts w:ascii="Times New Roman" w:hAnsi="Times New Roman"/>
                <w:sz w:val="20"/>
                <w:szCs w:val="20"/>
                <w:lang w:val="uk-UA"/>
              </w:rPr>
            </w:pPr>
            <w:r w:rsidRPr="0047364F">
              <w:rPr>
                <w:rFonts w:ascii="Times New Roman" w:hAnsi="Times New Roman"/>
                <w:sz w:val="20"/>
                <w:szCs w:val="20"/>
                <w:lang w:val="uk-UA"/>
              </w:rPr>
              <w:t>312 / 714</w:t>
            </w:r>
          </w:p>
        </w:tc>
      </w:tr>
    </w:tbl>
    <w:p w14:paraId="629C9B85" w14:textId="62C3F282" w:rsidR="0047364F" w:rsidRPr="0047364F" w:rsidRDefault="0047364F" w:rsidP="0047364F">
      <w:pPr>
        <w:spacing w:after="0" w:line="240" w:lineRule="auto"/>
        <w:ind w:firstLine="720"/>
        <w:jc w:val="both"/>
        <w:rPr>
          <w:rFonts w:ascii="Times New Roman" w:hAnsi="Times New Roman"/>
          <w:sz w:val="24"/>
          <w:szCs w:val="24"/>
          <w:lang w:val="uk-UA"/>
        </w:rPr>
      </w:pPr>
    </w:p>
    <w:p w14:paraId="2D07156F" w14:textId="77777777" w:rsidR="0047364F" w:rsidRPr="0047364F" w:rsidRDefault="0047364F" w:rsidP="0047364F">
      <w:pPr>
        <w:spacing w:after="0" w:line="240" w:lineRule="auto"/>
        <w:ind w:firstLine="720"/>
        <w:jc w:val="both"/>
        <w:rPr>
          <w:rFonts w:ascii="Times New Roman" w:hAnsi="Times New Roman"/>
          <w:i/>
          <w:iCs/>
          <w:sz w:val="24"/>
          <w:szCs w:val="24"/>
          <w:lang w:val="uk-UA"/>
        </w:rPr>
      </w:pPr>
      <w:r w:rsidRPr="0047364F">
        <w:rPr>
          <w:rFonts w:ascii="Times New Roman" w:hAnsi="Times New Roman"/>
          <w:i/>
          <w:iCs/>
          <w:sz w:val="24"/>
          <w:szCs w:val="24"/>
          <w:lang w:val="uk-UA"/>
        </w:rPr>
        <w:t>2. Сплата митних платежів (Митна декларація)</w:t>
      </w:r>
    </w:p>
    <w:p w14:paraId="03CE0E2E" w14:textId="77777777" w:rsidR="0047364F" w:rsidRPr="0047364F" w:rsidRDefault="0047364F" w:rsidP="0047364F">
      <w:pPr>
        <w:spacing w:after="0" w:line="240" w:lineRule="auto"/>
        <w:ind w:firstLine="720"/>
        <w:jc w:val="both"/>
        <w:rPr>
          <w:rFonts w:ascii="Times New Roman" w:hAnsi="Times New Roman"/>
          <w:sz w:val="24"/>
          <w:szCs w:val="24"/>
          <w:lang w:val="uk-UA"/>
        </w:rPr>
      </w:pPr>
      <w:r w:rsidRPr="0047364F">
        <w:rPr>
          <w:rFonts w:ascii="Times New Roman" w:hAnsi="Times New Roman"/>
          <w:sz w:val="24"/>
          <w:szCs w:val="24"/>
          <w:lang w:val="uk-UA"/>
        </w:rPr>
        <w:t>Ці витрати обов'язково включаються до собівартості товарів (рахунок 281).</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877"/>
        <w:gridCol w:w="1078"/>
        <w:gridCol w:w="747"/>
      </w:tblGrid>
      <w:tr w:rsidR="0047364F" w:rsidRPr="0047364F" w14:paraId="25EDC231" w14:textId="77777777" w:rsidTr="0047364F">
        <w:trPr>
          <w:tblHeade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1302BFCC" w14:textId="77777777" w:rsidR="0047364F" w:rsidRPr="0047364F" w:rsidRDefault="0047364F" w:rsidP="0047364F">
            <w:pPr>
              <w:spacing w:after="0" w:line="240" w:lineRule="auto"/>
              <w:ind w:firstLine="720"/>
              <w:jc w:val="both"/>
              <w:rPr>
                <w:rFonts w:ascii="Times New Roman" w:hAnsi="Times New Roman"/>
                <w:sz w:val="20"/>
                <w:szCs w:val="20"/>
                <w:lang w:val="uk-UA"/>
              </w:rPr>
            </w:pPr>
            <w:r w:rsidRPr="0047364F">
              <w:rPr>
                <w:rFonts w:ascii="Times New Roman" w:hAnsi="Times New Roman"/>
                <w:sz w:val="20"/>
                <w:szCs w:val="20"/>
                <w:lang w:val="uk-UA"/>
              </w:rPr>
              <w:t>Зміст операції</w:t>
            </w:r>
          </w:p>
        </w:tc>
        <w:tc>
          <w:tcPr>
            <w:tcW w:w="0" w:type="auto"/>
            <w:tcBorders>
              <w:top w:val="single" w:sz="6" w:space="0" w:color="auto"/>
              <w:left w:val="single" w:sz="6" w:space="0" w:color="auto"/>
              <w:bottom w:val="single" w:sz="6" w:space="0" w:color="auto"/>
              <w:right w:val="single" w:sz="6" w:space="0" w:color="auto"/>
            </w:tcBorders>
            <w:vAlign w:val="center"/>
            <w:hideMark/>
          </w:tcPr>
          <w:p w14:paraId="6B84BAB7" w14:textId="77777777" w:rsidR="0047364F" w:rsidRPr="0047364F" w:rsidRDefault="0047364F" w:rsidP="00A82AF3">
            <w:pPr>
              <w:spacing w:after="0" w:line="240" w:lineRule="auto"/>
              <w:ind w:firstLine="23"/>
              <w:jc w:val="center"/>
              <w:rPr>
                <w:rFonts w:ascii="Times New Roman" w:hAnsi="Times New Roman"/>
                <w:sz w:val="20"/>
                <w:szCs w:val="20"/>
                <w:lang w:val="uk-UA"/>
              </w:rPr>
            </w:pPr>
            <w:r w:rsidRPr="0047364F">
              <w:rPr>
                <w:rFonts w:ascii="Times New Roman" w:hAnsi="Times New Roman"/>
                <w:sz w:val="20"/>
                <w:szCs w:val="20"/>
                <w:lang w:val="uk-UA"/>
              </w:rPr>
              <w:t>Дебет</w:t>
            </w:r>
          </w:p>
        </w:tc>
        <w:tc>
          <w:tcPr>
            <w:tcW w:w="0" w:type="auto"/>
            <w:tcBorders>
              <w:top w:val="single" w:sz="6" w:space="0" w:color="auto"/>
              <w:left w:val="single" w:sz="6" w:space="0" w:color="auto"/>
              <w:bottom w:val="single" w:sz="6" w:space="0" w:color="auto"/>
              <w:right w:val="single" w:sz="6" w:space="0" w:color="auto"/>
            </w:tcBorders>
            <w:vAlign w:val="center"/>
            <w:hideMark/>
          </w:tcPr>
          <w:p w14:paraId="5DFBF4DE" w14:textId="77777777" w:rsidR="0047364F" w:rsidRPr="0047364F" w:rsidRDefault="0047364F" w:rsidP="00A82AF3">
            <w:pPr>
              <w:spacing w:after="0" w:line="240" w:lineRule="auto"/>
              <w:ind w:firstLine="23"/>
              <w:jc w:val="center"/>
              <w:rPr>
                <w:rFonts w:ascii="Times New Roman" w:hAnsi="Times New Roman"/>
                <w:sz w:val="20"/>
                <w:szCs w:val="20"/>
                <w:lang w:val="uk-UA"/>
              </w:rPr>
            </w:pPr>
            <w:r w:rsidRPr="0047364F">
              <w:rPr>
                <w:rFonts w:ascii="Times New Roman" w:hAnsi="Times New Roman"/>
                <w:sz w:val="20"/>
                <w:szCs w:val="20"/>
                <w:lang w:val="uk-UA"/>
              </w:rPr>
              <w:t>Кредит</w:t>
            </w:r>
          </w:p>
        </w:tc>
      </w:tr>
      <w:tr w:rsidR="0047364F" w:rsidRPr="0047364F" w14:paraId="6C4D0445" w14:textId="77777777" w:rsidTr="0047364F">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2D3F879A" w14:textId="77777777" w:rsidR="0047364F" w:rsidRPr="0047364F" w:rsidRDefault="0047364F" w:rsidP="00A82AF3">
            <w:pPr>
              <w:spacing w:after="0" w:line="240" w:lineRule="auto"/>
              <w:ind w:firstLine="218"/>
              <w:jc w:val="both"/>
              <w:rPr>
                <w:rFonts w:ascii="Times New Roman" w:hAnsi="Times New Roman"/>
                <w:sz w:val="20"/>
                <w:szCs w:val="20"/>
                <w:lang w:val="uk-UA"/>
              </w:rPr>
            </w:pPr>
            <w:r w:rsidRPr="0047364F">
              <w:rPr>
                <w:rFonts w:ascii="Times New Roman" w:hAnsi="Times New Roman"/>
                <w:sz w:val="20"/>
                <w:szCs w:val="20"/>
                <w:lang w:val="uk-UA"/>
              </w:rPr>
              <w:t>Перераховано передоплату митниці (мито, ПДВ)</w:t>
            </w:r>
          </w:p>
        </w:tc>
        <w:tc>
          <w:tcPr>
            <w:tcW w:w="0" w:type="auto"/>
            <w:tcBorders>
              <w:top w:val="single" w:sz="6" w:space="0" w:color="auto"/>
              <w:left w:val="single" w:sz="6" w:space="0" w:color="auto"/>
              <w:bottom w:val="single" w:sz="6" w:space="0" w:color="auto"/>
              <w:right w:val="single" w:sz="6" w:space="0" w:color="auto"/>
            </w:tcBorders>
            <w:vAlign w:val="center"/>
            <w:hideMark/>
          </w:tcPr>
          <w:p w14:paraId="7941E274" w14:textId="77777777" w:rsidR="0047364F" w:rsidRPr="0047364F" w:rsidRDefault="0047364F" w:rsidP="00A82AF3">
            <w:pPr>
              <w:spacing w:after="0" w:line="240" w:lineRule="auto"/>
              <w:ind w:firstLine="218"/>
              <w:jc w:val="center"/>
              <w:rPr>
                <w:rFonts w:ascii="Times New Roman" w:hAnsi="Times New Roman"/>
                <w:sz w:val="20"/>
                <w:szCs w:val="20"/>
                <w:lang w:val="uk-UA"/>
              </w:rPr>
            </w:pPr>
            <w:r w:rsidRPr="0047364F">
              <w:rPr>
                <w:rFonts w:ascii="Times New Roman" w:hAnsi="Times New Roman"/>
                <w:sz w:val="20"/>
                <w:szCs w:val="20"/>
                <w:lang w:val="uk-UA"/>
              </w:rPr>
              <w:t>377</w:t>
            </w:r>
          </w:p>
        </w:tc>
        <w:tc>
          <w:tcPr>
            <w:tcW w:w="0" w:type="auto"/>
            <w:tcBorders>
              <w:top w:val="single" w:sz="6" w:space="0" w:color="auto"/>
              <w:left w:val="single" w:sz="6" w:space="0" w:color="auto"/>
              <w:bottom w:val="single" w:sz="6" w:space="0" w:color="auto"/>
              <w:right w:val="single" w:sz="6" w:space="0" w:color="auto"/>
            </w:tcBorders>
            <w:vAlign w:val="center"/>
            <w:hideMark/>
          </w:tcPr>
          <w:p w14:paraId="6F996F3A" w14:textId="77777777" w:rsidR="0047364F" w:rsidRPr="0047364F" w:rsidRDefault="0047364F" w:rsidP="00A82AF3">
            <w:pPr>
              <w:spacing w:after="0" w:line="240" w:lineRule="auto"/>
              <w:ind w:firstLine="218"/>
              <w:jc w:val="center"/>
              <w:rPr>
                <w:rFonts w:ascii="Times New Roman" w:hAnsi="Times New Roman"/>
                <w:sz w:val="20"/>
                <w:szCs w:val="20"/>
                <w:lang w:val="uk-UA"/>
              </w:rPr>
            </w:pPr>
            <w:r w:rsidRPr="0047364F">
              <w:rPr>
                <w:rFonts w:ascii="Times New Roman" w:hAnsi="Times New Roman"/>
                <w:sz w:val="20"/>
                <w:szCs w:val="20"/>
                <w:lang w:val="uk-UA"/>
              </w:rPr>
              <w:t>311</w:t>
            </w:r>
          </w:p>
        </w:tc>
      </w:tr>
      <w:tr w:rsidR="0047364F" w:rsidRPr="0047364F" w14:paraId="353FAFF1" w14:textId="77777777" w:rsidTr="0047364F">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61A9C32D" w14:textId="77777777" w:rsidR="0047364F" w:rsidRPr="0047364F" w:rsidRDefault="0047364F" w:rsidP="00A82AF3">
            <w:pPr>
              <w:spacing w:after="0" w:line="240" w:lineRule="auto"/>
              <w:ind w:firstLine="218"/>
              <w:jc w:val="both"/>
              <w:rPr>
                <w:rFonts w:ascii="Times New Roman" w:hAnsi="Times New Roman"/>
                <w:sz w:val="20"/>
                <w:szCs w:val="20"/>
                <w:lang w:val="uk-UA"/>
              </w:rPr>
            </w:pPr>
            <w:r w:rsidRPr="0047364F">
              <w:rPr>
                <w:rFonts w:ascii="Times New Roman" w:hAnsi="Times New Roman"/>
                <w:sz w:val="20"/>
                <w:szCs w:val="20"/>
                <w:lang w:val="uk-UA"/>
              </w:rPr>
              <w:t>Нараховано ввізне мито (на підставі МД)</w:t>
            </w:r>
          </w:p>
        </w:tc>
        <w:tc>
          <w:tcPr>
            <w:tcW w:w="0" w:type="auto"/>
            <w:tcBorders>
              <w:top w:val="single" w:sz="6" w:space="0" w:color="auto"/>
              <w:left w:val="single" w:sz="6" w:space="0" w:color="auto"/>
              <w:bottom w:val="single" w:sz="6" w:space="0" w:color="auto"/>
              <w:right w:val="single" w:sz="6" w:space="0" w:color="auto"/>
            </w:tcBorders>
            <w:vAlign w:val="center"/>
            <w:hideMark/>
          </w:tcPr>
          <w:p w14:paraId="48B175C8" w14:textId="77777777" w:rsidR="0047364F" w:rsidRPr="0047364F" w:rsidRDefault="0047364F" w:rsidP="00A82AF3">
            <w:pPr>
              <w:spacing w:after="0" w:line="240" w:lineRule="auto"/>
              <w:ind w:firstLine="218"/>
              <w:jc w:val="center"/>
              <w:rPr>
                <w:rFonts w:ascii="Times New Roman" w:hAnsi="Times New Roman"/>
                <w:sz w:val="20"/>
                <w:szCs w:val="20"/>
                <w:lang w:val="uk-UA"/>
              </w:rPr>
            </w:pPr>
            <w:r w:rsidRPr="0047364F">
              <w:rPr>
                <w:rFonts w:ascii="Times New Roman" w:hAnsi="Times New Roman"/>
                <w:sz w:val="20"/>
                <w:szCs w:val="20"/>
                <w:lang w:val="uk-UA"/>
              </w:rPr>
              <w:t>281</w:t>
            </w:r>
          </w:p>
        </w:tc>
        <w:tc>
          <w:tcPr>
            <w:tcW w:w="0" w:type="auto"/>
            <w:tcBorders>
              <w:top w:val="single" w:sz="6" w:space="0" w:color="auto"/>
              <w:left w:val="single" w:sz="6" w:space="0" w:color="auto"/>
              <w:bottom w:val="single" w:sz="6" w:space="0" w:color="auto"/>
              <w:right w:val="single" w:sz="6" w:space="0" w:color="auto"/>
            </w:tcBorders>
            <w:vAlign w:val="center"/>
            <w:hideMark/>
          </w:tcPr>
          <w:p w14:paraId="5B004ABA" w14:textId="77777777" w:rsidR="0047364F" w:rsidRPr="0047364F" w:rsidRDefault="0047364F" w:rsidP="00A82AF3">
            <w:pPr>
              <w:spacing w:after="0" w:line="240" w:lineRule="auto"/>
              <w:ind w:firstLine="218"/>
              <w:jc w:val="center"/>
              <w:rPr>
                <w:rFonts w:ascii="Times New Roman" w:hAnsi="Times New Roman"/>
                <w:sz w:val="20"/>
                <w:szCs w:val="20"/>
                <w:lang w:val="uk-UA"/>
              </w:rPr>
            </w:pPr>
            <w:r w:rsidRPr="0047364F">
              <w:rPr>
                <w:rFonts w:ascii="Times New Roman" w:hAnsi="Times New Roman"/>
                <w:sz w:val="20"/>
                <w:szCs w:val="20"/>
                <w:lang w:val="uk-UA"/>
              </w:rPr>
              <w:t>377</w:t>
            </w:r>
          </w:p>
        </w:tc>
      </w:tr>
      <w:tr w:rsidR="0047364F" w:rsidRPr="0047364F" w14:paraId="428FF187" w14:textId="77777777" w:rsidTr="0047364F">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674D7961" w14:textId="77777777" w:rsidR="0047364F" w:rsidRPr="0047364F" w:rsidRDefault="0047364F" w:rsidP="00A82AF3">
            <w:pPr>
              <w:spacing w:after="0" w:line="240" w:lineRule="auto"/>
              <w:ind w:firstLine="218"/>
              <w:jc w:val="both"/>
              <w:rPr>
                <w:rFonts w:ascii="Times New Roman" w:hAnsi="Times New Roman"/>
                <w:sz w:val="20"/>
                <w:szCs w:val="20"/>
                <w:lang w:val="uk-UA"/>
              </w:rPr>
            </w:pPr>
            <w:r w:rsidRPr="0047364F">
              <w:rPr>
                <w:rFonts w:ascii="Times New Roman" w:hAnsi="Times New Roman"/>
                <w:sz w:val="20"/>
                <w:szCs w:val="20"/>
                <w:lang w:val="uk-UA"/>
              </w:rPr>
              <w:t>Нараховано ПДВ на імпорт (не входить у собівартість)</w:t>
            </w:r>
          </w:p>
        </w:tc>
        <w:tc>
          <w:tcPr>
            <w:tcW w:w="0" w:type="auto"/>
            <w:tcBorders>
              <w:top w:val="single" w:sz="6" w:space="0" w:color="auto"/>
              <w:left w:val="single" w:sz="6" w:space="0" w:color="auto"/>
              <w:bottom w:val="single" w:sz="6" w:space="0" w:color="auto"/>
              <w:right w:val="single" w:sz="6" w:space="0" w:color="auto"/>
            </w:tcBorders>
            <w:vAlign w:val="center"/>
            <w:hideMark/>
          </w:tcPr>
          <w:p w14:paraId="22366D5C" w14:textId="77777777" w:rsidR="0047364F" w:rsidRPr="0047364F" w:rsidRDefault="0047364F" w:rsidP="00A82AF3">
            <w:pPr>
              <w:spacing w:after="0" w:line="240" w:lineRule="auto"/>
              <w:ind w:firstLine="218"/>
              <w:jc w:val="center"/>
              <w:rPr>
                <w:rFonts w:ascii="Times New Roman" w:hAnsi="Times New Roman"/>
                <w:sz w:val="20"/>
                <w:szCs w:val="20"/>
                <w:lang w:val="uk-UA"/>
              </w:rPr>
            </w:pPr>
            <w:r w:rsidRPr="0047364F">
              <w:rPr>
                <w:rFonts w:ascii="Times New Roman" w:hAnsi="Times New Roman"/>
                <w:sz w:val="20"/>
                <w:szCs w:val="20"/>
                <w:lang w:val="uk-UA"/>
              </w:rPr>
              <w:t>641/ПДВ</w:t>
            </w:r>
          </w:p>
        </w:tc>
        <w:tc>
          <w:tcPr>
            <w:tcW w:w="0" w:type="auto"/>
            <w:tcBorders>
              <w:top w:val="single" w:sz="6" w:space="0" w:color="auto"/>
              <w:left w:val="single" w:sz="6" w:space="0" w:color="auto"/>
              <w:bottom w:val="single" w:sz="6" w:space="0" w:color="auto"/>
              <w:right w:val="single" w:sz="6" w:space="0" w:color="auto"/>
            </w:tcBorders>
            <w:vAlign w:val="center"/>
            <w:hideMark/>
          </w:tcPr>
          <w:p w14:paraId="1D0E2436" w14:textId="77777777" w:rsidR="0047364F" w:rsidRPr="0047364F" w:rsidRDefault="0047364F" w:rsidP="00A82AF3">
            <w:pPr>
              <w:spacing w:after="0" w:line="240" w:lineRule="auto"/>
              <w:ind w:firstLine="218"/>
              <w:jc w:val="center"/>
              <w:rPr>
                <w:rFonts w:ascii="Times New Roman" w:hAnsi="Times New Roman"/>
                <w:sz w:val="20"/>
                <w:szCs w:val="20"/>
                <w:lang w:val="uk-UA"/>
              </w:rPr>
            </w:pPr>
            <w:r w:rsidRPr="0047364F">
              <w:rPr>
                <w:rFonts w:ascii="Times New Roman" w:hAnsi="Times New Roman"/>
                <w:sz w:val="20"/>
                <w:szCs w:val="20"/>
                <w:lang w:val="uk-UA"/>
              </w:rPr>
              <w:t>377</w:t>
            </w:r>
          </w:p>
        </w:tc>
      </w:tr>
      <w:tr w:rsidR="0047364F" w:rsidRPr="0047364F" w14:paraId="681B0E10" w14:textId="77777777" w:rsidTr="0047364F">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27318D94" w14:textId="77777777" w:rsidR="0047364F" w:rsidRPr="0047364F" w:rsidRDefault="0047364F" w:rsidP="00A82AF3">
            <w:pPr>
              <w:spacing w:after="0" w:line="240" w:lineRule="auto"/>
              <w:ind w:firstLine="218"/>
              <w:jc w:val="both"/>
              <w:rPr>
                <w:rFonts w:ascii="Times New Roman" w:hAnsi="Times New Roman"/>
                <w:sz w:val="20"/>
                <w:szCs w:val="20"/>
                <w:lang w:val="uk-UA"/>
              </w:rPr>
            </w:pPr>
            <w:r w:rsidRPr="0047364F">
              <w:rPr>
                <w:rFonts w:ascii="Times New Roman" w:hAnsi="Times New Roman"/>
                <w:sz w:val="20"/>
                <w:szCs w:val="20"/>
                <w:lang w:val="uk-UA"/>
              </w:rPr>
              <w:t>Сплачено митний збір (за митне оформлення)</w:t>
            </w:r>
          </w:p>
        </w:tc>
        <w:tc>
          <w:tcPr>
            <w:tcW w:w="0" w:type="auto"/>
            <w:tcBorders>
              <w:top w:val="single" w:sz="6" w:space="0" w:color="auto"/>
              <w:left w:val="single" w:sz="6" w:space="0" w:color="auto"/>
              <w:bottom w:val="single" w:sz="6" w:space="0" w:color="auto"/>
              <w:right w:val="single" w:sz="6" w:space="0" w:color="auto"/>
            </w:tcBorders>
            <w:vAlign w:val="center"/>
            <w:hideMark/>
          </w:tcPr>
          <w:p w14:paraId="33112FD2" w14:textId="77777777" w:rsidR="0047364F" w:rsidRPr="0047364F" w:rsidRDefault="0047364F" w:rsidP="00A82AF3">
            <w:pPr>
              <w:spacing w:after="0" w:line="240" w:lineRule="auto"/>
              <w:ind w:firstLine="218"/>
              <w:jc w:val="center"/>
              <w:rPr>
                <w:rFonts w:ascii="Times New Roman" w:hAnsi="Times New Roman"/>
                <w:sz w:val="20"/>
                <w:szCs w:val="20"/>
                <w:lang w:val="uk-UA"/>
              </w:rPr>
            </w:pPr>
            <w:r w:rsidRPr="0047364F">
              <w:rPr>
                <w:rFonts w:ascii="Times New Roman" w:hAnsi="Times New Roman"/>
                <w:sz w:val="20"/>
                <w:szCs w:val="20"/>
                <w:lang w:val="uk-UA"/>
              </w:rPr>
              <w:t>281</w:t>
            </w:r>
          </w:p>
        </w:tc>
        <w:tc>
          <w:tcPr>
            <w:tcW w:w="0" w:type="auto"/>
            <w:tcBorders>
              <w:top w:val="single" w:sz="6" w:space="0" w:color="auto"/>
              <w:left w:val="single" w:sz="6" w:space="0" w:color="auto"/>
              <w:bottom w:val="single" w:sz="6" w:space="0" w:color="auto"/>
              <w:right w:val="single" w:sz="6" w:space="0" w:color="auto"/>
            </w:tcBorders>
            <w:vAlign w:val="center"/>
            <w:hideMark/>
          </w:tcPr>
          <w:p w14:paraId="356468F3" w14:textId="77777777" w:rsidR="0047364F" w:rsidRPr="0047364F" w:rsidRDefault="0047364F" w:rsidP="00A82AF3">
            <w:pPr>
              <w:spacing w:after="0" w:line="240" w:lineRule="auto"/>
              <w:ind w:firstLine="218"/>
              <w:jc w:val="center"/>
              <w:rPr>
                <w:rFonts w:ascii="Times New Roman" w:hAnsi="Times New Roman"/>
                <w:sz w:val="20"/>
                <w:szCs w:val="20"/>
                <w:lang w:val="uk-UA"/>
              </w:rPr>
            </w:pPr>
            <w:r w:rsidRPr="0047364F">
              <w:rPr>
                <w:rFonts w:ascii="Times New Roman" w:hAnsi="Times New Roman"/>
                <w:sz w:val="20"/>
                <w:szCs w:val="20"/>
                <w:lang w:val="uk-UA"/>
              </w:rPr>
              <w:t>377</w:t>
            </w:r>
          </w:p>
        </w:tc>
      </w:tr>
    </w:tbl>
    <w:p w14:paraId="799AF07D" w14:textId="77777777" w:rsidR="00A82AF3" w:rsidRPr="0047470F" w:rsidRDefault="00A82AF3" w:rsidP="0047364F">
      <w:pPr>
        <w:spacing w:after="0" w:line="240" w:lineRule="auto"/>
        <w:ind w:firstLine="720"/>
        <w:jc w:val="both"/>
        <w:rPr>
          <w:rFonts w:ascii="Times New Roman" w:hAnsi="Times New Roman"/>
          <w:b/>
          <w:bCs/>
          <w:sz w:val="24"/>
          <w:szCs w:val="24"/>
          <w:lang w:val="uk-UA"/>
        </w:rPr>
      </w:pPr>
    </w:p>
    <w:p w14:paraId="5E8BF796" w14:textId="17AA4161" w:rsidR="0047364F" w:rsidRPr="0047364F" w:rsidRDefault="0047364F" w:rsidP="0047364F">
      <w:pPr>
        <w:spacing w:after="0" w:line="240" w:lineRule="auto"/>
        <w:ind w:firstLine="720"/>
        <w:jc w:val="both"/>
        <w:rPr>
          <w:rFonts w:ascii="Times New Roman" w:hAnsi="Times New Roman"/>
          <w:i/>
          <w:iCs/>
          <w:sz w:val="24"/>
          <w:szCs w:val="24"/>
          <w:lang w:val="uk-UA"/>
        </w:rPr>
      </w:pPr>
      <w:r w:rsidRPr="0047364F">
        <w:rPr>
          <w:rFonts w:ascii="Times New Roman" w:hAnsi="Times New Roman"/>
          <w:i/>
          <w:iCs/>
          <w:sz w:val="24"/>
          <w:szCs w:val="24"/>
          <w:lang w:val="uk-UA"/>
        </w:rPr>
        <w:t>3. Отримання товару від постачальника</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5338"/>
        <w:gridCol w:w="617"/>
        <w:gridCol w:w="747"/>
      </w:tblGrid>
      <w:tr w:rsidR="0047364F" w:rsidRPr="0047364F" w14:paraId="074D6B66" w14:textId="77777777" w:rsidTr="0047364F">
        <w:trPr>
          <w:tblHeade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3AA60D89" w14:textId="77777777" w:rsidR="0047364F" w:rsidRPr="0047364F" w:rsidRDefault="0047364F" w:rsidP="0047364F">
            <w:pPr>
              <w:spacing w:after="0" w:line="240" w:lineRule="auto"/>
              <w:ind w:firstLine="720"/>
              <w:jc w:val="both"/>
              <w:rPr>
                <w:rFonts w:ascii="Times New Roman" w:hAnsi="Times New Roman"/>
                <w:sz w:val="20"/>
                <w:szCs w:val="20"/>
                <w:lang w:val="uk-UA"/>
              </w:rPr>
            </w:pPr>
            <w:r w:rsidRPr="0047364F">
              <w:rPr>
                <w:rFonts w:ascii="Times New Roman" w:hAnsi="Times New Roman"/>
                <w:sz w:val="20"/>
                <w:szCs w:val="20"/>
                <w:lang w:val="uk-UA"/>
              </w:rPr>
              <w:t>Зміст операції</w:t>
            </w:r>
          </w:p>
        </w:tc>
        <w:tc>
          <w:tcPr>
            <w:tcW w:w="0" w:type="auto"/>
            <w:tcBorders>
              <w:top w:val="single" w:sz="6" w:space="0" w:color="auto"/>
              <w:left w:val="single" w:sz="6" w:space="0" w:color="auto"/>
              <w:bottom w:val="single" w:sz="6" w:space="0" w:color="auto"/>
              <w:right w:val="single" w:sz="6" w:space="0" w:color="auto"/>
            </w:tcBorders>
            <w:vAlign w:val="center"/>
            <w:hideMark/>
          </w:tcPr>
          <w:p w14:paraId="0F6204A8" w14:textId="77777777" w:rsidR="0047364F" w:rsidRPr="0047364F" w:rsidRDefault="0047364F" w:rsidP="00A82AF3">
            <w:pPr>
              <w:spacing w:after="0" w:line="240" w:lineRule="auto"/>
              <w:ind w:firstLine="23"/>
              <w:jc w:val="both"/>
              <w:rPr>
                <w:rFonts w:ascii="Times New Roman" w:hAnsi="Times New Roman"/>
                <w:sz w:val="20"/>
                <w:szCs w:val="20"/>
                <w:lang w:val="uk-UA"/>
              </w:rPr>
            </w:pPr>
            <w:r w:rsidRPr="0047364F">
              <w:rPr>
                <w:rFonts w:ascii="Times New Roman" w:hAnsi="Times New Roman"/>
                <w:sz w:val="20"/>
                <w:szCs w:val="20"/>
                <w:lang w:val="uk-UA"/>
              </w:rPr>
              <w:t>Дебет</w:t>
            </w:r>
          </w:p>
        </w:tc>
        <w:tc>
          <w:tcPr>
            <w:tcW w:w="0" w:type="auto"/>
            <w:tcBorders>
              <w:top w:val="single" w:sz="6" w:space="0" w:color="auto"/>
              <w:left w:val="single" w:sz="6" w:space="0" w:color="auto"/>
              <w:bottom w:val="single" w:sz="6" w:space="0" w:color="auto"/>
              <w:right w:val="single" w:sz="6" w:space="0" w:color="auto"/>
            </w:tcBorders>
            <w:vAlign w:val="center"/>
            <w:hideMark/>
          </w:tcPr>
          <w:p w14:paraId="3E596A3D" w14:textId="77777777" w:rsidR="0047364F" w:rsidRPr="0047364F" w:rsidRDefault="0047364F" w:rsidP="00A82AF3">
            <w:pPr>
              <w:spacing w:after="0" w:line="240" w:lineRule="auto"/>
              <w:ind w:firstLine="23"/>
              <w:jc w:val="both"/>
              <w:rPr>
                <w:rFonts w:ascii="Times New Roman" w:hAnsi="Times New Roman"/>
                <w:sz w:val="20"/>
                <w:szCs w:val="20"/>
                <w:lang w:val="uk-UA"/>
              </w:rPr>
            </w:pPr>
            <w:r w:rsidRPr="0047364F">
              <w:rPr>
                <w:rFonts w:ascii="Times New Roman" w:hAnsi="Times New Roman"/>
                <w:sz w:val="20"/>
                <w:szCs w:val="20"/>
                <w:lang w:val="uk-UA"/>
              </w:rPr>
              <w:t>Кредит</w:t>
            </w:r>
          </w:p>
        </w:tc>
      </w:tr>
      <w:tr w:rsidR="0047364F" w:rsidRPr="0047364F" w14:paraId="2652743A" w14:textId="77777777" w:rsidTr="0047364F">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401DD53D" w14:textId="77777777" w:rsidR="0047364F" w:rsidRPr="0047364F" w:rsidRDefault="0047364F" w:rsidP="00A82AF3">
            <w:pPr>
              <w:spacing w:after="0" w:line="240" w:lineRule="auto"/>
              <w:ind w:firstLine="218"/>
              <w:jc w:val="both"/>
              <w:rPr>
                <w:rFonts w:ascii="Times New Roman" w:hAnsi="Times New Roman"/>
                <w:sz w:val="20"/>
                <w:szCs w:val="20"/>
                <w:lang w:val="uk-UA"/>
              </w:rPr>
            </w:pPr>
            <w:r w:rsidRPr="0047364F">
              <w:rPr>
                <w:rFonts w:ascii="Times New Roman" w:hAnsi="Times New Roman"/>
                <w:sz w:val="20"/>
                <w:szCs w:val="20"/>
                <w:lang w:val="uk-UA"/>
              </w:rPr>
              <w:t>Отримано товар (якщо була передоплата — за курсом на дату авансу)</w:t>
            </w:r>
          </w:p>
        </w:tc>
        <w:tc>
          <w:tcPr>
            <w:tcW w:w="0" w:type="auto"/>
            <w:tcBorders>
              <w:top w:val="single" w:sz="6" w:space="0" w:color="auto"/>
              <w:left w:val="single" w:sz="6" w:space="0" w:color="auto"/>
              <w:bottom w:val="single" w:sz="6" w:space="0" w:color="auto"/>
              <w:right w:val="single" w:sz="6" w:space="0" w:color="auto"/>
            </w:tcBorders>
            <w:vAlign w:val="center"/>
            <w:hideMark/>
          </w:tcPr>
          <w:p w14:paraId="538A4CF1" w14:textId="77777777" w:rsidR="0047364F" w:rsidRPr="0047364F" w:rsidRDefault="0047364F" w:rsidP="00A82AF3">
            <w:pPr>
              <w:spacing w:after="0" w:line="240" w:lineRule="auto"/>
              <w:ind w:firstLine="23"/>
              <w:jc w:val="center"/>
              <w:rPr>
                <w:rFonts w:ascii="Times New Roman" w:hAnsi="Times New Roman"/>
                <w:sz w:val="20"/>
                <w:szCs w:val="20"/>
                <w:lang w:val="uk-UA"/>
              </w:rPr>
            </w:pPr>
            <w:r w:rsidRPr="0047364F">
              <w:rPr>
                <w:rFonts w:ascii="Times New Roman" w:hAnsi="Times New Roman"/>
                <w:sz w:val="20"/>
                <w:szCs w:val="20"/>
                <w:lang w:val="uk-UA"/>
              </w:rPr>
              <w:t>281</w:t>
            </w:r>
          </w:p>
        </w:tc>
        <w:tc>
          <w:tcPr>
            <w:tcW w:w="0" w:type="auto"/>
            <w:tcBorders>
              <w:top w:val="single" w:sz="6" w:space="0" w:color="auto"/>
              <w:left w:val="single" w:sz="6" w:space="0" w:color="auto"/>
              <w:bottom w:val="single" w:sz="6" w:space="0" w:color="auto"/>
              <w:right w:val="single" w:sz="6" w:space="0" w:color="auto"/>
            </w:tcBorders>
            <w:vAlign w:val="center"/>
            <w:hideMark/>
          </w:tcPr>
          <w:p w14:paraId="7BB693D6" w14:textId="77777777" w:rsidR="0047364F" w:rsidRPr="0047364F" w:rsidRDefault="0047364F" w:rsidP="00A82AF3">
            <w:pPr>
              <w:spacing w:after="0" w:line="240" w:lineRule="auto"/>
              <w:ind w:firstLine="23"/>
              <w:jc w:val="center"/>
              <w:rPr>
                <w:rFonts w:ascii="Times New Roman" w:hAnsi="Times New Roman"/>
                <w:sz w:val="20"/>
                <w:szCs w:val="20"/>
                <w:lang w:val="uk-UA"/>
              </w:rPr>
            </w:pPr>
            <w:r w:rsidRPr="0047364F">
              <w:rPr>
                <w:rFonts w:ascii="Times New Roman" w:hAnsi="Times New Roman"/>
                <w:sz w:val="20"/>
                <w:szCs w:val="20"/>
                <w:lang w:val="uk-UA"/>
              </w:rPr>
              <w:t>632</w:t>
            </w:r>
          </w:p>
        </w:tc>
      </w:tr>
      <w:tr w:rsidR="0047364F" w:rsidRPr="0047364F" w14:paraId="3DFD6A06" w14:textId="77777777" w:rsidTr="0047364F">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444195BC" w14:textId="77777777" w:rsidR="0047364F" w:rsidRPr="0047364F" w:rsidRDefault="0047364F" w:rsidP="00A82AF3">
            <w:pPr>
              <w:spacing w:after="0" w:line="240" w:lineRule="auto"/>
              <w:ind w:firstLine="218"/>
              <w:jc w:val="both"/>
              <w:rPr>
                <w:rFonts w:ascii="Times New Roman" w:hAnsi="Times New Roman"/>
                <w:sz w:val="20"/>
                <w:szCs w:val="20"/>
                <w:lang w:val="uk-UA"/>
              </w:rPr>
            </w:pPr>
            <w:r w:rsidRPr="0047364F">
              <w:rPr>
                <w:rFonts w:ascii="Times New Roman" w:hAnsi="Times New Roman"/>
                <w:sz w:val="20"/>
                <w:szCs w:val="20"/>
                <w:lang w:val="uk-UA"/>
              </w:rPr>
              <w:t>Отримано товар (якщо перша подія — поставка, то за курсом НБУ на дату МД)</w:t>
            </w:r>
          </w:p>
        </w:tc>
        <w:tc>
          <w:tcPr>
            <w:tcW w:w="0" w:type="auto"/>
            <w:tcBorders>
              <w:top w:val="single" w:sz="6" w:space="0" w:color="auto"/>
              <w:left w:val="single" w:sz="6" w:space="0" w:color="auto"/>
              <w:bottom w:val="single" w:sz="6" w:space="0" w:color="auto"/>
              <w:right w:val="single" w:sz="6" w:space="0" w:color="auto"/>
            </w:tcBorders>
            <w:vAlign w:val="center"/>
            <w:hideMark/>
          </w:tcPr>
          <w:p w14:paraId="231A1DC6" w14:textId="77777777" w:rsidR="0047364F" w:rsidRPr="0047364F" w:rsidRDefault="0047364F" w:rsidP="00A82AF3">
            <w:pPr>
              <w:spacing w:after="0" w:line="240" w:lineRule="auto"/>
              <w:ind w:firstLine="218"/>
              <w:jc w:val="center"/>
              <w:rPr>
                <w:rFonts w:ascii="Times New Roman" w:hAnsi="Times New Roman"/>
                <w:sz w:val="20"/>
                <w:szCs w:val="20"/>
                <w:lang w:val="uk-UA"/>
              </w:rPr>
            </w:pPr>
            <w:r w:rsidRPr="0047364F">
              <w:rPr>
                <w:rFonts w:ascii="Times New Roman" w:hAnsi="Times New Roman"/>
                <w:sz w:val="20"/>
                <w:szCs w:val="20"/>
                <w:lang w:val="uk-UA"/>
              </w:rPr>
              <w:t>281</w:t>
            </w:r>
          </w:p>
        </w:tc>
        <w:tc>
          <w:tcPr>
            <w:tcW w:w="0" w:type="auto"/>
            <w:tcBorders>
              <w:top w:val="single" w:sz="6" w:space="0" w:color="auto"/>
              <w:left w:val="single" w:sz="6" w:space="0" w:color="auto"/>
              <w:bottom w:val="single" w:sz="6" w:space="0" w:color="auto"/>
              <w:right w:val="single" w:sz="6" w:space="0" w:color="auto"/>
            </w:tcBorders>
            <w:vAlign w:val="center"/>
            <w:hideMark/>
          </w:tcPr>
          <w:p w14:paraId="3BF4EB8E" w14:textId="77777777" w:rsidR="0047364F" w:rsidRPr="0047364F" w:rsidRDefault="0047364F" w:rsidP="00A82AF3">
            <w:pPr>
              <w:spacing w:after="0" w:line="240" w:lineRule="auto"/>
              <w:ind w:firstLine="218"/>
              <w:jc w:val="center"/>
              <w:rPr>
                <w:rFonts w:ascii="Times New Roman" w:hAnsi="Times New Roman"/>
                <w:sz w:val="20"/>
                <w:szCs w:val="20"/>
                <w:lang w:val="uk-UA"/>
              </w:rPr>
            </w:pPr>
            <w:r w:rsidRPr="0047364F">
              <w:rPr>
                <w:rFonts w:ascii="Times New Roman" w:hAnsi="Times New Roman"/>
                <w:sz w:val="20"/>
                <w:szCs w:val="20"/>
                <w:lang w:val="uk-UA"/>
              </w:rPr>
              <w:t>632</w:t>
            </w:r>
          </w:p>
        </w:tc>
      </w:tr>
      <w:tr w:rsidR="0047364F" w:rsidRPr="0047364F" w14:paraId="793A775A" w14:textId="77777777" w:rsidTr="0047364F">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3DD92DF0" w14:textId="77777777" w:rsidR="0047364F" w:rsidRPr="0047364F" w:rsidRDefault="0047364F" w:rsidP="00A82AF3">
            <w:pPr>
              <w:spacing w:after="0" w:line="240" w:lineRule="auto"/>
              <w:ind w:firstLine="218"/>
              <w:jc w:val="both"/>
              <w:rPr>
                <w:rFonts w:ascii="Times New Roman" w:hAnsi="Times New Roman"/>
                <w:sz w:val="20"/>
                <w:szCs w:val="20"/>
                <w:lang w:val="uk-UA"/>
              </w:rPr>
            </w:pPr>
            <w:r w:rsidRPr="0047364F">
              <w:rPr>
                <w:rFonts w:ascii="Times New Roman" w:hAnsi="Times New Roman"/>
                <w:sz w:val="20"/>
                <w:szCs w:val="20"/>
                <w:lang w:val="uk-UA"/>
              </w:rPr>
              <w:t>Залік дебіторської заборгованості (якщо була передоплата)</w:t>
            </w:r>
          </w:p>
        </w:tc>
        <w:tc>
          <w:tcPr>
            <w:tcW w:w="0" w:type="auto"/>
            <w:tcBorders>
              <w:top w:val="single" w:sz="6" w:space="0" w:color="auto"/>
              <w:left w:val="single" w:sz="6" w:space="0" w:color="auto"/>
              <w:bottom w:val="single" w:sz="6" w:space="0" w:color="auto"/>
              <w:right w:val="single" w:sz="6" w:space="0" w:color="auto"/>
            </w:tcBorders>
            <w:vAlign w:val="center"/>
            <w:hideMark/>
          </w:tcPr>
          <w:p w14:paraId="4FC42E26" w14:textId="77777777" w:rsidR="0047364F" w:rsidRPr="0047364F" w:rsidRDefault="0047364F" w:rsidP="00A82AF3">
            <w:pPr>
              <w:spacing w:after="0" w:line="240" w:lineRule="auto"/>
              <w:ind w:firstLine="218"/>
              <w:jc w:val="center"/>
              <w:rPr>
                <w:rFonts w:ascii="Times New Roman" w:hAnsi="Times New Roman"/>
                <w:sz w:val="20"/>
                <w:szCs w:val="20"/>
                <w:lang w:val="uk-UA"/>
              </w:rPr>
            </w:pPr>
            <w:r w:rsidRPr="0047364F">
              <w:rPr>
                <w:rFonts w:ascii="Times New Roman" w:hAnsi="Times New Roman"/>
                <w:sz w:val="20"/>
                <w:szCs w:val="20"/>
                <w:lang w:val="uk-UA"/>
              </w:rPr>
              <w:t>632</w:t>
            </w:r>
          </w:p>
        </w:tc>
        <w:tc>
          <w:tcPr>
            <w:tcW w:w="0" w:type="auto"/>
            <w:tcBorders>
              <w:top w:val="single" w:sz="6" w:space="0" w:color="auto"/>
              <w:left w:val="single" w:sz="6" w:space="0" w:color="auto"/>
              <w:bottom w:val="single" w:sz="6" w:space="0" w:color="auto"/>
              <w:right w:val="single" w:sz="6" w:space="0" w:color="auto"/>
            </w:tcBorders>
            <w:vAlign w:val="center"/>
            <w:hideMark/>
          </w:tcPr>
          <w:p w14:paraId="342B391A" w14:textId="77777777" w:rsidR="0047364F" w:rsidRPr="0047364F" w:rsidRDefault="0047364F" w:rsidP="00A82AF3">
            <w:pPr>
              <w:spacing w:after="0" w:line="240" w:lineRule="auto"/>
              <w:ind w:firstLine="218"/>
              <w:jc w:val="center"/>
              <w:rPr>
                <w:rFonts w:ascii="Times New Roman" w:hAnsi="Times New Roman"/>
                <w:sz w:val="20"/>
                <w:szCs w:val="20"/>
                <w:lang w:val="uk-UA"/>
              </w:rPr>
            </w:pPr>
            <w:r w:rsidRPr="0047364F">
              <w:rPr>
                <w:rFonts w:ascii="Times New Roman" w:hAnsi="Times New Roman"/>
                <w:sz w:val="20"/>
                <w:szCs w:val="20"/>
                <w:lang w:val="uk-UA"/>
              </w:rPr>
              <w:t>371</w:t>
            </w:r>
          </w:p>
        </w:tc>
      </w:tr>
    </w:tbl>
    <w:p w14:paraId="23128A47" w14:textId="77777777" w:rsidR="00A82AF3" w:rsidRPr="0047470F" w:rsidRDefault="00A82AF3" w:rsidP="0047364F">
      <w:pPr>
        <w:spacing w:after="0" w:line="240" w:lineRule="auto"/>
        <w:ind w:firstLine="720"/>
        <w:jc w:val="both"/>
        <w:rPr>
          <w:rFonts w:ascii="Times New Roman" w:hAnsi="Times New Roman"/>
          <w:b/>
          <w:bCs/>
          <w:sz w:val="24"/>
          <w:szCs w:val="24"/>
          <w:lang w:val="uk-UA"/>
        </w:rPr>
      </w:pPr>
    </w:p>
    <w:p w14:paraId="1A3F4E7B" w14:textId="77777777" w:rsidR="00A82AF3" w:rsidRPr="0047470F" w:rsidRDefault="00A82AF3" w:rsidP="0047364F">
      <w:pPr>
        <w:spacing w:after="0" w:line="240" w:lineRule="auto"/>
        <w:ind w:firstLine="720"/>
        <w:jc w:val="both"/>
        <w:rPr>
          <w:rFonts w:ascii="Times New Roman" w:hAnsi="Times New Roman"/>
          <w:b/>
          <w:bCs/>
          <w:sz w:val="24"/>
          <w:szCs w:val="24"/>
          <w:lang w:val="uk-UA"/>
        </w:rPr>
      </w:pPr>
    </w:p>
    <w:p w14:paraId="208479E0" w14:textId="77777777" w:rsidR="00A82AF3" w:rsidRPr="0047470F" w:rsidRDefault="00A82AF3" w:rsidP="0047364F">
      <w:pPr>
        <w:spacing w:after="0" w:line="240" w:lineRule="auto"/>
        <w:ind w:firstLine="720"/>
        <w:jc w:val="both"/>
        <w:rPr>
          <w:rFonts w:ascii="Times New Roman" w:hAnsi="Times New Roman"/>
          <w:b/>
          <w:bCs/>
          <w:sz w:val="24"/>
          <w:szCs w:val="24"/>
          <w:lang w:val="uk-UA"/>
        </w:rPr>
      </w:pPr>
    </w:p>
    <w:p w14:paraId="7A06BCD7" w14:textId="77777777" w:rsidR="00A82AF3" w:rsidRPr="0047470F" w:rsidRDefault="00A82AF3" w:rsidP="0047364F">
      <w:pPr>
        <w:spacing w:after="0" w:line="240" w:lineRule="auto"/>
        <w:ind w:firstLine="720"/>
        <w:jc w:val="both"/>
        <w:rPr>
          <w:rFonts w:ascii="Times New Roman" w:hAnsi="Times New Roman"/>
          <w:b/>
          <w:bCs/>
          <w:sz w:val="24"/>
          <w:szCs w:val="24"/>
          <w:lang w:val="uk-UA"/>
        </w:rPr>
      </w:pPr>
    </w:p>
    <w:p w14:paraId="0551B4C9" w14:textId="53815123" w:rsidR="0047364F" w:rsidRPr="0047364F" w:rsidRDefault="0047364F" w:rsidP="0047364F">
      <w:pPr>
        <w:spacing w:after="0" w:line="240" w:lineRule="auto"/>
        <w:ind w:firstLine="720"/>
        <w:jc w:val="both"/>
        <w:rPr>
          <w:rFonts w:ascii="Times New Roman" w:hAnsi="Times New Roman"/>
          <w:i/>
          <w:iCs/>
          <w:sz w:val="24"/>
          <w:szCs w:val="24"/>
          <w:lang w:val="uk-UA"/>
        </w:rPr>
      </w:pPr>
      <w:r w:rsidRPr="0047364F">
        <w:rPr>
          <w:rFonts w:ascii="Times New Roman" w:hAnsi="Times New Roman"/>
          <w:i/>
          <w:iCs/>
          <w:sz w:val="24"/>
          <w:szCs w:val="24"/>
          <w:lang w:val="uk-UA"/>
        </w:rPr>
        <w:lastRenderedPageBreak/>
        <w:t>4. Додаткові витрати (логістика, страхування)</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5022"/>
        <w:gridCol w:w="594"/>
        <w:gridCol w:w="861"/>
      </w:tblGrid>
      <w:tr w:rsidR="0047364F" w:rsidRPr="0047364F" w14:paraId="53E45113" w14:textId="77777777" w:rsidTr="0047364F">
        <w:trPr>
          <w:tblHeade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2A914136" w14:textId="77777777" w:rsidR="0047364F" w:rsidRPr="0047364F" w:rsidRDefault="0047364F" w:rsidP="0047364F">
            <w:pPr>
              <w:spacing w:after="0" w:line="240" w:lineRule="auto"/>
              <w:ind w:firstLine="720"/>
              <w:jc w:val="both"/>
              <w:rPr>
                <w:rFonts w:ascii="Times New Roman" w:hAnsi="Times New Roman"/>
                <w:sz w:val="20"/>
                <w:szCs w:val="20"/>
                <w:lang w:val="uk-UA"/>
              </w:rPr>
            </w:pPr>
            <w:r w:rsidRPr="0047364F">
              <w:rPr>
                <w:rFonts w:ascii="Times New Roman" w:hAnsi="Times New Roman"/>
                <w:sz w:val="20"/>
                <w:szCs w:val="20"/>
                <w:lang w:val="uk-UA"/>
              </w:rPr>
              <w:t>Зміст операції</w:t>
            </w:r>
          </w:p>
        </w:tc>
        <w:tc>
          <w:tcPr>
            <w:tcW w:w="0" w:type="auto"/>
            <w:tcBorders>
              <w:top w:val="single" w:sz="6" w:space="0" w:color="auto"/>
              <w:left w:val="single" w:sz="6" w:space="0" w:color="auto"/>
              <w:bottom w:val="single" w:sz="6" w:space="0" w:color="auto"/>
              <w:right w:val="single" w:sz="6" w:space="0" w:color="auto"/>
            </w:tcBorders>
            <w:vAlign w:val="center"/>
            <w:hideMark/>
          </w:tcPr>
          <w:p w14:paraId="217F8551" w14:textId="77777777" w:rsidR="0047364F" w:rsidRPr="0047364F" w:rsidRDefault="0047364F" w:rsidP="00A82AF3">
            <w:pPr>
              <w:spacing w:after="0" w:line="240" w:lineRule="auto"/>
              <w:jc w:val="both"/>
              <w:rPr>
                <w:rFonts w:ascii="Times New Roman" w:hAnsi="Times New Roman"/>
                <w:sz w:val="20"/>
                <w:szCs w:val="20"/>
                <w:lang w:val="uk-UA"/>
              </w:rPr>
            </w:pPr>
            <w:r w:rsidRPr="0047364F">
              <w:rPr>
                <w:rFonts w:ascii="Times New Roman" w:hAnsi="Times New Roman"/>
                <w:sz w:val="20"/>
                <w:szCs w:val="20"/>
                <w:lang w:val="uk-UA"/>
              </w:rPr>
              <w:t>Дебет</w:t>
            </w:r>
          </w:p>
        </w:tc>
        <w:tc>
          <w:tcPr>
            <w:tcW w:w="0" w:type="auto"/>
            <w:tcBorders>
              <w:top w:val="single" w:sz="6" w:space="0" w:color="auto"/>
              <w:left w:val="single" w:sz="6" w:space="0" w:color="auto"/>
              <w:bottom w:val="single" w:sz="6" w:space="0" w:color="auto"/>
              <w:right w:val="single" w:sz="6" w:space="0" w:color="auto"/>
            </w:tcBorders>
            <w:vAlign w:val="center"/>
            <w:hideMark/>
          </w:tcPr>
          <w:p w14:paraId="342A3FF4" w14:textId="77777777" w:rsidR="0047364F" w:rsidRPr="0047364F" w:rsidRDefault="0047364F" w:rsidP="00A82AF3">
            <w:pPr>
              <w:spacing w:after="0" w:line="240" w:lineRule="auto"/>
              <w:jc w:val="both"/>
              <w:rPr>
                <w:rFonts w:ascii="Times New Roman" w:hAnsi="Times New Roman"/>
                <w:sz w:val="20"/>
                <w:szCs w:val="20"/>
                <w:lang w:val="uk-UA"/>
              </w:rPr>
            </w:pPr>
            <w:r w:rsidRPr="0047364F">
              <w:rPr>
                <w:rFonts w:ascii="Times New Roman" w:hAnsi="Times New Roman"/>
                <w:sz w:val="20"/>
                <w:szCs w:val="20"/>
                <w:lang w:val="uk-UA"/>
              </w:rPr>
              <w:t>Кредит</w:t>
            </w:r>
          </w:p>
        </w:tc>
      </w:tr>
      <w:tr w:rsidR="0047364F" w:rsidRPr="0047364F" w14:paraId="2BEF4EB3" w14:textId="77777777" w:rsidTr="0047364F">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79073325" w14:textId="77777777" w:rsidR="0047364F" w:rsidRPr="0047364F" w:rsidRDefault="0047364F" w:rsidP="0047364F">
            <w:pPr>
              <w:spacing w:after="0" w:line="240" w:lineRule="auto"/>
              <w:ind w:firstLine="218"/>
              <w:jc w:val="both"/>
              <w:rPr>
                <w:rFonts w:ascii="Times New Roman" w:hAnsi="Times New Roman"/>
                <w:sz w:val="20"/>
                <w:szCs w:val="20"/>
                <w:lang w:val="uk-UA"/>
              </w:rPr>
            </w:pPr>
            <w:r w:rsidRPr="0047364F">
              <w:rPr>
                <w:rFonts w:ascii="Times New Roman" w:hAnsi="Times New Roman"/>
                <w:sz w:val="20"/>
                <w:szCs w:val="20"/>
                <w:lang w:val="uk-UA"/>
              </w:rPr>
              <w:t>Включено транспортні витрати до собівартості товарів</w:t>
            </w:r>
          </w:p>
        </w:tc>
        <w:tc>
          <w:tcPr>
            <w:tcW w:w="0" w:type="auto"/>
            <w:tcBorders>
              <w:top w:val="single" w:sz="6" w:space="0" w:color="auto"/>
              <w:left w:val="single" w:sz="6" w:space="0" w:color="auto"/>
              <w:bottom w:val="single" w:sz="6" w:space="0" w:color="auto"/>
              <w:right w:val="single" w:sz="6" w:space="0" w:color="auto"/>
            </w:tcBorders>
            <w:vAlign w:val="center"/>
            <w:hideMark/>
          </w:tcPr>
          <w:p w14:paraId="24420C34" w14:textId="77777777" w:rsidR="0047364F" w:rsidRPr="0047364F" w:rsidRDefault="0047364F" w:rsidP="00A82AF3">
            <w:pPr>
              <w:spacing w:after="0" w:line="240" w:lineRule="auto"/>
              <w:jc w:val="both"/>
              <w:rPr>
                <w:rFonts w:ascii="Times New Roman" w:hAnsi="Times New Roman"/>
                <w:sz w:val="20"/>
                <w:szCs w:val="20"/>
                <w:lang w:val="uk-UA"/>
              </w:rPr>
            </w:pPr>
            <w:r w:rsidRPr="0047364F">
              <w:rPr>
                <w:rFonts w:ascii="Times New Roman" w:hAnsi="Times New Roman"/>
                <w:sz w:val="20"/>
                <w:szCs w:val="20"/>
                <w:lang w:val="uk-UA"/>
              </w:rPr>
              <w:t>281</w:t>
            </w:r>
          </w:p>
        </w:tc>
        <w:tc>
          <w:tcPr>
            <w:tcW w:w="0" w:type="auto"/>
            <w:tcBorders>
              <w:top w:val="single" w:sz="6" w:space="0" w:color="auto"/>
              <w:left w:val="single" w:sz="6" w:space="0" w:color="auto"/>
              <w:bottom w:val="single" w:sz="6" w:space="0" w:color="auto"/>
              <w:right w:val="single" w:sz="6" w:space="0" w:color="auto"/>
            </w:tcBorders>
            <w:vAlign w:val="center"/>
            <w:hideMark/>
          </w:tcPr>
          <w:p w14:paraId="14DAE0D0" w14:textId="77777777" w:rsidR="0047364F" w:rsidRPr="0047364F" w:rsidRDefault="0047364F" w:rsidP="00A82AF3">
            <w:pPr>
              <w:spacing w:after="0" w:line="240" w:lineRule="auto"/>
              <w:jc w:val="both"/>
              <w:rPr>
                <w:rFonts w:ascii="Times New Roman" w:hAnsi="Times New Roman"/>
                <w:sz w:val="20"/>
                <w:szCs w:val="20"/>
                <w:lang w:val="uk-UA"/>
              </w:rPr>
            </w:pPr>
            <w:r w:rsidRPr="0047364F">
              <w:rPr>
                <w:rFonts w:ascii="Times New Roman" w:hAnsi="Times New Roman"/>
                <w:sz w:val="20"/>
                <w:szCs w:val="20"/>
                <w:lang w:val="uk-UA"/>
              </w:rPr>
              <w:t>631 / 685</w:t>
            </w:r>
          </w:p>
        </w:tc>
      </w:tr>
    </w:tbl>
    <w:p w14:paraId="763B89F5" w14:textId="77777777" w:rsidR="00A82AF3" w:rsidRPr="0047470F" w:rsidRDefault="00A82AF3" w:rsidP="0047364F">
      <w:pPr>
        <w:spacing w:after="0" w:line="240" w:lineRule="auto"/>
        <w:ind w:firstLine="720"/>
        <w:jc w:val="both"/>
        <w:rPr>
          <w:rFonts w:ascii="Times New Roman" w:hAnsi="Times New Roman"/>
          <w:b/>
          <w:bCs/>
          <w:sz w:val="24"/>
          <w:szCs w:val="24"/>
          <w:lang w:val="uk-UA"/>
        </w:rPr>
      </w:pPr>
    </w:p>
    <w:p w14:paraId="5A746E8E" w14:textId="36A83D9B" w:rsidR="00A82AF3" w:rsidRPr="0047470F" w:rsidRDefault="00A82AF3" w:rsidP="00C05895">
      <w:pPr>
        <w:spacing w:after="0" w:line="240" w:lineRule="auto"/>
        <w:jc w:val="both"/>
        <w:rPr>
          <w:rFonts w:ascii="Times New Roman" w:hAnsi="Times New Roman"/>
          <w:b/>
          <w:bCs/>
          <w:sz w:val="24"/>
          <w:szCs w:val="24"/>
          <w:lang w:val="uk-UA"/>
        </w:rPr>
      </w:pPr>
      <w:r w:rsidRPr="0047470F">
        <w:rPr>
          <w:rFonts w:ascii="Times New Roman" w:hAnsi="Times New Roman"/>
          <w:b/>
          <w:bCs/>
          <w:noProof/>
          <w:sz w:val="24"/>
          <w:szCs w:val="24"/>
          <w:lang w:val="uk-UA"/>
          <w14:ligatures w14:val="standardContextual"/>
        </w:rPr>
        <w:drawing>
          <wp:inline distT="0" distB="0" distL="0" distR="0" wp14:anchorId="6F5029BD" wp14:editId="7D41CA98">
            <wp:extent cx="4229100" cy="2488565"/>
            <wp:effectExtent l="0" t="0" r="0" b="0"/>
            <wp:docPr id="82" name="Схема 8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4" r:lo="rId275" r:qs="rId276" r:cs="rId277"/>
              </a:graphicData>
            </a:graphic>
          </wp:inline>
        </w:drawing>
      </w:r>
    </w:p>
    <w:p w14:paraId="13A6AA31" w14:textId="77777777" w:rsidR="00C05895" w:rsidRPr="0047470F" w:rsidRDefault="00C05895" w:rsidP="00C05895">
      <w:pPr>
        <w:pStyle w:val="af5"/>
        <w:spacing w:after="0" w:line="360" w:lineRule="auto"/>
        <w:ind w:firstLine="864"/>
        <w:jc w:val="both"/>
        <w:rPr>
          <w:rFonts w:ascii="Times New Roman" w:hAnsi="Times New Roman"/>
          <w:b/>
          <w:bCs/>
          <w:sz w:val="24"/>
          <w:szCs w:val="24"/>
          <w:lang w:val="uk-UA"/>
        </w:rPr>
      </w:pPr>
      <w:r w:rsidRPr="0047470F">
        <w:rPr>
          <w:rFonts w:ascii="Times New Roman" w:hAnsi="Times New Roman"/>
          <w:b/>
          <w:bCs/>
          <w:sz w:val="24"/>
          <w:szCs w:val="24"/>
          <w:lang w:val="uk-UA"/>
        </w:rPr>
        <w:t>3. Оподаткування імпортних операцій</w:t>
      </w:r>
    </w:p>
    <w:p w14:paraId="2701013F" w14:textId="77777777" w:rsidR="00C05895" w:rsidRPr="0047470F" w:rsidRDefault="00C05895" w:rsidP="0047364F">
      <w:pPr>
        <w:spacing w:after="0" w:line="240" w:lineRule="auto"/>
        <w:ind w:firstLine="720"/>
        <w:jc w:val="both"/>
        <w:rPr>
          <w:rFonts w:ascii="Times New Roman" w:hAnsi="Times New Roman"/>
          <w:b/>
          <w:bCs/>
          <w:sz w:val="24"/>
          <w:szCs w:val="24"/>
          <w:lang w:val="uk-UA"/>
        </w:rPr>
      </w:pPr>
    </w:p>
    <w:p w14:paraId="7DC4304A" w14:textId="77777777" w:rsidR="00C05895" w:rsidRPr="0047470F" w:rsidRDefault="00C05895" w:rsidP="00C05895">
      <w:pPr>
        <w:spacing w:after="0" w:line="240" w:lineRule="auto"/>
        <w:jc w:val="both"/>
        <w:rPr>
          <w:rFonts w:ascii="Times New Roman" w:hAnsi="Times New Roman"/>
          <w:b/>
          <w:bCs/>
          <w:sz w:val="24"/>
          <w:szCs w:val="24"/>
          <w:lang w:val="uk-UA"/>
        </w:rPr>
      </w:pPr>
      <w:r w:rsidRPr="0047470F">
        <w:rPr>
          <w:rFonts w:ascii="Times New Roman" w:hAnsi="Times New Roman"/>
          <w:b/>
          <w:bCs/>
          <w:noProof/>
          <w:sz w:val="24"/>
          <w:szCs w:val="24"/>
          <w:lang w:val="uk-UA"/>
          <w14:ligatures w14:val="standardContextual"/>
        </w:rPr>
        <w:drawing>
          <wp:inline distT="0" distB="0" distL="0" distR="0" wp14:anchorId="4B5C0A42" wp14:editId="72D827D5">
            <wp:extent cx="4265930" cy="2112433"/>
            <wp:effectExtent l="0" t="0" r="20320" b="2540"/>
            <wp:docPr id="84" name="Схема 8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9" r:lo="rId280" r:qs="rId281" r:cs="rId282"/>
              </a:graphicData>
            </a:graphic>
          </wp:inline>
        </w:drawing>
      </w:r>
    </w:p>
    <w:p w14:paraId="252098E8" w14:textId="77777777" w:rsidR="007F4E64" w:rsidRPr="0047470F" w:rsidRDefault="007F4E64" w:rsidP="00C05895">
      <w:pPr>
        <w:spacing w:after="0" w:line="240" w:lineRule="auto"/>
        <w:jc w:val="both"/>
        <w:rPr>
          <w:rFonts w:ascii="Times New Roman" w:hAnsi="Times New Roman"/>
          <w:b/>
          <w:bCs/>
          <w:sz w:val="24"/>
          <w:szCs w:val="24"/>
          <w:lang w:val="uk-UA"/>
        </w:rPr>
      </w:pPr>
    </w:p>
    <w:p w14:paraId="19421E7C" w14:textId="77777777" w:rsidR="007F4E64" w:rsidRPr="0047470F" w:rsidRDefault="007F4E64" w:rsidP="00C05895">
      <w:pPr>
        <w:spacing w:after="0" w:line="240" w:lineRule="auto"/>
        <w:jc w:val="both"/>
        <w:rPr>
          <w:rFonts w:ascii="Times New Roman" w:hAnsi="Times New Roman"/>
          <w:b/>
          <w:bCs/>
          <w:sz w:val="24"/>
          <w:szCs w:val="24"/>
          <w:lang w:val="uk-UA"/>
        </w:rPr>
      </w:pPr>
      <w:r w:rsidRPr="0047470F">
        <w:rPr>
          <w:rFonts w:ascii="Times New Roman" w:hAnsi="Times New Roman"/>
          <w:b/>
          <w:bCs/>
          <w:noProof/>
          <w:sz w:val="24"/>
          <w:szCs w:val="24"/>
          <w:lang w:val="uk-UA"/>
          <w14:ligatures w14:val="standardContextual"/>
        </w:rPr>
        <w:drawing>
          <wp:inline distT="0" distB="0" distL="0" distR="0" wp14:anchorId="42407513" wp14:editId="50B52B77">
            <wp:extent cx="4265930" cy="1782233"/>
            <wp:effectExtent l="19050" t="0" r="20320" b="8890"/>
            <wp:docPr id="85" name="Схема 8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4" r:lo="rId285" r:qs="rId286" r:cs="rId287"/>
              </a:graphicData>
            </a:graphic>
          </wp:inline>
        </w:drawing>
      </w:r>
    </w:p>
    <w:p w14:paraId="36D0DE5A" w14:textId="77777777" w:rsidR="007F4E64" w:rsidRPr="0047470F" w:rsidRDefault="007F4E64" w:rsidP="00C05895">
      <w:pPr>
        <w:spacing w:after="0" w:line="240" w:lineRule="auto"/>
        <w:jc w:val="both"/>
        <w:rPr>
          <w:rFonts w:ascii="Times New Roman" w:hAnsi="Times New Roman"/>
          <w:b/>
          <w:bCs/>
          <w:sz w:val="24"/>
          <w:szCs w:val="24"/>
          <w:lang w:val="uk-UA"/>
        </w:rPr>
      </w:pPr>
      <w:r w:rsidRPr="0047470F">
        <w:rPr>
          <w:rFonts w:ascii="Times New Roman" w:hAnsi="Times New Roman"/>
          <w:b/>
          <w:bCs/>
          <w:noProof/>
          <w:sz w:val="24"/>
          <w:szCs w:val="24"/>
          <w:lang w:val="uk-UA"/>
          <w14:ligatures w14:val="standardContextual"/>
        </w:rPr>
        <w:drawing>
          <wp:inline distT="0" distB="0" distL="0" distR="0" wp14:anchorId="44BE7D0E" wp14:editId="3A9BE709">
            <wp:extent cx="4265930" cy="1629833"/>
            <wp:effectExtent l="19050" t="0" r="20320" b="0"/>
            <wp:docPr id="86" name="Схема 8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9" r:lo="rId290" r:qs="rId291" r:cs="rId292"/>
              </a:graphicData>
            </a:graphic>
          </wp:inline>
        </w:drawing>
      </w:r>
    </w:p>
    <w:p w14:paraId="390DCB77" w14:textId="77777777" w:rsidR="007F4E64" w:rsidRPr="0047470F" w:rsidRDefault="007F4E64" w:rsidP="00C05895">
      <w:pPr>
        <w:spacing w:after="0" w:line="240" w:lineRule="auto"/>
        <w:jc w:val="both"/>
        <w:rPr>
          <w:rFonts w:ascii="Times New Roman" w:hAnsi="Times New Roman"/>
          <w:b/>
          <w:bCs/>
          <w:sz w:val="24"/>
          <w:szCs w:val="24"/>
          <w:lang w:val="uk-UA"/>
        </w:rPr>
      </w:pPr>
    </w:p>
    <w:p w14:paraId="6B9D093D" w14:textId="77777777" w:rsidR="008B7684" w:rsidRPr="0047470F" w:rsidRDefault="008B7684" w:rsidP="008B7684">
      <w:pPr>
        <w:pStyle w:val="af5"/>
        <w:spacing w:after="0" w:line="360" w:lineRule="auto"/>
        <w:jc w:val="center"/>
        <w:rPr>
          <w:rFonts w:ascii="Times New Roman" w:hAnsi="Times New Roman"/>
          <w:b/>
          <w:bCs/>
          <w:sz w:val="24"/>
          <w:szCs w:val="24"/>
          <w:lang w:val="uk-UA"/>
        </w:rPr>
      </w:pPr>
      <w:r w:rsidRPr="0047470F">
        <w:rPr>
          <w:rFonts w:ascii="Times New Roman" w:hAnsi="Times New Roman"/>
          <w:b/>
          <w:bCs/>
          <w:sz w:val="24"/>
          <w:szCs w:val="24"/>
          <w:lang w:val="uk-UA"/>
        </w:rPr>
        <w:t>4. Імпорт послуг</w:t>
      </w:r>
    </w:p>
    <w:p w14:paraId="5FBE8DC1" w14:textId="316ABE14" w:rsidR="008B7684" w:rsidRPr="0047470F" w:rsidRDefault="008B7684" w:rsidP="008B7684">
      <w:pPr>
        <w:pStyle w:val="af5"/>
        <w:spacing w:after="0" w:line="240" w:lineRule="auto"/>
        <w:ind w:firstLine="864"/>
        <w:jc w:val="both"/>
        <w:rPr>
          <w:rFonts w:ascii="Times New Roman" w:hAnsi="Times New Roman"/>
          <w:sz w:val="24"/>
          <w:szCs w:val="24"/>
          <w:lang w:val="uk-UA"/>
        </w:rPr>
      </w:pPr>
      <w:r w:rsidRPr="0047470F">
        <w:rPr>
          <w:rFonts w:ascii="Times New Roman" w:hAnsi="Times New Roman"/>
          <w:sz w:val="24"/>
          <w:szCs w:val="24"/>
          <w:lang w:val="uk-UA"/>
        </w:rPr>
        <w:t>Послуги не є вантажем, тому при імпорті послуг не складається ВМД, не сплачуються митний збір та мито. Підставою для відображення послуг є акт надання послуг (виконання робіт).</w:t>
      </w:r>
    </w:p>
    <w:p w14:paraId="13B2E725" w14:textId="238F92B0" w:rsidR="008B7684" w:rsidRPr="0047470F" w:rsidRDefault="008B7684" w:rsidP="008B7684">
      <w:pPr>
        <w:pStyle w:val="af5"/>
        <w:spacing w:after="0" w:line="240" w:lineRule="auto"/>
        <w:ind w:firstLine="864"/>
        <w:jc w:val="both"/>
        <w:rPr>
          <w:rFonts w:ascii="Times New Roman" w:hAnsi="Times New Roman"/>
          <w:sz w:val="24"/>
          <w:szCs w:val="24"/>
          <w:lang w:val="uk-UA"/>
        </w:rPr>
      </w:pPr>
      <w:r w:rsidRPr="0047470F">
        <w:rPr>
          <w:rFonts w:ascii="Times New Roman" w:hAnsi="Times New Roman"/>
          <w:sz w:val="24"/>
          <w:szCs w:val="24"/>
          <w:lang w:val="uk-UA"/>
        </w:rPr>
        <w:t>Базою оподаткування ПДВ для послуг, які поставляються нерезидентами на митній території України, є договірна (контрактна) вартість таких послуг з податками та зборами, за винятком ПДВ.</w:t>
      </w:r>
    </w:p>
    <w:p w14:paraId="222FA47F" w14:textId="1F05CD46" w:rsidR="008B7684" w:rsidRPr="0047470F" w:rsidRDefault="008B7684" w:rsidP="008B7684">
      <w:pPr>
        <w:spacing w:after="0" w:line="240" w:lineRule="auto"/>
        <w:jc w:val="center"/>
        <w:rPr>
          <w:rFonts w:ascii="Times New Roman" w:hAnsi="Times New Roman"/>
          <w:b/>
          <w:bCs/>
          <w:sz w:val="24"/>
          <w:szCs w:val="24"/>
          <w:lang w:val="uk-UA"/>
        </w:rPr>
      </w:pPr>
      <w:r w:rsidRPr="0047470F">
        <w:rPr>
          <w:rFonts w:ascii="Times New Roman" w:hAnsi="Times New Roman"/>
          <w:b/>
          <w:bCs/>
          <w:noProof/>
          <w:sz w:val="24"/>
          <w:szCs w:val="24"/>
          <w:lang w:val="uk-UA"/>
          <w14:ligatures w14:val="standardContextual"/>
        </w:rPr>
        <w:lastRenderedPageBreak/>
        <w:drawing>
          <wp:inline distT="0" distB="0" distL="0" distR="0" wp14:anchorId="3CA0C7A7" wp14:editId="0564E352">
            <wp:extent cx="4265930" cy="2120900"/>
            <wp:effectExtent l="0" t="0" r="0" b="12700"/>
            <wp:docPr id="87" name="Схема 8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4" r:lo="rId295" r:qs="rId296" r:cs="rId297"/>
              </a:graphicData>
            </a:graphic>
          </wp:inline>
        </w:drawing>
      </w:r>
    </w:p>
    <w:p w14:paraId="1872AA8E" w14:textId="77777777" w:rsidR="008B7684" w:rsidRPr="0047470F" w:rsidRDefault="008B7684" w:rsidP="008B7684">
      <w:pPr>
        <w:spacing w:after="0" w:line="240" w:lineRule="auto"/>
        <w:jc w:val="center"/>
        <w:rPr>
          <w:rFonts w:ascii="Times New Roman" w:hAnsi="Times New Roman"/>
          <w:b/>
          <w:bCs/>
          <w:sz w:val="24"/>
          <w:szCs w:val="24"/>
          <w:lang w:val="uk-UA"/>
        </w:rPr>
      </w:pPr>
    </w:p>
    <w:p w14:paraId="50252380" w14:textId="77777777" w:rsidR="00781DDE" w:rsidRPr="0047470F" w:rsidRDefault="00781DDE" w:rsidP="008B7684">
      <w:pPr>
        <w:spacing w:after="0" w:line="240" w:lineRule="auto"/>
        <w:jc w:val="center"/>
        <w:rPr>
          <w:rFonts w:ascii="Times New Roman" w:hAnsi="Times New Roman"/>
          <w:b/>
          <w:bCs/>
          <w:sz w:val="24"/>
          <w:szCs w:val="24"/>
          <w:lang w:val="uk-UA"/>
        </w:rPr>
      </w:pPr>
    </w:p>
    <w:p w14:paraId="3160DE6B" w14:textId="7C3C67D4" w:rsidR="008B7684" w:rsidRPr="0047470F" w:rsidRDefault="008B7684" w:rsidP="008B7684">
      <w:pPr>
        <w:spacing w:after="0" w:line="240" w:lineRule="auto"/>
        <w:jc w:val="center"/>
        <w:rPr>
          <w:rFonts w:ascii="Times New Roman" w:hAnsi="Times New Roman"/>
          <w:b/>
          <w:bCs/>
          <w:sz w:val="24"/>
          <w:szCs w:val="24"/>
          <w:lang w:val="uk-UA"/>
        </w:rPr>
      </w:pPr>
      <w:r w:rsidRPr="0047470F">
        <w:rPr>
          <w:rFonts w:ascii="Times New Roman" w:hAnsi="Times New Roman"/>
          <w:b/>
          <w:bCs/>
          <w:sz w:val="24"/>
          <w:szCs w:val="24"/>
          <w:lang w:val="uk-UA"/>
        </w:rPr>
        <w:t>Використана література</w:t>
      </w:r>
    </w:p>
    <w:p w14:paraId="6B2D0205" w14:textId="77777777" w:rsidR="008B7684" w:rsidRPr="0047470F" w:rsidRDefault="008B7684" w:rsidP="008B7684">
      <w:pPr>
        <w:spacing w:after="0" w:line="240" w:lineRule="auto"/>
        <w:jc w:val="center"/>
        <w:rPr>
          <w:rFonts w:ascii="Times New Roman" w:hAnsi="Times New Roman"/>
          <w:b/>
          <w:bCs/>
          <w:sz w:val="24"/>
          <w:szCs w:val="24"/>
          <w:lang w:val="uk-UA"/>
        </w:rPr>
      </w:pPr>
    </w:p>
    <w:p w14:paraId="3F5E9E8B" w14:textId="77777777" w:rsidR="008B7684" w:rsidRPr="0047470F" w:rsidRDefault="008B7684" w:rsidP="008B7684">
      <w:pPr>
        <w:pStyle w:val="af5"/>
        <w:numPr>
          <w:ilvl w:val="0"/>
          <w:numId w:val="99"/>
        </w:numPr>
        <w:spacing w:after="0" w:line="240" w:lineRule="auto"/>
        <w:jc w:val="both"/>
        <w:rPr>
          <w:rFonts w:ascii="Times New Roman" w:hAnsi="Times New Roman"/>
          <w:sz w:val="20"/>
          <w:szCs w:val="20"/>
          <w:lang w:val="uk-UA"/>
        </w:rPr>
      </w:pPr>
      <w:r w:rsidRPr="0047470F">
        <w:rPr>
          <w:rFonts w:ascii="Times New Roman" w:hAnsi="Times New Roman"/>
          <w:sz w:val="20"/>
          <w:szCs w:val="20"/>
          <w:lang w:val="uk-UA"/>
        </w:rPr>
        <w:t>Григорова З.В. Облік і аналіз зовнішньоекономічної діяльності підприємства: конспект лекцій: навч. посіб. для здобувачів ступеня бакалавра спец. 073 Менеджмент. Київ: КПІ ім. Ігоря Сікорського, 2024. 173 с.</w:t>
      </w:r>
    </w:p>
    <w:p w14:paraId="2BF52139" w14:textId="77777777" w:rsidR="008B7684" w:rsidRPr="0047470F" w:rsidRDefault="008B7684" w:rsidP="008B7684">
      <w:pPr>
        <w:pStyle w:val="a9"/>
        <w:numPr>
          <w:ilvl w:val="0"/>
          <w:numId w:val="99"/>
        </w:numPr>
        <w:spacing w:after="0" w:line="240" w:lineRule="auto"/>
        <w:jc w:val="both"/>
        <w:rPr>
          <w:rFonts w:ascii="Times New Roman" w:hAnsi="Times New Roman"/>
          <w:iCs/>
          <w:sz w:val="20"/>
          <w:szCs w:val="20"/>
          <w:lang w:val="uk-UA"/>
        </w:rPr>
      </w:pPr>
      <w:r w:rsidRPr="0047470F">
        <w:rPr>
          <w:rFonts w:ascii="Times New Roman" w:hAnsi="Times New Roman"/>
          <w:iCs/>
          <w:sz w:val="20"/>
          <w:szCs w:val="20"/>
          <w:lang w:val="uk-UA"/>
        </w:rPr>
        <w:t>Скорук О.В. Облік і оподаткування зовнішньоекономічної діяльності: конспект лекцій. Луцьк: Волинський національний університет імені Лесі Українки, 2023. 92 с</w:t>
      </w:r>
    </w:p>
    <w:p w14:paraId="760862AB" w14:textId="77777777" w:rsidR="008B7684" w:rsidRPr="0047470F" w:rsidRDefault="008B7684" w:rsidP="008B7684">
      <w:pPr>
        <w:pStyle w:val="a9"/>
        <w:numPr>
          <w:ilvl w:val="0"/>
          <w:numId w:val="99"/>
        </w:numPr>
        <w:spacing w:after="0" w:line="240" w:lineRule="auto"/>
        <w:jc w:val="both"/>
        <w:rPr>
          <w:rFonts w:ascii="Times New Roman" w:hAnsi="Times New Roman"/>
          <w:iCs/>
          <w:sz w:val="20"/>
          <w:szCs w:val="20"/>
          <w:lang w:val="uk-UA"/>
        </w:rPr>
      </w:pPr>
      <w:r w:rsidRPr="0047470F">
        <w:rPr>
          <w:rFonts w:ascii="Times New Roman" w:hAnsi="Times New Roman"/>
          <w:iCs/>
          <w:sz w:val="20"/>
          <w:szCs w:val="20"/>
          <w:lang w:val="uk-UA"/>
        </w:rPr>
        <w:t>Кравченко О.В. Облік міжнародних операцій: навчальний посібник /О. В. Кравченко, А. В. Дмитренко. Суми: Сумський державний університет, 2022. 216 с.</w:t>
      </w:r>
    </w:p>
    <w:p w14:paraId="304E1A95" w14:textId="77777777" w:rsidR="008B7684" w:rsidRPr="0047470F" w:rsidRDefault="008B7684" w:rsidP="008B7684">
      <w:pPr>
        <w:spacing w:after="0" w:line="240" w:lineRule="auto"/>
        <w:jc w:val="center"/>
        <w:rPr>
          <w:rFonts w:ascii="Times New Roman" w:hAnsi="Times New Roman"/>
          <w:b/>
          <w:bCs/>
          <w:sz w:val="24"/>
          <w:szCs w:val="24"/>
          <w:lang w:val="uk-UA"/>
        </w:rPr>
      </w:pPr>
    </w:p>
    <w:p w14:paraId="0173689E" w14:textId="30BFAF8D" w:rsidR="008B7684" w:rsidRPr="0047470F" w:rsidRDefault="008B7684" w:rsidP="008B7684">
      <w:pPr>
        <w:spacing w:after="0" w:line="240" w:lineRule="auto"/>
        <w:jc w:val="center"/>
        <w:rPr>
          <w:rFonts w:ascii="Times New Roman" w:hAnsi="Times New Roman"/>
          <w:b/>
          <w:bCs/>
          <w:sz w:val="24"/>
          <w:szCs w:val="24"/>
          <w:lang w:val="uk-UA"/>
        </w:rPr>
        <w:sectPr w:rsidR="008B7684" w:rsidRPr="0047470F" w:rsidSect="00BD2656">
          <w:pgSz w:w="8420" w:h="11907" w:orient="landscape" w:code="9"/>
          <w:pgMar w:top="851" w:right="851" w:bottom="851" w:left="851" w:header="709" w:footer="709" w:gutter="0"/>
          <w:cols w:space="708"/>
          <w:titlePg/>
          <w:docGrid w:linePitch="360"/>
        </w:sectPr>
      </w:pPr>
    </w:p>
    <w:p w14:paraId="05943CD1" w14:textId="0AD93C51" w:rsidR="00891D8F" w:rsidRPr="0047470F" w:rsidRDefault="00891D8F" w:rsidP="00891D8F">
      <w:pPr>
        <w:shd w:val="clear" w:color="auto" w:fill="FFFFFF"/>
        <w:spacing w:after="0" w:line="240" w:lineRule="auto"/>
        <w:ind w:firstLine="540"/>
        <w:rPr>
          <w:rFonts w:ascii="Times New Roman" w:hAnsi="Times New Roman"/>
          <w:b/>
          <w:bCs/>
          <w:sz w:val="24"/>
          <w:szCs w:val="24"/>
          <w:lang w:val="uk-UA"/>
        </w:rPr>
      </w:pPr>
      <w:r w:rsidRPr="0047470F">
        <w:rPr>
          <w:rFonts w:ascii="Times New Roman" w:hAnsi="Times New Roman"/>
          <w:b/>
          <w:bCs/>
          <w:sz w:val="24"/>
          <w:szCs w:val="24"/>
          <w:lang w:val="uk-UA"/>
        </w:rPr>
        <w:lastRenderedPageBreak/>
        <w:t xml:space="preserve">Тема 5  </w:t>
      </w:r>
    </w:p>
    <w:p w14:paraId="22EDDD04" w14:textId="7D1ADE90" w:rsidR="00891D8F" w:rsidRPr="0047470F" w:rsidRDefault="00891D8F" w:rsidP="00891D8F">
      <w:pPr>
        <w:shd w:val="clear" w:color="auto" w:fill="FFFFFF"/>
        <w:spacing w:after="0" w:line="240" w:lineRule="auto"/>
        <w:ind w:firstLine="540"/>
        <w:jc w:val="center"/>
        <w:rPr>
          <w:rFonts w:ascii="Times New Roman" w:hAnsi="Times New Roman"/>
          <w:b/>
          <w:bCs/>
          <w:iCs/>
          <w:sz w:val="24"/>
          <w:szCs w:val="24"/>
          <w:lang w:val="uk-UA"/>
        </w:rPr>
      </w:pPr>
      <w:r w:rsidRPr="0047470F">
        <w:rPr>
          <w:rFonts w:ascii="Times New Roman" w:hAnsi="Times New Roman"/>
          <w:b/>
          <w:bCs/>
          <w:iCs/>
          <w:sz w:val="24"/>
          <w:szCs w:val="24"/>
          <w:lang w:val="uk-UA"/>
        </w:rPr>
        <w:t>ПРИДБАННЯ ОСНОВНИХ ЗАСОБІВ ЗА ВАЛЮТНІ КОШТИ</w:t>
      </w:r>
    </w:p>
    <w:p w14:paraId="1A44BA0C" w14:textId="77777777" w:rsidR="00891D8F" w:rsidRPr="0047470F" w:rsidRDefault="00891D8F" w:rsidP="00891D8F">
      <w:pPr>
        <w:shd w:val="clear" w:color="auto" w:fill="FFFFFF"/>
        <w:spacing w:after="0" w:line="240" w:lineRule="auto"/>
        <w:ind w:firstLine="540"/>
        <w:rPr>
          <w:rFonts w:ascii="Times New Roman" w:hAnsi="Times New Roman"/>
          <w:b/>
          <w:bCs/>
          <w:sz w:val="24"/>
          <w:szCs w:val="24"/>
          <w:lang w:val="uk-UA"/>
        </w:rPr>
      </w:pPr>
    </w:p>
    <w:p w14:paraId="59A21ECC" w14:textId="77777777" w:rsidR="00891D8F" w:rsidRPr="0047470F" w:rsidRDefault="00891D8F" w:rsidP="00891D8F">
      <w:pPr>
        <w:pStyle w:val="a9"/>
        <w:numPr>
          <w:ilvl w:val="0"/>
          <w:numId w:val="100"/>
        </w:numPr>
        <w:spacing w:after="0" w:line="240" w:lineRule="auto"/>
        <w:jc w:val="both"/>
        <w:rPr>
          <w:rFonts w:ascii="Times New Roman" w:hAnsi="Times New Roman"/>
          <w:sz w:val="24"/>
          <w:szCs w:val="24"/>
          <w:lang w:val="uk-UA"/>
        </w:rPr>
      </w:pPr>
      <w:r w:rsidRPr="0047470F">
        <w:rPr>
          <w:rFonts w:ascii="Times New Roman" w:hAnsi="Times New Roman"/>
          <w:sz w:val="24"/>
          <w:szCs w:val="24"/>
          <w:lang w:val="uk-UA"/>
        </w:rPr>
        <w:t>Основні засоби: особливості обліку</w:t>
      </w:r>
    </w:p>
    <w:p w14:paraId="3B845A0B" w14:textId="77777777" w:rsidR="00891D8F" w:rsidRPr="0047470F" w:rsidRDefault="00891D8F" w:rsidP="00891D8F">
      <w:pPr>
        <w:pStyle w:val="a9"/>
        <w:numPr>
          <w:ilvl w:val="0"/>
          <w:numId w:val="100"/>
        </w:numPr>
        <w:spacing w:after="0" w:line="240" w:lineRule="auto"/>
        <w:jc w:val="both"/>
        <w:rPr>
          <w:rFonts w:ascii="Times New Roman" w:hAnsi="Times New Roman"/>
          <w:sz w:val="24"/>
          <w:szCs w:val="24"/>
          <w:lang w:val="uk-UA"/>
        </w:rPr>
      </w:pPr>
      <w:r w:rsidRPr="0047470F">
        <w:rPr>
          <w:rFonts w:ascii="Times New Roman" w:hAnsi="Times New Roman"/>
          <w:sz w:val="24"/>
          <w:szCs w:val="24"/>
          <w:lang w:val="uk-UA"/>
        </w:rPr>
        <w:t>Курсові різниці при придбанні основних засобів</w:t>
      </w:r>
    </w:p>
    <w:p w14:paraId="5F7F1AFB" w14:textId="77777777" w:rsidR="00891D8F" w:rsidRPr="0047470F" w:rsidRDefault="00891D8F" w:rsidP="00891D8F">
      <w:pPr>
        <w:pStyle w:val="a9"/>
        <w:numPr>
          <w:ilvl w:val="0"/>
          <w:numId w:val="100"/>
        </w:numPr>
        <w:spacing w:after="0" w:line="240" w:lineRule="auto"/>
        <w:rPr>
          <w:rFonts w:ascii="Times New Roman" w:hAnsi="Times New Roman"/>
          <w:sz w:val="24"/>
          <w:szCs w:val="24"/>
          <w:lang w:val="uk-UA"/>
        </w:rPr>
      </w:pPr>
      <w:r w:rsidRPr="0047470F">
        <w:rPr>
          <w:rFonts w:ascii="Times New Roman" w:hAnsi="Times New Roman"/>
          <w:sz w:val="24"/>
          <w:szCs w:val="24"/>
          <w:lang w:val="uk-UA"/>
        </w:rPr>
        <w:t>Митна вартість основних засобів придбаних за валюту та їх податковий облік</w:t>
      </w:r>
    </w:p>
    <w:p w14:paraId="2A3AF7DC" w14:textId="77777777" w:rsidR="00891D8F" w:rsidRPr="0047470F" w:rsidRDefault="00891D8F" w:rsidP="00891D8F">
      <w:pPr>
        <w:spacing w:after="0" w:line="240" w:lineRule="auto"/>
        <w:ind w:firstLine="567"/>
        <w:jc w:val="both"/>
        <w:rPr>
          <w:rFonts w:ascii="Times New Roman" w:hAnsi="Times New Roman"/>
          <w:sz w:val="24"/>
          <w:szCs w:val="24"/>
          <w:lang w:val="uk-UA"/>
        </w:rPr>
      </w:pPr>
    </w:p>
    <w:p w14:paraId="3343833F" w14:textId="77777777" w:rsidR="00891D8F" w:rsidRPr="0047470F" w:rsidRDefault="00891D8F" w:rsidP="00891D8F">
      <w:pPr>
        <w:pStyle w:val="a9"/>
        <w:numPr>
          <w:ilvl w:val="0"/>
          <w:numId w:val="101"/>
        </w:numPr>
        <w:spacing w:after="0" w:line="240" w:lineRule="auto"/>
        <w:jc w:val="both"/>
        <w:rPr>
          <w:rFonts w:ascii="Times New Roman" w:hAnsi="Times New Roman"/>
          <w:b/>
          <w:bCs/>
          <w:sz w:val="24"/>
          <w:szCs w:val="24"/>
          <w:lang w:val="uk-UA"/>
        </w:rPr>
      </w:pPr>
      <w:r w:rsidRPr="0047470F">
        <w:rPr>
          <w:rFonts w:ascii="Times New Roman" w:hAnsi="Times New Roman"/>
          <w:b/>
          <w:bCs/>
          <w:sz w:val="24"/>
          <w:szCs w:val="24"/>
          <w:lang w:val="uk-UA"/>
        </w:rPr>
        <w:t>Основні засоби: особливості обліку</w:t>
      </w:r>
    </w:p>
    <w:p w14:paraId="253CF045" w14:textId="4DAFBFC3" w:rsidR="00A82AF3" w:rsidRPr="0047470F" w:rsidRDefault="00891D8F" w:rsidP="00891D8F">
      <w:pPr>
        <w:spacing w:after="0" w:line="240" w:lineRule="auto"/>
        <w:jc w:val="both"/>
        <w:rPr>
          <w:rFonts w:ascii="Times New Roman" w:hAnsi="Times New Roman"/>
          <w:b/>
          <w:bCs/>
          <w:sz w:val="24"/>
          <w:szCs w:val="24"/>
          <w:lang w:val="uk-UA"/>
        </w:rPr>
      </w:pPr>
      <w:r w:rsidRPr="0047470F">
        <w:rPr>
          <w:rFonts w:ascii="Times New Roman" w:hAnsi="Times New Roman"/>
          <w:b/>
          <w:bCs/>
          <w:noProof/>
          <w:sz w:val="24"/>
          <w:szCs w:val="24"/>
          <w:lang w:val="uk-UA"/>
          <w14:ligatures w14:val="standardContextual"/>
        </w:rPr>
        <w:drawing>
          <wp:inline distT="0" distB="0" distL="0" distR="0" wp14:anchorId="6A5C6EEF" wp14:editId="090E1C03">
            <wp:extent cx="4265930" cy="1083734"/>
            <wp:effectExtent l="0" t="38100" r="20320" b="59690"/>
            <wp:docPr id="88" name="Схема 8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9" r:lo="rId300" r:qs="rId301" r:cs="rId302"/>
              </a:graphicData>
            </a:graphic>
          </wp:inline>
        </w:drawing>
      </w:r>
    </w:p>
    <w:p w14:paraId="2C3AA7AC" w14:textId="77777777" w:rsidR="00A82AF3" w:rsidRPr="0047470F" w:rsidRDefault="00A82AF3" w:rsidP="0047364F">
      <w:pPr>
        <w:spacing w:after="0" w:line="240" w:lineRule="auto"/>
        <w:ind w:firstLine="720"/>
        <w:jc w:val="both"/>
        <w:rPr>
          <w:rFonts w:ascii="Times New Roman" w:hAnsi="Times New Roman"/>
          <w:b/>
          <w:bCs/>
          <w:sz w:val="24"/>
          <w:szCs w:val="24"/>
          <w:lang w:val="uk-UA"/>
        </w:rPr>
      </w:pPr>
    </w:p>
    <w:p w14:paraId="0DF1E8E5" w14:textId="1349AA70" w:rsidR="00891D8F" w:rsidRPr="0047470F" w:rsidRDefault="00891D8F" w:rsidP="0047364F">
      <w:pPr>
        <w:spacing w:after="0" w:line="240" w:lineRule="auto"/>
        <w:ind w:firstLine="720"/>
        <w:jc w:val="both"/>
        <w:rPr>
          <w:rFonts w:ascii="Times New Roman" w:hAnsi="Times New Roman"/>
          <w:sz w:val="24"/>
          <w:szCs w:val="24"/>
          <w:lang w:val="uk-UA"/>
        </w:rPr>
      </w:pPr>
      <w:r w:rsidRPr="0047470F">
        <w:rPr>
          <w:rFonts w:ascii="Times New Roman" w:hAnsi="Times New Roman"/>
          <w:sz w:val="24"/>
          <w:szCs w:val="24"/>
          <w:lang w:val="uk-UA"/>
        </w:rPr>
        <w:t xml:space="preserve">В бухгалтерському обліку при придбанні основних засобів  за іноземну валюту </w:t>
      </w:r>
      <w:r w:rsidR="005B6027" w:rsidRPr="0047470F">
        <w:rPr>
          <w:rFonts w:ascii="Times New Roman" w:hAnsi="Times New Roman"/>
          <w:sz w:val="24"/>
          <w:szCs w:val="24"/>
          <w:lang w:val="uk-UA"/>
        </w:rPr>
        <w:t>формуються</w:t>
      </w:r>
      <w:r w:rsidRPr="0047470F">
        <w:rPr>
          <w:rFonts w:ascii="Times New Roman" w:hAnsi="Times New Roman"/>
          <w:sz w:val="24"/>
          <w:szCs w:val="24"/>
          <w:lang w:val="uk-UA"/>
        </w:rPr>
        <w:t xml:space="preserve"> кореспонденції</w:t>
      </w:r>
      <w:r w:rsidR="005B6027" w:rsidRPr="0047470F">
        <w:rPr>
          <w:rFonts w:ascii="Times New Roman" w:hAnsi="Times New Roman"/>
          <w:sz w:val="24"/>
          <w:szCs w:val="24"/>
          <w:lang w:val="uk-UA"/>
        </w:rPr>
        <w:t xml:space="preserve"> рахунків:</w:t>
      </w:r>
    </w:p>
    <w:p w14:paraId="34A32ABF" w14:textId="40A7D857" w:rsidR="005B6027" w:rsidRPr="0047470F" w:rsidRDefault="005B6027" w:rsidP="005B6027">
      <w:pPr>
        <w:spacing w:after="0" w:line="240" w:lineRule="auto"/>
        <w:jc w:val="both"/>
        <w:rPr>
          <w:rFonts w:ascii="Times New Roman" w:hAnsi="Times New Roman"/>
          <w:b/>
          <w:bCs/>
          <w:sz w:val="24"/>
          <w:szCs w:val="24"/>
          <w:lang w:val="uk-UA"/>
        </w:rPr>
      </w:pPr>
      <w:r w:rsidRPr="0047470F">
        <w:rPr>
          <w:rFonts w:ascii="Times New Roman" w:hAnsi="Times New Roman"/>
          <w:b/>
          <w:bCs/>
          <w:noProof/>
          <w:sz w:val="24"/>
          <w:szCs w:val="24"/>
          <w:lang w:val="uk-UA"/>
          <w14:ligatures w14:val="standardContextual"/>
        </w:rPr>
        <w:drawing>
          <wp:inline distT="0" distB="0" distL="0" distR="0" wp14:anchorId="02234711" wp14:editId="12853076">
            <wp:extent cx="4265930" cy="774700"/>
            <wp:effectExtent l="0" t="38100" r="39370" b="44450"/>
            <wp:docPr id="89" name="Схема 8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4" r:lo="rId305" r:qs="rId306" r:cs="rId307"/>
              </a:graphicData>
            </a:graphic>
          </wp:inline>
        </w:drawing>
      </w:r>
    </w:p>
    <w:p w14:paraId="6CE38B3A" w14:textId="70B01923" w:rsidR="005B6027" w:rsidRPr="0047470F" w:rsidRDefault="005B6027" w:rsidP="005B6027">
      <w:pPr>
        <w:spacing w:after="0" w:line="240" w:lineRule="auto"/>
        <w:jc w:val="both"/>
        <w:rPr>
          <w:rFonts w:ascii="Times New Roman" w:hAnsi="Times New Roman"/>
          <w:sz w:val="24"/>
          <w:szCs w:val="24"/>
          <w:lang w:val="uk-UA"/>
        </w:rPr>
      </w:pPr>
      <w:r w:rsidRPr="0047470F">
        <w:rPr>
          <w:rFonts w:ascii="Times New Roman" w:hAnsi="Times New Roman"/>
          <w:b/>
          <w:bCs/>
          <w:noProof/>
          <w:sz w:val="24"/>
          <w:szCs w:val="24"/>
          <w:lang w:val="uk-UA"/>
          <w14:ligatures w14:val="standardContextual"/>
        </w:rPr>
        <w:drawing>
          <wp:inline distT="0" distB="0" distL="0" distR="0" wp14:anchorId="10DDC6B7" wp14:editId="46929BA9">
            <wp:extent cx="4265930" cy="645584"/>
            <wp:effectExtent l="0" t="38100" r="20320" b="2540"/>
            <wp:docPr id="90" name="Схема 9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9" r:lo="rId310" r:qs="rId311" r:cs="rId312"/>
              </a:graphicData>
            </a:graphic>
          </wp:inline>
        </w:drawing>
      </w:r>
    </w:p>
    <w:p w14:paraId="742A1FAE" w14:textId="5C7C4747" w:rsidR="0047364F" w:rsidRPr="0047470F" w:rsidRDefault="005B6027" w:rsidP="005B6027">
      <w:pPr>
        <w:spacing w:after="0" w:line="240" w:lineRule="auto"/>
        <w:jc w:val="both"/>
        <w:rPr>
          <w:rFonts w:ascii="Times New Roman" w:hAnsi="Times New Roman"/>
          <w:sz w:val="24"/>
          <w:szCs w:val="24"/>
          <w:lang w:val="uk-UA"/>
        </w:rPr>
      </w:pPr>
      <w:r w:rsidRPr="0047470F">
        <w:rPr>
          <w:rFonts w:ascii="Times New Roman" w:hAnsi="Times New Roman"/>
          <w:noProof/>
          <w:sz w:val="24"/>
          <w:szCs w:val="24"/>
          <w:lang w:val="uk-UA"/>
          <w14:ligatures w14:val="standardContextual"/>
        </w:rPr>
        <w:drawing>
          <wp:inline distT="0" distB="0" distL="0" distR="0" wp14:anchorId="0B525C2C" wp14:editId="5D70C9C9">
            <wp:extent cx="4265930" cy="719667"/>
            <wp:effectExtent l="0" t="38100" r="20320" b="4445"/>
            <wp:docPr id="91" name="Схема 9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4" r:lo="rId315" r:qs="rId316" r:cs="rId317"/>
              </a:graphicData>
            </a:graphic>
          </wp:inline>
        </w:drawing>
      </w:r>
    </w:p>
    <w:p w14:paraId="740CBC15" w14:textId="77777777" w:rsidR="00422569" w:rsidRPr="0047470F" w:rsidRDefault="00422569" w:rsidP="00422569">
      <w:pPr>
        <w:pStyle w:val="a9"/>
        <w:numPr>
          <w:ilvl w:val="0"/>
          <w:numId w:val="102"/>
        </w:numPr>
        <w:spacing w:after="0" w:line="240" w:lineRule="auto"/>
        <w:jc w:val="both"/>
        <w:rPr>
          <w:rFonts w:ascii="Times New Roman" w:hAnsi="Times New Roman"/>
          <w:b/>
          <w:bCs/>
          <w:sz w:val="24"/>
          <w:szCs w:val="24"/>
          <w:lang w:val="uk-UA"/>
        </w:rPr>
      </w:pPr>
      <w:r w:rsidRPr="0047470F">
        <w:rPr>
          <w:rFonts w:ascii="Times New Roman" w:hAnsi="Times New Roman"/>
          <w:b/>
          <w:bCs/>
          <w:sz w:val="24"/>
          <w:szCs w:val="24"/>
          <w:lang w:val="uk-UA"/>
        </w:rPr>
        <w:lastRenderedPageBreak/>
        <w:t>Курсові різниці при придбанні основних засобів</w:t>
      </w:r>
    </w:p>
    <w:p w14:paraId="34F43E63" w14:textId="77777777" w:rsidR="00422569" w:rsidRPr="0047470F" w:rsidRDefault="00422569" w:rsidP="00422569">
      <w:pPr>
        <w:spacing w:after="0" w:line="240" w:lineRule="auto"/>
        <w:ind w:firstLine="567"/>
        <w:jc w:val="both"/>
        <w:rPr>
          <w:rFonts w:ascii="Times New Roman" w:hAnsi="Times New Roman"/>
          <w:sz w:val="24"/>
          <w:szCs w:val="24"/>
          <w:lang w:val="uk-UA"/>
        </w:rPr>
      </w:pPr>
      <w:r w:rsidRPr="0047470F">
        <w:rPr>
          <w:rFonts w:ascii="Times New Roman" w:hAnsi="Times New Roman"/>
          <w:sz w:val="24"/>
          <w:szCs w:val="24"/>
          <w:lang w:val="uk-UA"/>
        </w:rPr>
        <w:t xml:space="preserve">Суму заборгованості слід перераховувати на дату балансу та на дату погашення (оплати основних засобів), якщо курс інвалюти змінився порівняно із курсом, що діяв на дату отримання основних засобів. </w:t>
      </w:r>
    </w:p>
    <w:p w14:paraId="3A2CA0A9" w14:textId="754D68FA" w:rsidR="00422569" w:rsidRPr="0047470F" w:rsidRDefault="00422569" w:rsidP="005B6027">
      <w:pPr>
        <w:spacing w:after="0" w:line="240" w:lineRule="auto"/>
        <w:jc w:val="both"/>
        <w:rPr>
          <w:rFonts w:ascii="Times New Roman" w:hAnsi="Times New Roman"/>
          <w:sz w:val="24"/>
          <w:szCs w:val="24"/>
          <w:lang w:val="uk-UA"/>
        </w:rPr>
      </w:pPr>
      <w:r w:rsidRPr="0047470F">
        <w:rPr>
          <w:rFonts w:ascii="Times New Roman" w:hAnsi="Times New Roman"/>
          <w:noProof/>
          <w:sz w:val="24"/>
          <w:szCs w:val="24"/>
          <w:lang w:val="uk-UA"/>
          <w14:ligatures w14:val="standardContextual"/>
        </w:rPr>
        <w:drawing>
          <wp:inline distT="0" distB="0" distL="0" distR="0" wp14:anchorId="35C1459E" wp14:editId="52D45510">
            <wp:extent cx="4265930" cy="2218266"/>
            <wp:effectExtent l="38100" t="0" r="39370" b="0"/>
            <wp:docPr id="92" name="Схема 9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9" r:lo="rId320" r:qs="rId321" r:cs="rId322"/>
              </a:graphicData>
            </a:graphic>
          </wp:inline>
        </w:drawing>
      </w:r>
    </w:p>
    <w:p w14:paraId="1F1427C5" w14:textId="77777777" w:rsidR="00422569" w:rsidRPr="0047470F" w:rsidRDefault="00422569" w:rsidP="005B6027">
      <w:pPr>
        <w:spacing w:after="0" w:line="240" w:lineRule="auto"/>
        <w:jc w:val="both"/>
        <w:rPr>
          <w:rFonts w:ascii="Times New Roman" w:hAnsi="Times New Roman"/>
          <w:sz w:val="24"/>
          <w:szCs w:val="24"/>
          <w:lang w:val="uk-UA"/>
        </w:rPr>
      </w:pPr>
    </w:p>
    <w:p w14:paraId="00DDBC13" w14:textId="446DC8B2" w:rsidR="00422569" w:rsidRPr="0047470F" w:rsidRDefault="00422569" w:rsidP="00422569">
      <w:pPr>
        <w:pStyle w:val="a9"/>
        <w:numPr>
          <w:ilvl w:val="0"/>
          <w:numId w:val="102"/>
        </w:numPr>
        <w:tabs>
          <w:tab w:val="left" w:pos="284"/>
        </w:tabs>
        <w:spacing w:after="160" w:line="259" w:lineRule="auto"/>
        <w:ind w:left="0" w:firstLine="0"/>
        <w:jc w:val="center"/>
        <w:rPr>
          <w:rFonts w:ascii="Times New Roman" w:hAnsi="Times New Roman"/>
          <w:b/>
          <w:bCs/>
          <w:sz w:val="28"/>
          <w:szCs w:val="28"/>
          <w:lang w:val="uk-UA"/>
        </w:rPr>
      </w:pPr>
      <w:r w:rsidRPr="0047470F">
        <w:rPr>
          <w:rFonts w:ascii="Times New Roman" w:hAnsi="Times New Roman"/>
          <w:b/>
          <w:bCs/>
          <w:sz w:val="28"/>
          <w:szCs w:val="28"/>
          <w:lang w:val="uk-UA"/>
        </w:rPr>
        <w:t>Митна вартість основних засобів придбаних за валюту та їх податковий облік</w:t>
      </w:r>
    </w:p>
    <w:p w14:paraId="16549866" w14:textId="7FD5BCE5" w:rsidR="00422569" w:rsidRPr="0047470F" w:rsidRDefault="00422569" w:rsidP="00422569">
      <w:pPr>
        <w:pStyle w:val="a9"/>
        <w:tabs>
          <w:tab w:val="left" w:pos="284"/>
        </w:tabs>
        <w:spacing w:after="160" w:line="259" w:lineRule="auto"/>
        <w:ind w:left="0"/>
        <w:rPr>
          <w:rFonts w:ascii="Times New Roman" w:hAnsi="Times New Roman"/>
          <w:b/>
          <w:bCs/>
          <w:sz w:val="28"/>
          <w:szCs w:val="28"/>
          <w:lang w:val="uk-UA"/>
        </w:rPr>
      </w:pPr>
      <w:r w:rsidRPr="0047470F">
        <w:rPr>
          <w:rFonts w:ascii="Times New Roman" w:hAnsi="Times New Roman"/>
          <w:b/>
          <w:bCs/>
          <w:noProof/>
          <w:sz w:val="28"/>
          <w:szCs w:val="28"/>
          <w:lang w:val="uk-UA"/>
          <w14:ligatures w14:val="standardContextual"/>
        </w:rPr>
        <w:drawing>
          <wp:inline distT="0" distB="0" distL="0" distR="0" wp14:anchorId="45BC9693" wp14:editId="746E085B">
            <wp:extent cx="4265930" cy="1926166"/>
            <wp:effectExtent l="0" t="0" r="20320" b="0"/>
            <wp:docPr id="93" name="Схема 9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4" r:lo="rId325" r:qs="rId326" r:cs="rId327"/>
              </a:graphicData>
            </a:graphic>
          </wp:inline>
        </w:drawing>
      </w:r>
    </w:p>
    <w:p w14:paraId="1E61CCB4" w14:textId="77777777" w:rsidR="00422569" w:rsidRPr="0047470F" w:rsidRDefault="00422569" w:rsidP="005B6027">
      <w:pPr>
        <w:spacing w:after="0" w:line="240" w:lineRule="auto"/>
        <w:jc w:val="both"/>
        <w:rPr>
          <w:rFonts w:ascii="Times New Roman" w:hAnsi="Times New Roman"/>
          <w:sz w:val="24"/>
          <w:szCs w:val="24"/>
          <w:lang w:val="uk-UA"/>
        </w:rPr>
      </w:pPr>
    </w:p>
    <w:p w14:paraId="05D7FFF3" w14:textId="17098831" w:rsidR="00422569" w:rsidRPr="0047470F" w:rsidRDefault="00422569" w:rsidP="005B6027">
      <w:pPr>
        <w:spacing w:after="0" w:line="240" w:lineRule="auto"/>
        <w:jc w:val="both"/>
        <w:rPr>
          <w:rFonts w:ascii="Times New Roman" w:hAnsi="Times New Roman"/>
          <w:sz w:val="24"/>
          <w:szCs w:val="24"/>
          <w:lang w:val="uk-UA"/>
        </w:rPr>
      </w:pPr>
      <w:r w:rsidRPr="0047470F">
        <w:rPr>
          <w:rFonts w:ascii="Times New Roman" w:hAnsi="Times New Roman"/>
          <w:noProof/>
          <w:sz w:val="24"/>
          <w:szCs w:val="24"/>
          <w:lang w:val="uk-UA"/>
          <w14:ligatures w14:val="standardContextual"/>
        </w:rPr>
        <w:lastRenderedPageBreak/>
        <w:drawing>
          <wp:inline distT="0" distB="0" distL="0" distR="0" wp14:anchorId="63BA7526" wp14:editId="76D21754">
            <wp:extent cx="4265930" cy="2129366"/>
            <wp:effectExtent l="0" t="0" r="20320" b="0"/>
            <wp:docPr id="94" name="Схема 9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9" r:lo="rId330" r:qs="rId331" r:cs="rId332"/>
              </a:graphicData>
            </a:graphic>
          </wp:inline>
        </w:drawing>
      </w:r>
    </w:p>
    <w:p w14:paraId="23644632" w14:textId="77777777" w:rsidR="00422569" w:rsidRPr="0047470F" w:rsidRDefault="00422569" w:rsidP="005B6027">
      <w:pPr>
        <w:spacing w:after="0" w:line="240" w:lineRule="auto"/>
        <w:jc w:val="both"/>
        <w:rPr>
          <w:rFonts w:ascii="Times New Roman" w:hAnsi="Times New Roman"/>
          <w:sz w:val="24"/>
          <w:szCs w:val="24"/>
          <w:lang w:val="uk-UA"/>
        </w:rPr>
      </w:pPr>
    </w:p>
    <w:p w14:paraId="637699A6" w14:textId="77777777" w:rsidR="00AC06D9" w:rsidRPr="0047470F" w:rsidRDefault="00AC06D9" w:rsidP="00AC06D9">
      <w:pPr>
        <w:spacing w:after="0" w:line="240" w:lineRule="auto"/>
        <w:ind w:firstLine="567"/>
        <w:jc w:val="both"/>
        <w:rPr>
          <w:rFonts w:ascii="Times New Roman" w:hAnsi="Times New Roman"/>
          <w:sz w:val="24"/>
          <w:szCs w:val="24"/>
          <w:lang w:val="uk-UA"/>
        </w:rPr>
      </w:pPr>
      <w:r w:rsidRPr="0047470F">
        <w:rPr>
          <w:rFonts w:ascii="Times New Roman" w:hAnsi="Times New Roman"/>
          <w:sz w:val="24"/>
          <w:szCs w:val="24"/>
          <w:lang w:val="uk-UA"/>
        </w:rPr>
        <w:t>При імпорті основних засобів датою виникнення податкових зобов’язань буде дата подання ВМД для митного оформлення. Документом, що засвідчуватиме право імпортера ОЗ на податковий кредит, вважатиметься оформлена відповідно до вимог законодавства МД, яка підтверджує сплату ПДВ.</w:t>
      </w:r>
    </w:p>
    <w:p w14:paraId="5CE85096" w14:textId="77777777" w:rsidR="00AC06D9" w:rsidRPr="0047470F" w:rsidRDefault="00AC06D9" w:rsidP="00AC06D9">
      <w:pPr>
        <w:spacing w:after="0" w:line="240" w:lineRule="auto"/>
        <w:jc w:val="both"/>
        <w:rPr>
          <w:rFonts w:ascii="Times New Roman" w:hAnsi="Times New Roman"/>
          <w:sz w:val="24"/>
          <w:szCs w:val="24"/>
          <w:lang w:val="uk-UA"/>
        </w:rPr>
      </w:pPr>
    </w:p>
    <w:p w14:paraId="5B735BD3" w14:textId="77777777" w:rsidR="00AC06D9" w:rsidRPr="0047470F" w:rsidRDefault="00AC06D9" w:rsidP="00AC06D9">
      <w:pPr>
        <w:spacing w:after="0" w:line="240" w:lineRule="auto"/>
        <w:jc w:val="both"/>
        <w:rPr>
          <w:rFonts w:ascii="Times New Roman" w:hAnsi="Times New Roman"/>
          <w:sz w:val="24"/>
          <w:szCs w:val="24"/>
          <w:lang w:val="uk-UA"/>
        </w:rPr>
      </w:pPr>
    </w:p>
    <w:p w14:paraId="68C91DAD" w14:textId="77777777" w:rsidR="00AC06D9" w:rsidRPr="0047470F" w:rsidRDefault="00AC06D9" w:rsidP="00AC06D9">
      <w:pPr>
        <w:spacing w:after="0" w:line="240" w:lineRule="auto"/>
        <w:jc w:val="center"/>
        <w:rPr>
          <w:rFonts w:ascii="Times New Roman" w:hAnsi="Times New Roman"/>
          <w:b/>
          <w:bCs/>
          <w:sz w:val="24"/>
          <w:szCs w:val="24"/>
          <w:lang w:val="uk-UA"/>
        </w:rPr>
      </w:pPr>
      <w:r w:rsidRPr="0047470F">
        <w:rPr>
          <w:rFonts w:ascii="Times New Roman" w:hAnsi="Times New Roman"/>
          <w:b/>
          <w:bCs/>
          <w:sz w:val="24"/>
          <w:szCs w:val="24"/>
          <w:lang w:val="uk-UA"/>
        </w:rPr>
        <w:t>Використана література</w:t>
      </w:r>
    </w:p>
    <w:p w14:paraId="769AFA02" w14:textId="77777777" w:rsidR="00AC06D9" w:rsidRPr="0047470F" w:rsidRDefault="00AC06D9" w:rsidP="00AC06D9">
      <w:pPr>
        <w:pStyle w:val="a9"/>
        <w:numPr>
          <w:ilvl w:val="0"/>
          <w:numId w:val="104"/>
        </w:numPr>
        <w:tabs>
          <w:tab w:val="left" w:pos="567"/>
        </w:tabs>
        <w:spacing w:after="0" w:line="240" w:lineRule="auto"/>
        <w:ind w:left="0" w:firstLine="284"/>
        <w:jc w:val="both"/>
        <w:rPr>
          <w:rFonts w:ascii="Times New Roman" w:hAnsi="Times New Roman"/>
          <w:sz w:val="20"/>
          <w:szCs w:val="20"/>
          <w:lang w:val="uk-UA"/>
        </w:rPr>
      </w:pPr>
      <w:r w:rsidRPr="0047470F">
        <w:rPr>
          <w:rFonts w:ascii="Times New Roman" w:hAnsi="Times New Roman"/>
          <w:iCs/>
          <w:sz w:val="20"/>
          <w:szCs w:val="20"/>
          <w:lang w:val="uk-UA"/>
        </w:rPr>
        <w:t xml:space="preserve">Національне положення (стандарт) бухгалтерського обліку № 7 «Основні засоби»: затверджене Наказом Міністерства фінансів України від 27.04.2000.   № 92. Дата оновлення 29.07.2022.  URL: </w:t>
      </w:r>
      <w:hyperlink r:id="rId334" w:history="1">
        <w:r w:rsidRPr="0047470F">
          <w:rPr>
            <w:rStyle w:val="af"/>
            <w:rFonts w:ascii="Times New Roman" w:hAnsi="Times New Roman"/>
            <w:iCs/>
            <w:sz w:val="20"/>
            <w:szCs w:val="20"/>
            <w:lang w:val="uk-UA"/>
          </w:rPr>
          <w:t>http://zakon.rada.gov.ua/laws/show/z0288-00</w:t>
        </w:r>
      </w:hyperlink>
      <w:r w:rsidRPr="0047470F">
        <w:rPr>
          <w:rFonts w:ascii="Times New Roman" w:hAnsi="Times New Roman"/>
          <w:iCs/>
          <w:sz w:val="20"/>
          <w:szCs w:val="20"/>
          <w:lang w:val="uk-UA"/>
        </w:rPr>
        <w:t xml:space="preserve">. </w:t>
      </w:r>
    </w:p>
    <w:p w14:paraId="327606CE" w14:textId="77777777" w:rsidR="00AC06D9" w:rsidRPr="0047470F" w:rsidRDefault="00AC06D9" w:rsidP="00AC06D9">
      <w:pPr>
        <w:pStyle w:val="a9"/>
        <w:widowControl w:val="0"/>
        <w:numPr>
          <w:ilvl w:val="0"/>
          <w:numId w:val="104"/>
        </w:numPr>
        <w:tabs>
          <w:tab w:val="left" w:pos="567"/>
        </w:tabs>
        <w:autoSpaceDE w:val="0"/>
        <w:autoSpaceDN w:val="0"/>
        <w:adjustRightInd w:val="0"/>
        <w:spacing w:after="0" w:line="240" w:lineRule="auto"/>
        <w:ind w:left="0" w:firstLine="284"/>
        <w:jc w:val="both"/>
        <w:rPr>
          <w:rFonts w:ascii="Times New Roman" w:hAnsi="Times New Roman"/>
          <w:sz w:val="20"/>
          <w:szCs w:val="20"/>
          <w:lang w:val="uk-UA"/>
        </w:rPr>
      </w:pPr>
      <w:r w:rsidRPr="0047470F">
        <w:rPr>
          <w:rFonts w:ascii="Times New Roman" w:hAnsi="Times New Roman"/>
          <w:sz w:val="20"/>
          <w:szCs w:val="20"/>
          <w:lang w:val="uk-UA"/>
        </w:rPr>
        <w:t xml:space="preserve">Придбання основних засобів за інвалюту. URL: </w:t>
      </w:r>
      <w:hyperlink r:id="rId335" w:history="1">
        <w:r w:rsidRPr="0047470F">
          <w:rPr>
            <w:rStyle w:val="af"/>
            <w:rFonts w:ascii="Times New Roman" w:hAnsi="Times New Roman"/>
            <w:sz w:val="20"/>
            <w:szCs w:val="20"/>
            <w:lang w:val="uk-UA"/>
          </w:rPr>
          <w:t>https://uteka.ua/ua/publication/commerce-12-sxemy-buxgalterskix-provodok-30-priobretenie-osnovnyx-sredstv-za-invalyutu</w:t>
        </w:r>
      </w:hyperlink>
    </w:p>
    <w:p w14:paraId="74EFCBD9" w14:textId="77777777" w:rsidR="00AC06D9" w:rsidRPr="0047470F" w:rsidRDefault="00AC06D9" w:rsidP="00AC06D9">
      <w:pPr>
        <w:pStyle w:val="a9"/>
        <w:numPr>
          <w:ilvl w:val="0"/>
          <w:numId w:val="104"/>
        </w:numPr>
        <w:tabs>
          <w:tab w:val="left" w:pos="567"/>
        </w:tabs>
        <w:spacing w:after="160" w:line="259" w:lineRule="auto"/>
        <w:ind w:left="0" w:firstLine="284"/>
        <w:rPr>
          <w:rFonts w:ascii="Times New Roman" w:hAnsi="Times New Roman"/>
          <w:sz w:val="20"/>
          <w:szCs w:val="20"/>
          <w:lang w:val="uk-UA"/>
        </w:rPr>
      </w:pPr>
      <w:r w:rsidRPr="0047470F">
        <w:rPr>
          <w:rFonts w:ascii="Times New Roman" w:hAnsi="Times New Roman"/>
          <w:sz w:val="20"/>
          <w:szCs w:val="20"/>
          <w:lang w:val="uk-UA"/>
        </w:rPr>
        <w:t xml:space="preserve">Максименко  І. Я. Зовнішньоекономічна діяльність бізнес-структур: особливості обліку придбання основних засобів за іноземну валюту  </w:t>
      </w:r>
      <w:hyperlink r:id="rId336" w:history="1">
        <w:r w:rsidRPr="0047470F">
          <w:rPr>
            <w:rStyle w:val="af"/>
            <w:rFonts w:ascii="Times New Roman" w:hAnsi="Times New Roman"/>
            <w:sz w:val="20"/>
            <w:szCs w:val="20"/>
            <w:lang w:val="uk-UA"/>
          </w:rPr>
          <w:t>http://www.economy.nayka.com.ua/pdf/11_2020/92.pdf</w:t>
        </w:r>
      </w:hyperlink>
    </w:p>
    <w:p w14:paraId="1ABA6D5E" w14:textId="77777777" w:rsidR="001E059A" w:rsidRPr="0047470F" w:rsidRDefault="001E059A" w:rsidP="00AC06D9">
      <w:pPr>
        <w:spacing w:after="0" w:line="240" w:lineRule="auto"/>
        <w:jc w:val="both"/>
        <w:rPr>
          <w:rFonts w:ascii="Times New Roman" w:hAnsi="Times New Roman"/>
          <w:sz w:val="24"/>
          <w:szCs w:val="24"/>
          <w:lang w:val="uk-UA"/>
        </w:rPr>
        <w:sectPr w:rsidR="001E059A" w:rsidRPr="0047470F" w:rsidSect="00BD2656">
          <w:pgSz w:w="8420" w:h="11907" w:orient="landscape" w:code="9"/>
          <w:pgMar w:top="851" w:right="851" w:bottom="851" w:left="851" w:header="709" w:footer="709" w:gutter="0"/>
          <w:cols w:space="708"/>
          <w:titlePg/>
          <w:docGrid w:linePitch="360"/>
        </w:sectPr>
      </w:pPr>
    </w:p>
    <w:p w14:paraId="243AAF28" w14:textId="77777777" w:rsidR="00E16817" w:rsidRPr="0047470F" w:rsidRDefault="00E16817" w:rsidP="00E16817">
      <w:pPr>
        <w:spacing w:after="0" w:line="240" w:lineRule="auto"/>
        <w:ind w:firstLine="567"/>
        <w:rPr>
          <w:rFonts w:ascii="Times New Roman" w:hAnsi="Times New Roman"/>
          <w:b/>
          <w:bCs/>
          <w:sz w:val="24"/>
          <w:szCs w:val="24"/>
          <w:lang w:val="uk-UA"/>
        </w:rPr>
      </w:pPr>
      <w:r w:rsidRPr="0047470F">
        <w:rPr>
          <w:rFonts w:ascii="Times New Roman" w:hAnsi="Times New Roman"/>
          <w:b/>
          <w:bCs/>
          <w:sz w:val="24"/>
          <w:szCs w:val="24"/>
          <w:lang w:val="uk-UA"/>
        </w:rPr>
        <w:lastRenderedPageBreak/>
        <w:t>Тема 6</w:t>
      </w:r>
    </w:p>
    <w:p w14:paraId="7A5E6885" w14:textId="77777777" w:rsidR="00E16817" w:rsidRPr="0047470F" w:rsidRDefault="00E16817" w:rsidP="00E16817">
      <w:pPr>
        <w:spacing w:after="0" w:line="240" w:lineRule="auto"/>
        <w:ind w:firstLine="567"/>
        <w:jc w:val="center"/>
        <w:rPr>
          <w:rFonts w:ascii="Times New Roman" w:hAnsi="Times New Roman"/>
          <w:b/>
          <w:bCs/>
          <w:sz w:val="24"/>
          <w:szCs w:val="24"/>
          <w:lang w:val="uk-UA"/>
        </w:rPr>
      </w:pPr>
      <w:r w:rsidRPr="0047470F">
        <w:rPr>
          <w:rFonts w:ascii="Times New Roman" w:hAnsi="Times New Roman"/>
          <w:b/>
          <w:bCs/>
          <w:sz w:val="24"/>
          <w:szCs w:val="24"/>
          <w:lang w:val="uk-UA"/>
        </w:rPr>
        <w:t>ОБЛІК ЕКСПОРТНИХ ОПЕРАЦІЙ</w:t>
      </w:r>
    </w:p>
    <w:p w14:paraId="638CB045" w14:textId="77777777" w:rsidR="00101B26" w:rsidRPr="0047470F" w:rsidRDefault="00101B26" w:rsidP="00E16817">
      <w:pPr>
        <w:spacing w:after="0" w:line="240" w:lineRule="auto"/>
        <w:ind w:firstLine="567"/>
        <w:jc w:val="center"/>
        <w:rPr>
          <w:rFonts w:ascii="Times New Roman" w:hAnsi="Times New Roman"/>
          <w:b/>
          <w:bCs/>
          <w:sz w:val="20"/>
          <w:szCs w:val="20"/>
          <w:lang w:val="uk-UA"/>
        </w:rPr>
      </w:pPr>
    </w:p>
    <w:p w14:paraId="12DCB21A" w14:textId="77777777" w:rsidR="00E16817" w:rsidRPr="0047470F" w:rsidRDefault="00E16817" w:rsidP="00E16817">
      <w:pPr>
        <w:pStyle w:val="a9"/>
        <w:numPr>
          <w:ilvl w:val="0"/>
          <w:numId w:val="105"/>
        </w:numPr>
        <w:spacing w:after="0" w:line="240" w:lineRule="auto"/>
        <w:ind w:hanging="294"/>
        <w:rPr>
          <w:rFonts w:ascii="Times New Roman" w:hAnsi="Times New Roman"/>
          <w:sz w:val="20"/>
          <w:szCs w:val="20"/>
          <w:lang w:val="uk-UA"/>
        </w:rPr>
      </w:pPr>
      <w:r w:rsidRPr="0047470F">
        <w:rPr>
          <w:rFonts w:ascii="Times New Roman" w:hAnsi="Times New Roman"/>
          <w:sz w:val="20"/>
          <w:szCs w:val="20"/>
          <w:lang w:val="uk-UA"/>
        </w:rPr>
        <w:t xml:space="preserve">Сутність експорту. Види експортних операцій </w:t>
      </w:r>
    </w:p>
    <w:p w14:paraId="37A9459F" w14:textId="77777777" w:rsidR="00E16817" w:rsidRPr="0047470F" w:rsidRDefault="00E16817" w:rsidP="00E16817">
      <w:pPr>
        <w:pStyle w:val="a9"/>
        <w:numPr>
          <w:ilvl w:val="0"/>
          <w:numId w:val="105"/>
        </w:numPr>
        <w:spacing w:after="0" w:line="240" w:lineRule="auto"/>
        <w:jc w:val="both"/>
        <w:rPr>
          <w:rFonts w:ascii="Times New Roman" w:hAnsi="Times New Roman"/>
          <w:sz w:val="20"/>
          <w:szCs w:val="20"/>
          <w:lang w:val="uk-UA"/>
        </w:rPr>
      </w:pPr>
      <w:r w:rsidRPr="0047470F">
        <w:rPr>
          <w:rFonts w:ascii="Times New Roman" w:hAnsi="Times New Roman"/>
          <w:sz w:val="20"/>
          <w:szCs w:val="20"/>
          <w:lang w:val="uk-UA"/>
        </w:rPr>
        <w:t xml:space="preserve">Документальне оформлення експортних операцій </w:t>
      </w:r>
    </w:p>
    <w:p w14:paraId="73E0A4BF" w14:textId="77777777" w:rsidR="00E16817" w:rsidRPr="0047470F" w:rsidRDefault="00E16817" w:rsidP="00E16817">
      <w:pPr>
        <w:pStyle w:val="a9"/>
        <w:numPr>
          <w:ilvl w:val="0"/>
          <w:numId w:val="105"/>
        </w:numPr>
        <w:spacing w:after="0" w:line="240" w:lineRule="auto"/>
        <w:jc w:val="both"/>
        <w:rPr>
          <w:rFonts w:ascii="Times New Roman" w:hAnsi="Times New Roman"/>
          <w:sz w:val="20"/>
          <w:szCs w:val="20"/>
          <w:lang w:val="uk-UA"/>
        </w:rPr>
      </w:pPr>
      <w:r w:rsidRPr="0047470F">
        <w:rPr>
          <w:rFonts w:ascii="Times New Roman" w:hAnsi="Times New Roman"/>
          <w:sz w:val="20"/>
          <w:szCs w:val="20"/>
          <w:lang w:val="uk-UA"/>
        </w:rPr>
        <w:t>Оподаткування експортних операцій</w:t>
      </w:r>
    </w:p>
    <w:p w14:paraId="0C1D383D" w14:textId="77777777" w:rsidR="00E16817" w:rsidRPr="0047470F" w:rsidRDefault="00E16817" w:rsidP="00E16817">
      <w:pPr>
        <w:pStyle w:val="a9"/>
        <w:numPr>
          <w:ilvl w:val="0"/>
          <w:numId w:val="105"/>
        </w:numPr>
        <w:spacing w:after="0" w:line="240" w:lineRule="auto"/>
        <w:jc w:val="both"/>
        <w:rPr>
          <w:rFonts w:ascii="Times New Roman" w:hAnsi="Times New Roman"/>
          <w:sz w:val="20"/>
          <w:szCs w:val="20"/>
          <w:shd w:val="clear" w:color="auto" w:fill="FFFFFF"/>
          <w:lang w:val="uk-UA"/>
        </w:rPr>
      </w:pPr>
      <w:r w:rsidRPr="0047470F">
        <w:rPr>
          <w:rFonts w:ascii="Times New Roman" w:hAnsi="Times New Roman"/>
          <w:sz w:val="20"/>
          <w:szCs w:val="20"/>
          <w:shd w:val="clear" w:color="auto" w:fill="FFFFFF"/>
          <w:lang w:val="uk-UA"/>
        </w:rPr>
        <w:t>Бухгалтерський облік експортних операцій</w:t>
      </w:r>
    </w:p>
    <w:p w14:paraId="37440C03" w14:textId="77777777" w:rsidR="00E16817" w:rsidRPr="0047470F" w:rsidRDefault="00E16817" w:rsidP="00E16817">
      <w:pPr>
        <w:spacing w:after="0" w:line="240" w:lineRule="auto"/>
        <w:ind w:firstLine="567"/>
        <w:jc w:val="both"/>
        <w:rPr>
          <w:rFonts w:ascii="Times New Roman" w:hAnsi="Times New Roman"/>
          <w:b/>
          <w:bCs/>
          <w:sz w:val="24"/>
          <w:szCs w:val="24"/>
          <w:lang w:val="uk-UA"/>
        </w:rPr>
      </w:pPr>
    </w:p>
    <w:p w14:paraId="488DA70E" w14:textId="77777777" w:rsidR="00E16817" w:rsidRPr="0047470F" w:rsidRDefault="00E16817" w:rsidP="00E16817">
      <w:pPr>
        <w:pStyle w:val="a9"/>
        <w:spacing w:after="0" w:line="240" w:lineRule="auto"/>
        <w:ind w:hanging="720"/>
        <w:jc w:val="center"/>
        <w:rPr>
          <w:rFonts w:ascii="Times New Roman" w:hAnsi="Times New Roman"/>
          <w:b/>
          <w:bCs/>
          <w:sz w:val="24"/>
          <w:szCs w:val="24"/>
          <w:lang w:val="uk-UA"/>
        </w:rPr>
      </w:pPr>
      <w:r w:rsidRPr="0047470F">
        <w:rPr>
          <w:rFonts w:ascii="Times New Roman" w:hAnsi="Times New Roman"/>
          <w:b/>
          <w:bCs/>
          <w:sz w:val="24"/>
          <w:szCs w:val="24"/>
          <w:lang w:val="uk-UA"/>
        </w:rPr>
        <w:t>1. Сутність експорту. Види експортних операцій</w:t>
      </w:r>
    </w:p>
    <w:p w14:paraId="21AD9C41" w14:textId="77777777" w:rsidR="00E16817" w:rsidRPr="0047470F" w:rsidRDefault="00B71919" w:rsidP="00E16817">
      <w:pPr>
        <w:spacing w:after="0" w:line="240" w:lineRule="auto"/>
        <w:jc w:val="both"/>
        <w:rPr>
          <w:rFonts w:ascii="Times New Roman" w:hAnsi="Times New Roman"/>
          <w:noProof/>
          <w:sz w:val="24"/>
          <w:szCs w:val="24"/>
          <w:lang w:val="uk-UA"/>
          <w14:ligatures w14:val="standardContextual"/>
        </w:rPr>
      </w:pPr>
      <w:r w:rsidRPr="0047470F">
        <w:rPr>
          <w:rFonts w:ascii="Times New Roman" w:hAnsi="Times New Roman"/>
          <w:noProof/>
          <w:sz w:val="24"/>
          <w:szCs w:val="24"/>
          <w:lang w:val="uk-UA"/>
          <w14:ligatures w14:val="standardContextual"/>
        </w:rPr>
        <w:drawing>
          <wp:inline distT="0" distB="0" distL="0" distR="0" wp14:anchorId="364FBBE9" wp14:editId="00C5D9BE">
            <wp:extent cx="4265930" cy="723900"/>
            <wp:effectExtent l="19050" t="19050" r="20320" b="38100"/>
            <wp:docPr id="95" name="Схема 9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7" r:lo="rId338" r:qs="rId339" r:cs="rId340"/>
              </a:graphicData>
            </a:graphic>
          </wp:inline>
        </w:drawing>
      </w:r>
    </w:p>
    <w:p w14:paraId="1E2BFAB8" w14:textId="43983D18" w:rsidR="00B71919" w:rsidRPr="0047470F" w:rsidRDefault="00B71919" w:rsidP="00B71919">
      <w:pPr>
        <w:spacing w:after="0" w:line="360" w:lineRule="auto"/>
        <w:ind w:firstLine="567"/>
        <w:jc w:val="both"/>
        <w:rPr>
          <w:rFonts w:ascii="Times New Roman" w:hAnsi="Times New Roman"/>
          <w:sz w:val="24"/>
          <w:szCs w:val="24"/>
          <w:lang w:val="uk-UA"/>
        </w:rPr>
      </w:pPr>
      <w:r w:rsidRPr="0047470F">
        <w:rPr>
          <w:rFonts w:ascii="Times New Roman" w:hAnsi="Times New Roman"/>
          <w:sz w:val="24"/>
          <w:szCs w:val="24"/>
          <w:lang w:val="uk-UA"/>
        </w:rPr>
        <w:t>Класифікація експортних операцій за об'єктами діяльності</w:t>
      </w:r>
    </w:p>
    <w:tbl>
      <w:tblPr>
        <w:tblStyle w:val="aff"/>
        <w:tblW w:w="6726" w:type="dxa"/>
        <w:tblLook w:val="04A0" w:firstRow="1" w:lastRow="0" w:firstColumn="1" w:lastColumn="0" w:noHBand="0" w:noVBand="1"/>
      </w:tblPr>
      <w:tblGrid>
        <w:gridCol w:w="848"/>
        <w:gridCol w:w="2691"/>
        <w:gridCol w:w="3187"/>
      </w:tblGrid>
      <w:tr w:rsidR="00B71919" w:rsidRPr="0047470F" w14:paraId="3EE80C93" w14:textId="77777777" w:rsidTr="00BA3295">
        <w:trPr>
          <w:trHeight w:val="248"/>
        </w:trPr>
        <w:tc>
          <w:tcPr>
            <w:tcW w:w="848" w:type="dxa"/>
            <w:vAlign w:val="center"/>
          </w:tcPr>
          <w:p w14:paraId="183E32B2" w14:textId="77777777" w:rsidR="00B71919" w:rsidRPr="0047470F" w:rsidRDefault="00B71919" w:rsidP="00B71919">
            <w:pPr>
              <w:spacing w:after="0" w:line="240" w:lineRule="auto"/>
              <w:jc w:val="center"/>
              <w:rPr>
                <w:rFonts w:ascii="Times New Roman" w:hAnsi="Times New Roman"/>
                <w:sz w:val="16"/>
                <w:szCs w:val="16"/>
                <w:lang w:val="uk-UA"/>
              </w:rPr>
            </w:pPr>
            <w:r w:rsidRPr="0047470F">
              <w:rPr>
                <w:rFonts w:ascii="Times New Roman" w:hAnsi="Times New Roman"/>
                <w:sz w:val="16"/>
                <w:szCs w:val="16"/>
                <w:lang w:val="uk-UA"/>
              </w:rPr>
              <w:t>Види експорту</w:t>
            </w:r>
          </w:p>
        </w:tc>
        <w:tc>
          <w:tcPr>
            <w:tcW w:w="2691" w:type="dxa"/>
            <w:vAlign w:val="center"/>
          </w:tcPr>
          <w:p w14:paraId="252BA5F1" w14:textId="77777777" w:rsidR="00B71919" w:rsidRPr="0047470F" w:rsidRDefault="00B71919" w:rsidP="00B71919">
            <w:pPr>
              <w:spacing w:after="0" w:line="240" w:lineRule="auto"/>
              <w:ind w:firstLine="567"/>
              <w:jc w:val="center"/>
              <w:rPr>
                <w:rFonts w:ascii="Times New Roman" w:hAnsi="Times New Roman"/>
                <w:sz w:val="16"/>
                <w:szCs w:val="16"/>
                <w:lang w:val="uk-UA"/>
              </w:rPr>
            </w:pPr>
            <w:r w:rsidRPr="0047470F">
              <w:rPr>
                <w:rFonts w:ascii="Times New Roman" w:hAnsi="Times New Roman"/>
                <w:sz w:val="16"/>
                <w:szCs w:val="16"/>
                <w:lang w:val="uk-UA"/>
              </w:rPr>
              <w:t>Сутність</w:t>
            </w:r>
          </w:p>
        </w:tc>
        <w:tc>
          <w:tcPr>
            <w:tcW w:w="3187" w:type="dxa"/>
            <w:vAlign w:val="center"/>
          </w:tcPr>
          <w:p w14:paraId="1689C8C6" w14:textId="77777777" w:rsidR="00B71919" w:rsidRPr="0047470F" w:rsidRDefault="00B71919" w:rsidP="00B71919">
            <w:pPr>
              <w:spacing w:after="0" w:line="240" w:lineRule="auto"/>
              <w:ind w:firstLine="567"/>
              <w:jc w:val="center"/>
              <w:rPr>
                <w:rFonts w:ascii="Times New Roman" w:hAnsi="Times New Roman"/>
                <w:sz w:val="16"/>
                <w:szCs w:val="16"/>
                <w:lang w:val="uk-UA"/>
              </w:rPr>
            </w:pPr>
            <w:r w:rsidRPr="0047470F">
              <w:rPr>
                <w:rFonts w:ascii="Times New Roman" w:hAnsi="Times New Roman"/>
                <w:sz w:val="16"/>
                <w:szCs w:val="16"/>
                <w:lang w:val="uk-UA"/>
              </w:rPr>
              <w:t>Приклад</w:t>
            </w:r>
          </w:p>
        </w:tc>
      </w:tr>
      <w:tr w:rsidR="00B71919" w:rsidRPr="0047470F" w14:paraId="01173F12" w14:textId="77777777" w:rsidTr="00BA3295">
        <w:trPr>
          <w:trHeight w:val="602"/>
        </w:trPr>
        <w:tc>
          <w:tcPr>
            <w:tcW w:w="848" w:type="dxa"/>
            <w:vAlign w:val="center"/>
          </w:tcPr>
          <w:p w14:paraId="67374987" w14:textId="77777777" w:rsidR="00B71919" w:rsidRPr="0047470F" w:rsidRDefault="00B71919" w:rsidP="00B71919">
            <w:pPr>
              <w:spacing w:after="0" w:line="240" w:lineRule="auto"/>
              <w:jc w:val="both"/>
              <w:rPr>
                <w:rFonts w:ascii="Times New Roman" w:hAnsi="Times New Roman"/>
                <w:sz w:val="16"/>
                <w:szCs w:val="16"/>
                <w:lang w:val="uk-UA"/>
              </w:rPr>
            </w:pPr>
            <w:r w:rsidRPr="0047470F">
              <w:rPr>
                <w:rFonts w:ascii="Times New Roman" w:hAnsi="Times New Roman"/>
                <w:sz w:val="16"/>
                <w:szCs w:val="16"/>
                <w:lang w:val="uk-UA"/>
              </w:rPr>
              <w:t>Експорт товарів</w:t>
            </w:r>
          </w:p>
        </w:tc>
        <w:tc>
          <w:tcPr>
            <w:tcW w:w="2691" w:type="dxa"/>
            <w:vAlign w:val="center"/>
          </w:tcPr>
          <w:p w14:paraId="4F0CAFFC" w14:textId="77777777" w:rsidR="00B71919" w:rsidRPr="0047470F" w:rsidRDefault="00B71919" w:rsidP="00B71919">
            <w:pPr>
              <w:spacing w:after="0" w:line="240" w:lineRule="auto"/>
              <w:jc w:val="both"/>
              <w:rPr>
                <w:rFonts w:ascii="Times New Roman" w:hAnsi="Times New Roman"/>
                <w:sz w:val="16"/>
                <w:szCs w:val="16"/>
                <w:lang w:val="uk-UA"/>
              </w:rPr>
            </w:pPr>
            <w:r w:rsidRPr="0047470F">
              <w:rPr>
                <w:rFonts w:ascii="Times New Roman" w:hAnsi="Times New Roman"/>
                <w:sz w:val="16"/>
                <w:szCs w:val="16"/>
                <w:lang w:val="uk-UA"/>
              </w:rPr>
              <w:t>Вивезення матеріальних цінностей (сировини, готової продукції) за межі митної території України.</w:t>
            </w:r>
          </w:p>
        </w:tc>
        <w:tc>
          <w:tcPr>
            <w:tcW w:w="3187" w:type="dxa"/>
            <w:vAlign w:val="center"/>
          </w:tcPr>
          <w:p w14:paraId="34C83EA0" w14:textId="77777777" w:rsidR="00B71919" w:rsidRPr="0047470F" w:rsidRDefault="00B71919" w:rsidP="00B71919">
            <w:pPr>
              <w:spacing w:after="0" w:line="240" w:lineRule="auto"/>
              <w:jc w:val="both"/>
              <w:rPr>
                <w:rFonts w:ascii="Times New Roman" w:hAnsi="Times New Roman"/>
                <w:sz w:val="16"/>
                <w:szCs w:val="16"/>
                <w:lang w:val="uk-UA"/>
              </w:rPr>
            </w:pPr>
            <w:r w:rsidRPr="0047470F">
              <w:rPr>
                <w:rFonts w:ascii="Times New Roman" w:hAnsi="Times New Roman"/>
                <w:sz w:val="16"/>
                <w:szCs w:val="16"/>
                <w:lang w:val="uk-UA"/>
              </w:rPr>
              <w:t>Український виробник меблів (резидент) продав партію столів компанії у Польщі (нерезидент) на умовах FOB (доставка на борт судна).</w:t>
            </w:r>
          </w:p>
        </w:tc>
      </w:tr>
      <w:tr w:rsidR="00B71919" w:rsidRPr="0047470F" w14:paraId="0223C8F8" w14:textId="77777777" w:rsidTr="00BA3295">
        <w:trPr>
          <w:trHeight w:val="712"/>
        </w:trPr>
        <w:tc>
          <w:tcPr>
            <w:tcW w:w="848" w:type="dxa"/>
            <w:vAlign w:val="center"/>
          </w:tcPr>
          <w:p w14:paraId="73DB38D4" w14:textId="77777777" w:rsidR="00B71919" w:rsidRPr="0047470F" w:rsidRDefault="00B71919" w:rsidP="00B71919">
            <w:pPr>
              <w:spacing w:after="0" w:line="240" w:lineRule="auto"/>
              <w:jc w:val="both"/>
              <w:rPr>
                <w:rFonts w:ascii="Times New Roman" w:hAnsi="Times New Roman"/>
                <w:sz w:val="16"/>
                <w:szCs w:val="16"/>
                <w:lang w:val="uk-UA"/>
              </w:rPr>
            </w:pPr>
            <w:r w:rsidRPr="0047470F">
              <w:rPr>
                <w:rFonts w:ascii="Times New Roman" w:hAnsi="Times New Roman"/>
                <w:sz w:val="16"/>
                <w:szCs w:val="16"/>
                <w:lang w:val="uk-UA"/>
              </w:rPr>
              <w:t>Експорт послуг</w:t>
            </w:r>
          </w:p>
        </w:tc>
        <w:tc>
          <w:tcPr>
            <w:tcW w:w="2691" w:type="dxa"/>
            <w:vAlign w:val="center"/>
          </w:tcPr>
          <w:p w14:paraId="3C200C10" w14:textId="77777777" w:rsidR="00B71919" w:rsidRPr="0047470F" w:rsidRDefault="00B71919" w:rsidP="00B71919">
            <w:pPr>
              <w:spacing w:after="0" w:line="240" w:lineRule="auto"/>
              <w:jc w:val="both"/>
              <w:rPr>
                <w:rFonts w:ascii="Times New Roman" w:hAnsi="Times New Roman"/>
                <w:sz w:val="16"/>
                <w:szCs w:val="16"/>
                <w:lang w:val="uk-UA"/>
              </w:rPr>
            </w:pPr>
            <w:r w:rsidRPr="0047470F">
              <w:rPr>
                <w:rFonts w:ascii="Times New Roman" w:hAnsi="Times New Roman"/>
                <w:sz w:val="16"/>
                <w:szCs w:val="16"/>
                <w:lang w:val="uk-UA"/>
              </w:rPr>
              <w:t>Надання послуг нерезиденту, місце надання яких визначено за межами України (або якщо послуги споживаються нерезидентом).</w:t>
            </w:r>
          </w:p>
        </w:tc>
        <w:tc>
          <w:tcPr>
            <w:tcW w:w="3187" w:type="dxa"/>
            <w:vAlign w:val="center"/>
          </w:tcPr>
          <w:p w14:paraId="347B882C" w14:textId="77777777" w:rsidR="00B71919" w:rsidRPr="0047470F" w:rsidRDefault="00B71919" w:rsidP="00B71919">
            <w:pPr>
              <w:spacing w:after="0" w:line="240" w:lineRule="auto"/>
              <w:jc w:val="both"/>
              <w:rPr>
                <w:rFonts w:ascii="Times New Roman" w:hAnsi="Times New Roman"/>
                <w:sz w:val="16"/>
                <w:szCs w:val="16"/>
                <w:lang w:val="uk-UA"/>
              </w:rPr>
            </w:pPr>
            <w:r w:rsidRPr="0047470F">
              <w:rPr>
                <w:rFonts w:ascii="Times New Roman" w:hAnsi="Times New Roman"/>
                <w:sz w:val="16"/>
                <w:szCs w:val="16"/>
                <w:lang w:val="uk-UA"/>
              </w:rPr>
              <w:t>Українська IT-компанія (резидент) розробила програмне забезпечення для американського стартапу (нерезидент).</w:t>
            </w:r>
          </w:p>
        </w:tc>
      </w:tr>
      <w:tr w:rsidR="00B71919" w:rsidRPr="0047470F" w14:paraId="6832373B" w14:textId="77777777" w:rsidTr="00BA3295">
        <w:trPr>
          <w:trHeight w:val="455"/>
        </w:trPr>
        <w:tc>
          <w:tcPr>
            <w:tcW w:w="848" w:type="dxa"/>
            <w:vAlign w:val="center"/>
          </w:tcPr>
          <w:p w14:paraId="31E1826C" w14:textId="77777777" w:rsidR="00B71919" w:rsidRPr="0047470F" w:rsidRDefault="00B71919" w:rsidP="00B71919">
            <w:pPr>
              <w:spacing w:after="0" w:line="240" w:lineRule="auto"/>
              <w:jc w:val="both"/>
              <w:rPr>
                <w:rFonts w:ascii="Times New Roman" w:hAnsi="Times New Roman"/>
                <w:sz w:val="16"/>
                <w:szCs w:val="16"/>
                <w:lang w:val="uk-UA"/>
              </w:rPr>
            </w:pPr>
            <w:r w:rsidRPr="0047470F">
              <w:rPr>
                <w:rFonts w:ascii="Times New Roman" w:hAnsi="Times New Roman"/>
                <w:sz w:val="16"/>
                <w:szCs w:val="16"/>
                <w:lang w:val="uk-UA"/>
              </w:rPr>
              <w:t>Експорт робіт</w:t>
            </w:r>
          </w:p>
        </w:tc>
        <w:tc>
          <w:tcPr>
            <w:tcW w:w="2691" w:type="dxa"/>
            <w:vAlign w:val="center"/>
          </w:tcPr>
          <w:p w14:paraId="33554925" w14:textId="77777777" w:rsidR="00B71919" w:rsidRPr="0047470F" w:rsidRDefault="00B71919" w:rsidP="00B71919">
            <w:pPr>
              <w:spacing w:after="0" w:line="240" w:lineRule="auto"/>
              <w:jc w:val="both"/>
              <w:rPr>
                <w:rFonts w:ascii="Times New Roman" w:hAnsi="Times New Roman"/>
                <w:sz w:val="16"/>
                <w:szCs w:val="16"/>
                <w:lang w:val="uk-UA"/>
              </w:rPr>
            </w:pPr>
            <w:r w:rsidRPr="0047470F">
              <w:rPr>
                <w:rFonts w:ascii="Times New Roman" w:hAnsi="Times New Roman"/>
                <w:sz w:val="16"/>
                <w:szCs w:val="16"/>
                <w:lang w:val="uk-UA"/>
              </w:rPr>
              <w:t>Виконання будівельних, монтажних чи інших підрядних робіт за межами України для нерезидента.</w:t>
            </w:r>
          </w:p>
        </w:tc>
        <w:tc>
          <w:tcPr>
            <w:tcW w:w="3187" w:type="dxa"/>
            <w:vAlign w:val="center"/>
          </w:tcPr>
          <w:p w14:paraId="69E3EE19" w14:textId="77777777" w:rsidR="00B71919" w:rsidRPr="0047470F" w:rsidRDefault="00B71919" w:rsidP="00B71919">
            <w:pPr>
              <w:spacing w:after="0" w:line="240" w:lineRule="auto"/>
              <w:jc w:val="both"/>
              <w:rPr>
                <w:rFonts w:ascii="Times New Roman" w:hAnsi="Times New Roman"/>
                <w:sz w:val="16"/>
                <w:szCs w:val="16"/>
                <w:lang w:val="uk-UA"/>
              </w:rPr>
            </w:pPr>
            <w:r w:rsidRPr="0047470F">
              <w:rPr>
                <w:rFonts w:ascii="Times New Roman" w:hAnsi="Times New Roman"/>
                <w:sz w:val="16"/>
                <w:szCs w:val="16"/>
                <w:lang w:val="uk-UA"/>
              </w:rPr>
              <w:t>Українська будівельна компанія виконала реконструкцію мосту у Словаччині.</w:t>
            </w:r>
          </w:p>
        </w:tc>
      </w:tr>
    </w:tbl>
    <w:p w14:paraId="426CAA65" w14:textId="33D18D70" w:rsidR="00B71919" w:rsidRPr="0047470F" w:rsidRDefault="00B71919" w:rsidP="00B71919">
      <w:pPr>
        <w:spacing w:after="0" w:line="360" w:lineRule="auto"/>
        <w:ind w:firstLine="567"/>
        <w:jc w:val="both"/>
        <w:rPr>
          <w:rFonts w:ascii="Times New Roman" w:hAnsi="Times New Roman"/>
          <w:sz w:val="24"/>
          <w:szCs w:val="24"/>
          <w:lang w:val="uk-UA"/>
        </w:rPr>
      </w:pPr>
      <w:r w:rsidRPr="0047470F">
        <w:rPr>
          <w:rFonts w:ascii="Times New Roman" w:hAnsi="Times New Roman"/>
          <w:sz w:val="24"/>
          <w:szCs w:val="24"/>
          <w:lang w:val="uk-UA"/>
        </w:rPr>
        <w:tab/>
        <w:t>Класифікація експортних операцій за формою розрахунків</w:t>
      </w:r>
    </w:p>
    <w:tbl>
      <w:tblPr>
        <w:tblStyle w:val="aff"/>
        <w:tblW w:w="0" w:type="auto"/>
        <w:tblLook w:val="04A0" w:firstRow="1" w:lastRow="0" w:firstColumn="1" w:lastColumn="0" w:noHBand="0" w:noVBand="1"/>
      </w:tblPr>
      <w:tblGrid>
        <w:gridCol w:w="1588"/>
        <w:gridCol w:w="2948"/>
        <w:gridCol w:w="2172"/>
      </w:tblGrid>
      <w:tr w:rsidR="00B71919" w:rsidRPr="0047470F" w14:paraId="4F5C6A81" w14:textId="77777777" w:rsidTr="00BA3295">
        <w:trPr>
          <w:trHeight w:val="305"/>
        </w:trPr>
        <w:tc>
          <w:tcPr>
            <w:tcW w:w="1630" w:type="dxa"/>
            <w:vAlign w:val="center"/>
          </w:tcPr>
          <w:p w14:paraId="5DD1B503" w14:textId="77777777" w:rsidR="00B71919" w:rsidRPr="0047470F" w:rsidRDefault="00B71919" w:rsidP="00B71919">
            <w:pPr>
              <w:spacing w:after="0" w:line="240" w:lineRule="auto"/>
              <w:jc w:val="center"/>
              <w:rPr>
                <w:rFonts w:ascii="Times New Roman" w:hAnsi="Times New Roman"/>
                <w:sz w:val="16"/>
                <w:szCs w:val="16"/>
                <w:lang w:val="uk-UA"/>
              </w:rPr>
            </w:pPr>
            <w:r w:rsidRPr="0047470F">
              <w:rPr>
                <w:rFonts w:ascii="Times New Roman" w:hAnsi="Times New Roman"/>
                <w:sz w:val="16"/>
                <w:szCs w:val="16"/>
                <w:lang w:val="uk-UA"/>
              </w:rPr>
              <w:t>Види експорту</w:t>
            </w:r>
          </w:p>
        </w:tc>
        <w:tc>
          <w:tcPr>
            <w:tcW w:w="3064" w:type="dxa"/>
            <w:vAlign w:val="center"/>
          </w:tcPr>
          <w:p w14:paraId="511A2980" w14:textId="77777777" w:rsidR="00B71919" w:rsidRPr="0047470F" w:rsidRDefault="00B71919" w:rsidP="00B71919">
            <w:pPr>
              <w:spacing w:after="0" w:line="240" w:lineRule="auto"/>
              <w:jc w:val="center"/>
              <w:rPr>
                <w:rFonts w:ascii="Times New Roman" w:hAnsi="Times New Roman"/>
                <w:sz w:val="16"/>
                <w:szCs w:val="16"/>
                <w:lang w:val="uk-UA"/>
              </w:rPr>
            </w:pPr>
            <w:r w:rsidRPr="0047470F">
              <w:rPr>
                <w:rFonts w:ascii="Times New Roman" w:hAnsi="Times New Roman"/>
                <w:sz w:val="16"/>
                <w:szCs w:val="16"/>
                <w:lang w:val="uk-UA"/>
              </w:rPr>
              <w:t>Сутність</w:t>
            </w:r>
          </w:p>
        </w:tc>
        <w:tc>
          <w:tcPr>
            <w:tcW w:w="2243" w:type="dxa"/>
            <w:vAlign w:val="center"/>
          </w:tcPr>
          <w:p w14:paraId="73B7058A" w14:textId="77777777" w:rsidR="00B71919" w:rsidRPr="0047470F" w:rsidRDefault="00B71919" w:rsidP="00B71919">
            <w:pPr>
              <w:spacing w:after="0" w:line="240" w:lineRule="auto"/>
              <w:jc w:val="center"/>
              <w:rPr>
                <w:rFonts w:ascii="Times New Roman" w:hAnsi="Times New Roman"/>
                <w:sz w:val="16"/>
                <w:szCs w:val="16"/>
                <w:lang w:val="uk-UA"/>
              </w:rPr>
            </w:pPr>
            <w:r w:rsidRPr="0047470F">
              <w:rPr>
                <w:rFonts w:ascii="Times New Roman" w:hAnsi="Times New Roman"/>
                <w:sz w:val="16"/>
                <w:szCs w:val="16"/>
                <w:lang w:val="uk-UA"/>
              </w:rPr>
              <w:t>Приклад</w:t>
            </w:r>
          </w:p>
        </w:tc>
      </w:tr>
      <w:tr w:rsidR="00B71919" w:rsidRPr="0047470F" w14:paraId="18764D89" w14:textId="77777777" w:rsidTr="00BA3295">
        <w:trPr>
          <w:trHeight w:val="560"/>
        </w:trPr>
        <w:tc>
          <w:tcPr>
            <w:tcW w:w="1630" w:type="dxa"/>
            <w:vAlign w:val="center"/>
          </w:tcPr>
          <w:p w14:paraId="276EBBF2" w14:textId="77777777" w:rsidR="00B71919" w:rsidRPr="0047470F" w:rsidRDefault="00B71919" w:rsidP="00B71919">
            <w:pPr>
              <w:spacing w:after="0" w:line="240" w:lineRule="auto"/>
              <w:jc w:val="both"/>
              <w:rPr>
                <w:rFonts w:ascii="Times New Roman" w:hAnsi="Times New Roman"/>
                <w:sz w:val="16"/>
                <w:szCs w:val="16"/>
                <w:lang w:val="uk-UA"/>
              </w:rPr>
            </w:pPr>
            <w:r w:rsidRPr="0047470F">
              <w:rPr>
                <w:rFonts w:ascii="Times New Roman" w:hAnsi="Times New Roman"/>
                <w:sz w:val="16"/>
                <w:szCs w:val="16"/>
                <w:lang w:val="uk-UA"/>
              </w:rPr>
              <w:t>Звичайний експорт (Грошова форма)</w:t>
            </w:r>
          </w:p>
        </w:tc>
        <w:tc>
          <w:tcPr>
            <w:tcW w:w="3064" w:type="dxa"/>
            <w:vAlign w:val="center"/>
          </w:tcPr>
          <w:p w14:paraId="5E2CE7A9" w14:textId="77777777" w:rsidR="00B71919" w:rsidRPr="0047470F" w:rsidRDefault="00B71919" w:rsidP="00B71919">
            <w:pPr>
              <w:spacing w:after="0" w:line="240" w:lineRule="auto"/>
              <w:jc w:val="both"/>
              <w:rPr>
                <w:rFonts w:ascii="Times New Roman" w:hAnsi="Times New Roman"/>
                <w:sz w:val="16"/>
                <w:szCs w:val="16"/>
                <w:lang w:val="uk-UA"/>
              </w:rPr>
            </w:pPr>
            <w:r w:rsidRPr="0047470F">
              <w:rPr>
                <w:rFonts w:ascii="Times New Roman" w:hAnsi="Times New Roman"/>
                <w:sz w:val="16"/>
                <w:szCs w:val="16"/>
                <w:lang w:val="uk-UA"/>
              </w:rPr>
              <w:t>Продаж товару/послуги з оплатою грошовими коштами, як правило, у вільно конвертованій валюті.</w:t>
            </w:r>
          </w:p>
        </w:tc>
        <w:tc>
          <w:tcPr>
            <w:tcW w:w="2243" w:type="dxa"/>
            <w:vAlign w:val="center"/>
          </w:tcPr>
          <w:p w14:paraId="7BC039CC" w14:textId="77777777" w:rsidR="00B71919" w:rsidRPr="0047470F" w:rsidRDefault="00B71919" w:rsidP="00B71919">
            <w:pPr>
              <w:spacing w:after="0" w:line="240" w:lineRule="auto"/>
              <w:jc w:val="both"/>
              <w:rPr>
                <w:rFonts w:ascii="Times New Roman" w:hAnsi="Times New Roman"/>
                <w:sz w:val="16"/>
                <w:szCs w:val="16"/>
                <w:lang w:val="uk-UA"/>
              </w:rPr>
            </w:pPr>
            <w:r w:rsidRPr="0047470F">
              <w:rPr>
                <w:rFonts w:ascii="Times New Roman" w:hAnsi="Times New Roman"/>
                <w:sz w:val="16"/>
                <w:szCs w:val="16"/>
                <w:lang w:val="uk-UA"/>
              </w:rPr>
              <w:t>Продаж зерна до Єгипту з оплатою в доларах США.</w:t>
            </w:r>
          </w:p>
        </w:tc>
      </w:tr>
      <w:tr w:rsidR="00B71919" w:rsidRPr="0047470F" w14:paraId="6E542B0A" w14:textId="77777777" w:rsidTr="00BA3295">
        <w:trPr>
          <w:trHeight w:val="701"/>
        </w:trPr>
        <w:tc>
          <w:tcPr>
            <w:tcW w:w="1630" w:type="dxa"/>
            <w:vAlign w:val="center"/>
          </w:tcPr>
          <w:p w14:paraId="0D892F27" w14:textId="77777777" w:rsidR="00B71919" w:rsidRPr="0047470F" w:rsidRDefault="00B71919" w:rsidP="00B71919">
            <w:pPr>
              <w:spacing w:after="0" w:line="240" w:lineRule="auto"/>
              <w:jc w:val="both"/>
              <w:rPr>
                <w:rFonts w:ascii="Times New Roman" w:hAnsi="Times New Roman"/>
                <w:sz w:val="16"/>
                <w:szCs w:val="16"/>
                <w:lang w:val="uk-UA"/>
              </w:rPr>
            </w:pPr>
            <w:r w:rsidRPr="0047470F">
              <w:rPr>
                <w:rFonts w:ascii="Times New Roman" w:hAnsi="Times New Roman"/>
                <w:sz w:val="16"/>
                <w:szCs w:val="16"/>
                <w:lang w:val="uk-UA"/>
              </w:rPr>
              <w:t>Бартерний (Товарний) експорт</w:t>
            </w:r>
          </w:p>
        </w:tc>
        <w:tc>
          <w:tcPr>
            <w:tcW w:w="3064" w:type="dxa"/>
            <w:vAlign w:val="center"/>
          </w:tcPr>
          <w:p w14:paraId="62E2AF5A" w14:textId="77777777" w:rsidR="00B71919" w:rsidRPr="0047470F" w:rsidRDefault="00B71919" w:rsidP="00B71919">
            <w:pPr>
              <w:spacing w:after="0" w:line="240" w:lineRule="auto"/>
              <w:jc w:val="both"/>
              <w:rPr>
                <w:rFonts w:ascii="Times New Roman" w:hAnsi="Times New Roman"/>
                <w:sz w:val="16"/>
                <w:szCs w:val="16"/>
                <w:lang w:val="uk-UA"/>
              </w:rPr>
            </w:pPr>
            <w:r w:rsidRPr="0047470F">
              <w:rPr>
                <w:rFonts w:ascii="Times New Roman" w:hAnsi="Times New Roman"/>
                <w:sz w:val="16"/>
                <w:szCs w:val="16"/>
                <w:lang w:val="uk-UA"/>
              </w:rPr>
              <w:t>Обмін товарами (роботами, послугами) без використання грошових коштів. Обмін оформлюється єдиним договором.</w:t>
            </w:r>
          </w:p>
        </w:tc>
        <w:tc>
          <w:tcPr>
            <w:tcW w:w="2243" w:type="dxa"/>
            <w:vAlign w:val="center"/>
          </w:tcPr>
          <w:p w14:paraId="2D6DF4C6" w14:textId="77777777" w:rsidR="00B71919" w:rsidRPr="0047470F" w:rsidRDefault="00B71919" w:rsidP="00B71919">
            <w:pPr>
              <w:spacing w:after="0" w:line="240" w:lineRule="auto"/>
              <w:jc w:val="both"/>
              <w:rPr>
                <w:rFonts w:ascii="Times New Roman" w:hAnsi="Times New Roman"/>
                <w:sz w:val="16"/>
                <w:szCs w:val="16"/>
                <w:lang w:val="uk-UA"/>
              </w:rPr>
            </w:pPr>
            <w:r w:rsidRPr="0047470F">
              <w:rPr>
                <w:rFonts w:ascii="Times New Roman" w:hAnsi="Times New Roman"/>
                <w:sz w:val="16"/>
                <w:szCs w:val="16"/>
                <w:lang w:val="uk-UA"/>
              </w:rPr>
              <w:t>Українське підприємство поставило сталь у Туреччину в обмін на турецький текстиль.</w:t>
            </w:r>
          </w:p>
        </w:tc>
      </w:tr>
      <w:tr w:rsidR="00B71919" w:rsidRPr="0047470F" w14:paraId="01ED62D9" w14:textId="77777777" w:rsidTr="00BA3295">
        <w:trPr>
          <w:trHeight w:val="701"/>
        </w:trPr>
        <w:tc>
          <w:tcPr>
            <w:tcW w:w="1630" w:type="dxa"/>
            <w:vAlign w:val="center"/>
          </w:tcPr>
          <w:p w14:paraId="2E041A0B" w14:textId="77777777" w:rsidR="00B71919" w:rsidRPr="0047470F" w:rsidRDefault="00B71919" w:rsidP="00B71919">
            <w:pPr>
              <w:spacing w:after="0" w:line="240" w:lineRule="auto"/>
              <w:jc w:val="both"/>
              <w:rPr>
                <w:rFonts w:ascii="Times New Roman" w:hAnsi="Times New Roman"/>
                <w:sz w:val="16"/>
                <w:szCs w:val="16"/>
                <w:lang w:val="uk-UA"/>
              </w:rPr>
            </w:pPr>
            <w:r w:rsidRPr="0047470F">
              <w:rPr>
                <w:rFonts w:ascii="Times New Roman" w:hAnsi="Times New Roman"/>
                <w:sz w:val="16"/>
                <w:szCs w:val="16"/>
                <w:lang w:val="uk-UA"/>
              </w:rPr>
              <w:t>Здійснення експорту на умовах кредиту</w:t>
            </w:r>
          </w:p>
        </w:tc>
        <w:tc>
          <w:tcPr>
            <w:tcW w:w="3064" w:type="dxa"/>
            <w:vAlign w:val="center"/>
          </w:tcPr>
          <w:p w14:paraId="6E67D1C3" w14:textId="77777777" w:rsidR="00B71919" w:rsidRPr="0047470F" w:rsidRDefault="00B71919" w:rsidP="00B71919">
            <w:pPr>
              <w:spacing w:after="0" w:line="240" w:lineRule="auto"/>
              <w:jc w:val="both"/>
              <w:rPr>
                <w:rFonts w:ascii="Times New Roman" w:hAnsi="Times New Roman"/>
                <w:sz w:val="16"/>
                <w:szCs w:val="16"/>
                <w:lang w:val="uk-UA"/>
              </w:rPr>
            </w:pPr>
            <w:r w:rsidRPr="0047470F">
              <w:rPr>
                <w:rFonts w:ascii="Times New Roman" w:hAnsi="Times New Roman"/>
                <w:sz w:val="16"/>
                <w:szCs w:val="16"/>
                <w:lang w:val="uk-UA"/>
              </w:rPr>
              <w:t>Продаж товару з відстрочкою платежу (комерційний кредит), коли оплата надходить через певний час після відвантаження.</w:t>
            </w:r>
          </w:p>
        </w:tc>
        <w:tc>
          <w:tcPr>
            <w:tcW w:w="2243" w:type="dxa"/>
            <w:vAlign w:val="center"/>
          </w:tcPr>
          <w:p w14:paraId="1FE727C5" w14:textId="77777777" w:rsidR="00B71919" w:rsidRPr="0047470F" w:rsidRDefault="00B71919" w:rsidP="00B71919">
            <w:pPr>
              <w:spacing w:after="0" w:line="240" w:lineRule="auto"/>
              <w:jc w:val="both"/>
              <w:rPr>
                <w:rFonts w:ascii="Times New Roman" w:hAnsi="Times New Roman"/>
                <w:sz w:val="16"/>
                <w:szCs w:val="16"/>
                <w:lang w:val="uk-UA"/>
              </w:rPr>
            </w:pPr>
            <w:r w:rsidRPr="0047470F">
              <w:rPr>
                <w:rFonts w:ascii="Times New Roman" w:hAnsi="Times New Roman"/>
                <w:sz w:val="16"/>
                <w:szCs w:val="16"/>
                <w:lang w:val="uk-UA"/>
              </w:rPr>
              <w:t>Експорт обладнання до Німеччини з оплатою через 90 днів після поставки.</w:t>
            </w:r>
          </w:p>
        </w:tc>
      </w:tr>
    </w:tbl>
    <w:p w14:paraId="4CC40707" w14:textId="1DB900F4" w:rsidR="00B71919" w:rsidRPr="0047470F" w:rsidRDefault="00B71919" w:rsidP="00B71919">
      <w:pPr>
        <w:tabs>
          <w:tab w:val="left" w:pos="5487"/>
        </w:tabs>
        <w:rPr>
          <w:rFonts w:ascii="Times New Roman" w:hAnsi="Times New Roman"/>
          <w:sz w:val="24"/>
          <w:szCs w:val="24"/>
          <w:lang w:val="uk-UA"/>
        </w:rPr>
      </w:pPr>
      <w:r w:rsidRPr="0047470F">
        <w:rPr>
          <w:rFonts w:ascii="Times New Roman" w:hAnsi="Times New Roman"/>
          <w:noProof/>
          <w:sz w:val="24"/>
          <w:szCs w:val="24"/>
          <w:lang w:val="uk-UA"/>
          <w14:ligatures w14:val="standardContextual"/>
        </w:rPr>
        <w:lastRenderedPageBreak/>
        <w:drawing>
          <wp:inline distT="0" distB="0" distL="0" distR="0" wp14:anchorId="55254541" wp14:editId="3D471F5F">
            <wp:extent cx="4265930" cy="1041400"/>
            <wp:effectExtent l="0" t="0" r="20320" b="6350"/>
            <wp:docPr id="96" name="Схема 9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2" r:lo="rId343" r:qs="rId344" r:cs="rId345"/>
              </a:graphicData>
            </a:graphic>
          </wp:inline>
        </w:drawing>
      </w:r>
    </w:p>
    <w:p w14:paraId="1D438D0D" w14:textId="77777777" w:rsidR="00BA3295" w:rsidRPr="0047470F" w:rsidRDefault="00BA3295" w:rsidP="00B71919">
      <w:pPr>
        <w:tabs>
          <w:tab w:val="left" w:pos="5487"/>
        </w:tabs>
        <w:rPr>
          <w:rFonts w:ascii="Times New Roman" w:hAnsi="Times New Roman"/>
          <w:sz w:val="24"/>
          <w:szCs w:val="24"/>
          <w:lang w:val="uk-UA"/>
        </w:rPr>
      </w:pPr>
    </w:p>
    <w:p w14:paraId="4386FB5F" w14:textId="77777777" w:rsidR="00BA3295" w:rsidRPr="0047470F" w:rsidRDefault="00BA3295" w:rsidP="00BA3295">
      <w:pPr>
        <w:pStyle w:val="a9"/>
        <w:numPr>
          <w:ilvl w:val="0"/>
          <w:numId w:val="106"/>
        </w:numPr>
        <w:spacing w:after="0" w:line="240" w:lineRule="auto"/>
        <w:jc w:val="both"/>
        <w:rPr>
          <w:rFonts w:ascii="Times New Roman" w:hAnsi="Times New Roman"/>
          <w:b/>
          <w:bCs/>
          <w:sz w:val="24"/>
          <w:szCs w:val="24"/>
          <w:lang w:val="uk-UA"/>
        </w:rPr>
      </w:pPr>
      <w:r w:rsidRPr="0047470F">
        <w:rPr>
          <w:rFonts w:ascii="Times New Roman" w:hAnsi="Times New Roman"/>
          <w:b/>
          <w:bCs/>
          <w:sz w:val="24"/>
          <w:szCs w:val="24"/>
          <w:lang w:val="uk-UA"/>
        </w:rPr>
        <w:t>Документальне оформлення експортних операцій</w:t>
      </w:r>
    </w:p>
    <w:p w14:paraId="375B840E" w14:textId="77777777" w:rsidR="00BE25A3" w:rsidRPr="0047470F" w:rsidRDefault="00BE25A3" w:rsidP="00BE25A3">
      <w:pPr>
        <w:pStyle w:val="a9"/>
        <w:spacing w:after="0" w:line="240" w:lineRule="auto"/>
        <w:ind w:left="786"/>
        <w:jc w:val="both"/>
        <w:rPr>
          <w:rFonts w:ascii="Times New Roman" w:hAnsi="Times New Roman"/>
          <w:b/>
          <w:bCs/>
          <w:sz w:val="24"/>
          <w:szCs w:val="24"/>
          <w:lang w:val="uk-UA"/>
        </w:rPr>
      </w:pPr>
    </w:p>
    <w:p w14:paraId="56C94C48" w14:textId="77777777" w:rsidR="00BA3295" w:rsidRPr="0047470F" w:rsidRDefault="00BA3295" w:rsidP="00B71919">
      <w:pPr>
        <w:tabs>
          <w:tab w:val="left" w:pos="5487"/>
        </w:tabs>
        <w:rPr>
          <w:rFonts w:ascii="Times New Roman" w:hAnsi="Times New Roman"/>
          <w:sz w:val="24"/>
          <w:szCs w:val="24"/>
          <w:lang w:val="uk-UA"/>
        </w:rPr>
      </w:pPr>
      <w:r w:rsidRPr="0047470F">
        <w:rPr>
          <w:rFonts w:ascii="Times New Roman" w:hAnsi="Times New Roman"/>
          <w:noProof/>
          <w:sz w:val="24"/>
          <w:szCs w:val="24"/>
          <w:lang w:val="uk-UA"/>
          <w14:ligatures w14:val="standardContextual"/>
        </w:rPr>
        <w:drawing>
          <wp:inline distT="0" distB="0" distL="0" distR="0" wp14:anchorId="4A541609" wp14:editId="53A912D2">
            <wp:extent cx="4265930" cy="2488565"/>
            <wp:effectExtent l="38100" t="0" r="20320" b="0"/>
            <wp:docPr id="97" name="Схема 9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7" r:lo="rId348" r:qs="rId349" r:cs="rId350"/>
              </a:graphicData>
            </a:graphic>
          </wp:inline>
        </w:drawing>
      </w:r>
    </w:p>
    <w:p w14:paraId="0380573A" w14:textId="0FF8D54C" w:rsidR="00BA3295" w:rsidRPr="0047470F" w:rsidRDefault="00BA3295" w:rsidP="00BA3295">
      <w:pPr>
        <w:pStyle w:val="a9"/>
        <w:numPr>
          <w:ilvl w:val="0"/>
          <w:numId w:val="106"/>
        </w:numPr>
        <w:spacing w:after="0" w:line="360" w:lineRule="auto"/>
        <w:jc w:val="both"/>
        <w:rPr>
          <w:rFonts w:ascii="Times New Roman" w:hAnsi="Times New Roman"/>
          <w:b/>
          <w:bCs/>
          <w:sz w:val="24"/>
          <w:szCs w:val="24"/>
          <w:lang w:val="uk-UA"/>
        </w:rPr>
      </w:pPr>
      <w:r w:rsidRPr="0047470F">
        <w:rPr>
          <w:rFonts w:ascii="Times New Roman" w:hAnsi="Times New Roman"/>
          <w:b/>
          <w:bCs/>
          <w:sz w:val="24"/>
          <w:szCs w:val="24"/>
          <w:lang w:val="uk-UA"/>
        </w:rPr>
        <w:t>Оподаткування експортних операцій</w:t>
      </w:r>
    </w:p>
    <w:p w14:paraId="716B8205" w14:textId="77777777" w:rsidR="00B71919" w:rsidRPr="0047470F" w:rsidRDefault="00BA3295" w:rsidP="00BA3295">
      <w:pPr>
        <w:tabs>
          <w:tab w:val="left" w:pos="5487"/>
        </w:tabs>
        <w:spacing w:after="0" w:line="240" w:lineRule="auto"/>
        <w:ind w:firstLine="567"/>
        <w:jc w:val="both"/>
        <w:rPr>
          <w:rFonts w:ascii="Times New Roman" w:hAnsi="Times New Roman"/>
          <w:sz w:val="24"/>
          <w:szCs w:val="24"/>
          <w:lang w:val="uk-UA"/>
        </w:rPr>
      </w:pPr>
      <w:r w:rsidRPr="0047470F">
        <w:rPr>
          <w:rFonts w:ascii="Times New Roman" w:hAnsi="Times New Roman"/>
          <w:color w:val="000000"/>
          <w:sz w:val="24"/>
          <w:szCs w:val="24"/>
          <w:lang w:val="uk-UA"/>
        </w:rPr>
        <w:t xml:space="preserve">Операції з вивезення товару за межі державного кордону України оподатковуються за </w:t>
      </w:r>
      <w:r w:rsidRPr="0047470F">
        <w:rPr>
          <w:rFonts w:ascii="Times New Roman" w:hAnsi="Times New Roman"/>
          <w:b/>
          <w:bCs/>
          <w:color w:val="000000"/>
          <w:sz w:val="24"/>
          <w:szCs w:val="24"/>
          <w:lang w:val="uk-UA"/>
        </w:rPr>
        <w:t>нульовою ставкою ПДВ</w:t>
      </w:r>
      <w:r w:rsidRPr="0047470F">
        <w:rPr>
          <w:rFonts w:ascii="Times New Roman" w:hAnsi="Times New Roman"/>
          <w:color w:val="000000"/>
          <w:sz w:val="24"/>
          <w:szCs w:val="24"/>
          <w:lang w:val="uk-UA"/>
        </w:rPr>
        <w:t>. Нульову ставку застосовують також і до супутніх експорту товару послуг.</w:t>
      </w:r>
      <w:r w:rsidR="00B71919" w:rsidRPr="0047470F">
        <w:rPr>
          <w:rFonts w:ascii="Times New Roman" w:hAnsi="Times New Roman"/>
          <w:sz w:val="24"/>
          <w:szCs w:val="24"/>
          <w:lang w:val="uk-UA"/>
        </w:rPr>
        <w:tab/>
      </w:r>
    </w:p>
    <w:p w14:paraId="641D617E" w14:textId="77777777" w:rsidR="00BA3295" w:rsidRPr="0047470F" w:rsidRDefault="00BA3295" w:rsidP="00BA3295">
      <w:pPr>
        <w:tabs>
          <w:tab w:val="left" w:pos="5487"/>
        </w:tabs>
        <w:spacing w:after="0" w:line="240" w:lineRule="auto"/>
        <w:ind w:firstLine="567"/>
        <w:jc w:val="both"/>
        <w:rPr>
          <w:rFonts w:ascii="Times New Roman" w:hAnsi="Times New Roman"/>
          <w:sz w:val="24"/>
          <w:szCs w:val="24"/>
          <w:lang w:val="uk-UA"/>
        </w:rPr>
      </w:pPr>
    </w:p>
    <w:p w14:paraId="58B372D5" w14:textId="77777777" w:rsidR="00BA3295" w:rsidRPr="0047470F" w:rsidRDefault="00BA3295" w:rsidP="00BA3295">
      <w:pPr>
        <w:tabs>
          <w:tab w:val="left" w:pos="5487"/>
        </w:tabs>
        <w:spacing w:after="0" w:line="240" w:lineRule="auto"/>
        <w:ind w:firstLine="567"/>
        <w:jc w:val="both"/>
        <w:rPr>
          <w:rFonts w:ascii="Times New Roman" w:hAnsi="Times New Roman"/>
          <w:sz w:val="24"/>
          <w:szCs w:val="24"/>
          <w:lang w:val="uk-UA"/>
        </w:rPr>
      </w:pPr>
    </w:p>
    <w:p w14:paraId="7444AD25" w14:textId="77777777" w:rsidR="00BA3295" w:rsidRPr="0047470F" w:rsidRDefault="00BA3295" w:rsidP="00101B26">
      <w:pPr>
        <w:pStyle w:val="a9"/>
        <w:numPr>
          <w:ilvl w:val="0"/>
          <w:numId w:val="106"/>
        </w:numPr>
        <w:spacing w:after="0" w:line="360" w:lineRule="auto"/>
        <w:jc w:val="both"/>
        <w:rPr>
          <w:rFonts w:ascii="Times New Roman" w:hAnsi="Times New Roman"/>
          <w:b/>
          <w:bCs/>
          <w:sz w:val="24"/>
          <w:szCs w:val="24"/>
          <w:shd w:val="clear" w:color="auto" w:fill="FFFFFF"/>
          <w:lang w:val="uk-UA"/>
        </w:rPr>
      </w:pPr>
      <w:r w:rsidRPr="0047470F">
        <w:rPr>
          <w:rFonts w:ascii="Times New Roman" w:hAnsi="Times New Roman"/>
          <w:b/>
          <w:bCs/>
          <w:sz w:val="24"/>
          <w:szCs w:val="24"/>
          <w:shd w:val="clear" w:color="auto" w:fill="FFFFFF"/>
          <w:lang w:val="uk-UA"/>
        </w:rPr>
        <w:lastRenderedPageBreak/>
        <w:t>Бухгалтерський облік експортних операцій</w:t>
      </w:r>
    </w:p>
    <w:p w14:paraId="5C85519C" w14:textId="77777777" w:rsidR="00BA3295" w:rsidRPr="0047470F" w:rsidRDefault="00BA3295" w:rsidP="00101B26">
      <w:pPr>
        <w:tabs>
          <w:tab w:val="left" w:pos="5487"/>
        </w:tabs>
        <w:spacing w:after="0" w:line="240" w:lineRule="auto"/>
        <w:ind w:firstLine="567"/>
        <w:jc w:val="both"/>
        <w:rPr>
          <w:rFonts w:ascii="Times New Roman" w:hAnsi="Times New Roman"/>
          <w:sz w:val="24"/>
          <w:szCs w:val="24"/>
          <w:lang w:val="uk-UA"/>
        </w:rPr>
      </w:pPr>
    </w:p>
    <w:p w14:paraId="2CD33632" w14:textId="77777777" w:rsidR="00BA3295" w:rsidRPr="0047470F" w:rsidRDefault="003B77C3" w:rsidP="00101B26">
      <w:pPr>
        <w:tabs>
          <w:tab w:val="left" w:pos="5487"/>
        </w:tabs>
        <w:spacing w:after="0" w:line="240" w:lineRule="auto"/>
        <w:ind w:firstLine="567"/>
        <w:jc w:val="both"/>
        <w:rPr>
          <w:rFonts w:ascii="Times New Roman" w:hAnsi="Times New Roman"/>
          <w:sz w:val="24"/>
          <w:szCs w:val="24"/>
          <w:lang w:val="uk-UA"/>
        </w:rPr>
      </w:pPr>
      <w:r w:rsidRPr="0047470F">
        <w:rPr>
          <w:rFonts w:ascii="Times New Roman" w:hAnsi="Times New Roman"/>
          <w:sz w:val="24"/>
          <w:szCs w:val="24"/>
          <w:lang w:val="uk-UA"/>
        </w:rPr>
        <w:t>Кореспонденція рахунків залежно від того, яка подія була першою: відвантаження товару чи отримання оплати.</w:t>
      </w:r>
    </w:p>
    <w:p w14:paraId="0E9AB417" w14:textId="1D3E1CA3" w:rsidR="003B77C3" w:rsidRPr="003B77C3" w:rsidRDefault="003B77C3" w:rsidP="00101B26">
      <w:pPr>
        <w:tabs>
          <w:tab w:val="left" w:pos="5487"/>
        </w:tabs>
        <w:spacing w:after="0" w:line="240" w:lineRule="auto"/>
        <w:ind w:firstLine="567"/>
        <w:jc w:val="both"/>
        <w:rPr>
          <w:rFonts w:ascii="Times New Roman" w:hAnsi="Times New Roman"/>
          <w:sz w:val="24"/>
          <w:szCs w:val="24"/>
          <w:lang w:val="uk-UA"/>
        </w:rPr>
      </w:pPr>
      <w:r w:rsidRPr="003B77C3">
        <w:rPr>
          <w:rFonts w:ascii="Times New Roman" w:hAnsi="Times New Roman"/>
          <w:sz w:val="24"/>
          <w:szCs w:val="24"/>
          <w:lang w:val="uk-UA"/>
        </w:rPr>
        <w:t xml:space="preserve">Варіант 1: Спочатку відвантаження, потім оплата </w:t>
      </w:r>
    </w:p>
    <w:p w14:paraId="5FFB88EE" w14:textId="52D38A63" w:rsidR="003B77C3" w:rsidRPr="003B77C3" w:rsidRDefault="003B77C3" w:rsidP="003B77C3">
      <w:pPr>
        <w:tabs>
          <w:tab w:val="left" w:pos="5487"/>
        </w:tabs>
        <w:spacing w:after="0" w:line="240" w:lineRule="auto"/>
        <w:ind w:firstLine="567"/>
        <w:jc w:val="both"/>
        <w:rPr>
          <w:rFonts w:ascii="Times New Roman" w:hAnsi="Times New Roman"/>
          <w:sz w:val="24"/>
          <w:szCs w:val="24"/>
          <w:lang w:val="uk-UA"/>
        </w:rPr>
      </w:pPr>
      <w:r w:rsidRPr="0047470F">
        <w:rPr>
          <w:rFonts w:ascii="Times New Roman" w:hAnsi="Times New Roman"/>
          <w:sz w:val="24"/>
          <w:szCs w:val="24"/>
          <w:lang w:val="uk-UA"/>
        </w:rPr>
        <w:t>Д</w:t>
      </w:r>
      <w:r w:rsidRPr="003B77C3">
        <w:rPr>
          <w:rFonts w:ascii="Times New Roman" w:hAnsi="Times New Roman"/>
          <w:sz w:val="24"/>
          <w:szCs w:val="24"/>
          <w:lang w:val="uk-UA"/>
        </w:rPr>
        <w:t>охід фіксується за курсом НБУ на дату відвантаження, а заборгованість покупця переоцінюється до моменту її погашення.</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525"/>
        <w:gridCol w:w="508"/>
        <w:gridCol w:w="600"/>
        <w:gridCol w:w="3069"/>
      </w:tblGrid>
      <w:tr w:rsidR="003B77C3" w:rsidRPr="0047470F" w14:paraId="58E7FFB6" w14:textId="77777777" w:rsidTr="003B77C3">
        <w:trPr>
          <w:tblHeade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68243095" w14:textId="77777777" w:rsidR="003B77C3" w:rsidRPr="003B77C3" w:rsidRDefault="003B77C3" w:rsidP="003B77C3">
            <w:pPr>
              <w:tabs>
                <w:tab w:val="left" w:pos="5487"/>
              </w:tabs>
              <w:spacing w:after="0" w:line="240" w:lineRule="auto"/>
              <w:jc w:val="center"/>
              <w:rPr>
                <w:rFonts w:ascii="Times New Roman" w:hAnsi="Times New Roman"/>
                <w:sz w:val="16"/>
                <w:szCs w:val="16"/>
                <w:lang w:val="uk-UA"/>
              </w:rPr>
            </w:pPr>
            <w:r w:rsidRPr="003B77C3">
              <w:rPr>
                <w:rFonts w:ascii="Times New Roman" w:hAnsi="Times New Roman"/>
                <w:sz w:val="16"/>
                <w:szCs w:val="16"/>
                <w:lang w:val="uk-UA"/>
              </w:rPr>
              <w:t>Зміст господарської операції</w:t>
            </w:r>
          </w:p>
        </w:tc>
        <w:tc>
          <w:tcPr>
            <w:tcW w:w="0" w:type="auto"/>
            <w:tcBorders>
              <w:top w:val="single" w:sz="6" w:space="0" w:color="auto"/>
              <w:left w:val="single" w:sz="6" w:space="0" w:color="auto"/>
              <w:bottom w:val="single" w:sz="6" w:space="0" w:color="auto"/>
              <w:right w:val="single" w:sz="6" w:space="0" w:color="auto"/>
            </w:tcBorders>
            <w:vAlign w:val="center"/>
            <w:hideMark/>
          </w:tcPr>
          <w:p w14:paraId="4F68A336" w14:textId="77777777" w:rsidR="003B77C3" w:rsidRPr="003B77C3" w:rsidRDefault="003B77C3" w:rsidP="003B77C3">
            <w:pPr>
              <w:tabs>
                <w:tab w:val="left" w:pos="5487"/>
              </w:tabs>
              <w:spacing w:after="0" w:line="240" w:lineRule="auto"/>
              <w:ind w:firstLine="15"/>
              <w:jc w:val="center"/>
              <w:rPr>
                <w:rFonts w:ascii="Times New Roman" w:hAnsi="Times New Roman"/>
                <w:sz w:val="16"/>
                <w:szCs w:val="16"/>
                <w:lang w:val="uk-UA"/>
              </w:rPr>
            </w:pPr>
            <w:r w:rsidRPr="003B77C3">
              <w:rPr>
                <w:rFonts w:ascii="Times New Roman" w:hAnsi="Times New Roman"/>
                <w:sz w:val="16"/>
                <w:szCs w:val="16"/>
                <w:lang w:val="uk-UA"/>
              </w:rPr>
              <w:t>Дебет</w:t>
            </w:r>
          </w:p>
        </w:tc>
        <w:tc>
          <w:tcPr>
            <w:tcW w:w="0" w:type="auto"/>
            <w:tcBorders>
              <w:top w:val="single" w:sz="6" w:space="0" w:color="auto"/>
              <w:left w:val="single" w:sz="6" w:space="0" w:color="auto"/>
              <w:bottom w:val="single" w:sz="6" w:space="0" w:color="auto"/>
              <w:right w:val="single" w:sz="6" w:space="0" w:color="auto"/>
            </w:tcBorders>
            <w:vAlign w:val="center"/>
            <w:hideMark/>
          </w:tcPr>
          <w:p w14:paraId="7C4A3BB6" w14:textId="77777777" w:rsidR="003B77C3" w:rsidRPr="003B77C3" w:rsidRDefault="003B77C3" w:rsidP="003B77C3">
            <w:pPr>
              <w:tabs>
                <w:tab w:val="left" w:pos="5487"/>
              </w:tabs>
              <w:spacing w:after="0" w:line="240" w:lineRule="auto"/>
              <w:ind w:firstLine="15"/>
              <w:jc w:val="center"/>
              <w:rPr>
                <w:rFonts w:ascii="Times New Roman" w:hAnsi="Times New Roman"/>
                <w:sz w:val="16"/>
                <w:szCs w:val="16"/>
                <w:lang w:val="uk-UA"/>
              </w:rPr>
            </w:pPr>
            <w:r w:rsidRPr="003B77C3">
              <w:rPr>
                <w:rFonts w:ascii="Times New Roman" w:hAnsi="Times New Roman"/>
                <w:sz w:val="16"/>
                <w:szCs w:val="16"/>
                <w:lang w:val="uk-UA"/>
              </w:rPr>
              <w:t>Кредит</w:t>
            </w:r>
          </w:p>
        </w:tc>
        <w:tc>
          <w:tcPr>
            <w:tcW w:w="0" w:type="auto"/>
            <w:tcBorders>
              <w:top w:val="single" w:sz="6" w:space="0" w:color="auto"/>
              <w:left w:val="single" w:sz="6" w:space="0" w:color="auto"/>
              <w:bottom w:val="single" w:sz="6" w:space="0" w:color="auto"/>
              <w:right w:val="single" w:sz="6" w:space="0" w:color="auto"/>
            </w:tcBorders>
            <w:vAlign w:val="center"/>
            <w:hideMark/>
          </w:tcPr>
          <w:p w14:paraId="46E1A0F0" w14:textId="77777777" w:rsidR="003B77C3" w:rsidRPr="003B77C3" w:rsidRDefault="003B77C3" w:rsidP="003B77C3">
            <w:pPr>
              <w:tabs>
                <w:tab w:val="left" w:pos="5487"/>
              </w:tabs>
              <w:spacing w:after="0" w:line="240" w:lineRule="auto"/>
              <w:ind w:firstLine="54"/>
              <w:jc w:val="center"/>
              <w:rPr>
                <w:rFonts w:ascii="Times New Roman" w:hAnsi="Times New Roman"/>
                <w:sz w:val="16"/>
                <w:szCs w:val="16"/>
                <w:lang w:val="uk-UA"/>
              </w:rPr>
            </w:pPr>
            <w:r w:rsidRPr="003B77C3">
              <w:rPr>
                <w:rFonts w:ascii="Times New Roman" w:hAnsi="Times New Roman"/>
                <w:sz w:val="16"/>
                <w:szCs w:val="16"/>
                <w:lang w:val="uk-UA"/>
              </w:rPr>
              <w:t>Курс для розрахунку</w:t>
            </w:r>
          </w:p>
        </w:tc>
      </w:tr>
      <w:tr w:rsidR="003B77C3" w:rsidRPr="0047470F" w14:paraId="56D56034" w14:textId="77777777" w:rsidTr="003B77C3">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460508F1" w14:textId="77777777" w:rsidR="003B77C3" w:rsidRPr="003B77C3" w:rsidRDefault="003B77C3" w:rsidP="003B77C3">
            <w:pPr>
              <w:tabs>
                <w:tab w:val="left" w:pos="5487"/>
              </w:tabs>
              <w:spacing w:after="0" w:line="240" w:lineRule="auto"/>
              <w:jc w:val="both"/>
              <w:rPr>
                <w:rFonts w:ascii="Times New Roman" w:hAnsi="Times New Roman"/>
                <w:sz w:val="16"/>
                <w:szCs w:val="16"/>
                <w:lang w:val="uk-UA"/>
              </w:rPr>
            </w:pPr>
            <w:r w:rsidRPr="003B77C3">
              <w:rPr>
                <w:rFonts w:ascii="Times New Roman" w:hAnsi="Times New Roman"/>
                <w:sz w:val="16"/>
                <w:szCs w:val="16"/>
                <w:lang w:val="uk-UA"/>
              </w:rPr>
              <w:t>Відвантажено товари іноземному покупцю</w:t>
            </w:r>
          </w:p>
        </w:tc>
        <w:tc>
          <w:tcPr>
            <w:tcW w:w="0" w:type="auto"/>
            <w:tcBorders>
              <w:top w:val="single" w:sz="6" w:space="0" w:color="auto"/>
              <w:left w:val="single" w:sz="6" w:space="0" w:color="auto"/>
              <w:bottom w:val="single" w:sz="6" w:space="0" w:color="auto"/>
              <w:right w:val="single" w:sz="6" w:space="0" w:color="auto"/>
            </w:tcBorders>
            <w:vAlign w:val="center"/>
            <w:hideMark/>
          </w:tcPr>
          <w:p w14:paraId="4A34D07B" w14:textId="77777777" w:rsidR="003B77C3" w:rsidRPr="003B77C3" w:rsidRDefault="003B77C3" w:rsidP="003B77C3">
            <w:pPr>
              <w:tabs>
                <w:tab w:val="left" w:pos="5487"/>
              </w:tabs>
              <w:spacing w:after="0" w:line="240" w:lineRule="auto"/>
              <w:jc w:val="center"/>
              <w:rPr>
                <w:rFonts w:ascii="Times New Roman" w:hAnsi="Times New Roman"/>
                <w:sz w:val="16"/>
                <w:szCs w:val="16"/>
                <w:lang w:val="uk-UA"/>
              </w:rPr>
            </w:pPr>
            <w:r w:rsidRPr="003B77C3">
              <w:rPr>
                <w:rFonts w:ascii="Times New Roman" w:hAnsi="Times New Roman"/>
                <w:sz w:val="16"/>
                <w:szCs w:val="16"/>
                <w:lang w:val="uk-UA"/>
              </w:rPr>
              <w:t>362</w:t>
            </w:r>
          </w:p>
        </w:tc>
        <w:tc>
          <w:tcPr>
            <w:tcW w:w="0" w:type="auto"/>
            <w:tcBorders>
              <w:top w:val="single" w:sz="6" w:space="0" w:color="auto"/>
              <w:left w:val="single" w:sz="6" w:space="0" w:color="auto"/>
              <w:bottom w:val="single" w:sz="6" w:space="0" w:color="auto"/>
              <w:right w:val="single" w:sz="6" w:space="0" w:color="auto"/>
            </w:tcBorders>
            <w:vAlign w:val="center"/>
            <w:hideMark/>
          </w:tcPr>
          <w:p w14:paraId="672ECABC" w14:textId="77777777" w:rsidR="003B77C3" w:rsidRPr="003B77C3" w:rsidRDefault="003B77C3" w:rsidP="003B77C3">
            <w:pPr>
              <w:tabs>
                <w:tab w:val="left" w:pos="5487"/>
              </w:tabs>
              <w:spacing w:after="0" w:line="240" w:lineRule="auto"/>
              <w:jc w:val="center"/>
              <w:rPr>
                <w:rFonts w:ascii="Times New Roman" w:hAnsi="Times New Roman"/>
                <w:sz w:val="16"/>
                <w:szCs w:val="16"/>
                <w:lang w:val="uk-UA"/>
              </w:rPr>
            </w:pPr>
            <w:r w:rsidRPr="003B77C3">
              <w:rPr>
                <w:rFonts w:ascii="Times New Roman" w:hAnsi="Times New Roman"/>
                <w:sz w:val="16"/>
                <w:szCs w:val="16"/>
                <w:lang w:val="uk-UA"/>
              </w:rPr>
              <w:t>702</w:t>
            </w:r>
          </w:p>
        </w:tc>
        <w:tc>
          <w:tcPr>
            <w:tcW w:w="0" w:type="auto"/>
            <w:tcBorders>
              <w:top w:val="single" w:sz="6" w:space="0" w:color="auto"/>
              <w:left w:val="single" w:sz="6" w:space="0" w:color="auto"/>
              <w:bottom w:val="single" w:sz="6" w:space="0" w:color="auto"/>
              <w:right w:val="single" w:sz="6" w:space="0" w:color="auto"/>
            </w:tcBorders>
            <w:vAlign w:val="center"/>
            <w:hideMark/>
          </w:tcPr>
          <w:p w14:paraId="09247627" w14:textId="77777777" w:rsidR="003B77C3" w:rsidRPr="003B77C3" w:rsidRDefault="003B77C3" w:rsidP="003B77C3">
            <w:pPr>
              <w:tabs>
                <w:tab w:val="left" w:pos="5487"/>
              </w:tabs>
              <w:spacing w:after="0" w:line="240" w:lineRule="auto"/>
              <w:ind w:firstLine="54"/>
              <w:jc w:val="both"/>
              <w:rPr>
                <w:rFonts w:ascii="Times New Roman" w:hAnsi="Times New Roman"/>
                <w:sz w:val="16"/>
                <w:szCs w:val="16"/>
                <w:lang w:val="uk-UA"/>
              </w:rPr>
            </w:pPr>
            <w:r w:rsidRPr="003B77C3">
              <w:rPr>
                <w:rFonts w:ascii="Times New Roman" w:hAnsi="Times New Roman"/>
                <w:sz w:val="16"/>
                <w:szCs w:val="16"/>
                <w:lang w:val="uk-UA"/>
              </w:rPr>
              <w:t>Курс НБУ на дату відвантаження</w:t>
            </w:r>
          </w:p>
        </w:tc>
      </w:tr>
      <w:tr w:rsidR="003B77C3" w:rsidRPr="0047470F" w14:paraId="5705B5C4" w14:textId="77777777" w:rsidTr="003B77C3">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56D63233" w14:textId="77777777" w:rsidR="003B77C3" w:rsidRPr="003B77C3" w:rsidRDefault="003B77C3" w:rsidP="003B77C3">
            <w:pPr>
              <w:tabs>
                <w:tab w:val="left" w:pos="5487"/>
              </w:tabs>
              <w:spacing w:after="0" w:line="240" w:lineRule="auto"/>
              <w:jc w:val="both"/>
              <w:rPr>
                <w:rFonts w:ascii="Times New Roman" w:hAnsi="Times New Roman"/>
                <w:sz w:val="16"/>
                <w:szCs w:val="16"/>
                <w:lang w:val="uk-UA"/>
              </w:rPr>
            </w:pPr>
            <w:r w:rsidRPr="003B77C3">
              <w:rPr>
                <w:rFonts w:ascii="Times New Roman" w:hAnsi="Times New Roman"/>
                <w:sz w:val="16"/>
                <w:szCs w:val="16"/>
                <w:lang w:val="uk-UA"/>
              </w:rPr>
              <w:t>Списано собівартість реалізованих товарів</w:t>
            </w:r>
          </w:p>
        </w:tc>
        <w:tc>
          <w:tcPr>
            <w:tcW w:w="0" w:type="auto"/>
            <w:tcBorders>
              <w:top w:val="single" w:sz="6" w:space="0" w:color="auto"/>
              <w:left w:val="single" w:sz="6" w:space="0" w:color="auto"/>
              <w:bottom w:val="single" w:sz="6" w:space="0" w:color="auto"/>
              <w:right w:val="single" w:sz="6" w:space="0" w:color="auto"/>
            </w:tcBorders>
            <w:vAlign w:val="center"/>
            <w:hideMark/>
          </w:tcPr>
          <w:p w14:paraId="7250BA45" w14:textId="77777777" w:rsidR="003B77C3" w:rsidRPr="003B77C3" w:rsidRDefault="003B77C3" w:rsidP="003B77C3">
            <w:pPr>
              <w:tabs>
                <w:tab w:val="left" w:pos="5487"/>
              </w:tabs>
              <w:spacing w:after="0" w:line="240" w:lineRule="auto"/>
              <w:jc w:val="center"/>
              <w:rPr>
                <w:rFonts w:ascii="Times New Roman" w:hAnsi="Times New Roman"/>
                <w:sz w:val="16"/>
                <w:szCs w:val="16"/>
                <w:lang w:val="uk-UA"/>
              </w:rPr>
            </w:pPr>
            <w:r w:rsidRPr="003B77C3">
              <w:rPr>
                <w:rFonts w:ascii="Times New Roman" w:hAnsi="Times New Roman"/>
                <w:sz w:val="16"/>
                <w:szCs w:val="16"/>
                <w:lang w:val="uk-UA"/>
              </w:rPr>
              <w:t>902</w:t>
            </w:r>
          </w:p>
        </w:tc>
        <w:tc>
          <w:tcPr>
            <w:tcW w:w="0" w:type="auto"/>
            <w:tcBorders>
              <w:top w:val="single" w:sz="6" w:space="0" w:color="auto"/>
              <w:left w:val="single" w:sz="6" w:space="0" w:color="auto"/>
              <w:bottom w:val="single" w:sz="6" w:space="0" w:color="auto"/>
              <w:right w:val="single" w:sz="6" w:space="0" w:color="auto"/>
            </w:tcBorders>
            <w:vAlign w:val="center"/>
            <w:hideMark/>
          </w:tcPr>
          <w:p w14:paraId="1E06F0EA" w14:textId="77777777" w:rsidR="003B77C3" w:rsidRPr="003B77C3" w:rsidRDefault="003B77C3" w:rsidP="003B77C3">
            <w:pPr>
              <w:tabs>
                <w:tab w:val="left" w:pos="5487"/>
              </w:tabs>
              <w:spacing w:after="0" w:line="240" w:lineRule="auto"/>
              <w:jc w:val="center"/>
              <w:rPr>
                <w:rFonts w:ascii="Times New Roman" w:hAnsi="Times New Roman"/>
                <w:sz w:val="16"/>
                <w:szCs w:val="16"/>
                <w:lang w:val="uk-UA"/>
              </w:rPr>
            </w:pPr>
            <w:r w:rsidRPr="003B77C3">
              <w:rPr>
                <w:rFonts w:ascii="Times New Roman" w:hAnsi="Times New Roman"/>
                <w:sz w:val="16"/>
                <w:szCs w:val="16"/>
                <w:lang w:val="uk-UA"/>
              </w:rPr>
              <w:t>281</w:t>
            </w:r>
          </w:p>
        </w:tc>
        <w:tc>
          <w:tcPr>
            <w:tcW w:w="0" w:type="auto"/>
            <w:tcBorders>
              <w:top w:val="single" w:sz="6" w:space="0" w:color="auto"/>
              <w:left w:val="single" w:sz="6" w:space="0" w:color="auto"/>
              <w:bottom w:val="single" w:sz="6" w:space="0" w:color="auto"/>
              <w:right w:val="single" w:sz="6" w:space="0" w:color="auto"/>
            </w:tcBorders>
            <w:vAlign w:val="center"/>
            <w:hideMark/>
          </w:tcPr>
          <w:p w14:paraId="0B5500A0" w14:textId="77777777" w:rsidR="003B77C3" w:rsidRPr="003B77C3" w:rsidRDefault="003B77C3" w:rsidP="003B77C3">
            <w:pPr>
              <w:tabs>
                <w:tab w:val="left" w:pos="5487"/>
              </w:tabs>
              <w:spacing w:after="0" w:line="240" w:lineRule="auto"/>
              <w:ind w:firstLine="54"/>
              <w:jc w:val="both"/>
              <w:rPr>
                <w:rFonts w:ascii="Times New Roman" w:hAnsi="Times New Roman"/>
                <w:sz w:val="16"/>
                <w:szCs w:val="16"/>
                <w:lang w:val="uk-UA"/>
              </w:rPr>
            </w:pPr>
            <w:r w:rsidRPr="003B77C3">
              <w:rPr>
                <w:rFonts w:ascii="Times New Roman" w:hAnsi="Times New Roman"/>
                <w:sz w:val="16"/>
                <w:szCs w:val="16"/>
                <w:lang w:val="uk-UA"/>
              </w:rPr>
              <w:t>Фактична собівартість</w:t>
            </w:r>
          </w:p>
        </w:tc>
      </w:tr>
      <w:tr w:rsidR="003B77C3" w:rsidRPr="0047470F" w14:paraId="1945ED20" w14:textId="77777777" w:rsidTr="003B77C3">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5655A2DE" w14:textId="77777777" w:rsidR="003B77C3" w:rsidRPr="003B77C3" w:rsidRDefault="003B77C3" w:rsidP="003B77C3">
            <w:pPr>
              <w:tabs>
                <w:tab w:val="left" w:pos="5487"/>
              </w:tabs>
              <w:spacing w:after="0" w:line="240" w:lineRule="auto"/>
              <w:jc w:val="both"/>
              <w:rPr>
                <w:rFonts w:ascii="Times New Roman" w:hAnsi="Times New Roman"/>
                <w:sz w:val="16"/>
                <w:szCs w:val="16"/>
                <w:lang w:val="uk-UA"/>
              </w:rPr>
            </w:pPr>
            <w:r w:rsidRPr="003B77C3">
              <w:rPr>
                <w:rFonts w:ascii="Times New Roman" w:hAnsi="Times New Roman"/>
                <w:sz w:val="16"/>
                <w:szCs w:val="16"/>
                <w:lang w:val="uk-UA"/>
              </w:rPr>
              <w:t>Нараховано курсову різницю (якщо курс НБУ зріс)</w:t>
            </w:r>
          </w:p>
        </w:tc>
        <w:tc>
          <w:tcPr>
            <w:tcW w:w="0" w:type="auto"/>
            <w:tcBorders>
              <w:top w:val="single" w:sz="6" w:space="0" w:color="auto"/>
              <w:left w:val="single" w:sz="6" w:space="0" w:color="auto"/>
              <w:bottom w:val="single" w:sz="6" w:space="0" w:color="auto"/>
              <w:right w:val="single" w:sz="6" w:space="0" w:color="auto"/>
            </w:tcBorders>
            <w:vAlign w:val="center"/>
            <w:hideMark/>
          </w:tcPr>
          <w:p w14:paraId="2E5615B6" w14:textId="77777777" w:rsidR="003B77C3" w:rsidRPr="003B77C3" w:rsidRDefault="003B77C3" w:rsidP="003B77C3">
            <w:pPr>
              <w:tabs>
                <w:tab w:val="left" w:pos="5487"/>
              </w:tabs>
              <w:spacing w:after="0" w:line="240" w:lineRule="auto"/>
              <w:jc w:val="center"/>
              <w:rPr>
                <w:rFonts w:ascii="Times New Roman" w:hAnsi="Times New Roman"/>
                <w:sz w:val="16"/>
                <w:szCs w:val="16"/>
                <w:lang w:val="uk-UA"/>
              </w:rPr>
            </w:pPr>
            <w:r w:rsidRPr="003B77C3">
              <w:rPr>
                <w:rFonts w:ascii="Times New Roman" w:hAnsi="Times New Roman"/>
                <w:sz w:val="16"/>
                <w:szCs w:val="16"/>
                <w:lang w:val="uk-UA"/>
              </w:rPr>
              <w:t>362</w:t>
            </w:r>
          </w:p>
        </w:tc>
        <w:tc>
          <w:tcPr>
            <w:tcW w:w="0" w:type="auto"/>
            <w:tcBorders>
              <w:top w:val="single" w:sz="6" w:space="0" w:color="auto"/>
              <w:left w:val="single" w:sz="6" w:space="0" w:color="auto"/>
              <w:bottom w:val="single" w:sz="6" w:space="0" w:color="auto"/>
              <w:right w:val="single" w:sz="6" w:space="0" w:color="auto"/>
            </w:tcBorders>
            <w:vAlign w:val="center"/>
            <w:hideMark/>
          </w:tcPr>
          <w:p w14:paraId="378BB2A5" w14:textId="77777777" w:rsidR="003B77C3" w:rsidRPr="003B77C3" w:rsidRDefault="003B77C3" w:rsidP="003B77C3">
            <w:pPr>
              <w:tabs>
                <w:tab w:val="left" w:pos="5487"/>
              </w:tabs>
              <w:spacing w:after="0" w:line="240" w:lineRule="auto"/>
              <w:jc w:val="center"/>
              <w:rPr>
                <w:rFonts w:ascii="Times New Roman" w:hAnsi="Times New Roman"/>
                <w:sz w:val="16"/>
                <w:szCs w:val="16"/>
                <w:lang w:val="uk-UA"/>
              </w:rPr>
            </w:pPr>
            <w:r w:rsidRPr="003B77C3">
              <w:rPr>
                <w:rFonts w:ascii="Times New Roman" w:hAnsi="Times New Roman"/>
                <w:sz w:val="16"/>
                <w:szCs w:val="16"/>
                <w:lang w:val="uk-UA"/>
              </w:rPr>
              <w:t>714</w:t>
            </w:r>
          </w:p>
        </w:tc>
        <w:tc>
          <w:tcPr>
            <w:tcW w:w="0" w:type="auto"/>
            <w:tcBorders>
              <w:top w:val="single" w:sz="6" w:space="0" w:color="auto"/>
              <w:left w:val="single" w:sz="6" w:space="0" w:color="auto"/>
              <w:bottom w:val="single" w:sz="6" w:space="0" w:color="auto"/>
              <w:right w:val="single" w:sz="6" w:space="0" w:color="auto"/>
            </w:tcBorders>
            <w:vAlign w:val="center"/>
            <w:hideMark/>
          </w:tcPr>
          <w:p w14:paraId="05514162" w14:textId="77777777" w:rsidR="003B77C3" w:rsidRPr="003B77C3" w:rsidRDefault="003B77C3" w:rsidP="003B77C3">
            <w:pPr>
              <w:tabs>
                <w:tab w:val="left" w:pos="5487"/>
              </w:tabs>
              <w:spacing w:after="0" w:line="240" w:lineRule="auto"/>
              <w:ind w:firstLine="54"/>
              <w:jc w:val="both"/>
              <w:rPr>
                <w:rFonts w:ascii="Times New Roman" w:hAnsi="Times New Roman"/>
                <w:sz w:val="16"/>
                <w:szCs w:val="16"/>
                <w:lang w:val="uk-UA"/>
              </w:rPr>
            </w:pPr>
            <w:r w:rsidRPr="003B77C3">
              <w:rPr>
                <w:rFonts w:ascii="Times New Roman" w:hAnsi="Times New Roman"/>
                <w:sz w:val="16"/>
                <w:szCs w:val="16"/>
                <w:lang w:val="uk-UA"/>
              </w:rPr>
              <w:t>Різниця між курсом на дату оплати (або балансу) та датою відвантаження</w:t>
            </w:r>
          </w:p>
        </w:tc>
      </w:tr>
      <w:tr w:rsidR="003B77C3" w:rsidRPr="0047470F" w14:paraId="5A9B631F" w14:textId="77777777" w:rsidTr="003B77C3">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532EBA3D" w14:textId="77777777" w:rsidR="003B77C3" w:rsidRPr="003B77C3" w:rsidRDefault="003B77C3" w:rsidP="003B77C3">
            <w:pPr>
              <w:tabs>
                <w:tab w:val="left" w:pos="5487"/>
              </w:tabs>
              <w:spacing w:after="0" w:line="240" w:lineRule="auto"/>
              <w:jc w:val="both"/>
              <w:rPr>
                <w:rFonts w:ascii="Times New Roman" w:hAnsi="Times New Roman"/>
                <w:sz w:val="16"/>
                <w:szCs w:val="16"/>
                <w:lang w:val="uk-UA"/>
              </w:rPr>
            </w:pPr>
            <w:r w:rsidRPr="003B77C3">
              <w:rPr>
                <w:rFonts w:ascii="Times New Roman" w:hAnsi="Times New Roman"/>
                <w:sz w:val="16"/>
                <w:szCs w:val="16"/>
                <w:lang w:val="uk-UA"/>
              </w:rPr>
              <w:t>Нараховано курсову різницю (якщо курс НБУ впав)</w:t>
            </w:r>
          </w:p>
        </w:tc>
        <w:tc>
          <w:tcPr>
            <w:tcW w:w="0" w:type="auto"/>
            <w:tcBorders>
              <w:top w:val="single" w:sz="6" w:space="0" w:color="auto"/>
              <w:left w:val="single" w:sz="6" w:space="0" w:color="auto"/>
              <w:bottom w:val="single" w:sz="6" w:space="0" w:color="auto"/>
              <w:right w:val="single" w:sz="6" w:space="0" w:color="auto"/>
            </w:tcBorders>
            <w:vAlign w:val="center"/>
            <w:hideMark/>
          </w:tcPr>
          <w:p w14:paraId="42AB98B1" w14:textId="77777777" w:rsidR="003B77C3" w:rsidRPr="003B77C3" w:rsidRDefault="003B77C3" w:rsidP="003B77C3">
            <w:pPr>
              <w:tabs>
                <w:tab w:val="left" w:pos="5487"/>
              </w:tabs>
              <w:spacing w:after="0" w:line="240" w:lineRule="auto"/>
              <w:jc w:val="center"/>
              <w:rPr>
                <w:rFonts w:ascii="Times New Roman" w:hAnsi="Times New Roman"/>
                <w:sz w:val="16"/>
                <w:szCs w:val="16"/>
                <w:lang w:val="uk-UA"/>
              </w:rPr>
            </w:pPr>
            <w:r w:rsidRPr="003B77C3">
              <w:rPr>
                <w:rFonts w:ascii="Times New Roman" w:hAnsi="Times New Roman"/>
                <w:sz w:val="16"/>
                <w:szCs w:val="16"/>
                <w:lang w:val="uk-UA"/>
              </w:rPr>
              <w:t>944</w:t>
            </w:r>
          </w:p>
        </w:tc>
        <w:tc>
          <w:tcPr>
            <w:tcW w:w="0" w:type="auto"/>
            <w:tcBorders>
              <w:top w:val="single" w:sz="6" w:space="0" w:color="auto"/>
              <w:left w:val="single" w:sz="6" w:space="0" w:color="auto"/>
              <w:bottom w:val="single" w:sz="6" w:space="0" w:color="auto"/>
              <w:right w:val="single" w:sz="6" w:space="0" w:color="auto"/>
            </w:tcBorders>
            <w:vAlign w:val="center"/>
            <w:hideMark/>
          </w:tcPr>
          <w:p w14:paraId="4C0D92AB" w14:textId="77777777" w:rsidR="003B77C3" w:rsidRPr="003B77C3" w:rsidRDefault="003B77C3" w:rsidP="003B77C3">
            <w:pPr>
              <w:tabs>
                <w:tab w:val="left" w:pos="5487"/>
              </w:tabs>
              <w:spacing w:after="0" w:line="240" w:lineRule="auto"/>
              <w:jc w:val="center"/>
              <w:rPr>
                <w:rFonts w:ascii="Times New Roman" w:hAnsi="Times New Roman"/>
                <w:sz w:val="16"/>
                <w:szCs w:val="16"/>
                <w:lang w:val="uk-UA"/>
              </w:rPr>
            </w:pPr>
            <w:r w:rsidRPr="003B77C3">
              <w:rPr>
                <w:rFonts w:ascii="Times New Roman" w:hAnsi="Times New Roman"/>
                <w:sz w:val="16"/>
                <w:szCs w:val="16"/>
                <w:lang w:val="uk-UA"/>
              </w:rPr>
              <w:t>362</w:t>
            </w:r>
          </w:p>
        </w:tc>
        <w:tc>
          <w:tcPr>
            <w:tcW w:w="0" w:type="auto"/>
            <w:tcBorders>
              <w:top w:val="single" w:sz="6" w:space="0" w:color="auto"/>
              <w:left w:val="single" w:sz="6" w:space="0" w:color="auto"/>
              <w:bottom w:val="single" w:sz="6" w:space="0" w:color="auto"/>
              <w:right w:val="single" w:sz="6" w:space="0" w:color="auto"/>
            </w:tcBorders>
            <w:vAlign w:val="center"/>
            <w:hideMark/>
          </w:tcPr>
          <w:p w14:paraId="3FC09831" w14:textId="77777777" w:rsidR="003B77C3" w:rsidRPr="003B77C3" w:rsidRDefault="003B77C3" w:rsidP="003B77C3">
            <w:pPr>
              <w:tabs>
                <w:tab w:val="left" w:pos="5487"/>
              </w:tabs>
              <w:spacing w:after="0" w:line="240" w:lineRule="auto"/>
              <w:ind w:firstLine="54"/>
              <w:jc w:val="both"/>
              <w:rPr>
                <w:rFonts w:ascii="Times New Roman" w:hAnsi="Times New Roman"/>
                <w:sz w:val="16"/>
                <w:szCs w:val="16"/>
                <w:lang w:val="uk-UA"/>
              </w:rPr>
            </w:pPr>
            <w:r w:rsidRPr="003B77C3">
              <w:rPr>
                <w:rFonts w:ascii="Times New Roman" w:hAnsi="Times New Roman"/>
                <w:sz w:val="16"/>
                <w:szCs w:val="16"/>
                <w:lang w:val="uk-UA"/>
              </w:rPr>
              <w:t>Аналогічно</w:t>
            </w:r>
          </w:p>
        </w:tc>
      </w:tr>
      <w:tr w:rsidR="003B77C3" w:rsidRPr="0047470F" w14:paraId="08FC4BD4" w14:textId="77777777" w:rsidTr="003B77C3">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42469627" w14:textId="77777777" w:rsidR="003B77C3" w:rsidRPr="003B77C3" w:rsidRDefault="003B77C3" w:rsidP="003B77C3">
            <w:pPr>
              <w:tabs>
                <w:tab w:val="left" w:pos="5487"/>
              </w:tabs>
              <w:spacing w:after="0" w:line="240" w:lineRule="auto"/>
              <w:jc w:val="both"/>
              <w:rPr>
                <w:rFonts w:ascii="Times New Roman" w:hAnsi="Times New Roman"/>
                <w:sz w:val="16"/>
                <w:szCs w:val="16"/>
                <w:lang w:val="uk-UA"/>
              </w:rPr>
            </w:pPr>
            <w:r w:rsidRPr="003B77C3">
              <w:rPr>
                <w:rFonts w:ascii="Times New Roman" w:hAnsi="Times New Roman"/>
                <w:sz w:val="16"/>
                <w:szCs w:val="16"/>
                <w:lang w:val="uk-UA"/>
              </w:rPr>
              <w:t>Отримано валютну виручку на розподільчий рахунок</w:t>
            </w:r>
          </w:p>
        </w:tc>
        <w:tc>
          <w:tcPr>
            <w:tcW w:w="0" w:type="auto"/>
            <w:tcBorders>
              <w:top w:val="single" w:sz="6" w:space="0" w:color="auto"/>
              <w:left w:val="single" w:sz="6" w:space="0" w:color="auto"/>
              <w:bottom w:val="single" w:sz="6" w:space="0" w:color="auto"/>
              <w:right w:val="single" w:sz="6" w:space="0" w:color="auto"/>
            </w:tcBorders>
            <w:vAlign w:val="center"/>
            <w:hideMark/>
          </w:tcPr>
          <w:p w14:paraId="28FB2A2A" w14:textId="77777777" w:rsidR="003B77C3" w:rsidRPr="003B77C3" w:rsidRDefault="003B77C3" w:rsidP="003B77C3">
            <w:pPr>
              <w:tabs>
                <w:tab w:val="left" w:pos="5487"/>
              </w:tabs>
              <w:spacing w:after="0" w:line="240" w:lineRule="auto"/>
              <w:jc w:val="center"/>
              <w:rPr>
                <w:rFonts w:ascii="Times New Roman" w:hAnsi="Times New Roman"/>
                <w:sz w:val="16"/>
                <w:szCs w:val="16"/>
                <w:lang w:val="uk-UA"/>
              </w:rPr>
            </w:pPr>
            <w:r w:rsidRPr="003B77C3">
              <w:rPr>
                <w:rFonts w:ascii="Times New Roman" w:hAnsi="Times New Roman"/>
                <w:sz w:val="16"/>
                <w:szCs w:val="16"/>
                <w:lang w:val="uk-UA"/>
              </w:rPr>
              <w:t>316</w:t>
            </w:r>
          </w:p>
        </w:tc>
        <w:tc>
          <w:tcPr>
            <w:tcW w:w="0" w:type="auto"/>
            <w:tcBorders>
              <w:top w:val="single" w:sz="6" w:space="0" w:color="auto"/>
              <w:left w:val="single" w:sz="6" w:space="0" w:color="auto"/>
              <w:bottom w:val="single" w:sz="6" w:space="0" w:color="auto"/>
              <w:right w:val="single" w:sz="6" w:space="0" w:color="auto"/>
            </w:tcBorders>
            <w:vAlign w:val="center"/>
            <w:hideMark/>
          </w:tcPr>
          <w:p w14:paraId="468D587C" w14:textId="77777777" w:rsidR="003B77C3" w:rsidRPr="003B77C3" w:rsidRDefault="003B77C3" w:rsidP="003B77C3">
            <w:pPr>
              <w:tabs>
                <w:tab w:val="left" w:pos="5487"/>
              </w:tabs>
              <w:spacing w:after="0" w:line="240" w:lineRule="auto"/>
              <w:jc w:val="center"/>
              <w:rPr>
                <w:rFonts w:ascii="Times New Roman" w:hAnsi="Times New Roman"/>
                <w:sz w:val="16"/>
                <w:szCs w:val="16"/>
                <w:lang w:val="uk-UA"/>
              </w:rPr>
            </w:pPr>
            <w:r w:rsidRPr="003B77C3">
              <w:rPr>
                <w:rFonts w:ascii="Times New Roman" w:hAnsi="Times New Roman"/>
                <w:sz w:val="16"/>
                <w:szCs w:val="16"/>
                <w:lang w:val="uk-UA"/>
              </w:rPr>
              <w:t>362</w:t>
            </w:r>
          </w:p>
        </w:tc>
        <w:tc>
          <w:tcPr>
            <w:tcW w:w="0" w:type="auto"/>
            <w:tcBorders>
              <w:top w:val="single" w:sz="6" w:space="0" w:color="auto"/>
              <w:left w:val="single" w:sz="6" w:space="0" w:color="auto"/>
              <w:bottom w:val="single" w:sz="6" w:space="0" w:color="auto"/>
              <w:right w:val="single" w:sz="6" w:space="0" w:color="auto"/>
            </w:tcBorders>
            <w:vAlign w:val="center"/>
            <w:hideMark/>
          </w:tcPr>
          <w:p w14:paraId="378874F9" w14:textId="77777777" w:rsidR="003B77C3" w:rsidRPr="003B77C3" w:rsidRDefault="003B77C3" w:rsidP="003B77C3">
            <w:pPr>
              <w:tabs>
                <w:tab w:val="left" w:pos="5487"/>
              </w:tabs>
              <w:spacing w:after="0" w:line="240" w:lineRule="auto"/>
              <w:ind w:firstLine="54"/>
              <w:jc w:val="both"/>
              <w:rPr>
                <w:rFonts w:ascii="Times New Roman" w:hAnsi="Times New Roman"/>
                <w:sz w:val="16"/>
                <w:szCs w:val="16"/>
                <w:lang w:val="uk-UA"/>
              </w:rPr>
            </w:pPr>
            <w:r w:rsidRPr="003B77C3">
              <w:rPr>
                <w:rFonts w:ascii="Times New Roman" w:hAnsi="Times New Roman"/>
                <w:sz w:val="16"/>
                <w:szCs w:val="16"/>
                <w:lang w:val="uk-UA"/>
              </w:rPr>
              <w:t>Курс НБУ на дату зарахування</w:t>
            </w:r>
          </w:p>
        </w:tc>
      </w:tr>
      <w:tr w:rsidR="003B77C3" w:rsidRPr="0047470F" w14:paraId="6BE3A891" w14:textId="77777777" w:rsidTr="003B77C3">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595C7C27" w14:textId="77777777" w:rsidR="003B77C3" w:rsidRPr="003B77C3" w:rsidRDefault="003B77C3" w:rsidP="003B77C3">
            <w:pPr>
              <w:tabs>
                <w:tab w:val="left" w:pos="5487"/>
              </w:tabs>
              <w:spacing w:after="0" w:line="240" w:lineRule="auto"/>
              <w:jc w:val="both"/>
              <w:rPr>
                <w:rFonts w:ascii="Times New Roman" w:hAnsi="Times New Roman"/>
                <w:sz w:val="16"/>
                <w:szCs w:val="16"/>
                <w:lang w:val="uk-UA"/>
              </w:rPr>
            </w:pPr>
            <w:r w:rsidRPr="003B77C3">
              <w:rPr>
                <w:rFonts w:ascii="Times New Roman" w:hAnsi="Times New Roman"/>
                <w:sz w:val="16"/>
                <w:szCs w:val="16"/>
                <w:lang w:val="uk-UA"/>
              </w:rPr>
              <w:t>Зараховано валюту на поточний рахунок (після розподілу)</w:t>
            </w:r>
          </w:p>
        </w:tc>
        <w:tc>
          <w:tcPr>
            <w:tcW w:w="0" w:type="auto"/>
            <w:tcBorders>
              <w:top w:val="single" w:sz="6" w:space="0" w:color="auto"/>
              <w:left w:val="single" w:sz="6" w:space="0" w:color="auto"/>
              <w:bottom w:val="single" w:sz="6" w:space="0" w:color="auto"/>
              <w:right w:val="single" w:sz="6" w:space="0" w:color="auto"/>
            </w:tcBorders>
            <w:vAlign w:val="center"/>
            <w:hideMark/>
          </w:tcPr>
          <w:p w14:paraId="4C13CC65" w14:textId="77777777" w:rsidR="003B77C3" w:rsidRPr="003B77C3" w:rsidRDefault="003B77C3" w:rsidP="003B77C3">
            <w:pPr>
              <w:tabs>
                <w:tab w:val="left" w:pos="5487"/>
              </w:tabs>
              <w:spacing w:after="0" w:line="240" w:lineRule="auto"/>
              <w:jc w:val="center"/>
              <w:rPr>
                <w:rFonts w:ascii="Times New Roman" w:hAnsi="Times New Roman"/>
                <w:sz w:val="16"/>
                <w:szCs w:val="16"/>
                <w:lang w:val="uk-UA"/>
              </w:rPr>
            </w:pPr>
            <w:r w:rsidRPr="003B77C3">
              <w:rPr>
                <w:rFonts w:ascii="Times New Roman" w:hAnsi="Times New Roman"/>
                <w:sz w:val="16"/>
                <w:szCs w:val="16"/>
                <w:lang w:val="uk-UA"/>
              </w:rPr>
              <w:t>312</w:t>
            </w:r>
          </w:p>
        </w:tc>
        <w:tc>
          <w:tcPr>
            <w:tcW w:w="0" w:type="auto"/>
            <w:tcBorders>
              <w:top w:val="single" w:sz="6" w:space="0" w:color="auto"/>
              <w:left w:val="single" w:sz="6" w:space="0" w:color="auto"/>
              <w:bottom w:val="single" w:sz="6" w:space="0" w:color="auto"/>
              <w:right w:val="single" w:sz="6" w:space="0" w:color="auto"/>
            </w:tcBorders>
            <w:vAlign w:val="center"/>
            <w:hideMark/>
          </w:tcPr>
          <w:p w14:paraId="2E950B92" w14:textId="77777777" w:rsidR="003B77C3" w:rsidRPr="003B77C3" w:rsidRDefault="003B77C3" w:rsidP="003B77C3">
            <w:pPr>
              <w:tabs>
                <w:tab w:val="left" w:pos="5487"/>
              </w:tabs>
              <w:spacing w:after="0" w:line="240" w:lineRule="auto"/>
              <w:jc w:val="center"/>
              <w:rPr>
                <w:rFonts w:ascii="Times New Roman" w:hAnsi="Times New Roman"/>
                <w:sz w:val="16"/>
                <w:szCs w:val="16"/>
                <w:lang w:val="uk-UA"/>
              </w:rPr>
            </w:pPr>
            <w:r w:rsidRPr="003B77C3">
              <w:rPr>
                <w:rFonts w:ascii="Times New Roman" w:hAnsi="Times New Roman"/>
                <w:sz w:val="16"/>
                <w:szCs w:val="16"/>
                <w:lang w:val="uk-UA"/>
              </w:rPr>
              <w:t>316</w:t>
            </w:r>
          </w:p>
        </w:tc>
        <w:tc>
          <w:tcPr>
            <w:tcW w:w="0" w:type="auto"/>
            <w:tcBorders>
              <w:top w:val="single" w:sz="6" w:space="0" w:color="auto"/>
              <w:left w:val="single" w:sz="6" w:space="0" w:color="auto"/>
              <w:bottom w:val="single" w:sz="6" w:space="0" w:color="auto"/>
              <w:right w:val="single" w:sz="6" w:space="0" w:color="auto"/>
            </w:tcBorders>
            <w:vAlign w:val="center"/>
            <w:hideMark/>
          </w:tcPr>
          <w:p w14:paraId="26E9A174" w14:textId="77777777" w:rsidR="003B77C3" w:rsidRPr="003B77C3" w:rsidRDefault="003B77C3" w:rsidP="003B77C3">
            <w:pPr>
              <w:tabs>
                <w:tab w:val="left" w:pos="5487"/>
              </w:tabs>
              <w:spacing w:after="0" w:line="240" w:lineRule="auto"/>
              <w:ind w:firstLine="54"/>
              <w:jc w:val="both"/>
              <w:rPr>
                <w:rFonts w:ascii="Times New Roman" w:hAnsi="Times New Roman"/>
                <w:sz w:val="16"/>
                <w:szCs w:val="16"/>
                <w:lang w:val="uk-UA"/>
              </w:rPr>
            </w:pPr>
            <w:r w:rsidRPr="003B77C3">
              <w:rPr>
                <w:rFonts w:ascii="Times New Roman" w:hAnsi="Times New Roman"/>
                <w:sz w:val="16"/>
                <w:szCs w:val="16"/>
                <w:lang w:val="uk-UA"/>
              </w:rPr>
              <w:t>Курс НБУ на дату зарахування</w:t>
            </w:r>
          </w:p>
        </w:tc>
      </w:tr>
    </w:tbl>
    <w:p w14:paraId="3A47F269" w14:textId="77777777" w:rsidR="003B77C3" w:rsidRPr="0047470F" w:rsidRDefault="003B77C3" w:rsidP="00BA3295">
      <w:pPr>
        <w:tabs>
          <w:tab w:val="left" w:pos="5487"/>
        </w:tabs>
        <w:spacing w:after="0" w:line="240" w:lineRule="auto"/>
        <w:ind w:firstLine="567"/>
        <w:jc w:val="both"/>
        <w:rPr>
          <w:rFonts w:ascii="Times New Roman" w:hAnsi="Times New Roman"/>
          <w:sz w:val="24"/>
          <w:szCs w:val="24"/>
          <w:lang w:val="uk-UA"/>
        </w:rPr>
      </w:pPr>
    </w:p>
    <w:p w14:paraId="68D872DF" w14:textId="6594044C" w:rsidR="003B77C3" w:rsidRPr="0047470F" w:rsidRDefault="003B77C3" w:rsidP="003B77C3">
      <w:pPr>
        <w:tabs>
          <w:tab w:val="left" w:pos="1227"/>
        </w:tabs>
        <w:spacing w:after="0" w:line="240" w:lineRule="auto"/>
        <w:ind w:firstLine="567"/>
        <w:jc w:val="both"/>
        <w:rPr>
          <w:rFonts w:ascii="Times New Roman" w:hAnsi="Times New Roman"/>
          <w:sz w:val="24"/>
          <w:szCs w:val="24"/>
          <w:lang w:val="uk-UA"/>
        </w:rPr>
      </w:pPr>
      <w:r w:rsidRPr="0047470F">
        <w:rPr>
          <w:rFonts w:ascii="Times New Roman" w:hAnsi="Times New Roman"/>
          <w:sz w:val="24"/>
          <w:szCs w:val="24"/>
          <w:lang w:val="uk-UA"/>
        </w:rPr>
        <w:t>Варіант 2: Спочатку попередня оплата (Аванс)</w:t>
      </w:r>
    </w:p>
    <w:p w14:paraId="52BBBA8A" w14:textId="77777777" w:rsidR="003B77C3" w:rsidRPr="003B77C3" w:rsidRDefault="003B77C3" w:rsidP="003B77C3">
      <w:pPr>
        <w:tabs>
          <w:tab w:val="left" w:pos="1227"/>
        </w:tabs>
        <w:spacing w:after="0" w:line="240" w:lineRule="auto"/>
        <w:jc w:val="both"/>
        <w:rPr>
          <w:rFonts w:ascii="Times New Roman" w:hAnsi="Times New Roman"/>
          <w:sz w:val="24"/>
          <w:szCs w:val="24"/>
          <w:lang w:val="uk-UA"/>
        </w:rPr>
      </w:pPr>
      <w:r w:rsidRPr="003B77C3">
        <w:rPr>
          <w:rFonts w:ascii="Times New Roman" w:hAnsi="Times New Roman"/>
          <w:sz w:val="24"/>
          <w:szCs w:val="24"/>
          <w:lang w:val="uk-UA"/>
        </w:rPr>
        <w:t>Згідно з П(С)БО 21, дохід від реалізації при отриманні авансу визнається за курсом НБУ на дату отримання авансу. Аванс є немонетарною статтею, тому курсові різниці по ньому не нараховуються.</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535"/>
        <w:gridCol w:w="493"/>
        <w:gridCol w:w="585"/>
        <w:gridCol w:w="2089"/>
      </w:tblGrid>
      <w:tr w:rsidR="003B77C3" w:rsidRPr="0047470F" w14:paraId="6F4EC6F6" w14:textId="77777777" w:rsidTr="003B77C3">
        <w:trPr>
          <w:tblHeade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764670DA" w14:textId="77777777" w:rsidR="003B77C3" w:rsidRPr="003B77C3" w:rsidRDefault="003B77C3" w:rsidP="003B77C3">
            <w:pPr>
              <w:tabs>
                <w:tab w:val="left" w:pos="1227"/>
              </w:tabs>
              <w:spacing w:after="0" w:line="240" w:lineRule="auto"/>
              <w:jc w:val="center"/>
              <w:rPr>
                <w:rFonts w:ascii="Times New Roman" w:hAnsi="Times New Roman"/>
                <w:sz w:val="16"/>
                <w:szCs w:val="16"/>
                <w:lang w:val="uk-UA"/>
              </w:rPr>
            </w:pPr>
            <w:r w:rsidRPr="003B77C3">
              <w:rPr>
                <w:rFonts w:ascii="Times New Roman" w:hAnsi="Times New Roman"/>
                <w:sz w:val="16"/>
                <w:szCs w:val="16"/>
                <w:lang w:val="uk-UA"/>
              </w:rPr>
              <w:t>Зміст господарської операції</w:t>
            </w:r>
          </w:p>
        </w:tc>
        <w:tc>
          <w:tcPr>
            <w:tcW w:w="0" w:type="auto"/>
            <w:tcBorders>
              <w:top w:val="single" w:sz="6" w:space="0" w:color="auto"/>
              <w:left w:val="single" w:sz="6" w:space="0" w:color="auto"/>
              <w:bottom w:val="single" w:sz="6" w:space="0" w:color="auto"/>
              <w:right w:val="single" w:sz="6" w:space="0" w:color="auto"/>
            </w:tcBorders>
            <w:vAlign w:val="center"/>
            <w:hideMark/>
          </w:tcPr>
          <w:p w14:paraId="076452B6" w14:textId="77777777" w:rsidR="003B77C3" w:rsidRPr="003B77C3" w:rsidRDefault="003B77C3" w:rsidP="003B77C3">
            <w:pPr>
              <w:tabs>
                <w:tab w:val="left" w:pos="1227"/>
              </w:tabs>
              <w:spacing w:after="0" w:line="240" w:lineRule="auto"/>
              <w:jc w:val="center"/>
              <w:rPr>
                <w:rFonts w:ascii="Times New Roman" w:hAnsi="Times New Roman"/>
                <w:sz w:val="16"/>
                <w:szCs w:val="16"/>
                <w:lang w:val="uk-UA"/>
              </w:rPr>
            </w:pPr>
            <w:r w:rsidRPr="003B77C3">
              <w:rPr>
                <w:rFonts w:ascii="Times New Roman" w:hAnsi="Times New Roman"/>
                <w:sz w:val="16"/>
                <w:szCs w:val="16"/>
                <w:lang w:val="uk-UA"/>
              </w:rPr>
              <w:t>Дебет</w:t>
            </w:r>
          </w:p>
        </w:tc>
        <w:tc>
          <w:tcPr>
            <w:tcW w:w="0" w:type="auto"/>
            <w:tcBorders>
              <w:top w:val="single" w:sz="6" w:space="0" w:color="auto"/>
              <w:left w:val="single" w:sz="6" w:space="0" w:color="auto"/>
              <w:bottom w:val="single" w:sz="6" w:space="0" w:color="auto"/>
              <w:right w:val="single" w:sz="6" w:space="0" w:color="auto"/>
            </w:tcBorders>
            <w:vAlign w:val="center"/>
            <w:hideMark/>
          </w:tcPr>
          <w:p w14:paraId="2EC5B8CE" w14:textId="77777777" w:rsidR="003B77C3" w:rsidRPr="003B77C3" w:rsidRDefault="003B77C3" w:rsidP="003B77C3">
            <w:pPr>
              <w:tabs>
                <w:tab w:val="left" w:pos="1227"/>
              </w:tabs>
              <w:spacing w:after="0" w:line="240" w:lineRule="auto"/>
              <w:jc w:val="center"/>
              <w:rPr>
                <w:rFonts w:ascii="Times New Roman" w:hAnsi="Times New Roman"/>
                <w:sz w:val="16"/>
                <w:szCs w:val="16"/>
                <w:lang w:val="uk-UA"/>
              </w:rPr>
            </w:pPr>
            <w:r w:rsidRPr="003B77C3">
              <w:rPr>
                <w:rFonts w:ascii="Times New Roman" w:hAnsi="Times New Roman"/>
                <w:sz w:val="16"/>
                <w:szCs w:val="16"/>
                <w:lang w:val="uk-UA"/>
              </w:rPr>
              <w:t>Кредит</w:t>
            </w:r>
          </w:p>
        </w:tc>
        <w:tc>
          <w:tcPr>
            <w:tcW w:w="0" w:type="auto"/>
            <w:tcBorders>
              <w:top w:val="single" w:sz="6" w:space="0" w:color="auto"/>
              <w:left w:val="single" w:sz="6" w:space="0" w:color="auto"/>
              <w:bottom w:val="single" w:sz="6" w:space="0" w:color="auto"/>
              <w:right w:val="single" w:sz="6" w:space="0" w:color="auto"/>
            </w:tcBorders>
            <w:vAlign w:val="center"/>
            <w:hideMark/>
          </w:tcPr>
          <w:p w14:paraId="724F8283" w14:textId="77777777" w:rsidR="003B77C3" w:rsidRPr="003B77C3" w:rsidRDefault="003B77C3" w:rsidP="003B77C3">
            <w:pPr>
              <w:tabs>
                <w:tab w:val="left" w:pos="1227"/>
              </w:tabs>
              <w:spacing w:after="0" w:line="240" w:lineRule="auto"/>
              <w:jc w:val="center"/>
              <w:rPr>
                <w:rFonts w:ascii="Times New Roman" w:hAnsi="Times New Roman"/>
                <w:sz w:val="16"/>
                <w:szCs w:val="16"/>
                <w:lang w:val="uk-UA"/>
              </w:rPr>
            </w:pPr>
            <w:r w:rsidRPr="003B77C3">
              <w:rPr>
                <w:rFonts w:ascii="Times New Roman" w:hAnsi="Times New Roman"/>
                <w:sz w:val="16"/>
                <w:szCs w:val="16"/>
                <w:lang w:val="uk-UA"/>
              </w:rPr>
              <w:t>Курс для розрахунку</w:t>
            </w:r>
          </w:p>
        </w:tc>
      </w:tr>
      <w:tr w:rsidR="003B77C3" w:rsidRPr="0047470F" w14:paraId="3810DE68" w14:textId="77777777" w:rsidTr="003B77C3">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2604E09B" w14:textId="77777777" w:rsidR="003B77C3" w:rsidRPr="003B77C3" w:rsidRDefault="003B77C3" w:rsidP="003B77C3">
            <w:pPr>
              <w:tabs>
                <w:tab w:val="left" w:pos="1227"/>
              </w:tabs>
              <w:spacing w:after="0" w:line="240" w:lineRule="auto"/>
              <w:rPr>
                <w:rFonts w:ascii="Times New Roman" w:hAnsi="Times New Roman"/>
                <w:sz w:val="16"/>
                <w:szCs w:val="16"/>
                <w:lang w:val="uk-UA"/>
              </w:rPr>
            </w:pPr>
            <w:r w:rsidRPr="003B77C3">
              <w:rPr>
                <w:rFonts w:ascii="Times New Roman" w:hAnsi="Times New Roman"/>
                <w:sz w:val="16"/>
                <w:szCs w:val="16"/>
                <w:lang w:val="uk-UA"/>
              </w:rPr>
              <w:t>Отримано аванс від покупця на розподільчий рахунок</w:t>
            </w:r>
          </w:p>
        </w:tc>
        <w:tc>
          <w:tcPr>
            <w:tcW w:w="0" w:type="auto"/>
            <w:tcBorders>
              <w:top w:val="single" w:sz="6" w:space="0" w:color="auto"/>
              <w:left w:val="single" w:sz="6" w:space="0" w:color="auto"/>
              <w:bottom w:val="single" w:sz="6" w:space="0" w:color="auto"/>
              <w:right w:val="single" w:sz="6" w:space="0" w:color="auto"/>
            </w:tcBorders>
            <w:vAlign w:val="center"/>
            <w:hideMark/>
          </w:tcPr>
          <w:p w14:paraId="24294FF6" w14:textId="77777777" w:rsidR="003B77C3" w:rsidRPr="003B77C3" w:rsidRDefault="003B77C3" w:rsidP="003B77C3">
            <w:pPr>
              <w:tabs>
                <w:tab w:val="left" w:pos="1227"/>
              </w:tabs>
              <w:spacing w:after="0" w:line="240" w:lineRule="auto"/>
              <w:jc w:val="center"/>
              <w:rPr>
                <w:rFonts w:ascii="Times New Roman" w:hAnsi="Times New Roman"/>
                <w:sz w:val="16"/>
                <w:szCs w:val="16"/>
                <w:lang w:val="uk-UA"/>
              </w:rPr>
            </w:pPr>
            <w:r w:rsidRPr="003B77C3">
              <w:rPr>
                <w:rFonts w:ascii="Times New Roman" w:hAnsi="Times New Roman"/>
                <w:sz w:val="16"/>
                <w:szCs w:val="16"/>
                <w:lang w:val="uk-UA"/>
              </w:rPr>
              <w:t>316</w:t>
            </w:r>
          </w:p>
        </w:tc>
        <w:tc>
          <w:tcPr>
            <w:tcW w:w="0" w:type="auto"/>
            <w:tcBorders>
              <w:top w:val="single" w:sz="6" w:space="0" w:color="auto"/>
              <w:left w:val="single" w:sz="6" w:space="0" w:color="auto"/>
              <w:bottom w:val="single" w:sz="6" w:space="0" w:color="auto"/>
              <w:right w:val="single" w:sz="6" w:space="0" w:color="auto"/>
            </w:tcBorders>
            <w:vAlign w:val="center"/>
            <w:hideMark/>
          </w:tcPr>
          <w:p w14:paraId="5FED45F0" w14:textId="77777777" w:rsidR="003B77C3" w:rsidRPr="003B77C3" w:rsidRDefault="003B77C3" w:rsidP="003B77C3">
            <w:pPr>
              <w:tabs>
                <w:tab w:val="left" w:pos="1227"/>
              </w:tabs>
              <w:spacing w:after="0" w:line="240" w:lineRule="auto"/>
              <w:jc w:val="center"/>
              <w:rPr>
                <w:rFonts w:ascii="Times New Roman" w:hAnsi="Times New Roman"/>
                <w:sz w:val="16"/>
                <w:szCs w:val="16"/>
                <w:lang w:val="uk-UA"/>
              </w:rPr>
            </w:pPr>
            <w:r w:rsidRPr="003B77C3">
              <w:rPr>
                <w:rFonts w:ascii="Times New Roman" w:hAnsi="Times New Roman"/>
                <w:sz w:val="16"/>
                <w:szCs w:val="16"/>
                <w:lang w:val="uk-UA"/>
              </w:rPr>
              <w:t>681</w:t>
            </w:r>
          </w:p>
        </w:tc>
        <w:tc>
          <w:tcPr>
            <w:tcW w:w="0" w:type="auto"/>
            <w:tcBorders>
              <w:top w:val="single" w:sz="6" w:space="0" w:color="auto"/>
              <w:left w:val="single" w:sz="6" w:space="0" w:color="auto"/>
              <w:bottom w:val="single" w:sz="6" w:space="0" w:color="auto"/>
              <w:right w:val="single" w:sz="6" w:space="0" w:color="auto"/>
            </w:tcBorders>
            <w:vAlign w:val="center"/>
            <w:hideMark/>
          </w:tcPr>
          <w:p w14:paraId="2CA10385" w14:textId="77777777" w:rsidR="003B77C3" w:rsidRPr="003B77C3" w:rsidRDefault="003B77C3" w:rsidP="003B77C3">
            <w:pPr>
              <w:tabs>
                <w:tab w:val="left" w:pos="1227"/>
              </w:tabs>
              <w:spacing w:after="0" w:line="240" w:lineRule="auto"/>
              <w:rPr>
                <w:rFonts w:ascii="Times New Roman" w:hAnsi="Times New Roman"/>
                <w:sz w:val="16"/>
                <w:szCs w:val="16"/>
                <w:lang w:val="uk-UA"/>
              </w:rPr>
            </w:pPr>
            <w:r w:rsidRPr="003B77C3">
              <w:rPr>
                <w:rFonts w:ascii="Times New Roman" w:hAnsi="Times New Roman"/>
                <w:sz w:val="16"/>
                <w:szCs w:val="16"/>
                <w:lang w:val="uk-UA"/>
              </w:rPr>
              <w:t>Курс НБУ на дату зарахування</w:t>
            </w:r>
          </w:p>
        </w:tc>
      </w:tr>
      <w:tr w:rsidR="003B77C3" w:rsidRPr="0047470F" w14:paraId="5F0E21CF" w14:textId="77777777" w:rsidTr="003B77C3">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47EC2860" w14:textId="77777777" w:rsidR="003B77C3" w:rsidRPr="003B77C3" w:rsidRDefault="003B77C3" w:rsidP="003B77C3">
            <w:pPr>
              <w:tabs>
                <w:tab w:val="left" w:pos="1227"/>
              </w:tabs>
              <w:spacing w:after="0" w:line="240" w:lineRule="auto"/>
              <w:rPr>
                <w:rFonts w:ascii="Times New Roman" w:hAnsi="Times New Roman"/>
                <w:sz w:val="16"/>
                <w:szCs w:val="16"/>
                <w:lang w:val="uk-UA"/>
              </w:rPr>
            </w:pPr>
            <w:r w:rsidRPr="003B77C3">
              <w:rPr>
                <w:rFonts w:ascii="Times New Roman" w:hAnsi="Times New Roman"/>
                <w:sz w:val="16"/>
                <w:szCs w:val="16"/>
                <w:lang w:val="uk-UA"/>
              </w:rPr>
              <w:t>Зараховано аванс на валютний рахунок підприємства</w:t>
            </w:r>
          </w:p>
        </w:tc>
        <w:tc>
          <w:tcPr>
            <w:tcW w:w="0" w:type="auto"/>
            <w:tcBorders>
              <w:top w:val="single" w:sz="6" w:space="0" w:color="auto"/>
              <w:left w:val="single" w:sz="6" w:space="0" w:color="auto"/>
              <w:bottom w:val="single" w:sz="6" w:space="0" w:color="auto"/>
              <w:right w:val="single" w:sz="6" w:space="0" w:color="auto"/>
            </w:tcBorders>
            <w:vAlign w:val="center"/>
            <w:hideMark/>
          </w:tcPr>
          <w:p w14:paraId="49D5B56E" w14:textId="77777777" w:rsidR="003B77C3" w:rsidRPr="003B77C3" w:rsidRDefault="003B77C3" w:rsidP="003B77C3">
            <w:pPr>
              <w:tabs>
                <w:tab w:val="left" w:pos="1227"/>
              </w:tabs>
              <w:spacing w:after="0" w:line="240" w:lineRule="auto"/>
              <w:jc w:val="center"/>
              <w:rPr>
                <w:rFonts w:ascii="Times New Roman" w:hAnsi="Times New Roman"/>
                <w:sz w:val="16"/>
                <w:szCs w:val="16"/>
                <w:lang w:val="uk-UA"/>
              </w:rPr>
            </w:pPr>
            <w:r w:rsidRPr="003B77C3">
              <w:rPr>
                <w:rFonts w:ascii="Times New Roman" w:hAnsi="Times New Roman"/>
                <w:sz w:val="16"/>
                <w:szCs w:val="16"/>
                <w:lang w:val="uk-UA"/>
              </w:rPr>
              <w:t>312</w:t>
            </w:r>
          </w:p>
        </w:tc>
        <w:tc>
          <w:tcPr>
            <w:tcW w:w="0" w:type="auto"/>
            <w:tcBorders>
              <w:top w:val="single" w:sz="6" w:space="0" w:color="auto"/>
              <w:left w:val="single" w:sz="6" w:space="0" w:color="auto"/>
              <w:bottom w:val="single" w:sz="6" w:space="0" w:color="auto"/>
              <w:right w:val="single" w:sz="6" w:space="0" w:color="auto"/>
            </w:tcBorders>
            <w:vAlign w:val="center"/>
            <w:hideMark/>
          </w:tcPr>
          <w:p w14:paraId="269E0C89" w14:textId="77777777" w:rsidR="003B77C3" w:rsidRPr="003B77C3" w:rsidRDefault="003B77C3" w:rsidP="003B77C3">
            <w:pPr>
              <w:tabs>
                <w:tab w:val="left" w:pos="1227"/>
              </w:tabs>
              <w:spacing w:after="0" w:line="240" w:lineRule="auto"/>
              <w:jc w:val="center"/>
              <w:rPr>
                <w:rFonts w:ascii="Times New Roman" w:hAnsi="Times New Roman"/>
                <w:sz w:val="16"/>
                <w:szCs w:val="16"/>
                <w:lang w:val="uk-UA"/>
              </w:rPr>
            </w:pPr>
            <w:r w:rsidRPr="003B77C3">
              <w:rPr>
                <w:rFonts w:ascii="Times New Roman" w:hAnsi="Times New Roman"/>
                <w:sz w:val="16"/>
                <w:szCs w:val="16"/>
                <w:lang w:val="uk-UA"/>
              </w:rPr>
              <w:t>316</w:t>
            </w:r>
          </w:p>
        </w:tc>
        <w:tc>
          <w:tcPr>
            <w:tcW w:w="0" w:type="auto"/>
            <w:tcBorders>
              <w:top w:val="single" w:sz="6" w:space="0" w:color="auto"/>
              <w:left w:val="single" w:sz="6" w:space="0" w:color="auto"/>
              <w:bottom w:val="single" w:sz="6" w:space="0" w:color="auto"/>
              <w:right w:val="single" w:sz="6" w:space="0" w:color="auto"/>
            </w:tcBorders>
            <w:vAlign w:val="center"/>
            <w:hideMark/>
          </w:tcPr>
          <w:p w14:paraId="1853B9DD" w14:textId="77777777" w:rsidR="003B77C3" w:rsidRPr="003B77C3" w:rsidRDefault="003B77C3" w:rsidP="003B77C3">
            <w:pPr>
              <w:tabs>
                <w:tab w:val="left" w:pos="1227"/>
              </w:tabs>
              <w:spacing w:after="0" w:line="240" w:lineRule="auto"/>
              <w:rPr>
                <w:rFonts w:ascii="Times New Roman" w:hAnsi="Times New Roman"/>
                <w:sz w:val="16"/>
                <w:szCs w:val="16"/>
                <w:lang w:val="uk-UA"/>
              </w:rPr>
            </w:pPr>
            <w:r w:rsidRPr="003B77C3">
              <w:rPr>
                <w:rFonts w:ascii="Times New Roman" w:hAnsi="Times New Roman"/>
                <w:sz w:val="16"/>
                <w:szCs w:val="16"/>
                <w:lang w:val="uk-UA"/>
              </w:rPr>
              <w:t>Курс НБУ на дату зарахування</w:t>
            </w:r>
          </w:p>
        </w:tc>
      </w:tr>
      <w:tr w:rsidR="003B77C3" w:rsidRPr="0047470F" w14:paraId="5142190C" w14:textId="77777777" w:rsidTr="003B77C3">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2E9E2583" w14:textId="77777777" w:rsidR="003B77C3" w:rsidRPr="003B77C3" w:rsidRDefault="003B77C3" w:rsidP="003B77C3">
            <w:pPr>
              <w:tabs>
                <w:tab w:val="left" w:pos="1227"/>
              </w:tabs>
              <w:spacing w:after="0" w:line="240" w:lineRule="auto"/>
              <w:rPr>
                <w:rFonts w:ascii="Times New Roman" w:hAnsi="Times New Roman"/>
                <w:sz w:val="16"/>
                <w:szCs w:val="16"/>
                <w:lang w:val="uk-UA"/>
              </w:rPr>
            </w:pPr>
            <w:r w:rsidRPr="003B77C3">
              <w:rPr>
                <w:rFonts w:ascii="Times New Roman" w:hAnsi="Times New Roman"/>
                <w:sz w:val="16"/>
                <w:szCs w:val="16"/>
                <w:lang w:val="uk-UA"/>
              </w:rPr>
              <w:t>Відвантажено товари (визнано дохід)</w:t>
            </w:r>
          </w:p>
        </w:tc>
        <w:tc>
          <w:tcPr>
            <w:tcW w:w="0" w:type="auto"/>
            <w:tcBorders>
              <w:top w:val="single" w:sz="6" w:space="0" w:color="auto"/>
              <w:left w:val="single" w:sz="6" w:space="0" w:color="auto"/>
              <w:bottom w:val="single" w:sz="6" w:space="0" w:color="auto"/>
              <w:right w:val="single" w:sz="6" w:space="0" w:color="auto"/>
            </w:tcBorders>
            <w:vAlign w:val="center"/>
            <w:hideMark/>
          </w:tcPr>
          <w:p w14:paraId="0411CE9D" w14:textId="77777777" w:rsidR="003B77C3" w:rsidRPr="003B77C3" w:rsidRDefault="003B77C3" w:rsidP="003B77C3">
            <w:pPr>
              <w:tabs>
                <w:tab w:val="left" w:pos="1227"/>
              </w:tabs>
              <w:spacing w:after="0" w:line="240" w:lineRule="auto"/>
              <w:jc w:val="center"/>
              <w:rPr>
                <w:rFonts w:ascii="Times New Roman" w:hAnsi="Times New Roman"/>
                <w:sz w:val="16"/>
                <w:szCs w:val="16"/>
                <w:lang w:val="uk-UA"/>
              </w:rPr>
            </w:pPr>
            <w:r w:rsidRPr="003B77C3">
              <w:rPr>
                <w:rFonts w:ascii="Times New Roman" w:hAnsi="Times New Roman"/>
                <w:sz w:val="16"/>
                <w:szCs w:val="16"/>
                <w:lang w:val="uk-UA"/>
              </w:rPr>
              <w:t>362</w:t>
            </w:r>
          </w:p>
        </w:tc>
        <w:tc>
          <w:tcPr>
            <w:tcW w:w="0" w:type="auto"/>
            <w:tcBorders>
              <w:top w:val="single" w:sz="6" w:space="0" w:color="auto"/>
              <w:left w:val="single" w:sz="6" w:space="0" w:color="auto"/>
              <w:bottom w:val="single" w:sz="6" w:space="0" w:color="auto"/>
              <w:right w:val="single" w:sz="6" w:space="0" w:color="auto"/>
            </w:tcBorders>
            <w:vAlign w:val="center"/>
            <w:hideMark/>
          </w:tcPr>
          <w:p w14:paraId="3A2FFD1B" w14:textId="77777777" w:rsidR="003B77C3" w:rsidRPr="003B77C3" w:rsidRDefault="003B77C3" w:rsidP="003B77C3">
            <w:pPr>
              <w:tabs>
                <w:tab w:val="left" w:pos="1227"/>
              </w:tabs>
              <w:spacing w:after="0" w:line="240" w:lineRule="auto"/>
              <w:jc w:val="center"/>
              <w:rPr>
                <w:rFonts w:ascii="Times New Roman" w:hAnsi="Times New Roman"/>
                <w:sz w:val="16"/>
                <w:szCs w:val="16"/>
                <w:lang w:val="uk-UA"/>
              </w:rPr>
            </w:pPr>
            <w:r w:rsidRPr="003B77C3">
              <w:rPr>
                <w:rFonts w:ascii="Times New Roman" w:hAnsi="Times New Roman"/>
                <w:sz w:val="16"/>
                <w:szCs w:val="16"/>
                <w:lang w:val="uk-UA"/>
              </w:rPr>
              <w:t>702</w:t>
            </w:r>
          </w:p>
        </w:tc>
        <w:tc>
          <w:tcPr>
            <w:tcW w:w="0" w:type="auto"/>
            <w:tcBorders>
              <w:top w:val="single" w:sz="6" w:space="0" w:color="auto"/>
              <w:left w:val="single" w:sz="6" w:space="0" w:color="auto"/>
              <w:bottom w:val="single" w:sz="6" w:space="0" w:color="auto"/>
              <w:right w:val="single" w:sz="6" w:space="0" w:color="auto"/>
            </w:tcBorders>
            <w:vAlign w:val="center"/>
            <w:hideMark/>
          </w:tcPr>
          <w:p w14:paraId="5E0DC4C1" w14:textId="77777777" w:rsidR="003B77C3" w:rsidRPr="003B77C3" w:rsidRDefault="003B77C3" w:rsidP="003B77C3">
            <w:pPr>
              <w:tabs>
                <w:tab w:val="left" w:pos="1227"/>
              </w:tabs>
              <w:spacing w:after="0" w:line="240" w:lineRule="auto"/>
              <w:rPr>
                <w:rFonts w:ascii="Times New Roman" w:hAnsi="Times New Roman"/>
                <w:sz w:val="16"/>
                <w:szCs w:val="16"/>
                <w:lang w:val="uk-UA"/>
              </w:rPr>
            </w:pPr>
            <w:r w:rsidRPr="003B77C3">
              <w:rPr>
                <w:rFonts w:ascii="Times New Roman" w:hAnsi="Times New Roman"/>
                <w:sz w:val="16"/>
                <w:szCs w:val="16"/>
                <w:lang w:val="uk-UA"/>
              </w:rPr>
              <w:t>За курсом на дату авансу!</w:t>
            </w:r>
          </w:p>
        </w:tc>
      </w:tr>
      <w:tr w:rsidR="003B77C3" w:rsidRPr="0047470F" w14:paraId="08C2312D" w14:textId="77777777" w:rsidTr="003B77C3">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5D5C9A13" w14:textId="77777777" w:rsidR="003B77C3" w:rsidRPr="003B77C3" w:rsidRDefault="003B77C3" w:rsidP="003B77C3">
            <w:pPr>
              <w:tabs>
                <w:tab w:val="left" w:pos="1227"/>
              </w:tabs>
              <w:spacing w:after="0" w:line="240" w:lineRule="auto"/>
              <w:rPr>
                <w:rFonts w:ascii="Times New Roman" w:hAnsi="Times New Roman"/>
                <w:sz w:val="16"/>
                <w:szCs w:val="16"/>
                <w:lang w:val="uk-UA"/>
              </w:rPr>
            </w:pPr>
            <w:r w:rsidRPr="003B77C3">
              <w:rPr>
                <w:rFonts w:ascii="Times New Roman" w:hAnsi="Times New Roman"/>
                <w:sz w:val="16"/>
                <w:szCs w:val="16"/>
                <w:lang w:val="uk-UA"/>
              </w:rPr>
              <w:t>Здійснено залік авансу та заборгованості</w:t>
            </w:r>
          </w:p>
        </w:tc>
        <w:tc>
          <w:tcPr>
            <w:tcW w:w="0" w:type="auto"/>
            <w:tcBorders>
              <w:top w:val="single" w:sz="6" w:space="0" w:color="auto"/>
              <w:left w:val="single" w:sz="6" w:space="0" w:color="auto"/>
              <w:bottom w:val="single" w:sz="6" w:space="0" w:color="auto"/>
              <w:right w:val="single" w:sz="6" w:space="0" w:color="auto"/>
            </w:tcBorders>
            <w:vAlign w:val="center"/>
            <w:hideMark/>
          </w:tcPr>
          <w:p w14:paraId="448FC184" w14:textId="77777777" w:rsidR="003B77C3" w:rsidRPr="003B77C3" w:rsidRDefault="003B77C3" w:rsidP="003B77C3">
            <w:pPr>
              <w:tabs>
                <w:tab w:val="left" w:pos="1227"/>
              </w:tabs>
              <w:spacing w:after="0" w:line="240" w:lineRule="auto"/>
              <w:jc w:val="center"/>
              <w:rPr>
                <w:rFonts w:ascii="Times New Roman" w:hAnsi="Times New Roman"/>
                <w:sz w:val="16"/>
                <w:szCs w:val="16"/>
                <w:lang w:val="uk-UA"/>
              </w:rPr>
            </w:pPr>
            <w:r w:rsidRPr="003B77C3">
              <w:rPr>
                <w:rFonts w:ascii="Times New Roman" w:hAnsi="Times New Roman"/>
                <w:sz w:val="16"/>
                <w:szCs w:val="16"/>
                <w:lang w:val="uk-UA"/>
              </w:rPr>
              <w:t>681</w:t>
            </w:r>
          </w:p>
        </w:tc>
        <w:tc>
          <w:tcPr>
            <w:tcW w:w="0" w:type="auto"/>
            <w:tcBorders>
              <w:top w:val="single" w:sz="6" w:space="0" w:color="auto"/>
              <w:left w:val="single" w:sz="6" w:space="0" w:color="auto"/>
              <w:bottom w:val="single" w:sz="6" w:space="0" w:color="auto"/>
              <w:right w:val="single" w:sz="6" w:space="0" w:color="auto"/>
            </w:tcBorders>
            <w:vAlign w:val="center"/>
            <w:hideMark/>
          </w:tcPr>
          <w:p w14:paraId="59FFAD08" w14:textId="77777777" w:rsidR="003B77C3" w:rsidRPr="003B77C3" w:rsidRDefault="003B77C3" w:rsidP="003B77C3">
            <w:pPr>
              <w:tabs>
                <w:tab w:val="left" w:pos="1227"/>
              </w:tabs>
              <w:spacing w:after="0" w:line="240" w:lineRule="auto"/>
              <w:jc w:val="center"/>
              <w:rPr>
                <w:rFonts w:ascii="Times New Roman" w:hAnsi="Times New Roman"/>
                <w:sz w:val="16"/>
                <w:szCs w:val="16"/>
                <w:lang w:val="uk-UA"/>
              </w:rPr>
            </w:pPr>
            <w:r w:rsidRPr="003B77C3">
              <w:rPr>
                <w:rFonts w:ascii="Times New Roman" w:hAnsi="Times New Roman"/>
                <w:sz w:val="16"/>
                <w:szCs w:val="16"/>
                <w:lang w:val="uk-UA"/>
              </w:rPr>
              <w:t>362</w:t>
            </w:r>
          </w:p>
        </w:tc>
        <w:tc>
          <w:tcPr>
            <w:tcW w:w="0" w:type="auto"/>
            <w:tcBorders>
              <w:top w:val="single" w:sz="6" w:space="0" w:color="auto"/>
              <w:left w:val="single" w:sz="6" w:space="0" w:color="auto"/>
              <w:bottom w:val="single" w:sz="6" w:space="0" w:color="auto"/>
              <w:right w:val="single" w:sz="6" w:space="0" w:color="auto"/>
            </w:tcBorders>
            <w:vAlign w:val="center"/>
            <w:hideMark/>
          </w:tcPr>
          <w:p w14:paraId="409E0212" w14:textId="77777777" w:rsidR="003B77C3" w:rsidRPr="003B77C3" w:rsidRDefault="003B77C3" w:rsidP="003B77C3">
            <w:pPr>
              <w:tabs>
                <w:tab w:val="left" w:pos="1227"/>
              </w:tabs>
              <w:spacing w:after="0" w:line="240" w:lineRule="auto"/>
              <w:rPr>
                <w:rFonts w:ascii="Times New Roman" w:hAnsi="Times New Roman"/>
                <w:sz w:val="16"/>
                <w:szCs w:val="16"/>
                <w:lang w:val="uk-UA"/>
              </w:rPr>
            </w:pPr>
            <w:r w:rsidRPr="003B77C3">
              <w:rPr>
                <w:rFonts w:ascii="Times New Roman" w:hAnsi="Times New Roman"/>
                <w:sz w:val="16"/>
                <w:szCs w:val="16"/>
                <w:lang w:val="uk-UA"/>
              </w:rPr>
              <w:t>За сумою авансу</w:t>
            </w:r>
          </w:p>
        </w:tc>
      </w:tr>
      <w:tr w:rsidR="003B77C3" w:rsidRPr="0047470F" w14:paraId="2C6F4C02" w14:textId="77777777" w:rsidTr="003B77C3">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23DB5CFA" w14:textId="77777777" w:rsidR="003B77C3" w:rsidRPr="003B77C3" w:rsidRDefault="003B77C3" w:rsidP="003B77C3">
            <w:pPr>
              <w:tabs>
                <w:tab w:val="left" w:pos="1227"/>
              </w:tabs>
              <w:spacing w:after="0" w:line="240" w:lineRule="auto"/>
              <w:rPr>
                <w:rFonts w:ascii="Times New Roman" w:hAnsi="Times New Roman"/>
                <w:sz w:val="16"/>
                <w:szCs w:val="16"/>
                <w:lang w:val="uk-UA"/>
              </w:rPr>
            </w:pPr>
            <w:r w:rsidRPr="003B77C3">
              <w:rPr>
                <w:rFonts w:ascii="Times New Roman" w:hAnsi="Times New Roman"/>
                <w:sz w:val="16"/>
                <w:szCs w:val="16"/>
                <w:lang w:val="uk-UA"/>
              </w:rPr>
              <w:t>Списано собівартість товарів</w:t>
            </w:r>
          </w:p>
        </w:tc>
        <w:tc>
          <w:tcPr>
            <w:tcW w:w="0" w:type="auto"/>
            <w:tcBorders>
              <w:top w:val="single" w:sz="6" w:space="0" w:color="auto"/>
              <w:left w:val="single" w:sz="6" w:space="0" w:color="auto"/>
              <w:bottom w:val="single" w:sz="6" w:space="0" w:color="auto"/>
              <w:right w:val="single" w:sz="6" w:space="0" w:color="auto"/>
            </w:tcBorders>
            <w:vAlign w:val="center"/>
            <w:hideMark/>
          </w:tcPr>
          <w:p w14:paraId="318ABA1D" w14:textId="77777777" w:rsidR="003B77C3" w:rsidRPr="003B77C3" w:rsidRDefault="003B77C3" w:rsidP="003B77C3">
            <w:pPr>
              <w:tabs>
                <w:tab w:val="left" w:pos="1227"/>
              </w:tabs>
              <w:spacing w:after="0" w:line="240" w:lineRule="auto"/>
              <w:jc w:val="center"/>
              <w:rPr>
                <w:rFonts w:ascii="Times New Roman" w:hAnsi="Times New Roman"/>
                <w:sz w:val="16"/>
                <w:szCs w:val="16"/>
                <w:lang w:val="uk-UA"/>
              </w:rPr>
            </w:pPr>
            <w:r w:rsidRPr="003B77C3">
              <w:rPr>
                <w:rFonts w:ascii="Times New Roman" w:hAnsi="Times New Roman"/>
                <w:sz w:val="16"/>
                <w:szCs w:val="16"/>
                <w:lang w:val="uk-UA"/>
              </w:rPr>
              <w:t>902</w:t>
            </w:r>
          </w:p>
        </w:tc>
        <w:tc>
          <w:tcPr>
            <w:tcW w:w="0" w:type="auto"/>
            <w:tcBorders>
              <w:top w:val="single" w:sz="6" w:space="0" w:color="auto"/>
              <w:left w:val="single" w:sz="6" w:space="0" w:color="auto"/>
              <w:bottom w:val="single" w:sz="6" w:space="0" w:color="auto"/>
              <w:right w:val="single" w:sz="6" w:space="0" w:color="auto"/>
            </w:tcBorders>
            <w:vAlign w:val="center"/>
            <w:hideMark/>
          </w:tcPr>
          <w:p w14:paraId="3212B577" w14:textId="77777777" w:rsidR="003B77C3" w:rsidRPr="003B77C3" w:rsidRDefault="003B77C3" w:rsidP="003B77C3">
            <w:pPr>
              <w:tabs>
                <w:tab w:val="left" w:pos="1227"/>
              </w:tabs>
              <w:spacing w:after="0" w:line="240" w:lineRule="auto"/>
              <w:jc w:val="center"/>
              <w:rPr>
                <w:rFonts w:ascii="Times New Roman" w:hAnsi="Times New Roman"/>
                <w:sz w:val="16"/>
                <w:szCs w:val="16"/>
                <w:lang w:val="uk-UA"/>
              </w:rPr>
            </w:pPr>
            <w:r w:rsidRPr="003B77C3">
              <w:rPr>
                <w:rFonts w:ascii="Times New Roman" w:hAnsi="Times New Roman"/>
                <w:sz w:val="16"/>
                <w:szCs w:val="16"/>
                <w:lang w:val="uk-UA"/>
              </w:rPr>
              <w:t>281</w:t>
            </w:r>
          </w:p>
        </w:tc>
        <w:tc>
          <w:tcPr>
            <w:tcW w:w="0" w:type="auto"/>
            <w:tcBorders>
              <w:top w:val="single" w:sz="6" w:space="0" w:color="auto"/>
              <w:left w:val="single" w:sz="6" w:space="0" w:color="auto"/>
              <w:bottom w:val="single" w:sz="6" w:space="0" w:color="auto"/>
              <w:right w:val="single" w:sz="6" w:space="0" w:color="auto"/>
            </w:tcBorders>
            <w:vAlign w:val="center"/>
            <w:hideMark/>
          </w:tcPr>
          <w:p w14:paraId="12C86249" w14:textId="77777777" w:rsidR="003B77C3" w:rsidRPr="003B77C3" w:rsidRDefault="003B77C3" w:rsidP="003B77C3">
            <w:pPr>
              <w:tabs>
                <w:tab w:val="left" w:pos="1227"/>
              </w:tabs>
              <w:spacing w:after="0" w:line="240" w:lineRule="auto"/>
              <w:rPr>
                <w:rFonts w:ascii="Times New Roman" w:hAnsi="Times New Roman"/>
                <w:sz w:val="16"/>
                <w:szCs w:val="16"/>
                <w:lang w:val="uk-UA"/>
              </w:rPr>
            </w:pPr>
            <w:r w:rsidRPr="003B77C3">
              <w:rPr>
                <w:rFonts w:ascii="Times New Roman" w:hAnsi="Times New Roman"/>
                <w:sz w:val="16"/>
                <w:szCs w:val="16"/>
                <w:lang w:val="uk-UA"/>
              </w:rPr>
              <w:t>Фактична собівартість</w:t>
            </w:r>
          </w:p>
        </w:tc>
      </w:tr>
    </w:tbl>
    <w:p w14:paraId="20585E0A" w14:textId="06F01EB2" w:rsidR="003B77C3" w:rsidRPr="0047470F" w:rsidRDefault="003B77C3" w:rsidP="003B77C3">
      <w:pPr>
        <w:tabs>
          <w:tab w:val="left" w:pos="1227"/>
        </w:tabs>
        <w:rPr>
          <w:rFonts w:ascii="Times New Roman" w:hAnsi="Times New Roman"/>
          <w:sz w:val="24"/>
          <w:szCs w:val="24"/>
          <w:lang w:val="uk-UA"/>
        </w:rPr>
      </w:pPr>
    </w:p>
    <w:p w14:paraId="10294F35" w14:textId="4A520473" w:rsidR="003B77C3" w:rsidRPr="0047470F" w:rsidRDefault="003B77C3" w:rsidP="003B77C3">
      <w:pPr>
        <w:tabs>
          <w:tab w:val="left" w:pos="1227"/>
        </w:tabs>
        <w:spacing w:after="0" w:line="240" w:lineRule="auto"/>
        <w:ind w:firstLine="567"/>
        <w:jc w:val="both"/>
        <w:rPr>
          <w:rFonts w:ascii="Times New Roman" w:hAnsi="Times New Roman"/>
          <w:sz w:val="24"/>
          <w:szCs w:val="24"/>
          <w:lang w:val="uk-UA"/>
        </w:rPr>
      </w:pPr>
      <w:r w:rsidRPr="0047470F">
        <w:rPr>
          <w:rFonts w:ascii="Times New Roman" w:hAnsi="Times New Roman"/>
          <w:sz w:val="24"/>
          <w:szCs w:val="24"/>
          <w:lang w:val="uk-UA"/>
        </w:rPr>
        <w:lastRenderedPageBreak/>
        <w:t>Експортні витрати (Митне оформлення та логістика)</w:t>
      </w:r>
    </w:p>
    <w:p w14:paraId="1BD069DD" w14:textId="77777777" w:rsidR="003B77C3" w:rsidRPr="003B77C3" w:rsidRDefault="003B77C3" w:rsidP="003B77C3">
      <w:pPr>
        <w:tabs>
          <w:tab w:val="left" w:pos="1227"/>
        </w:tabs>
        <w:spacing w:after="0" w:line="240" w:lineRule="auto"/>
        <w:ind w:firstLine="567"/>
        <w:jc w:val="both"/>
        <w:rPr>
          <w:rFonts w:ascii="Times New Roman" w:hAnsi="Times New Roman"/>
          <w:sz w:val="24"/>
          <w:szCs w:val="24"/>
          <w:lang w:val="uk-UA"/>
        </w:rPr>
      </w:pPr>
      <w:r w:rsidRPr="003B77C3">
        <w:rPr>
          <w:rFonts w:ascii="Times New Roman" w:hAnsi="Times New Roman"/>
          <w:sz w:val="24"/>
          <w:szCs w:val="24"/>
          <w:lang w:val="uk-UA"/>
        </w:rPr>
        <w:t>Ці витрати не включаються до собівартості товарів (на відміну від імпорту), а відносяться до витрат на збут.</w:t>
      </w:r>
    </w:p>
    <w:tbl>
      <w:tblPr>
        <w:tblW w:w="6358" w:type="dxa"/>
        <w:tblCellSpacing w:w="15" w:type="dxa"/>
        <w:tblCellMar>
          <w:top w:w="15" w:type="dxa"/>
          <w:left w:w="15" w:type="dxa"/>
          <w:bottom w:w="15" w:type="dxa"/>
          <w:right w:w="15" w:type="dxa"/>
        </w:tblCellMar>
        <w:tblLook w:val="04A0" w:firstRow="1" w:lastRow="0" w:firstColumn="1" w:lastColumn="0" w:noHBand="0" w:noVBand="1"/>
      </w:tblPr>
      <w:tblGrid>
        <w:gridCol w:w="4901"/>
        <w:gridCol w:w="597"/>
        <w:gridCol w:w="860"/>
      </w:tblGrid>
      <w:tr w:rsidR="003B77C3" w:rsidRPr="003B77C3" w14:paraId="4E46A518" w14:textId="77777777" w:rsidTr="003B77C3">
        <w:trPr>
          <w:trHeight w:val="173"/>
          <w:tblHeade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49349157" w14:textId="77777777" w:rsidR="003B77C3" w:rsidRPr="003B77C3" w:rsidRDefault="003B77C3" w:rsidP="003B77C3">
            <w:pPr>
              <w:spacing w:after="0" w:line="240" w:lineRule="auto"/>
              <w:jc w:val="center"/>
              <w:rPr>
                <w:rFonts w:ascii="Times New Roman" w:hAnsi="Times New Roman"/>
                <w:sz w:val="16"/>
                <w:szCs w:val="16"/>
                <w:lang w:val="uk-UA"/>
              </w:rPr>
            </w:pPr>
            <w:r w:rsidRPr="003B77C3">
              <w:rPr>
                <w:rFonts w:ascii="Times New Roman" w:hAnsi="Times New Roman"/>
                <w:sz w:val="16"/>
                <w:szCs w:val="16"/>
                <w:lang w:val="uk-UA"/>
              </w:rPr>
              <w:t>Зміст операції</w:t>
            </w:r>
          </w:p>
        </w:tc>
        <w:tc>
          <w:tcPr>
            <w:tcW w:w="0" w:type="auto"/>
            <w:tcBorders>
              <w:top w:val="single" w:sz="6" w:space="0" w:color="auto"/>
              <w:left w:val="single" w:sz="6" w:space="0" w:color="auto"/>
              <w:bottom w:val="single" w:sz="6" w:space="0" w:color="auto"/>
              <w:right w:val="single" w:sz="6" w:space="0" w:color="auto"/>
            </w:tcBorders>
            <w:vAlign w:val="center"/>
            <w:hideMark/>
          </w:tcPr>
          <w:p w14:paraId="00B87F84" w14:textId="77777777" w:rsidR="003B77C3" w:rsidRPr="003B77C3" w:rsidRDefault="003B77C3" w:rsidP="003B77C3">
            <w:pPr>
              <w:spacing w:after="0" w:line="240" w:lineRule="auto"/>
              <w:jc w:val="center"/>
              <w:rPr>
                <w:rFonts w:ascii="Times New Roman" w:hAnsi="Times New Roman"/>
                <w:sz w:val="16"/>
                <w:szCs w:val="16"/>
                <w:lang w:val="uk-UA"/>
              </w:rPr>
            </w:pPr>
            <w:r w:rsidRPr="003B77C3">
              <w:rPr>
                <w:rFonts w:ascii="Times New Roman" w:hAnsi="Times New Roman"/>
                <w:sz w:val="16"/>
                <w:szCs w:val="16"/>
                <w:lang w:val="uk-UA"/>
              </w:rPr>
              <w:t>Дебет</w:t>
            </w:r>
          </w:p>
        </w:tc>
        <w:tc>
          <w:tcPr>
            <w:tcW w:w="0" w:type="auto"/>
            <w:tcBorders>
              <w:top w:val="single" w:sz="6" w:space="0" w:color="auto"/>
              <w:left w:val="single" w:sz="6" w:space="0" w:color="auto"/>
              <w:bottom w:val="single" w:sz="6" w:space="0" w:color="auto"/>
              <w:right w:val="single" w:sz="6" w:space="0" w:color="auto"/>
            </w:tcBorders>
            <w:vAlign w:val="center"/>
            <w:hideMark/>
          </w:tcPr>
          <w:p w14:paraId="41009450" w14:textId="77777777" w:rsidR="003B77C3" w:rsidRPr="003B77C3" w:rsidRDefault="003B77C3" w:rsidP="003B77C3">
            <w:pPr>
              <w:spacing w:after="0" w:line="240" w:lineRule="auto"/>
              <w:jc w:val="center"/>
              <w:rPr>
                <w:rFonts w:ascii="Times New Roman" w:hAnsi="Times New Roman"/>
                <w:sz w:val="16"/>
                <w:szCs w:val="16"/>
                <w:lang w:val="uk-UA"/>
              </w:rPr>
            </w:pPr>
            <w:r w:rsidRPr="003B77C3">
              <w:rPr>
                <w:rFonts w:ascii="Times New Roman" w:hAnsi="Times New Roman"/>
                <w:sz w:val="16"/>
                <w:szCs w:val="16"/>
                <w:lang w:val="uk-UA"/>
              </w:rPr>
              <w:t>Кредит</w:t>
            </w:r>
          </w:p>
        </w:tc>
      </w:tr>
      <w:tr w:rsidR="003B77C3" w:rsidRPr="003B77C3" w14:paraId="66BA0F7E" w14:textId="77777777" w:rsidTr="003B77C3">
        <w:trPr>
          <w:trHeight w:val="173"/>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07385B78" w14:textId="77777777" w:rsidR="003B77C3" w:rsidRPr="003B77C3" w:rsidRDefault="003B77C3" w:rsidP="003B77C3">
            <w:pPr>
              <w:spacing w:after="0" w:line="240" w:lineRule="auto"/>
              <w:rPr>
                <w:rFonts w:ascii="Times New Roman" w:hAnsi="Times New Roman"/>
                <w:sz w:val="16"/>
                <w:szCs w:val="16"/>
                <w:lang w:val="uk-UA"/>
              </w:rPr>
            </w:pPr>
            <w:r w:rsidRPr="003B77C3">
              <w:rPr>
                <w:rFonts w:ascii="Times New Roman" w:hAnsi="Times New Roman"/>
                <w:sz w:val="16"/>
                <w:szCs w:val="16"/>
                <w:lang w:val="uk-UA"/>
              </w:rPr>
              <w:t>Сплачено митні збори та послуги митного брокера</w:t>
            </w:r>
          </w:p>
        </w:tc>
        <w:tc>
          <w:tcPr>
            <w:tcW w:w="0" w:type="auto"/>
            <w:tcBorders>
              <w:top w:val="single" w:sz="6" w:space="0" w:color="auto"/>
              <w:left w:val="single" w:sz="6" w:space="0" w:color="auto"/>
              <w:bottom w:val="single" w:sz="6" w:space="0" w:color="auto"/>
              <w:right w:val="single" w:sz="6" w:space="0" w:color="auto"/>
            </w:tcBorders>
            <w:vAlign w:val="center"/>
            <w:hideMark/>
          </w:tcPr>
          <w:p w14:paraId="1819C497" w14:textId="77777777" w:rsidR="003B77C3" w:rsidRPr="003B77C3" w:rsidRDefault="003B77C3" w:rsidP="003B77C3">
            <w:pPr>
              <w:spacing w:after="0" w:line="240" w:lineRule="auto"/>
              <w:jc w:val="center"/>
              <w:rPr>
                <w:rFonts w:ascii="Times New Roman" w:hAnsi="Times New Roman"/>
                <w:sz w:val="16"/>
                <w:szCs w:val="16"/>
                <w:lang w:val="uk-UA"/>
              </w:rPr>
            </w:pPr>
            <w:r w:rsidRPr="003B77C3">
              <w:rPr>
                <w:rFonts w:ascii="Times New Roman" w:hAnsi="Times New Roman"/>
                <w:sz w:val="16"/>
                <w:szCs w:val="16"/>
                <w:lang w:val="uk-UA"/>
              </w:rPr>
              <w:t>377</w:t>
            </w:r>
          </w:p>
        </w:tc>
        <w:tc>
          <w:tcPr>
            <w:tcW w:w="0" w:type="auto"/>
            <w:tcBorders>
              <w:top w:val="single" w:sz="6" w:space="0" w:color="auto"/>
              <w:left w:val="single" w:sz="6" w:space="0" w:color="auto"/>
              <w:bottom w:val="single" w:sz="6" w:space="0" w:color="auto"/>
              <w:right w:val="single" w:sz="6" w:space="0" w:color="auto"/>
            </w:tcBorders>
            <w:vAlign w:val="center"/>
            <w:hideMark/>
          </w:tcPr>
          <w:p w14:paraId="2F979EF6" w14:textId="77777777" w:rsidR="003B77C3" w:rsidRPr="003B77C3" w:rsidRDefault="003B77C3" w:rsidP="003B77C3">
            <w:pPr>
              <w:spacing w:after="0" w:line="240" w:lineRule="auto"/>
              <w:jc w:val="center"/>
              <w:rPr>
                <w:rFonts w:ascii="Times New Roman" w:hAnsi="Times New Roman"/>
                <w:sz w:val="16"/>
                <w:szCs w:val="16"/>
                <w:lang w:val="uk-UA"/>
              </w:rPr>
            </w:pPr>
            <w:r w:rsidRPr="003B77C3">
              <w:rPr>
                <w:rFonts w:ascii="Times New Roman" w:hAnsi="Times New Roman"/>
                <w:sz w:val="16"/>
                <w:szCs w:val="16"/>
                <w:lang w:val="uk-UA"/>
              </w:rPr>
              <w:t>311</w:t>
            </w:r>
          </w:p>
        </w:tc>
      </w:tr>
      <w:tr w:rsidR="003B77C3" w:rsidRPr="003B77C3" w14:paraId="5C2C8571" w14:textId="77777777" w:rsidTr="003B77C3">
        <w:trPr>
          <w:trHeight w:val="180"/>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0AF14399" w14:textId="77777777" w:rsidR="003B77C3" w:rsidRPr="003B77C3" w:rsidRDefault="003B77C3" w:rsidP="003B77C3">
            <w:pPr>
              <w:spacing w:after="0" w:line="240" w:lineRule="auto"/>
              <w:rPr>
                <w:rFonts w:ascii="Times New Roman" w:hAnsi="Times New Roman"/>
                <w:sz w:val="16"/>
                <w:szCs w:val="16"/>
                <w:lang w:val="uk-UA"/>
              </w:rPr>
            </w:pPr>
            <w:r w:rsidRPr="003B77C3">
              <w:rPr>
                <w:rFonts w:ascii="Times New Roman" w:hAnsi="Times New Roman"/>
                <w:sz w:val="16"/>
                <w:szCs w:val="16"/>
                <w:lang w:val="uk-UA"/>
              </w:rPr>
              <w:t>Визнано витрати на митне оформлення (експортне мито)</w:t>
            </w:r>
          </w:p>
        </w:tc>
        <w:tc>
          <w:tcPr>
            <w:tcW w:w="0" w:type="auto"/>
            <w:tcBorders>
              <w:top w:val="single" w:sz="6" w:space="0" w:color="auto"/>
              <w:left w:val="single" w:sz="6" w:space="0" w:color="auto"/>
              <w:bottom w:val="single" w:sz="6" w:space="0" w:color="auto"/>
              <w:right w:val="single" w:sz="6" w:space="0" w:color="auto"/>
            </w:tcBorders>
            <w:vAlign w:val="center"/>
            <w:hideMark/>
          </w:tcPr>
          <w:p w14:paraId="64BAEA7E" w14:textId="77777777" w:rsidR="003B77C3" w:rsidRPr="003B77C3" w:rsidRDefault="003B77C3" w:rsidP="003B77C3">
            <w:pPr>
              <w:spacing w:after="0" w:line="240" w:lineRule="auto"/>
              <w:jc w:val="center"/>
              <w:rPr>
                <w:rFonts w:ascii="Times New Roman" w:hAnsi="Times New Roman"/>
                <w:sz w:val="16"/>
                <w:szCs w:val="16"/>
                <w:lang w:val="uk-UA"/>
              </w:rPr>
            </w:pPr>
            <w:r w:rsidRPr="003B77C3">
              <w:rPr>
                <w:rFonts w:ascii="Times New Roman" w:hAnsi="Times New Roman"/>
                <w:sz w:val="16"/>
                <w:szCs w:val="16"/>
                <w:lang w:val="uk-UA"/>
              </w:rPr>
              <w:t>93</w:t>
            </w:r>
          </w:p>
        </w:tc>
        <w:tc>
          <w:tcPr>
            <w:tcW w:w="0" w:type="auto"/>
            <w:tcBorders>
              <w:top w:val="single" w:sz="6" w:space="0" w:color="auto"/>
              <w:left w:val="single" w:sz="6" w:space="0" w:color="auto"/>
              <w:bottom w:val="single" w:sz="6" w:space="0" w:color="auto"/>
              <w:right w:val="single" w:sz="6" w:space="0" w:color="auto"/>
            </w:tcBorders>
            <w:vAlign w:val="center"/>
            <w:hideMark/>
          </w:tcPr>
          <w:p w14:paraId="71C2E087" w14:textId="77777777" w:rsidR="003B77C3" w:rsidRPr="003B77C3" w:rsidRDefault="003B77C3" w:rsidP="003B77C3">
            <w:pPr>
              <w:spacing w:after="0" w:line="240" w:lineRule="auto"/>
              <w:jc w:val="center"/>
              <w:rPr>
                <w:rFonts w:ascii="Times New Roman" w:hAnsi="Times New Roman"/>
                <w:sz w:val="16"/>
                <w:szCs w:val="16"/>
                <w:lang w:val="uk-UA"/>
              </w:rPr>
            </w:pPr>
            <w:r w:rsidRPr="003B77C3">
              <w:rPr>
                <w:rFonts w:ascii="Times New Roman" w:hAnsi="Times New Roman"/>
                <w:sz w:val="16"/>
                <w:szCs w:val="16"/>
                <w:lang w:val="uk-UA"/>
              </w:rPr>
              <w:t>377</w:t>
            </w:r>
          </w:p>
        </w:tc>
      </w:tr>
      <w:tr w:rsidR="003B77C3" w:rsidRPr="003B77C3" w14:paraId="39C095C1" w14:textId="77777777" w:rsidTr="003B77C3">
        <w:trPr>
          <w:trHeight w:val="173"/>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33081732" w14:textId="77777777" w:rsidR="003B77C3" w:rsidRPr="003B77C3" w:rsidRDefault="003B77C3" w:rsidP="003B77C3">
            <w:pPr>
              <w:spacing w:after="0" w:line="240" w:lineRule="auto"/>
              <w:rPr>
                <w:rFonts w:ascii="Times New Roman" w:hAnsi="Times New Roman"/>
                <w:sz w:val="16"/>
                <w:szCs w:val="16"/>
                <w:lang w:val="uk-UA"/>
              </w:rPr>
            </w:pPr>
            <w:r w:rsidRPr="003B77C3">
              <w:rPr>
                <w:rFonts w:ascii="Times New Roman" w:hAnsi="Times New Roman"/>
                <w:sz w:val="16"/>
                <w:szCs w:val="16"/>
                <w:lang w:val="uk-UA"/>
              </w:rPr>
              <w:t>Послуги міжнародного перевезення (логістика)</w:t>
            </w:r>
          </w:p>
        </w:tc>
        <w:tc>
          <w:tcPr>
            <w:tcW w:w="0" w:type="auto"/>
            <w:tcBorders>
              <w:top w:val="single" w:sz="6" w:space="0" w:color="auto"/>
              <w:left w:val="single" w:sz="6" w:space="0" w:color="auto"/>
              <w:bottom w:val="single" w:sz="6" w:space="0" w:color="auto"/>
              <w:right w:val="single" w:sz="6" w:space="0" w:color="auto"/>
            </w:tcBorders>
            <w:vAlign w:val="center"/>
            <w:hideMark/>
          </w:tcPr>
          <w:p w14:paraId="586E9628" w14:textId="77777777" w:rsidR="003B77C3" w:rsidRPr="003B77C3" w:rsidRDefault="003B77C3" w:rsidP="003B77C3">
            <w:pPr>
              <w:spacing w:after="0" w:line="240" w:lineRule="auto"/>
              <w:jc w:val="center"/>
              <w:rPr>
                <w:rFonts w:ascii="Times New Roman" w:hAnsi="Times New Roman"/>
                <w:sz w:val="16"/>
                <w:szCs w:val="16"/>
                <w:lang w:val="uk-UA"/>
              </w:rPr>
            </w:pPr>
            <w:r w:rsidRPr="003B77C3">
              <w:rPr>
                <w:rFonts w:ascii="Times New Roman" w:hAnsi="Times New Roman"/>
                <w:sz w:val="16"/>
                <w:szCs w:val="16"/>
                <w:lang w:val="uk-UA"/>
              </w:rPr>
              <w:t>93</w:t>
            </w:r>
          </w:p>
        </w:tc>
        <w:tc>
          <w:tcPr>
            <w:tcW w:w="0" w:type="auto"/>
            <w:tcBorders>
              <w:top w:val="single" w:sz="6" w:space="0" w:color="auto"/>
              <w:left w:val="single" w:sz="6" w:space="0" w:color="auto"/>
              <w:bottom w:val="single" w:sz="6" w:space="0" w:color="auto"/>
              <w:right w:val="single" w:sz="6" w:space="0" w:color="auto"/>
            </w:tcBorders>
            <w:vAlign w:val="center"/>
            <w:hideMark/>
          </w:tcPr>
          <w:p w14:paraId="258350D4" w14:textId="77777777" w:rsidR="003B77C3" w:rsidRPr="003B77C3" w:rsidRDefault="003B77C3" w:rsidP="003B77C3">
            <w:pPr>
              <w:spacing w:after="0" w:line="240" w:lineRule="auto"/>
              <w:jc w:val="center"/>
              <w:rPr>
                <w:rFonts w:ascii="Times New Roman" w:hAnsi="Times New Roman"/>
                <w:sz w:val="16"/>
                <w:szCs w:val="16"/>
                <w:lang w:val="uk-UA"/>
              </w:rPr>
            </w:pPr>
            <w:r w:rsidRPr="003B77C3">
              <w:rPr>
                <w:rFonts w:ascii="Times New Roman" w:hAnsi="Times New Roman"/>
                <w:sz w:val="16"/>
                <w:szCs w:val="16"/>
                <w:lang w:val="uk-UA"/>
              </w:rPr>
              <w:t>631 / 685</w:t>
            </w:r>
          </w:p>
        </w:tc>
      </w:tr>
    </w:tbl>
    <w:p w14:paraId="304CC243" w14:textId="77777777" w:rsidR="003B77C3" w:rsidRPr="0047470F" w:rsidRDefault="003B77C3" w:rsidP="003B77C3">
      <w:pPr>
        <w:rPr>
          <w:rFonts w:ascii="Times New Roman" w:hAnsi="Times New Roman"/>
          <w:sz w:val="24"/>
          <w:szCs w:val="24"/>
          <w:lang w:val="uk-UA"/>
        </w:rPr>
      </w:pPr>
    </w:p>
    <w:p w14:paraId="29C9E9C7" w14:textId="5197FEBD" w:rsidR="0000509D" w:rsidRPr="0047470F" w:rsidRDefault="0000509D" w:rsidP="0000509D">
      <w:pPr>
        <w:tabs>
          <w:tab w:val="left" w:pos="1440"/>
        </w:tabs>
        <w:spacing w:after="0"/>
        <w:rPr>
          <w:rFonts w:ascii="Times New Roman" w:hAnsi="Times New Roman"/>
          <w:b/>
          <w:bCs/>
          <w:sz w:val="24"/>
          <w:szCs w:val="24"/>
          <w:lang w:val="uk-UA"/>
        </w:rPr>
      </w:pPr>
      <w:r w:rsidRPr="0047470F">
        <w:rPr>
          <w:rFonts w:ascii="Times New Roman" w:hAnsi="Times New Roman"/>
          <w:b/>
          <w:bCs/>
          <w:sz w:val="24"/>
          <w:szCs w:val="24"/>
          <w:lang w:val="uk-UA"/>
        </w:rPr>
        <w:tab/>
        <w:t>Використана література</w:t>
      </w:r>
    </w:p>
    <w:p w14:paraId="68682C3C" w14:textId="77777777" w:rsidR="003920EA" w:rsidRPr="0047470F" w:rsidRDefault="003920EA" w:rsidP="0000509D">
      <w:pPr>
        <w:tabs>
          <w:tab w:val="left" w:pos="1440"/>
        </w:tabs>
        <w:spacing w:after="0"/>
        <w:rPr>
          <w:rFonts w:ascii="Times New Roman" w:hAnsi="Times New Roman"/>
          <w:b/>
          <w:bCs/>
          <w:sz w:val="24"/>
          <w:szCs w:val="24"/>
          <w:lang w:val="uk-UA"/>
        </w:rPr>
      </w:pPr>
    </w:p>
    <w:p w14:paraId="1C70231B" w14:textId="77777777" w:rsidR="0000509D" w:rsidRPr="0047470F" w:rsidRDefault="0000509D" w:rsidP="0000509D">
      <w:pPr>
        <w:pStyle w:val="af5"/>
        <w:numPr>
          <w:ilvl w:val="0"/>
          <w:numId w:val="108"/>
        </w:numPr>
        <w:tabs>
          <w:tab w:val="left" w:pos="993"/>
        </w:tabs>
        <w:spacing w:after="0" w:line="240" w:lineRule="auto"/>
        <w:ind w:left="0" w:firstLine="720"/>
        <w:jc w:val="both"/>
        <w:rPr>
          <w:rFonts w:ascii="Times New Roman" w:hAnsi="Times New Roman"/>
          <w:sz w:val="20"/>
          <w:szCs w:val="20"/>
          <w:lang w:val="uk-UA"/>
        </w:rPr>
      </w:pPr>
      <w:r w:rsidRPr="0047470F">
        <w:rPr>
          <w:rFonts w:ascii="Times New Roman" w:hAnsi="Times New Roman"/>
          <w:sz w:val="20"/>
          <w:szCs w:val="20"/>
          <w:lang w:val="uk-UA"/>
        </w:rPr>
        <w:t>Григорова З.В. Облік і аналіз зовнішньоекономічної діяльності підприємства: конспект лекцій: навч. посіб. для здобувачів ступеня бакалавра спец. 073 Менеджмент. Київ: КПІ ім. Ігоря Сікорського, 2024. 173 с.</w:t>
      </w:r>
    </w:p>
    <w:p w14:paraId="14FF960F" w14:textId="77777777" w:rsidR="0000509D" w:rsidRPr="0047470F" w:rsidRDefault="0000509D" w:rsidP="0000509D">
      <w:pPr>
        <w:pStyle w:val="a9"/>
        <w:numPr>
          <w:ilvl w:val="0"/>
          <w:numId w:val="108"/>
        </w:numPr>
        <w:tabs>
          <w:tab w:val="left" w:pos="993"/>
        </w:tabs>
        <w:spacing w:after="0" w:line="240" w:lineRule="auto"/>
        <w:ind w:left="0" w:firstLine="720"/>
        <w:jc w:val="both"/>
        <w:rPr>
          <w:rFonts w:ascii="Times New Roman" w:hAnsi="Times New Roman"/>
          <w:iCs/>
          <w:sz w:val="20"/>
          <w:szCs w:val="20"/>
          <w:lang w:val="uk-UA"/>
        </w:rPr>
      </w:pPr>
      <w:r w:rsidRPr="0047470F">
        <w:rPr>
          <w:rFonts w:ascii="Times New Roman" w:hAnsi="Times New Roman"/>
          <w:iCs/>
          <w:sz w:val="20"/>
          <w:szCs w:val="20"/>
          <w:lang w:val="uk-UA"/>
        </w:rPr>
        <w:t>Скорук О.В. Облік і оподаткування зовнішньоекономічної діяльності: конспект лекцій. Луцьк: Волинський національний університет імені Лесі Українки, 2023. 92 с</w:t>
      </w:r>
    </w:p>
    <w:p w14:paraId="2C2C695C" w14:textId="77777777" w:rsidR="0000509D" w:rsidRPr="0047470F" w:rsidRDefault="0000509D" w:rsidP="0000509D">
      <w:pPr>
        <w:pStyle w:val="a9"/>
        <w:numPr>
          <w:ilvl w:val="0"/>
          <w:numId w:val="108"/>
        </w:numPr>
        <w:tabs>
          <w:tab w:val="left" w:pos="993"/>
        </w:tabs>
        <w:spacing w:after="0" w:line="240" w:lineRule="auto"/>
        <w:ind w:left="0" w:firstLine="720"/>
        <w:jc w:val="both"/>
        <w:rPr>
          <w:rFonts w:ascii="Times New Roman" w:eastAsia="NSimSun" w:hAnsi="Times New Roman"/>
          <w:sz w:val="20"/>
          <w:szCs w:val="20"/>
          <w:lang w:val="uk-UA" w:eastAsia="zh-CN" w:bidi="hi-IN"/>
        </w:rPr>
      </w:pPr>
      <w:r w:rsidRPr="0047470F">
        <w:rPr>
          <w:rFonts w:ascii="Times New Roman" w:eastAsia="NSimSun" w:hAnsi="Times New Roman"/>
          <w:sz w:val="20"/>
          <w:szCs w:val="20"/>
          <w:lang w:val="uk-UA" w:eastAsia="zh-CN" w:bidi="hi-IN"/>
        </w:rPr>
        <w:t xml:space="preserve">Нестеренко М. Бухоблік експортних операцій та його особливості. </w:t>
      </w:r>
      <w:hyperlink r:id="rId352" w:history="1">
        <w:r w:rsidRPr="0047470F">
          <w:rPr>
            <w:rStyle w:val="af"/>
            <w:rFonts w:ascii="Times New Roman" w:eastAsia="NSimSun" w:hAnsi="Times New Roman"/>
            <w:sz w:val="20"/>
            <w:szCs w:val="20"/>
            <w:lang w:val="uk-UA" w:eastAsia="zh-CN" w:bidi="hi-IN"/>
          </w:rPr>
          <w:t>https://i.factor.ua/ukr/journals/nibu/2022/october/issue-76/article-122320.html?srsltid=AfmBOoqbspgQK9Be7O_nAV8EKCdiZLLPGrRV9p1CKrocKoNg3GHqGITa</w:t>
        </w:r>
      </w:hyperlink>
    </w:p>
    <w:p w14:paraId="3ED2B2D5" w14:textId="77777777" w:rsidR="0000509D" w:rsidRPr="0047470F" w:rsidRDefault="0000509D" w:rsidP="0000509D">
      <w:pPr>
        <w:pStyle w:val="a9"/>
        <w:numPr>
          <w:ilvl w:val="0"/>
          <w:numId w:val="108"/>
        </w:numPr>
        <w:tabs>
          <w:tab w:val="left" w:pos="993"/>
        </w:tabs>
        <w:spacing w:after="0" w:line="240" w:lineRule="auto"/>
        <w:ind w:left="0" w:firstLine="720"/>
        <w:jc w:val="both"/>
        <w:rPr>
          <w:rFonts w:ascii="Times New Roman" w:eastAsia="NSimSun" w:hAnsi="Times New Roman"/>
          <w:sz w:val="20"/>
          <w:szCs w:val="20"/>
          <w:lang w:val="uk-UA" w:eastAsia="zh-CN" w:bidi="hi-IN"/>
        </w:rPr>
      </w:pPr>
      <w:r w:rsidRPr="0047470F">
        <w:rPr>
          <w:rFonts w:ascii="Times New Roman" w:eastAsia="NSimSun" w:hAnsi="Times New Roman"/>
          <w:sz w:val="20"/>
          <w:szCs w:val="20"/>
          <w:lang w:val="uk-UA" w:eastAsia="zh-CN" w:bidi="hi-IN"/>
        </w:rPr>
        <w:t>Онищенко В. Бухгалтерський та податковий облік експортних операцій. https://buhplatforma.com.ua/article/8185-eksportn-operats-2020</w:t>
      </w:r>
    </w:p>
    <w:p w14:paraId="2CC9EABC" w14:textId="77777777" w:rsidR="00020C0E" w:rsidRPr="0047470F" w:rsidRDefault="00020C0E" w:rsidP="0000509D">
      <w:pPr>
        <w:tabs>
          <w:tab w:val="left" w:pos="1440"/>
        </w:tabs>
        <w:rPr>
          <w:rFonts w:ascii="Times New Roman" w:hAnsi="Times New Roman"/>
          <w:sz w:val="24"/>
          <w:szCs w:val="24"/>
          <w:lang w:val="uk-UA"/>
        </w:rPr>
        <w:sectPr w:rsidR="00020C0E" w:rsidRPr="0047470F" w:rsidSect="00BD2656">
          <w:pgSz w:w="8420" w:h="11907" w:orient="landscape" w:code="9"/>
          <w:pgMar w:top="851" w:right="851" w:bottom="851" w:left="851" w:header="709" w:footer="709" w:gutter="0"/>
          <w:cols w:space="708"/>
          <w:titlePg/>
          <w:docGrid w:linePitch="360"/>
        </w:sectPr>
      </w:pPr>
    </w:p>
    <w:p w14:paraId="7EB99210" w14:textId="7EE84CCC" w:rsidR="009A7AFF" w:rsidRPr="0047470F" w:rsidRDefault="009A7AFF" w:rsidP="009A7AFF">
      <w:pPr>
        <w:spacing w:after="0" w:line="240" w:lineRule="auto"/>
        <w:rPr>
          <w:rFonts w:ascii="Times New Roman" w:hAnsi="Times New Roman"/>
          <w:b/>
          <w:bCs/>
          <w:sz w:val="24"/>
          <w:szCs w:val="24"/>
          <w:lang w:val="uk-UA"/>
        </w:rPr>
      </w:pPr>
      <w:r w:rsidRPr="0047470F">
        <w:rPr>
          <w:rFonts w:ascii="Times New Roman" w:hAnsi="Times New Roman"/>
          <w:b/>
          <w:bCs/>
          <w:sz w:val="24"/>
          <w:szCs w:val="24"/>
          <w:lang w:val="uk-UA"/>
        </w:rPr>
        <w:lastRenderedPageBreak/>
        <w:t>Тема 7</w:t>
      </w:r>
    </w:p>
    <w:p w14:paraId="30256766" w14:textId="62990418" w:rsidR="009A7AFF" w:rsidRPr="0047470F" w:rsidRDefault="009A7AFF" w:rsidP="009A7AFF">
      <w:pPr>
        <w:spacing w:after="0" w:line="240" w:lineRule="auto"/>
        <w:jc w:val="center"/>
        <w:rPr>
          <w:rFonts w:ascii="Times New Roman" w:hAnsi="Times New Roman"/>
          <w:b/>
          <w:bCs/>
          <w:sz w:val="24"/>
          <w:szCs w:val="24"/>
          <w:lang w:val="uk-UA"/>
        </w:rPr>
      </w:pPr>
      <w:r w:rsidRPr="0047470F">
        <w:rPr>
          <w:rFonts w:ascii="Times New Roman" w:hAnsi="Times New Roman"/>
          <w:b/>
          <w:bCs/>
          <w:sz w:val="24"/>
          <w:szCs w:val="24"/>
          <w:lang w:val="uk-UA"/>
        </w:rPr>
        <w:t>ОБЛІК ПРОДАЖУ ІНОЗЕМНОЇ ВАЛЮТИ</w:t>
      </w:r>
    </w:p>
    <w:p w14:paraId="4C1E0475" w14:textId="77777777" w:rsidR="009A7AFF" w:rsidRPr="0047470F" w:rsidRDefault="009A7AFF" w:rsidP="009A7AFF">
      <w:pPr>
        <w:spacing w:after="0" w:line="240" w:lineRule="auto"/>
        <w:jc w:val="center"/>
        <w:rPr>
          <w:rFonts w:ascii="Times New Roman" w:hAnsi="Times New Roman"/>
          <w:b/>
          <w:bCs/>
          <w:sz w:val="24"/>
          <w:szCs w:val="24"/>
          <w:lang w:val="uk-UA"/>
        </w:rPr>
      </w:pPr>
    </w:p>
    <w:p w14:paraId="25FC8A00" w14:textId="77777777" w:rsidR="009A7AFF" w:rsidRPr="0047470F" w:rsidRDefault="009A7AFF" w:rsidP="009A7AFF">
      <w:pPr>
        <w:pStyle w:val="a9"/>
        <w:numPr>
          <w:ilvl w:val="0"/>
          <w:numId w:val="109"/>
        </w:numPr>
        <w:spacing w:after="0" w:line="240" w:lineRule="auto"/>
        <w:jc w:val="both"/>
        <w:rPr>
          <w:rFonts w:ascii="Times New Roman" w:hAnsi="Times New Roman"/>
          <w:sz w:val="20"/>
          <w:szCs w:val="20"/>
          <w:lang w:val="uk-UA"/>
        </w:rPr>
      </w:pPr>
      <w:r w:rsidRPr="0047470F">
        <w:rPr>
          <w:rFonts w:ascii="Times New Roman" w:hAnsi="Times New Roman"/>
          <w:sz w:val="20"/>
          <w:szCs w:val="20"/>
          <w:lang w:val="uk-UA"/>
        </w:rPr>
        <w:t>Операції з інвалютою: загальні положення</w:t>
      </w:r>
    </w:p>
    <w:p w14:paraId="6446E296" w14:textId="77777777" w:rsidR="009A7AFF" w:rsidRPr="0047470F" w:rsidRDefault="009A7AFF" w:rsidP="009A7AFF">
      <w:pPr>
        <w:pStyle w:val="a9"/>
        <w:numPr>
          <w:ilvl w:val="0"/>
          <w:numId w:val="109"/>
        </w:numPr>
        <w:spacing w:after="0" w:line="240" w:lineRule="auto"/>
        <w:jc w:val="both"/>
        <w:rPr>
          <w:rFonts w:ascii="Times New Roman" w:hAnsi="Times New Roman"/>
          <w:sz w:val="20"/>
          <w:szCs w:val="20"/>
          <w:lang w:val="uk-UA"/>
        </w:rPr>
      </w:pPr>
      <w:r w:rsidRPr="0047470F">
        <w:rPr>
          <w:rFonts w:ascii="Times New Roman" w:hAnsi="Times New Roman"/>
          <w:sz w:val="20"/>
          <w:szCs w:val="20"/>
          <w:lang w:val="uk-UA"/>
        </w:rPr>
        <w:t>Продаж іноземної валюти: документальне оформлення</w:t>
      </w:r>
    </w:p>
    <w:p w14:paraId="0E6F845D" w14:textId="77777777" w:rsidR="009A7AFF" w:rsidRPr="0047470F" w:rsidRDefault="009A7AFF" w:rsidP="009A7AFF">
      <w:pPr>
        <w:pStyle w:val="a9"/>
        <w:numPr>
          <w:ilvl w:val="0"/>
          <w:numId w:val="109"/>
        </w:numPr>
        <w:spacing w:after="0" w:line="240" w:lineRule="auto"/>
        <w:jc w:val="both"/>
        <w:rPr>
          <w:rFonts w:ascii="Times New Roman" w:hAnsi="Times New Roman"/>
          <w:sz w:val="20"/>
          <w:szCs w:val="20"/>
          <w:lang w:val="uk-UA"/>
        </w:rPr>
      </w:pPr>
      <w:r w:rsidRPr="0047470F">
        <w:rPr>
          <w:rFonts w:ascii="Times New Roman" w:hAnsi="Times New Roman"/>
          <w:sz w:val="20"/>
          <w:szCs w:val="20"/>
          <w:lang w:val="uk-UA"/>
        </w:rPr>
        <w:t>Строки продажу купленої іноземної валюти</w:t>
      </w:r>
    </w:p>
    <w:p w14:paraId="67359E87" w14:textId="77777777" w:rsidR="009A7AFF" w:rsidRPr="0047470F" w:rsidRDefault="009A7AFF" w:rsidP="009A7AFF">
      <w:pPr>
        <w:pStyle w:val="a9"/>
        <w:numPr>
          <w:ilvl w:val="0"/>
          <w:numId w:val="109"/>
        </w:numPr>
        <w:spacing w:after="0" w:line="240" w:lineRule="auto"/>
        <w:jc w:val="both"/>
        <w:rPr>
          <w:rFonts w:ascii="Times New Roman" w:hAnsi="Times New Roman"/>
          <w:sz w:val="20"/>
          <w:szCs w:val="20"/>
          <w:lang w:val="uk-UA"/>
        </w:rPr>
      </w:pPr>
      <w:r w:rsidRPr="0047470F">
        <w:rPr>
          <w:rFonts w:ascii="Times New Roman" w:hAnsi="Times New Roman"/>
          <w:sz w:val="20"/>
          <w:szCs w:val="20"/>
          <w:lang w:val="uk-UA"/>
        </w:rPr>
        <w:t>Бухгалтерський облік продажу іноземної валюти</w:t>
      </w:r>
    </w:p>
    <w:p w14:paraId="623FE6DF" w14:textId="77777777" w:rsidR="009A7AFF" w:rsidRPr="0047470F" w:rsidRDefault="009A7AFF" w:rsidP="009A7AFF">
      <w:pPr>
        <w:spacing w:after="0" w:line="240" w:lineRule="auto"/>
        <w:ind w:left="567"/>
        <w:jc w:val="both"/>
        <w:rPr>
          <w:rFonts w:ascii="Times New Roman" w:hAnsi="Times New Roman"/>
          <w:b/>
          <w:bCs/>
          <w:sz w:val="24"/>
          <w:szCs w:val="24"/>
          <w:lang w:val="uk-UA"/>
        </w:rPr>
      </w:pPr>
    </w:p>
    <w:p w14:paraId="4888EB94" w14:textId="77777777" w:rsidR="009A7AFF" w:rsidRPr="0047470F" w:rsidRDefault="009A7AFF" w:rsidP="009A7AFF">
      <w:pPr>
        <w:pStyle w:val="a9"/>
        <w:numPr>
          <w:ilvl w:val="0"/>
          <w:numId w:val="110"/>
        </w:numPr>
        <w:spacing w:after="0" w:line="240" w:lineRule="auto"/>
        <w:jc w:val="both"/>
        <w:rPr>
          <w:rFonts w:ascii="Times New Roman" w:hAnsi="Times New Roman"/>
          <w:b/>
          <w:bCs/>
          <w:sz w:val="24"/>
          <w:szCs w:val="24"/>
          <w:lang w:val="uk-UA"/>
        </w:rPr>
      </w:pPr>
      <w:r w:rsidRPr="0047470F">
        <w:rPr>
          <w:rFonts w:ascii="Times New Roman" w:hAnsi="Times New Roman"/>
          <w:b/>
          <w:bCs/>
          <w:sz w:val="24"/>
          <w:szCs w:val="24"/>
          <w:lang w:val="uk-UA"/>
        </w:rPr>
        <w:t>Операції з інвалютою: загальні положення</w:t>
      </w:r>
    </w:p>
    <w:p w14:paraId="7537228A" w14:textId="77777777" w:rsidR="008A15DD" w:rsidRPr="0047470F" w:rsidRDefault="008A15DD" w:rsidP="008A15DD">
      <w:pPr>
        <w:pStyle w:val="a9"/>
        <w:spacing w:after="0" w:line="240" w:lineRule="auto"/>
        <w:ind w:left="927"/>
        <w:jc w:val="both"/>
        <w:rPr>
          <w:rFonts w:ascii="Times New Roman" w:hAnsi="Times New Roman"/>
          <w:b/>
          <w:bCs/>
          <w:sz w:val="24"/>
          <w:szCs w:val="24"/>
          <w:lang w:val="uk-UA"/>
        </w:rPr>
      </w:pPr>
    </w:p>
    <w:p w14:paraId="5D7995AE" w14:textId="3FBDE682" w:rsidR="0000509D" w:rsidRPr="0047470F" w:rsidRDefault="009A7AFF" w:rsidP="0000509D">
      <w:pPr>
        <w:tabs>
          <w:tab w:val="left" w:pos="1440"/>
        </w:tabs>
        <w:rPr>
          <w:rFonts w:ascii="Times New Roman" w:hAnsi="Times New Roman"/>
          <w:sz w:val="24"/>
          <w:szCs w:val="24"/>
          <w:lang w:val="uk-UA"/>
        </w:rPr>
      </w:pPr>
      <w:r w:rsidRPr="0047470F">
        <w:rPr>
          <w:rFonts w:ascii="Times New Roman" w:hAnsi="Times New Roman"/>
          <w:noProof/>
          <w:sz w:val="24"/>
          <w:szCs w:val="24"/>
          <w:lang w:val="uk-UA"/>
          <w14:ligatures w14:val="standardContextual"/>
        </w:rPr>
        <w:drawing>
          <wp:inline distT="0" distB="0" distL="0" distR="0" wp14:anchorId="7340E623" wp14:editId="4A8FF42D">
            <wp:extent cx="4265930" cy="1769533"/>
            <wp:effectExtent l="38100" t="0" r="39370" b="2540"/>
            <wp:docPr id="98" name="Схема 9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3" r:lo="rId354" r:qs="rId355" r:cs="rId356"/>
              </a:graphicData>
            </a:graphic>
          </wp:inline>
        </w:drawing>
      </w:r>
    </w:p>
    <w:p w14:paraId="718EDB54" w14:textId="799E4593" w:rsidR="009A7AFF" w:rsidRPr="0047470F" w:rsidRDefault="009A7AFF" w:rsidP="008A15DD">
      <w:pPr>
        <w:pStyle w:val="a9"/>
        <w:numPr>
          <w:ilvl w:val="0"/>
          <w:numId w:val="110"/>
        </w:numPr>
        <w:tabs>
          <w:tab w:val="left" w:pos="284"/>
        </w:tabs>
        <w:spacing w:after="0"/>
        <w:ind w:left="0" w:right="-86" w:firstLine="0"/>
        <w:jc w:val="center"/>
        <w:rPr>
          <w:rFonts w:ascii="Times New Roman" w:hAnsi="Times New Roman"/>
          <w:b/>
          <w:bCs/>
          <w:sz w:val="24"/>
          <w:szCs w:val="24"/>
          <w:lang w:val="uk-UA"/>
        </w:rPr>
      </w:pPr>
      <w:r w:rsidRPr="0047470F">
        <w:rPr>
          <w:rFonts w:ascii="Times New Roman" w:hAnsi="Times New Roman"/>
          <w:b/>
          <w:bCs/>
          <w:sz w:val="24"/>
          <w:szCs w:val="24"/>
          <w:lang w:val="uk-UA"/>
        </w:rPr>
        <w:t>Продаж іноземної валюти: документальне</w:t>
      </w:r>
      <w:r w:rsidR="008A15DD" w:rsidRPr="0047470F">
        <w:rPr>
          <w:rFonts w:ascii="Times New Roman" w:hAnsi="Times New Roman"/>
          <w:b/>
          <w:bCs/>
          <w:sz w:val="24"/>
          <w:szCs w:val="24"/>
          <w:lang w:val="uk-UA"/>
        </w:rPr>
        <w:t xml:space="preserve"> </w:t>
      </w:r>
      <w:r w:rsidRPr="0047470F">
        <w:rPr>
          <w:rFonts w:ascii="Times New Roman" w:hAnsi="Times New Roman"/>
          <w:b/>
          <w:bCs/>
          <w:sz w:val="24"/>
          <w:szCs w:val="24"/>
          <w:lang w:val="uk-UA"/>
        </w:rPr>
        <w:t>оформлення</w:t>
      </w:r>
    </w:p>
    <w:p w14:paraId="1EEACEB6" w14:textId="77777777" w:rsidR="00101B26" w:rsidRPr="0047470F" w:rsidRDefault="00101B26" w:rsidP="00101B26">
      <w:pPr>
        <w:pStyle w:val="a9"/>
        <w:tabs>
          <w:tab w:val="left" w:pos="284"/>
        </w:tabs>
        <w:spacing w:after="0"/>
        <w:ind w:left="0" w:right="-86"/>
        <w:rPr>
          <w:rFonts w:ascii="Times New Roman" w:hAnsi="Times New Roman"/>
          <w:b/>
          <w:bCs/>
          <w:sz w:val="24"/>
          <w:szCs w:val="24"/>
          <w:lang w:val="uk-UA"/>
        </w:rPr>
      </w:pPr>
    </w:p>
    <w:p w14:paraId="48DEE200" w14:textId="3B377623" w:rsidR="009A7AFF" w:rsidRPr="0047470F" w:rsidRDefault="009A7AFF" w:rsidP="009A7AFF">
      <w:pPr>
        <w:spacing w:after="0"/>
        <w:jc w:val="center"/>
        <w:rPr>
          <w:rFonts w:ascii="Times New Roman" w:hAnsi="Times New Roman"/>
          <w:b/>
          <w:bCs/>
          <w:sz w:val="24"/>
          <w:szCs w:val="24"/>
          <w:lang w:val="uk-UA"/>
        </w:rPr>
      </w:pPr>
      <w:r w:rsidRPr="0047470F">
        <w:rPr>
          <w:rFonts w:ascii="Times New Roman" w:hAnsi="Times New Roman"/>
          <w:b/>
          <w:bCs/>
          <w:noProof/>
          <w:sz w:val="24"/>
          <w:szCs w:val="24"/>
          <w:lang w:val="uk-UA"/>
          <w14:ligatures w14:val="standardContextual"/>
        </w:rPr>
        <w:drawing>
          <wp:inline distT="0" distB="0" distL="0" distR="0" wp14:anchorId="59BBF128" wp14:editId="4D9B1187">
            <wp:extent cx="4265930" cy="1905000"/>
            <wp:effectExtent l="38100" t="0" r="20320" b="0"/>
            <wp:docPr id="99" name="Схема 9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8" r:lo="rId359" r:qs="rId360" r:cs="rId361"/>
              </a:graphicData>
            </a:graphic>
          </wp:inline>
        </w:drawing>
      </w:r>
    </w:p>
    <w:p w14:paraId="0F33B45D" w14:textId="6A9FC14A" w:rsidR="0000509D" w:rsidRPr="0047470F" w:rsidRDefault="008A15DD" w:rsidP="008A15DD">
      <w:pPr>
        <w:tabs>
          <w:tab w:val="left" w:pos="1440"/>
        </w:tabs>
        <w:spacing w:after="0" w:line="240" w:lineRule="auto"/>
        <w:ind w:firstLine="567"/>
        <w:jc w:val="both"/>
        <w:rPr>
          <w:rFonts w:ascii="Times New Roman" w:hAnsi="Times New Roman"/>
          <w:sz w:val="24"/>
          <w:szCs w:val="24"/>
          <w:lang w:val="uk-UA"/>
        </w:rPr>
      </w:pPr>
      <w:r w:rsidRPr="0047470F">
        <w:rPr>
          <w:rFonts w:ascii="Times New Roman" w:hAnsi="Times New Roman"/>
          <w:sz w:val="24"/>
          <w:szCs w:val="24"/>
          <w:lang w:val="uk-UA"/>
        </w:rPr>
        <w:lastRenderedPageBreak/>
        <w:t>Клієнт може  відкликати з обслуговуючого банку заяву на продаж / обмін до моменту її виконання банком: у повній або частковій сумі. Для цього клієнту потрібно подати лист про відкликання заяви, складений в довільній формі та підписаний особою або її представником.</w:t>
      </w:r>
    </w:p>
    <w:p w14:paraId="56284D69" w14:textId="77777777" w:rsidR="008A15DD" w:rsidRPr="0047470F" w:rsidRDefault="008A15DD" w:rsidP="008A15DD">
      <w:pPr>
        <w:tabs>
          <w:tab w:val="left" w:pos="1440"/>
        </w:tabs>
        <w:spacing w:after="0" w:line="240" w:lineRule="auto"/>
        <w:ind w:firstLine="567"/>
        <w:jc w:val="both"/>
        <w:rPr>
          <w:rFonts w:ascii="Times New Roman" w:hAnsi="Times New Roman"/>
          <w:sz w:val="24"/>
          <w:szCs w:val="24"/>
          <w:lang w:val="uk-UA"/>
        </w:rPr>
      </w:pPr>
    </w:p>
    <w:p w14:paraId="0F9FC3A6" w14:textId="77777777" w:rsidR="008A15DD" w:rsidRPr="0047470F" w:rsidRDefault="008A15DD" w:rsidP="008A15DD">
      <w:pPr>
        <w:tabs>
          <w:tab w:val="left" w:pos="1440"/>
        </w:tabs>
        <w:spacing w:after="0" w:line="240" w:lineRule="auto"/>
        <w:ind w:firstLine="567"/>
        <w:jc w:val="both"/>
        <w:rPr>
          <w:rFonts w:ascii="Times New Roman" w:hAnsi="Times New Roman"/>
          <w:sz w:val="24"/>
          <w:szCs w:val="24"/>
          <w:lang w:val="uk-UA"/>
        </w:rPr>
      </w:pPr>
    </w:p>
    <w:p w14:paraId="3E9FDD7F" w14:textId="77777777" w:rsidR="008A15DD" w:rsidRPr="0047470F" w:rsidRDefault="008A15DD" w:rsidP="008A15DD">
      <w:pPr>
        <w:pStyle w:val="a9"/>
        <w:numPr>
          <w:ilvl w:val="1"/>
          <w:numId w:val="111"/>
        </w:numPr>
        <w:spacing w:after="0"/>
        <w:ind w:hanging="447"/>
        <w:jc w:val="center"/>
        <w:rPr>
          <w:rFonts w:ascii="Times New Roman" w:hAnsi="Times New Roman"/>
          <w:b/>
          <w:bCs/>
          <w:sz w:val="24"/>
          <w:szCs w:val="24"/>
          <w:lang w:val="uk-UA"/>
        </w:rPr>
      </w:pPr>
      <w:r w:rsidRPr="0047470F">
        <w:rPr>
          <w:rFonts w:ascii="Times New Roman" w:hAnsi="Times New Roman"/>
          <w:b/>
          <w:bCs/>
          <w:sz w:val="24"/>
          <w:szCs w:val="24"/>
          <w:lang w:val="uk-UA"/>
        </w:rPr>
        <w:t>Строки продажу купленої іноземної валюти</w:t>
      </w:r>
    </w:p>
    <w:p w14:paraId="539D873B" w14:textId="77777777" w:rsidR="008A15DD" w:rsidRPr="0047470F" w:rsidRDefault="008A15DD" w:rsidP="008A15DD">
      <w:pPr>
        <w:spacing w:after="0"/>
        <w:jc w:val="center"/>
        <w:rPr>
          <w:rFonts w:ascii="Times New Roman" w:hAnsi="Times New Roman"/>
          <w:b/>
          <w:bCs/>
          <w:sz w:val="24"/>
          <w:szCs w:val="24"/>
          <w:lang w:val="uk-UA"/>
        </w:rPr>
      </w:pPr>
    </w:p>
    <w:p w14:paraId="3CA5325E" w14:textId="52C96AF7" w:rsidR="0022758E" w:rsidRPr="0047470F" w:rsidRDefault="0022758E" w:rsidP="008A15DD">
      <w:pPr>
        <w:spacing w:after="0"/>
        <w:jc w:val="center"/>
        <w:rPr>
          <w:rFonts w:ascii="Times New Roman" w:hAnsi="Times New Roman"/>
          <w:b/>
          <w:bCs/>
          <w:sz w:val="24"/>
          <w:szCs w:val="24"/>
          <w:lang w:val="uk-UA"/>
        </w:rPr>
      </w:pPr>
      <w:r w:rsidRPr="0047470F">
        <w:rPr>
          <w:rFonts w:ascii="Times New Roman" w:hAnsi="Times New Roman"/>
          <w:b/>
          <w:bCs/>
          <w:noProof/>
          <w:sz w:val="24"/>
          <w:szCs w:val="24"/>
          <w:lang w:val="uk-UA"/>
          <w14:ligatures w14:val="standardContextual"/>
        </w:rPr>
        <w:drawing>
          <wp:inline distT="0" distB="0" distL="0" distR="0" wp14:anchorId="14195BD3" wp14:editId="34F4EC88">
            <wp:extent cx="4265930" cy="1930400"/>
            <wp:effectExtent l="0" t="0" r="39370" b="0"/>
            <wp:docPr id="102" name="Схема 10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63" r:lo="rId364" r:qs="rId365" r:cs="rId366"/>
              </a:graphicData>
            </a:graphic>
          </wp:inline>
        </w:drawing>
      </w:r>
    </w:p>
    <w:p w14:paraId="3DF21B6B" w14:textId="77777777" w:rsidR="0022758E" w:rsidRPr="0047470F" w:rsidRDefault="0022758E" w:rsidP="008A15DD">
      <w:pPr>
        <w:spacing w:after="0"/>
        <w:jc w:val="center"/>
        <w:rPr>
          <w:rFonts w:ascii="Times New Roman" w:hAnsi="Times New Roman"/>
          <w:b/>
          <w:bCs/>
          <w:sz w:val="24"/>
          <w:szCs w:val="24"/>
          <w:lang w:val="uk-UA"/>
        </w:rPr>
      </w:pPr>
    </w:p>
    <w:p w14:paraId="04A6EE30" w14:textId="17B98C93" w:rsidR="008A15DD" w:rsidRPr="0047470F" w:rsidRDefault="0022758E" w:rsidP="008A15DD">
      <w:pPr>
        <w:spacing w:after="0"/>
        <w:jc w:val="center"/>
        <w:rPr>
          <w:rFonts w:ascii="Times New Roman" w:hAnsi="Times New Roman"/>
          <w:b/>
          <w:bCs/>
          <w:sz w:val="24"/>
          <w:szCs w:val="24"/>
          <w:lang w:val="uk-UA"/>
        </w:rPr>
      </w:pPr>
      <w:r w:rsidRPr="0047470F">
        <w:rPr>
          <w:rFonts w:ascii="Times New Roman" w:hAnsi="Times New Roman"/>
          <w:b/>
          <w:bCs/>
          <w:noProof/>
          <w:sz w:val="24"/>
          <w:szCs w:val="24"/>
          <w:lang w:val="uk-UA"/>
          <w14:ligatures w14:val="standardContextual"/>
        </w:rPr>
        <w:drawing>
          <wp:inline distT="0" distB="0" distL="0" distR="0" wp14:anchorId="4452AF4E" wp14:editId="57AB9C67">
            <wp:extent cx="4265930" cy="1684867"/>
            <wp:effectExtent l="19050" t="0" r="20320" b="0"/>
            <wp:docPr id="101" name="Схема 10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68" r:lo="rId369" r:qs="rId370" r:cs="rId371"/>
              </a:graphicData>
            </a:graphic>
          </wp:inline>
        </w:drawing>
      </w:r>
    </w:p>
    <w:p w14:paraId="4D7412F8" w14:textId="77777777" w:rsidR="0022758E" w:rsidRPr="0047470F" w:rsidRDefault="0022758E" w:rsidP="008A15DD">
      <w:pPr>
        <w:spacing w:after="0"/>
        <w:jc w:val="center"/>
        <w:rPr>
          <w:rFonts w:ascii="Times New Roman" w:hAnsi="Times New Roman"/>
          <w:b/>
          <w:bCs/>
          <w:sz w:val="24"/>
          <w:szCs w:val="24"/>
          <w:lang w:val="uk-UA"/>
        </w:rPr>
      </w:pPr>
    </w:p>
    <w:p w14:paraId="58D51483" w14:textId="77777777" w:rsidR="0022758E" w:rsidRPr="0047470F" w:rsidRDefault="0022758E" w:rsidP="008A15DD">
      <w:pPr>
        <w:spacing w:after="0"/>
        <w:jc w:val="center"/>
        <w:rPr>
          <w:rFonts w:ascii="Times New Roman" w:hAnsi="Times New Roman"/>
          <w:b/>
          <w:bCs/>
          <w:sz w:val="24"/>
          <w:szCs w:val="24"/>
          <w:lang w:val="uk-UA"/>
        </w:rPr>
      </w:pPr>
    </w:p>
    <w:p w14:paraId="580F1F19" w14:textId="548A29D0" w:rsidR="007F05F7" w:rsidRPr="0047470F" w:rsidRDefault="007F05F7" w:rsidP="00101B26">
      <w:pPr>
        <w:pStyle w:val="a9"/>
        <w:numPr>
          <w:ilvl w:val="1"/>
          <w:numId w:val="111"/>
        </w:numPr>
        <w:tabs>
          <w:tab w:val="left" w:pos="284"/>
        </w:tabs>
        <w:spacing w:after="0" w:line="240" w:lineRule="auto"/>
        <w:ind w:hanging="1440"/>
        <w:jc w:val="center"/>
        <w:rPr>
          <w:rFonts w:ascii="Times New Roman" w:hAnsi="Times New Roman"/>
          <w:b/>
          <w:bCs/>
          <w:sz w:val="24"/>
          <w:szCs w:val="24"/>
          <w:lang w:val="uk-UA"/>
        </w:rPr>
      </w:pPr>
      <w:r w:rsidRPr="0047470F">
        <w:rPr>
          <w:rFonts w:ascii="Times New Roman" w:hAnsi="Times New Roman"/>
          <w:b/>
          <w:bCs/>
          <w:sz w:val="24"/>
          <w:szCs w:val="24"/>
          <w:lang w:val="uk-UA"/>
        </w:rPr>
        <w:lastRenderedPageBreak/>
        <w:t>Бухгалтерський облік продажу іноземної валюти</w:t>
      </w:r>
    </w:p>
    <w:p w14:paraId="3CBF12CF" w14:textId="2AA4561F" w:rsidR="007F05F7" w:rsidRPr="0047470F" w:rsidRDefault="007F05F7" w:rsidP="007F05F7">
      <w:pPr>
        <w:pStyle w:val="a9"/>
        <w:tabs>
          <w:tab w:val="left" w:pos="284"/>
        </w:tabs>
        <w:spacing w:after="0" w:line="240" w:lineRule="auto"/>
        <w:ind w:left="0"/>
        <w:rPr>
          <w:rFonts w:ascii="Times New Roman" w:hAnsi="Times New Roman"/>
          <w:b/>
          <w:bCs/>
          <w:sz w:val="24"/>
          <w:szCs w:val="24"/>
          <w:lang w:val="uk-UA"/>
        </w:rPr>
      </w:pPr>
      <w:r w:rsidRPr="0047470F">
        <w:rPr>
          <w:rFonts w:ascii="Times New Roman" w:hAnsi="Times New Roman"/>
          <w:b/>
          <w:bCs/>
          <w:noProof/>
          <w:sz w:val="24"/>
          <w:szCs w:val="24"/>
          <w:lang w:val="uk-UA"/>
          <w14:ligatures w14:val="standardContextual"/>
        </w:rPr>
        <w:drawing>
          <wp:inline distT="0" distB="0" distL="0" distR="0" wp14:anchorId="7D88A69E" wp14:editId="45F6EAEB">
            <wp:extent cx="4265930" cy="736600"/>
            <wp:effectExtent l="0" t="38100" r="20320" b="6350"/>
            <wp:docPr id="103" name="Схема 10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73" r:lo="rId374" r:qs="rId375" r:cs="rId376"/>
              </a:graphicData>
            </a:graphic>
          </wp:inline>
        </w:drawing>
      </w:r>
    </w:p>
    <w:p w14:paraId="4450A438" w14:textId="70237418" w:rsidR="0022758E" w:rsidRPr="0047470F" w:rsidRDefault="007F05F7" w:rsidP="008A15DD">
      <w:pPr>
        <w:spacing w:after="0"/>
        <w:jc w:val="center"/>
        <w:rPr>
          <w:rFonts w:ascii="Times New Roman" w:hAnsi="Times New Roman"/>
          <w:b/>
          <w:bCs/>
          <w:sz w:val="24"/>
          <w:szCs w:val="24"/>
          <w:lang w:val="uk-UA"/>
        </w:rPr>
      </w:pPr>
      <w:r w:rsidRPr="0047470F">
        <w:rPr>
          <w:rFonts w:ascii="Times New Roman" w:hAnsi="Times New Roman"/>
          <w:b/>
          <w:bCs/>
          <w:noProof/>
          <w:sz w:val="24"/>
          <w:szCs w:val="24"/>
          <w:lang w:val="uk-UA"/>
          <w14:ligatures w14:val="standardContextual"/>
        </w:rPr>
        <w:drawing>
          <wp:inline distT="0" distB="0" distL="0" distR="0" wp14:anchorId="1B29AC70" wp14:editId="37034EE5">
            <wp:extent cx="4265930" cy="922867"/>
            <wp:effectExtent l="0" t="38100" r="20320" b="0"/>
            <wp:docPr id="104" name="Схема 10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78" r:lo="rId379" r:qs="rId380" r:cs="rId381"/>
              </a:graphicData>
            </a:graphic>
          </wp:inline>
        </w:drawing>
      </w:r>
    </w:p>
    <w:p w14:paraId="39FD6F4D" w14:textId="115C2A82" w:rsidR="007F05F7" w:rsidRPr="0047470F" w:rsidRDefault="007F05F7" w:rsidP="008A15DD">
      <w:pPr>
        <w:spacing w:after="0"/>
        <w:jc w:val="center"/>
        <w:rPr>
          <w:rFonts w:ascii="Times New Roman" w:hAnsi="Times New Roman"/>
          <w:sz w:val="24"/>
          <w:szCs w:val="24"/>
          <w:lang w:val="uk-UA"/>
        </w:rPr>
      </w:pPr>
      <w:r w:rsidRPr="0047470F">
        <w:rPr>
          <w:rFonts w:ascii="Times New Roman" w:hAnsi="Times New Roman"/>
          <w:sz w:val="24"/>
          <w:szCs w:val="24"/>
          <w:lang w:val="uk-UA"/>
        </w:rPr>
        <w:t>Кореспонденція рахунків продажу валюти</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396"/>
        <w:gridCol w:w="620"/>
        <w:gridCol w:w="689"/>
        <w:gridCol w:w="2997"/>
      </w:tblGrid>
      <w:tr w:rsidR="007F05F7" w:rsidRPr="0047470F" w14:paraId="3C1EB675" w14:textId="77777777" w:rsidTr="007F05F7">
        <w:trPr>
          <w:tblHeade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53D3512A" w14:textId="77777777" w:rsidR="007F05F7" w:rsidRPr="007F05F7" w:rsidRDefault="007F05F7" w:rsidP="007F05F7">
            <w:pPr>
              <w:tabs>
                <w:tab w:val="left" w:pos="1440"/>
              </w:tabs>
              <w:spacing w:after="0" w:line="240" w:lineRule="auto"/>
              <w:ind w:firstLine="218"/>
              <w:jc w:val="center"/>
              <w:rPr>
                <w:rFonts w:ascii="Times New Roman" w:hAnsi="Times New Roman"/>
                <w:sz w:val="18"/>
                <w:szCs w:val="18"/>
                <w:lang w:val="uk-UA"/>
              </w:rPr>
            </w:pPr>
            <w:r w:rsidRPr="007F05F7">
              <w:rPr>
                <w:rFonts w:ascii="Times New Roman" w:hAnsi="Times New Roman"/>
                <w:sz w:val="18"/>
                <w:szCs w:val="18"/>
                <w:lang w:val="uk-UA"/>
              </w:rPr>
              <w:t>Зміст господарської операції</w:t>
            </w:r>
          </w:p>
        </w:tc>
        <w:tc>
          <w:tcPr>
            <w:tcW w:w="0" w:type="auto"/>
            <w:tcBorders>
              <w:top w:val="single" w:sz="6" w:space="0" w:color="auto"/>
              <w:left w:val="single" w:sz="6" w:space="0" w:color="auto"/>
              <w:bottom w:val="single" w:sz="6" w:space="0" w:color="auto"/>
              <w:right w:val="single" w:sz="6" w:space="0" w:color="auto"/>
            </w:tcBorders>
            <w:vAlign w:val="center"/>
            <w:hideMark/>
          </w:tcPr>
          <w:p w14:paraId="6CDDA6ED" w14:textId="77777777" w:rsidR="007F05F7" w:rsidRPr="007F05F7" w:rsidRDefault="007F05F7" w:rsidP="007F05F7">
            <w:pPr>
              <w:tabs>
                <w:tab w:val="left" w:pos="1440"/>
              </w:tabs>
              <w:spacing w:after="0" w:line="240" w:lineRule="auto"/>
              <w:rPr>
                <w:rFonts w:ascii="Times New Roman" w:hAnsi="Times New Roman"/>
                <w:sz w:val="18"/>
                <w:szCs w:val="18"/>
                <w:lang w:val="uk-UA"/>
              </w:rPr>
            </w:pPr>
            <w:r w:rsidRPr="007F05F7">
              <w:rPr>
                <w:rFonts w:ascii="Times New Roman" w:hAnsi="Times New Roman"/>
                <w:sz w:val="18"/>
                <w:szCs w:val="18"/>
                <w:lang w:val="uk-UA"/>
              </w:rPr>
              <w:t>Дебет</w:t>
            </w:r>
          </w:p>
        </w:tc>
        <w:tc>
          <w:tcPr>
            <w:tcW w:w="0" w:type="auto"/>
            <w:tcBorders>
              <w:top w:val="single" w:sz="6" w:space="0" w:color="auto"/>
              <w:left w:val="single" w:sz="6" w:space="0" w:color="auto"/>
              <w:bottom w:val="single" w:sz="6" w:space="0" w:color="auto"/>
              <w:right w:val="single" w:sz="6" w:space="0" w:color="auto"/>
            </w:tcBorders>
            <w:vAlign w:val="center"/>
            <w:hideMark/>
          </w:tcPr>
          <w:p w14:paraId="0E59B6CE" w14:textId="77777777" w:rsidR="007F05F7" w:rsidRPr="007F05F7" w:rsidRDefault="007F05F7" w:rsidP="007F05F7">
            <w:pPr>
              <w:tabs>
                <w:tab w:val="left" w:pos="1440"/>
              </w:tabs>
              <w:spacing w:after="0" w:line="240" w:lineRule="auto"/>
              <w:rPr>
                <w:rFonts w:ascii="Times New Roman" w:hAnsi="Times New Roman"/>
                <w:sz w:val="18"/>
                <w:szCs w:val="18"/>
                <w:lang w:val="uk-UA"/>
              </w:rPr>
            </w:pPr>
            <w:r w:rsidRPr="007F05F7">
              <w:rPr>
                <w:rFonts w:ascii="Times New Roman" w:hAnsi="Times New Roman"/>
                <w:sz w:val="18"/>
                <w:szCs w:val="18"/>
                <w:lang w:val="uk-UA"/>
              </w:rPr>
              <w:t>Кредит</w:t>
            </w:r>
          </w:p>
        </w:tc>
        <w:tc>
          <w:tcPr>
            <w:tcW w:w="0" w:type="auto"/>
            <w:tcBorders>
              <w:top w:val="single" w:sz="6" w:space="0" w:color="auto"/>
              <w:left w:val="single" w:sz="6" w:space="0" w:color="auto"/>
              <w:bottom w:val="single" w:sz="6" w:space="0" w:color="auto"/>
              <w:right w:val="single" w:sz="6" w:space="0" w:color="auto"/>
            </w:tcBorders>
            <w:vAlign w:val="center"/>
            <w:hideMark/>
          </w:tcPr>
          <w:p w14:paraId="22C6B51C" w14:textId="77777777" w:rsidR="007F05F7" w:rsidRPr="007F05F7" w:rsidRDefault="007F05F7" w:rsidP="007F05F7">
            <w:pPr>
              <w:tabs>
                <w:tab w:val="left" w:pos="1440"/>
              </w:tabs>
              <w:spacing w:after="0" w:line="240" w:lineRule="auto"/>
              <w:ind w:firstLine="218"/>
              <w:jc w:val="center"/>
              <w:rPr>
                <w:rFonts w:ascii="Times New Roman" w:hAnsi="Times New Roman"/>
                <w:sz w:val="18"/>
                <w:szCs w:val="18"/>
                <w:lang w:val="uk-UA"/>
              </w:rPr>
            </w:pPr>
            <w:r w:rsidRPr="007F05F7">
              <w:rPr>
                <w:rFonts w:ascii="Times New Roman" w:hAnsi="Times New Roman"/>
                <w:sz w:val="18"/>
                <w:szCs w:val="18"/>
                <w:lang w:val="uk-UA"/>
              </w:rPr>
              <w:t>Пояснення</w:t>
            </w:r>
          </w:p>
        </w:tc>
      </w:tr>
      <w:tr w:rsidR="007F05F7" w:rsidRPr="0047470F" w14:paraId="5FC79D54" w14:textId="77777777" w:rsidTr="007F05F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22D13A24" w14:textId="77777777" w:rsidR="007F05F7" w:rsidRPr="007F05F7" w:rsidRDefault="007F05F7" w:rsidP="007F05F7">
            <w:pPr>
              <w:tabs>
                <w:tab w:val="left" w:pos="1440"/>
              </w:tabs>
              <w:spacing w:after="0" w:line="240" w:lineRule="auto"/>
              <w:ind w:firstLine="76"/>
              <w:jc w:val="center"/>
              <w:rPr>
                <w:rFonts w:ascii="Times New Roman" w:hAnsi="Times New Roman"/>
                <w:sz w:val="18"/>
                <w:szCs w:val="18"/>
                <w:lang w:val="uk-UA"/>
              </w:rPr>
            </w:pPr>
            <w:r w:rsidRPr="007F05F7">
              <w:rPr>
                <w:rFonts w:ascii="Times New Roman" w:hAnsi="Times New Roman"/>
                <w:sz w:val="18"/>
                <w:szCs w:val="18"/>
                <w:lang w:val="uk-UA"/>
              </w:rPr>
              <w:t>Перераховано валюту для продажу</w:t>
            </w:r>
          </w:p>
        </w:tc>
        <w:tc>
          <w:tcPr>
            <w:tcW w:w="0" w:type="auto"/>
            <w:tcBorders>
              <w:top w:val="single" w:sz="6" w:space="0" w:color="auto"/>
              <w:left w:val="single" w:sz="6" w:space="0" w:color="auto"/>
              <w:bottom w:val="single" w:sz="6" w:space="0" w:color="auto"/>
              <w:right w:val="single" w:sz="6" w:space="0" w:color="auto"/>
            </w:tcBorders>
            <w:vAlign w:val="center"/>
            <w:hideMark/>
          </w:tcPr>
          <w:p w14:paraId="4FB047A0" w14:textId="77777777" w:rsidR="007F05F7" w:rsidRPr="007F05F7" w:rsidRDefault="007F05F7" w:rsidP="007F05F7">
            <w:pPr>
              <w:tabs>
                <w:tab w:val="left" w:pos="1440"/>
              </w:tabs>
              <w:spacing w:after="0" w:line="240" w:lineRule="auto"/>
              <w:jc w:val="center"/>
              <w:rPr>
                <w:rFonts w:ascii="Times New Roman" w:hAnsi="Times New Roman"/>
                <w:sz w:val="18"/>
                <w:szCs w:val="18"/>
                <w:lang w:val="uk-UA"/>
              </w:rPr>
            </w:pPr>
            <w:r w:rsidRPr="007F05F7">
              <w:rPr>
                <w:rFonts w:ascii="Times New Roman" w:hAnsi="Times New Roman"/>
                <w:sz w:val="18"/>
                <w:szCs w:val="18"/>
                <w:lang w:val="uk-UA"/>
              </w:rPr>
              <w:t>334</w:t>
            </w:r>
          </w:p>
        </w:tc>
        <w:tc>
          <w:tcPr>
            <w:tcW w:w="0" w:type="auto"/>
            <w:tcBorders>
              <w:top w:val="single" w:sz="6" w:space="0" w:color="auto"/>
              <w:left w:val="single" w:sz="6" w:space="0" w:color="auto"/>
              <w:bottom w:val="single" w:sz="6" w:space="0" w:color="auto"/>
              <w:right w:val="single" w:sz="6" w:space="0" w:color="auto"/>
            </w:tcBorders>
            <w:vAlign w:val="center"/>
            <w:hideMark/>
          </w:tcPr>
          <w:p w14:paraId="38B8B495" w14:textId="77777777" w:rsidR="007F05F7" w:rsidRPr="007F05F7" w:rsidRDefault="007F05F7" w:rsidP="007F05F7">
            <w:pPr>
              <w:tabs>
                <w:tab w:val="left" w:pos="1440"/>
              </w:tabs>
              <w:spacing w:after="0" w:line="240" w:lineRule="auto"/>
              <w:jc w:val="center"/>
              <w:rPr>
                <w:rFonts w:ascii="Times New Roman" w:hAnsi="Times New Roman"/>
                <w:sz w:val="18"/>
                <w:szCs w:val="18"/>
                <w:lang w:val="uk-UA"/>
              </w:rPr>
            </w:pPr>
            <w:r w:rsidRPr="007F05F7">
              <w:rPr>
                <w:rFonts w:ascii="Times New Roman" w:hAnsi="Times New Roman"/>
                <w:sz w:val="18"/>
                <w:szCs w:val="18"/>
                <w:lang w:val="uk-UA"/>
              </w:rPr>
              <w:t>312</w:t>
            </w:r>
          </w:p>
        </w:tc>
        <w:tc>
          <w:tcPr>
            <w:tcW w:w="0" w:type="auto"/>
            <w:tcBorders>
              <w:top w:val="single" w:sz="6" w:space="0" w:color="auto"/>
              <w:left w:val="single" w:sz="6" w:space="0" w:color="auto"/>
              <w:bottom w:val="single" w:sz="6" w:space="0" w:color="auto"/>
              <w:right w:val="single" w:sz="6" w:space="0" w:color="auto"/>
            </w:tcBorders>
            <w:vAlign w:val="center"/>
            <w:hideMark/>
          </w:tcPr>
          <w:p w14:paraId="20F4860E" w14:textId="77777777" w:rsidR="007F05F7" w:rsidRPr="007F05F7" w:rsidRDefault="007F05F7" w:rsidP="007F05F7">
            <w:pPr>
              <w:tabs>
                <w:tab w:val="left" w:pos="1440"/>
              </w:tabs>
              <w:spacing w:after="0" w:line="240" w:lineRule="auto"/>
              <w:ind w:firstLine="35"/>
              <w:jc w:val="center"/>
              <w:rPr>
                <w:rFonts w:ascii="Times New Roman" w:hAnsi="Times New Roman"/>
                <w:sz w:val="18"/>
                <w:szCs w:val="18"/>
                <w:lang w:val="uk-UA"/>
              </w:rPr>
            </w:pPr>
            <w:r w:rsidRPr="007F05F7">
              <w:rPr>
                <w:rFonts w:ascii="Times New Roman" w:hAnsi="Times New Roman"/>
                <w:sz w:val="18"/>
                <w:szCs w:val="18"/>
                <w:lang w:val="uk-UA"/>
              </w:rPr>
              <w:t>За курсом НБУ на дату списання</w:t>
            </w:r>
          </w:p>
        </w:tc>
      </w:tr>
      <w:tr w:rsidR="007F05F7" w:rsidRPr="0047470F" w14:paraId="1C4F47FB" w14:textId="77777777" w:rsidTr="007F05F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70000534" w14:textId="77777777" w:rsidR="007F05F7" w:rsidRPr="007F05F7" w:rsidRDefault="007F05F7" w:rsidP="007F05F7">
            <w:pPr>
              <w:tabs>
                <w:tab w:val="left" w:pos="1440"/>
              </w:tabs>
              <w:spacing w:after="0" w:line="240" w:lineRule="auto"/>
              <w:ind w:firstLine="76"/>
              <w:jc w:val="center"/>
              <w:rPr>
                <w:rFonts w:ascii="Times New Roman" w:hAnsi="Times New Roman"/>
                <w:sz w:val="18"/>
                <w:szCs w:val="18"/>
                <w:lang w:val="uk-UA"/>
              </w:rPr>
            </w:pPr>
            <w:r w:rsidRPr="007F05F7">
              <w:rPr>
                <w:rFonts w:ascii="Times New Roman" w:hAnsi="Times New Roman"/>
                <w:sz w:val="18"/>
                <w:szCs w:val="18"/>
                <w:lang w:val="uk-UA"/>
              </w:rPr>
              <w:t>Відображено курсову різницю (якщо курс НБУ змінився)</w:t>
            </w:r>
          </w:p>
        </w:tc>
        <w:tc>
          <w:tcPr>
            <w:tcW w:w="0" w:type="auto"/>
            <w:tcBorders>
              <w:top w:val="single" w:sz="6" w:space="0" w:color="auto"/>
              <w:left w:val="single" w:sz="6" w:space="0" w:color="auto"/>
              <w:bottom w:val="single" w:sz="6" w:space="0" w:color="auto"/>
              <w:right w:val="single" w:sz="6" w:space="0" w:color="auto"/>
            </w:tcBorders>
            <w:vAlign w:val="center"/>
            <w:hideMark/>
          </w:tcPr>
          <w:p w14:paraId="4BD47E7F" w14:textId="77777777" w:rsidR="007F05F7" w:rsidRPr="007F05F7" w:rsidRDefault="007F05F7" w:rsidP="007F05F7">
            <w:pPr>
              <w:tabs>
                <w:tab w:val="left" w:pos="1440"/>
              </w:tabs>
              <w:spacing w:after="0" w:line="240" w:lineRule="auto"/>
              <w:jc w:val="center"/>
              <w:rPr>
                <w:rFonts w:ascii="Times New Roman" w:hAnsi="Times New Roman"/>
                <w:sz w:val="18"/>
                <w:szCs w:val="18"/>
                <w:lang w:val="uk-UA"/>
              </w:rPr>
            </w:pPr>
            <w:r w:rsidRPr="007F05F7">
              <w:rPr>
                <w:rFonts w:ascii="Times New Roman" w:hAnsi="Times New Roman"/>
                <w:sz w:val="18"/>
                <w:szCs w:val="18"/>
                <w:lang w:val="uk-UA"/>
              </w:rPr>
              <w:t>944 / 334</w:t>
            </w:r>
          </w:p>
        </w:tc>
        <w:tc>
          <w:tcPr>
            <w:tcW w:w="0" w:type="auto"/>
            <w:tcBorders>
              <w:top w:val="single" w:sz="6" w:space="0" w:color="auto"/>
              <w:left w:val="single" w:sz="6" w:space="0" w:color="auto"/>
              <w:bottom w:val="single" w:sz="6" w:space="0" w:color="auto"/>
              <w:right w:val="single" w:sz="6" w:space="0" w:color="auto"/>
            </w:tcBorders>
            <w:vAlign w:val="center"/>
            <w:hideMark/>
          </w:tcPr>
          <w:p w14:paraId="3205A97A" w14:textId="77777777" w:rsidR="007F05F7" w:rsidRPr="007F05F7" w:rsidRDefault="007F05F7" w:rsidP="007F05F7">
            <w:pPr>
              <w:tabs>
                <w:tab w:val="left" w:pos="1440"/>
              </w:tabs>
              <w:spacing w:after="0" w:line="240" w:lineRule="auto"/>
              <w:jc w:val="center"/>
              <w:rPr>
                <w:rFonts w:ascii="Times New Roman" w:hAnsi="Times New Roman"/>
                <w:sz w:val="18"/>
                <w:szCs w:val="18"/>
                <w:lang w:val="uk-UA"/>
              </w:rPr>
            </w:pPr>
            <w:r w:rsidRPr="007F05F7">
              <w:rPr>
                <w:rFonts w:ascii="Times New Roman" w:hAnsi="Times New Roman"/>
                <w:sz w:val="18"/>
                <w:szCs w:val="18"/>
                <w:lang w:val="uk-UA"/>
              </w:rPr>
              <w:t>334 / 714</w:t>
            </w:r>
          </w:p>
        </w:tc>
        <w:tc>
          <w:tcPr>
            <w:tcW w:w="0" w:type="auto"/>
            <w:tcBorders>
              <w:top w:val="single" w:sz="6" w:space="0" w:color="auto"/>
              <w:left w:val="single" w:sz="6" w:space="0" w:color="auto"/>
              <w:bottom w:val="single" w:sz="6" w:space="0" w:color="auto"/>
              <w:right w:val="single" w:sz="6" w:space="0" w:color="auto"/>
            </w:tcBorders>
            <w:vAlign w:val="center"/>
            <w:hideMark/>
          </w:tcPr>
          <w:p w14:paraId="1E4370E8" w14:textId="77777777" w:rsidR="007F05F7" w:rsidRPr="007F05F7" w:rsidRDefault="007F05F7" w:rsidP="007F05F7">
            <w:pPr>
              <w:tabs>
                <w:tab w:val="left" w:pos="1440"/>
              </w:tabs>
              <w:spacing w:after="0" w:line="240" w:lineRule="auto"/>
              <w:ind w:firstLine="35"/>
              <w:jc w:val="center"/>
              <w:rPr>
                <w:rFonts w:ascii="Times New Roman" w:hAnsi="Times New Roman"/>
                <w:sz w:val="18"/>
                <w:szCs w:val="18"/>
                <w:lang w:val="uk-UA"/>
              </w:rPr>
            </w:pPr>
            <w:r w:rsidRPr="007F05F7">
              <w:rPr>
                <w:rFonts w:ascii="Times New Roman" w:hAnsi="Times New Roman"/>
                <w:sz w:val="18"/>
                <w:szCs w:val="18"/>
                <w:lang w:val="uk-UA"/>
              </w:rPr>
              <w:t>Якщо між датою перерахування та продажу змінився курс НБУ</w:t>
            </w:r>
          </w:p>
        </w:tc>
      </w:tr>
      <w:tr w:rsidR="007F05F7" w:rsidRPr="0047470F" w14:paraId="3C804C9C" w14:textId="77777777" w:rsidTr="007F05F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2E58DB2E" w14:textId="77777777" w:rsidR="007F05F7" w:rsidRPr="007F05F7" w:rsidRDefault="007F05F7" w:rsidP="007F05F7">
            <w:pPr>
              <w:tabs>
                <w:tab w:val="left" w:pos="1440"/>
              </w:tabs>
              <w:spacing w:after="0" w:line="240" w:lineRule="auto"/>
              <w:ind w:firstLine="76"/>
              <w:jc w:val="center"/>
              <w:rPr>
                <w:rFonts w:ascii="Times New Roman" w:hAnsi="Times New Roman"/>
                <w:sz w:val="18"/>
                <w:szCs w:val="18"/>
                <w:lang w:val="uk-UA"/>
              </w:rPr>
            </w:pPr>
            <w:r w:rsidRPr="007F05F7">
              <w:rPr>
                <w:rFonts w:ascii="Times New Roman" w:hAnsi="Times New Roman"/>
                <w:sz w:val="18"/>
                <w:szCs w:val="18"/>
                <w:lang w:val="uk-UA"/>
              </w:rPr>
              <w:t>Зараховано гривневий виторг від продажу валюти</w:t>
            </w:r>
          </w:p>
        </w:tc>
        <w:tc>
          <w:tcPr>
            <w:tcW w:w="0" w:type="auto"/>
            <w:tcBorders>
              <w:top w:val="single" w:sz="6" w:space="0" w:color="auto"/>
              <w:left w:val="single" w:sz="6" w:space="0" w:color="auto"/>
              <w:bottom w:val="single" w:sz="6" w:space="0" w:color="auto"/>
              <w:right w:val="single" w:sz="6" w:space="0" w:color="auto"/>
            </w:tcBorders>
            <w:vAlign w:val="center"/>
            <w:hideMark/>
          </w:tcPr>
          <w:p w14:paraId="21DD4995" w14:textId="77777777" w:rsidR="007F05F7" w:rsidRPr="007F05F7" w:rsidRDefault="007F05F7" w:rsidP="007F05F7">
            <w:pPr>
              <w:tabs>
                <w:tab w:val="left" w:pos="1440"/>
              </w:tabs>
              <w:spacing w:after="0" w:line="240" w:lineRule="auto"/>
              <w:jc w:val="center"/>
              <w:rPr>
                <w:rFonts w:ascii="Times New Roman" w:hAnsi="Times New Roman"/>
                <w:sz w:val="18"/>
                <w:szCs w:val="18"/>
                <w:lang w:val="uk-UA"/>
              </w:rPr>
            </w:pPr>
            <w:r w:rsidRPr="007F05F7">
              <w:rPr>
                <w:rFonts w:ascii="Times New Roman" w:hAnsi="Times New Roman"/>
                <w:sz w:val="18"/>
                <w:szCs w:val="18"/>
                <w:lang w:val="uk-UA"/>
              </w:rPr>
              <w:t>311</w:t>
            </w:r>
          </w:p>
        </w:tc>
        <w:tc>
          <w:tcPr>
            <w:tcW w:w="0" w:type="auto"/>
            <w:tcBorders>
              <w:top w:val="single" w:sz="6" w:space="0" w:color="auto"/>
              <w:left w:val="single" w:sz="6" w:space="0" w:color="auto"/>
              <w:bottom w:val="single" w:sz="6" w:space="0" w:color="auto"/>
              <w:right w:val="single" w:sz="6" w:space="0" w:color="auto"/>
            </w:tcBorders>
            <w:vAlign w:val="center"/>
            <w:hideMark/>
          </w:tcPr>
          <w:p w14:paraId="415C92C0" w14:textId="77777777" w:rsidR="007F05F7" w:rsidRPr="007F05F7" w:rsidRDefault="007F05F7" w:rsidP="007F05F7">
            <w:pPr>
              <w:tabs>
                <w:tab w:val="left" w:pos="1440"/>
              </w:tabs>
              <w:spacing w:after="0" w:line="240" w:lineRule="auto"/>
              <w:jc w:val="center"/>
              <w:rPr>
                <w:rFonts w:ascii="Times New Roman" w:hAnsi="Times New Roman"/>
                <w:sz w:val="18"/>
                <w:szCs w:val="18"/>
                <w:lang w:val="uk-UA"/>
              </w:rPr>
            </w:pPr>
            <w:r w:rsidRPr="007F05F7">
              <w:rPr>
                <w:rFonts w:ascii="Times New Roman" w:hAnsi="Times New Roman"/>
                <w:sz w:val="18"/>
                <w:szCs w:val="18"/>
                <w:lang w:val="uk-UA"/>
              </w:rPr>
              <w:t>711</w:t>
            </w:r>
          </w:p>
        </w:tc>
        <w:tc>
          <w:tcPr>
            <w:tcW w:w="0" w:type="auto"/>
            <w:tcBorders>
              <w:top w:val="single" w:sz="6" w:space="0" w:color="auto"/>
              <w:left w:val="single" w:sz="6" w:space="0" w:color="auto"/>
              <w:bottom w:val="single" w:sz="6" w:space="0" w:color="auto"/>
              <w:right w:val="single" w:sz="6" w:space="0" w:color="auto"/>
            </w:tcBorders>
            <w:vAlign w:val="center"/>
            <w:hideMark/>
          </w:tcPr>
          <w:p w14:paraId="17769D61" w14:textId="77777777" w:rsidR="007F05F7" w:rsidRPr="007F05F7" w:rsidRDefault="007F05F7" w:rsidP="007F05F7">
            <w:pPr>
              <w:tabs>
                <w:tab w:val="left" w:pos="1440"/>
              </w:tabs>
              <w:spacing w:after="0" w:line="240" w:lineRule="auto"/>
              <w:ind w:firstLine="35"/>
              <w:jc w:val="center"/>
              <w:rPr>
                <w:rFonts w:ascii="Times New Roman" w:hAnsi="Times New Roman"/>
                <w:sz w:val="18"/>
                <w:szCs w:val="18"/>
                <w:lang w:val="uk-UA"/>
              </w:rPr>
            </w:pPr>
            <w:r w:rsidRPr="007F05F7">
              <w:rPr>
                <w:rFonts w:ascii="Times New Roman" w:hAnsi="Times New Roman"/>
                <w:sz w:val="18"/>
                <w:szCs w:val="18"/>
                <w:lang w:val="uk-UA"/>
              </w:rPr>
              <w:t>Фактична сума (Кількість валюти × Комерційний курс)</w:t>
            </w:r>
          </w:p>
        </w:tc>
      </w:tr>
      <w:tr w:rsidR="007F05F7" w:rsidRPr="0047470F" w14:paraId="14897533" w14:textId="77777777" w:rsidTr="007F05F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41DA7280" w14:textId="77777777" w:rsidR="007F05F7" w:rsidRPr="007F05F7" w:rsidRDefault="007F05F7" w:rsidP="007F05F7">
            <w:pPr>
              <w:tabs>
                <w:tab w:val="left" w:pos="1440"/>
              </w:tabs>
              <w:spacing w:after="0" w:line="240" w:lineRule="auto"/>
              <w:ind w:firstLine="76"/>
              <w:jc w:val="center"/>
              <w:rPr>
                <w:rFonts w:ascii="Times New Roman" w:hAnsi="Times New Roman"/>
                <w:sz w:val="18"/>
                <w:szCs w:val="18"/>
                <w:lang w:val="uk-UA"/>
              </w:rPr>
            </w:pPr>
            <w:r w:rsidRPr="007F05F7">
              <w:rPr>
                <w:rFonts w:ascii="Times New Roman" w:hAnsi="Times New Roman"/>
                <w:sz w:val="18"/>
                <w:szCs w:val="18"/>
                <w:lang w:val="uk-UA"/>
              </w:rPr>
              <w:t>Списано собівартість проданої валюти</w:t>
            </w:r>
          </w:p>
        </w:tc>
        <w:tc>
          <w:tcPr>
            <w:tcW w:w="0" w:type="auto"/>
            <w:tcBorders>
              <w:top w:val="single" w:sz="6" w:space="0" w:color="auto"/>
              <w:left w:val="single" w:sz="6" w:space="0" w:color="auto"/>
              <w:bottom w:val="single" w:sz="6" w:space="0" w:color="auto"/>
              <w:right w:val="single" w:sz="6" w:space="0" w:color="auto"/>
            </w:tcBorders>
            <w:vAlign w:val="center"/>
            <w:hideMark/>
          </w:tcPr>
          <w:p w14:paraId="746762D3" w14:textId="77777777" w:rsidR="007F05F7" w:rsidRPr="007F05F7" w:rsidRDefault="007F05F7" w:rsidP="007F05F7">
            <w:pPr>
              <w:tabs>
                <w:tab w:val="left" w:pos="1440"/>
              </w:tabs>
              <w:spacing w:after="0" w:line="240" w:lineRule="auto"/>
              <w:jc w:val="center"/>
              <w:rPr>
                <w:rFonts w:ascii="Times New Roman" w:hAnsi="Times New Roman"/>
                <w:sz w:val="18"/>
                <w:szCs w:val="18"/>
                <w:lang w:val="uk-UA"/>
              </w:rPr>
            </w:pPr>
            <w:r w:rsidRPr="007F05F7">
              <w:rPr>
                <w:rFonts w:ascii="Times New Roman" w:hAnsi="Times New Roman"/>
                <w:sz w:val="18"/>
                <w:szCs w:val="18"/>
                <w:lang w:val="uk-UA"/>
              </w:rPr>
              <w:t>942</w:t>
            </w:r>
          </w:p>
        </w:tc>
        <w:tc>
          <w:tcPr>
            <w:tcW w:w="0" w:type="auto"/>
            <w:tcBorders>
              <w:top w:val="single" w:sz="6" w:space="0" w:color="auto"/>
              <w:left w:val="single" w:sz="6" w:space="0" w:color="auto"/>
              <w:bottom w:val="single" w:sz="6" w:space="0" w:color="auto"/>
              <w:right w:val="single" w:sz="6" w:space="0" w:color="auto"/>
            </w:tcBorders>
            <w:vAlign w:val="center"/>
            <w:hideMark/>
          </w:tcPr>
          <w:p w14:paraId="3D47400C" w14:textId="77777777" w:rsidR="007F05F7" w:rsidRPr="007F05F7" w:rsidRDefault="007F05F7" w:rsidP="007F05F7">
            <w:pPr>
              <w:tabs>
                <w:tab w:val="left" w:pos="1440"/>
              </w:tabs>
              <w:spacing w:after="0" w:line="240" w:lineRule="auto"/>
              <w:jc w:val="center"/>
              <w:rPr>
                <w:rFonts w:ascii="Times New Roman" w:hAnsi="Times New Roman"/>
                <w:sz w:val="18"/>
                <w:szCs w:val="18"/>
                <w:lang w:val="uk-UA"/>
              </w:rPr>
            </w:pPr>
            <w:r w:rsidRPr="007F05F7">
              <w:rPr>
                <w:rFonts w:ascii="Times New Roman" w:hAnsi="Times New Roman"/>
                <w:sz w:val="18"/>
                <w:szCs w:val="18"/>
                <w:lang w:val="uk-UA"/>
              </w:rPr>
              <w:t>334</w:t>
            </w:r>
          </w:p>
        </w:tc>
        <w:tc>
          <w:tcPr>
            <w:tcW w:w="0" w:type="auto"/>
            <w:tcBorders>
              <w:top w:val="single" w:sz="6" w:space="0" w:color="auto"/>
              <w:left w:val="single" w:sz="6" w:space="0" w:color="auto"/>
              <w:bottom w:val="single" w:sz="6" w:space="0" w:color="auto"/>
              <w:right w:val="single" w:sz="6" w:space="0" w:color="auto"/>
            </w:tcBorders>
            <w:vAlign w:val="center"/>
            <w:hideMark/>
          </w:tcPr>
          <w:p w14:paraId="7170EEE3" w14:textId="77777777" w:rsidR="007F05F7" w:rsidRPr="007F05F7" w:rsidRDefault="007F05F7" w:rsidP="007F05F7">
            <w:pPr>
              <w:tabs>
                <w:tab w:val="left" w:pos="1440"/>
              </w:tabs>
              <w:spacing w:after="0" w:line="240" w:lineRule="auto"/>
              <w:ind w:firstLine="35"/>
              <w:jc w:val="center"/>
              <w:rPr>
                <w:rFonts w:ascii="Times New Roman" w:hAnsi="Times New Roman"/>
                <w:sz w:val="18"/>
                <w:szCs w:val="18"/>
                <w:lang w:val="uk-UA"/>
              </w:rPr>
            </w:pPr>
            <w:r w:rsidRPr="007F05F7">
              <w:rPr>
                <w:rFonts w:ascii="Times New Roman" w:hAnsi="Times New Roman"/>
                <w:sz w:val="18"/>
                <w:szCs w:val="18"/>
                <w:lang w:val="uk-UA"/>
              </w:rPr>
              <w:t>Балансова вартість за курсом НБУ</w:t>
            </w:r>
          </w:p>
        </w:tc>
      </w:tr>
      <w:tr w:rsidR="007F05F7" w:rsidRPr="0047470F" w14:paraId="5E3C4DE3" w14:textId="77777777" w:rsidTr="007F05F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5FDCA9DB" w14:textId="77777777" w:rsidR="007F05F7" w:rsidRPr="007F05F7" w:rsidRDefault="007F05F7" w:rsidP="007F05F7">
            <w:pPr>
              <w:tabs>
                <w:tab w:val="left" w:pos="1440"/>
              </w:tabs>
              <w:spacing w:after="0" w:line="240" w:lineRule="auto"/>
              <w:ind w:firstLine="76"/>
              <w:jc w:val="center"/>
              <w:rPr>
                <w:rFonts w:ascii="Times New Roman" w:hAnsi="Times New Roman"/>
                <w:sz w:val="18"/>
                <w:szCs w:val="18"/>
                <w:lang w:val="uk-UA"/>
              </w:rPr>
            </w:pPr>
            <w:r w:rsidRPr="007F05F7">
              <w:rPr>
                <w:rFonts w:ascii="Times New Roman" w:hAnsi="Times New Roman"/>
                <w:sz w:val="18"/>
                <w:szCs w:val="18"/>
                <w:lang w:val="uk-UA"/>
              </w:rPr>
              <w:t>Відображено витрати на комісію банку</w:t>
            </w:r>
          </w:p>
        </w:tc>
        <w:tc>
          <w:tcPr>
            <w:tcW w:w="0" w:type="auto"/>
            <w:tcBorders>
              <w:top w:val="single" w:sz="6" w:space="0" w:color="auto"/>
              <w:left w:val="single" w:sz="6" w:space="0" w:color="auto"/>
              <w:bottom w:val="single" w:sz="6" w:space="0" w:color="auto"/>
              <w:right w:val="single" w:sz="6" w:space="0" w:color="auto"/>
            </w:tcBorders>
            <w:vAlign w:val="center"/>
            <w:hideMark/>
          </w:tcPr>
          <w:p w14:paraId="2F6D2E12" w14:textId="77777777" w:rsidR="007F05F7" w:rsidRPr="007F05F7" w:rsidRDefault="007F05F7" w:rsidP="007F05F7">
            <w:pPr>
              <w:tabs>
                <w:tab w:val="left" w:pos="1440"/>
              </w:tabs>
              <w:spacing w:after="0" w:line="240" w:lineRule="auto"/>
              <w:jc w:val="center"/>
              <w:rPr>
                <w:rFonts w:ascii="Times New Roman" w:hAnsi="Times New Roman"/>
                <w:sz w:val="18"/>
                <w:szCs w:val="18"/>
                <w:lang w:val="uk-UA"/>
              </w:rPr>
            </w:pPr>
            <w:r w:rsidRPr="007F05F7">
              <w:rPr>
                <w:rFonts w:ascii="Times New Roman" w:hAnsi="Times New Roman"/>
                <w:sz w:val="18"/>
                <w:szCs w:val="18"/>
                <w:lang w:val="uk-UA"/>
              </w:rPr>
              <w:t>92</w:t>
            </w:r>
          </w:p>
        </w:tc>
        <w:tc>
          <w:tcPr>
            <w:tcW w:w="0" w:type="auto"/>
            <w:tcBorders>
              <w:top w:val="single" w:sz="6" w:space="0" w:color="auto"/>
              <w:left w:val="single" w:sz="6" w:space="0" w:color="auto"/>
              <w:bottom w:val="single" w:sz="6" w:space="0" w:color="auto"/>
              <w:right w:val="single" w:sz="6" w:space="0" w:color="auto"/>
            </w:tcBorders>
            <w:vAlign w:val="center"/>
            <w:hideMark/>
          </w:tcPr>
          <w:p w14:paraId="0A8D3784" w14:textId="77777777" w:rsidR="007F05F7" w:rsidRPr="007F05F7" w:rsidRDefault="007F05F7" w:rsidP="007F05F7">
            <w:pPr>
              <w:tabs>
                <w:tab w:val="left" w:pos="1440"/>
              </w:tabs>
              <w:spacing w:after="0" w:line="240" w:lineRule="auto"/>
              <w:jc w:val="center"/>
              <w:rPr>
                <w:rFonts w:ascii="Times New Roman" w:hAnsi="Times New Roman"/>
                <w:sz w:val="18"/>
                <w:szCs w:val="18"/>
                <w:lang w:val="uk-UA"/>
              </w:rPr>
            </w:pPr>
            <w:r w:rsidRPr="007F05F7">
              <w:rPr>
                <w:rFonts w:ascii="Times New Roman" w:hAnsi="Times New Roman"/>
                <w:sz w:val="18"/>
                <w:szCs w:val="18"/>
                <w:lang w:val="uk-UA"/>
              </w:rPr>
              <w:t>311 / 334</w:t>
            </w:r>
          </w:p>
        </w:tc>
        <w:tc>
          <w:tcPr>
            <w:tcW w:w="0" w:type="auto"/>
            <w:tcBorders>
              <w:top w:val="single" w:sz="6" w:space="0" w:color="auto"/>
              <w:left w:val="single" w:sz="6" w:space="0" w:color="auto"/>
              <w:bottom w:val="single" w:sz="6" w:space="0" w:color="auto"/>
              <w:right w:val="single" w:sz="6" w:space="0" w:color="auto"/>
            </w:tcBorders>
            <w:vAlign w:val="center"/>
            <w:hideMark/>
          </w:tcPr>
          <w:p w14:paraId="669787A9" w14:textId="77777777" w:rsidR="007F05F7" w:rsidRPr="007F05F7" w:rsidRDefault="007F05F7" w:rsidP="007F05F7">
            <w:pPr>
              <w:tabs>
                <w:tab w:val="left" w:pos="1440"/>
              </w:tabs>
              <w:spacing w:after="0" w:line="240" w:lineRule="auto"/>
              <w:ind w:firstLine="35"/>
              <w:jc w:val="center"/>
              <w:rPr>
                <w:rFonts w:ascii="Times New Roman" w:hAnsi="Times New Roman"/>
                <w:sz w:val="18"/>
                <w:szCs w:val="18"/>
                <w:lang w:val="uk-UA"/>
              </w:rPr>
            </w:pPr>
            <w:r w:rsidRPr="007F05F7">
              <w:rPr>
                <w:rFonts w:ascii="Times New Roman" w:hAnsi="Times New Roman"/>
                <w:sz w:val="18"/>
                <w:szCs w:val="18"/>
                <w:lang w:val="uk-UA"/>
              </w:rPr>
              <w:t>Комісія за касове обслуговування/продаж</w:t>
            </w:r>
          </w:p>
        </w:tc>
      </w:tr>
    </w:tbl>
    <w:p w14:paraId="4E37134C" w14:textId="77777777" w:rsidR="007F05F7" w:rsidRPr="0047470F" w:rsidRDefault="007F05F7" w:rsidP="008A15DD">
      <w:pPr>
        <w:tabs>
          <w:tab w:val="left" w:pos="1440"/>
        </w:tabs>
        <w:spacing w:after="0" w:line="240" w:lineRule="auto"/>
        <w:ind w:hanging="447"/>
        <w:jc w:val="center"/>
        <w:rPr>
          <w:rFonts w:ascii="Times New Roman" w:hAnsi="Times New Roman"/>
          <w:sz w:val="24"/>
          <w:szCs w:val="24"/>
          <w:lang w:val="uk-UA"/>
        </w:rPr>
      </w:pPr>
    </w:p>
    <w:p w14:paraId="498D14FA" w14:textId="7B6027F4" w:rsidR="00311347" w:rsidRPr="0047470F" w:rsidRDefault="00311347" w:rsidP="00311347">
      <w:pPr>
        <w:tabs>
          <w:tab w:val="left" w:pos="2020"/>
        </w:tabs>
        <w:spacing w:after="0"/>
        <w:rPr>
          <w:rFonts w:ascii="Times New Roman" w:hAnsi="Times New Roman"/>
          <w:b/>
          <w:bCs/>
          <w:sz w:val="24"/>
          <w:szCs w:val="24"/>
          <w:lang w:val="uk-UA"/>
        </w:rPr>
      </w:pPr>
      <w:r w:rsidRPr="0047470F">
        <w:rPr>
          <w:rFonts w:ascii="Times New Roman" w:hAnsi="Times New Roman"/>
          <w:b/>
          <w:bCs/>
          <w:sz w:val="24"/>
          <w:szCs w:val="24"/>
          <w:lang w:val="uk-UA"/>
        </w:rPr>
        <w:tab/>
        <w:t>Використана література</w:t>
      </w:r>
    </w:p>
    <w:p w14:paraId="7DBC0F27" w14:textId="77777777" w:rsidR="00311347" w:rsidRPr="0047470F" w:rsidRDefault="00311347" w:rsidP="00311347">
      <w:pPr>
        <w:pStyle w:val="a9"/>
        <w:numPr>
          <w:ilvl w:val="0"/>
          <w:numId w:val="113"/>
        </w:numPr>
        <w:tabs>
          <w:tab w:val="left" w:pos="851"/>
        </w:tabs>
        <w:spacing w:after="0"/>
        <w:ind w:left="0" w:firstLine="567"/>
        <w:jc w:val="both"/>
        <w:rPr>
          <w:rFonts w:ascii="Times New Roman" w:hAnsi="Times New Roman"/>
          <w:sz w:val="20"/>
          <w:szCs w:val="20"/>
          <w:lang w:val="uk-UA"/>
        </w:rPr>
      </w:pPr>
      <w:r w:rsidRPr="0047470F">
        <w:rPr>
          <w:rFonts w:ascii="Times New Roman" w:hAnsi="Times New Roman"/>
          <w:sz w:val="20"/>
          <w:szCs w:val="20"/>
          <w:lang w:val="uk-UA"/>
        </w:rPr>
        <w:t>Продаж іноземної валюти: документування, облік. 2025. URL:</w:t>
      </w:r>
      <w:r w:rsidRPr="0047470F">
        <w:rPr>
          <w:rFonts w:ascii="Times New Roman" w:hAnsi="Times New Roman"/>
          <w:sz w:val="20"/>
          <w:szCs w:val="20"/>
          <w:lang w:val="uk-UA"/>
        </w:rPr>
        <w:br/>
        <w:t>https://avstudy.com.ua/prodazh-inozemnoyi-valyuti-dokumentuvannya-oblik/</w:t>
      </w:r>
    </w:p>
    <w:p w14:paraId="329E48E6" w14:textId="77777777" w:rsidR="00311347" w:rsidRPr="0047470F" w:rsidRDefault="00311347" w:rsidP="00311347">
      <w:pPr>
        <w:pStyle w:val="a9"/>
        <w:numPr>
          <w:ilvl w:val="0"/>
          <w:numId w:val="113"/>
        </w:numPr>
        <w:tabs>
          <w:tab w:val="left" w:pos="851"/>
        </w:tabs>
        <w:spacing w:after="0"/>
        <w:ind w:left="0" w:firstLine="567"/>
        <w:jc w:val="both"/>
        <w:rPr>
          <w:rFonts w:ascii="Times New Roman" w:hAnsi="Times New Roman"/>
          <w:sz w:val="20"/>
          <w:szCs w:val="20"/>
          <w:lang w:val="uk-UA"/>
        </w:rPr>
      </w:pPr>
      <w:r w:rsidRPr="0047470F">
        <w:rPr>
          <w:rFonts w:ascii="Times New Roman" w:hAnsi="Times New Roman"/>
          <w:sz w:val="20"/>
          <w:szCs w:val="20"/>
          <w:lang w:val="uk-UA"/>
        </w:rPr>
        <w:t>Григорова З.В. Облік і аналіз зовнішньоекономічної діяльності підприємства: конспект лекцій: навч. посіб. для здобувачів ступеня бакалавра спец. 073 Менеджмент. Київ: КПІ ім.Ігоря Сікорського, 2024. 173 с.</w:t>
      </w:r>
    </w:p>
    <w:p w14:paraId="7D5F7199" w14:textId="77777777" w:rsidR="00311347" w:rsidRPr="0047470F" w:rsidRDefault="00311347" w:rsidP="00311347">
      <w:pPr>
        <w:pStyle w:val="a9"/>
        <w:numPr>
          <w:ilvl w:val="0"/>
          <w:numId w:val="113"/>
        </w:numPr>
        <w:tabs>
          <w:tab w:val="left" w:pos="851"/>
        </w:tabs>
        <w:spacing w:after="0"/>
        <w:ind w:left="0" w:firstLine="567"/>
        <w:jc w:val="both"/>
        <w:rPr>
          <w:rFonts w:ascii="Times New Roman" w:hAnsi="Times New Roman"/>
          <w:sz w:val="20"/>
          <w:szCs w:val="20"/>
          <w:lang w:val="uk-UA"/>
        </w:rPr>
      </w:pPr>
      <w:r w:rsidRPr="0047470F">
        <w:rPr>
          <w:rFonts w:ascii="Times New Roman" w:hAnsi="Times New Roman"/>
          <w:sz w:val="20"/>
          <w:szCs w:val="20"/>
          <w:lang w:val="uk-UA"/>
        </w:rPr>
        <w:t>Скорук О.В. Облік і оподаткування зовнішньоекономічної діяльності: конспект лекцій. Луцьк: Волинський національний університет імені Лесі Українки, 2023. 92 с.</w:t>
      </w:r>
    </w:p>
    <w:p w14:paraId="4C205C02" w14:textId="14436D9B" w:rsidR="004160B5" w:rsidRPr="0047470F" w:rsidRDefault="004160B5" w:rsidP="004160B5">
      <w:pPr>
        <w:spacing w:after="0" w:line="240" w:lineRule="auto"/>
        <w:rPr>
          <w:rFonts w:ascii="Times New Roman" w:hAnsi="Times New Roman"/>
          <w:b/>
          <w:bCs/>
          <w:sz w:val="24"/>
          <w:szCs w:val="24"/>
          <w:lang w:val="uk-UA"/>
        </w:rPr>
      </w:pPr>
      <w:r w:rsidRPr="0047470F">
        <w:rPr>
          <w:rFonts w:ascii="Times New Roman" w:hAnsi="Times New Roman"/>
          <w:b/>
          <w:bCs/>
          <w:sz w:val="24"/>
          <w:szCs w:val="24"/>
          <w:lang w:val="uk-UA"/>
        </w:rPr>
        <w:lastRenderedPageBreak/>
        <w:t>Тема 8</w:t>
      </w:r>
    </w:p>
    <w:p w14:paraId="10769F3B" w14:textId="77777777" w:rsidR="004160B5" w:rsidRPr="0047470F" w:rsidRDefault="004160B5" w:rsidP="004160B5">
      <w:pPr>
        <w:spacing w:after="0" w:line="240" w:lineRule="auto"/>
        <w:jc w:val="center"/>
        <w:rPr>
          <w:rFonts w:ascii="Times New Roman" w:hAnsi="Times New Roman"/>
          <w:b/>
          <w:bCs/>
          <w:sz w:val="24"/>
          <w:szCs w:val="24"/>
          <w:lang w:val="uk-UA"/>
        </w:rPr>
      </w:pPr>
      <w:r w:rsidRPr="0047470F">
        <w:rPr>
          <w:rFonts w:ascii="Times New Roman" w:hAnsi="Times New Roman"/>
          <w:b/>
          <w:bCs/>
          <w:sz w:val="24"/>
          <w:szCs w:val="24"/>
          <w:lang w:val="uk-UA"/>
        </w:rPr>
        <w:t>ОБЛІК ВІДРЯДЖЕННЯ ЗА КОРДОН</w:t>
      </w:r>
    </w:p>
    <w:p w14:paraId="0F8A6BE1" w14:textId="77777777" w:rsidR="00D21760" w:rsidRPr="0047470F" w:rsidRDefault="00D21760" w:rsidP="004160B5">
      <w:pPr>
        <w:spacing w:after="0" w:line="240" w:lineRule="auto"/>
        <w:jc w:val="center"/>
        <w:rPr>
          <w:rFonts w:ascii="Times New Roman" w:hAnsi="Times New Roman"/>
          <w:b/>
          <w:bCs/>
          <w:sz w:val="24"/>
          <w:szCs w:val="24"/>
          <w:lang w:val="uk-UA"/>
        </w:rPr>
      </w:pPr>
    </w:p>
    <w:p w14:paraId="31C7607E" w14:textId="77777777" w:rsidR="004160B5" w:rsidRPr="0047470F" w:rsidRDefault="004160B5" w:rsidP="004160B5">
      <w:pPr>
        <w:pStyle w:val="a9"/>
        <w:numPr>
          <w:ilvl w:val="0"/>
          <w:numId w:val="114"/>
        </w:numPr>
        <w:spacing w:after="0" w:line="240" w:lineRule="auto"/>
        <w:ind w:left="714" w:hanging="357"/>
        <w:rPr>
          <w:rFonts w:ascii="Times New Roman" w:hAnsi="Times New Roman"/>
          <w:sz w:val="24"/>
          <w:szCs w:val="24"/>
          <w:lang w:val="uk-UA"/>
        </w:rPr>
      </w:pPr>
      <w:r w:rsidRPr="0047470F">
        <w:rPr>
          <w:rFonts w:ascii="Times New Roman" w:hAnsi="Times New Roman"/>
          <w:sz w:val="24"/>
          <w:szCs w:val="24"/>
          <w:lang w:val="uk-UA"/>
        </w:rPr>
        <w:t>Документальне оформлення відрядження за кордон</w:t>
      </w:r>
    </w:p>
    <w:p w14:paraId="48CD953E" w14:textId="77777777" w:rsidR="004160B5" w:rsidRPr="0047470F" w:rsidRDefault="004160B5" w:rsidP="004160B5">
      <w:pPr>
        <w:pStyle w:val="a9"/>
        <w:numPr>
          <w:ilvl w:val="0"/>
          <w:numId w:val="114"/>
        </w:numPr>
        <w:spacing w:after="0" w:line="240" w:lineRule="auto"/>
        <w:ind w:left="714" w:hanging="357"/>
        <w:jc w:val="both"/>
        <w:rPr>
          <w:rFonts w:ascii="Times New Roman" w:hAnsi="Times New Roman"/>
          <w:sz w:val="24"/>
          <w:szCs w:val="24"/>
          <w:lang w:val="uk-UA"/>
        </w:rPr>
      </w:pPr>
      <w:r w:rsidRPr="0047470F">
        <w:rPr>
          <w:rFonts w:ascii="Times New Roman" w:hAnsi="Times New Roman"/>
          <w:sz w:val="24"/>
          <w:szCs w:val="24"/>
          <w:lang w:val="uk-UA"/>
        </w:rPr>
        <w:t>Документи для перетину кордону</w:t>
      </w:r>
    </w:p>
    <w:p w14:paraId="11E352B4" w14:textId="77777777" w:rsidR="004160B5" w:rsidRPr="0047470F" w:rsidRDefault="004160B5" w:rsidP="004160B5">
      <w:pPr>
        <w:pStyle w:val="a9"/>
        <w:numPr>
          <w:ilvl w:val="0"/>
          <w:numId w:val="114"/>
        </w:numPr>
        <w:spacing w:after="0" w:line="240" w:lineRule="auto"/>
        <w:ind w:left="714" w:hanging="357"/>
        <w:rPr>
          <w:rFonts w:ascii="Times New Roman" w:hAnsi="Times New Roman"/>
          <w:sz w:val="24"/>
          <w:szCs w:val="24"/>
          <w:lang w:val="uk-UA"/>
        </w:rPr>
      </w:pPr>
      <w:r w:rsidRPr="0047470F">
        <w:rPr>
          <w:rFonts w:ascii="Times New Roman" w:hAnsi="Times New Roman"/>
          <w:sz w:val="24"/>
          <w:szCs w:val="24"/>
          <w:lang w:val="uk-UA"/>
        </w:rPr>
        <w:t>Аванс, добові на відрядження за кордон</w:t>
      </w:r>
    </w:p>
    <w:p w14:paraId="10850283" w14:textId="77777777" w:rsidR="004160B5" w:rsidRPr="0047470F" w:rsidRDefault="004160B5" w:rsidP="004160B5">
      <w:pPr>
        <w:pStyle w:val="a9"/>
        <w:numPr>
          <w:ilvl w:val="0"/>
          <w:numId w:val="114"/>
        </w:numPr>
        <w:spacing w:after="0" w:line="240" w:lineRule="auto"/>
        <w:ind w:left="714" w:hanging="357"/>
        <w:rPr>
          <w:rFonts w:ascii="Times New Roman" w:hAnsi="Times New Roman"/>
          <w:sz w:val="24"/>
          <w:szCs w:val="24"/>
          <w:lang w:val="uk-UA"/>
        </w:rPr>
      </w:pPr>
      <w:r w:rsidRPr="0047470F">
        <w:rPr>
          <w:rFonts w:ascii="Times New Roman" w:hAnsi="Times New Roman"/>
          <w:sz w:val="24"/>
          <w:szCs w:val="24"/>
          <w:lang w:val="uk-UA"/>
        </w:rPr>
        <w:t>Бухгалтерський облік закордонного відрядження</w:t>
      </w:r>
    </w:p>
    <w:p w14:paraId="59BE1A4E" w14:textId="77777777" w:rsidR="004160B5" w:rsidRPr="0047470F" w:rsidRDefault="004160B5" w:rsidP="004160B5">
      <w:pPr>
        <w:spacing w:after="0" w:line="240" w:lineRule="auto"/>
        <w:rPr>
          <w:rFonts w:ascii="Times New Roman" w:hAnsi="Times New Roman"/>
          <w:b/>
          <w:bCs/>
          <w:sz w:val="24"/>
          <w:szCs w:val="24"/>
          <w:lang w:val="uk-UA"/>
        </w:rPr>
      </w:pPr>
    </w:p>
    <w:p w14:paraId="6D03FD72" w14:textId="77777777" w:rsidR="004160B5" w:rsidRPr="0047470F" w:rsidRDefault="004160B5" w:rsidP="004160B5">
      <w:pPr>
        <w:pStyle w:val="a9"/>
        <w:numPr>
          <w:ilvl w:val="0"/>
          <w:numId w:val="115"/>
        </w:numPr>
        <w:tabs>
          <w:tab w:val="left" w:pos="284"/>
        </w:tabs>
        <w:spacing w:after="0" w:line="240" w:lineRule="auto"/>
        <w:ind w:left="0" w:firstLine="0"/>
        <w:jc w:val="center"/>
        <w:rPr>
          <w:rFonts w:ascii="Times New Roman" w:hAnsi="Times New Roman"/>
          <w:b/>
          <w:bCs/>
          <w:sz w:val="24"/>
          <w:szCs w:val="24"/>
          <w:lang w:val="uk-UA"/>
        </w:rPr>
      </w:pPr>
      <w:r w:rsidRPr="0047470F">
        <w:rPr>
          <w:rFonts w:ascii="Times New Roman" w:hAnsi="Times New Roman"/>
          <w:b/>
          <w:bCs/>
          <w:sz w:val="24"/>
          <w:szCs w:val="24"/>
          <w:lang w:val="uk-UA"/>
        </w:rPr>
        <w:t>Документальне оформлення відрядження за кордон</w:t>
      </w:r>
    </w:p>
    <w:p w14:paraId="7FEE0371" w14:textId="77777777" w:rsidR="004160B5" w:rsidRPr="0047470F" w:rsidRDefault="004160B5" w:rsidP="004160B5">
      <w:pPr>
        <w:tabs>
          <w:tab w:val="left" w:pos="284"/>
        </w:tabs>
        <w:spacing w:after="0" w:line="240" w:lineRule="auto"/>
        <w:jc w:val="center"/>
        <w:rPr>
          <w:rFonts w:ascii="Times New Roman" w:hAnsi="Times New Roman"/>
          <w:b/>
          <w:bCs/>
          <w:sz w:val="24"/>
          <w:szCs w:val="24"/>
          <w:lang w:val="uk-UA"/>
        </w:rPr>
      </w:pPr>
    </w:p>
    <w:p w14:paraId="791CC261" w14:textId="1A2084F0" w:rsidR="004160B5" w:rsidRPr="0047470F" w:rsidRDefault="004160B5" w:rsidP="004160B5">
      <w:pPr>
        <w:tabs>
          <w:tab w:val="left" w:pos="284"/>
        </w:tabs>
        <w:spacing w:after="0" w:line="240" w:lineRule="auto"/>
        <w:jc w:val="center"/>
        <w:rPr>
          <w:rFonts w:ascii="Times New Roman" w:hAnsi="Times New Roman"/>
          <w:b/>
          <w:bCs/>
          <w:sz w:val="24"/>
          <w:szCs w:val="24"/>
          <w:lang w:val="uk-UA"/>
        </w:rPr>
      </w:pPr>
      <w:r w:rsidRPr="0047470F">
        <w:rPr>
          <w:rFonts w:ascii="Times New Roman" w:hAnsi="Times New Roman"/>
          <w:b/>
          <w:bCs/>
          <w:noProof/>
          <w:sz w:val="24"/>
          <w:szCs w:val="24"/>
          <w:lang w:val="uk-UA"/>
          <w14:ligatures w14:val="standardContextual"/>
        </w:rPr>
        <w:drawing>
          <wp:inline distT="0" distB="0" distL="0" distR="0" wp14:anchorId="6C98A661" wp14:editId="41ADA766">
            <wp:extent cx="4265930" cy="1610783"/>
            <wp:effectExtent l="38100" t="0" r="20320" b="8890"/>
            <wp:docPr id="105" name="Схема 10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3" r:lo="rId384" r:qs="rId385" r:cs="rId386"/>
              </a:graphicData>
            </a:graphic>
          </wp:inline>
        </w:drawing>
      </w:r>
    </w:p>
    <w:p w14:paraId="7BC4110F" w14:textId="77777777" w:rsidR="00D90C83" w:rsidRPr="0047470F" w:rsidRDefault="00D90C83" w:rsidP="004160B5">
      <w:pPr>
        <w:tabs>
          <w:tab w:val="left" w:pos="2020"/>
        </w:tabs>
        <w:spacing w:after="0" w:line="240" w:lineRule="auto"/>
        <w:ind w:firstLine="567"/>
        <w:jc w:val="both"/>
        <w:rPr>
          <w:rFonts w:ascii="Times New Roman" w:hAnsi="Times New Roman"/>
          <w:sz w:val="24"/>
          <w:szCs w:val="24"/>
          <w:lang w:val="uk-UA"/>
        </w:rPr>
      </w:pPr>
    </w:p>
    <w:p w14:paraId="576CD77F" w14:textId="5A22953C" w:rsidR="00311347" w:rsidRPr="0047470F" w:rsidRDefault="004160B5" w:rsidP="004160B5">
      <w:pPr>
        <w:tabs>
          <w:tab w:val="left" w:pos="2020"/>
        </w:tabs>
        <w:spacing w:after="0" w:line="240" w:lineRule="auto"/>
        <w:ind w:firstLine="567"/>
        <w:jc w:val="both"/>
        <w:rPr>
          <w:rFonts w:ascii="Times New Roman" w:hAnsi="Times New Roman"/>
          <w:sz w:val="24"/>
          <w:szCs w:val="24"/>
          <w:lang w:val="uk-UA"/>
        </w:rPr>
      </w:pPr>
      <w:r w:rsidRPr="0047470F">
        <w:rPr>
          <w:rFonts w:ascii="Times New Roman" w:hAnsi="Times New Roman"/>
          <w:sz w:val="24"/>
          <w:szCs w:val="24"/>
          <w:lang w:val="uk-UA"/>
        </w:rPr>
        <w:t xml:space="preserve">Відповідно до </w:t>
      </w:r>
      <w:hyperlink r:id="rId388" w:anchor="n21041" w:tgtFrame="_blank" w:history="1">
        <w:r w:rsidRPr="0047470F">
          <w:rPr>
            <w:rStyle w:val="af"/>
            <w:rFonts w:ascii="Times New Roman" w:hAnsi="Times New Roman"/>
            <w:color w:val="auto"/>
            <w:sz w:val="24"/>
            <w:szCs w:val="24"/>
            <w:u w:val="none"/>
            <w:lang w:val="uk-UA"/>
          </w:rPr>
          <w:t>Податкового</w:t>
        </w:r>
      </w:hyperlink>
      <w:r w:rsidRPr="0047470F">
        <w:rPr>
          <w:rStyle w:val="af"/>
          <w:rFonts w:ascii="Times New Roman" w:hAnsi="Times New Roman"/>
          <w:color w:val="auto"/>
          <w:sz w:val="24"/>
          <w:szCs w:val="24"/>
          <w:u w:val="none"/>
          <w:lang w:val="uk-UA"/>
        </w:rPr>
        <w:t xml:space="preserve"> кодексу України</w:t>
      </w:r>
      <w:r w:rsidRPr="0047470F">
        <w:rPr>
          <w:rFonts w:ascii="Times New Roman" w:hAnsi="Times New Roman"/>
          <w:sz w:val="24"/>
          <w:szCs w:val="24"/>
          <w:lang w:val="uk-UA"/>
        </w:rPr>
        <w:t xml:space="preserve"> наказ є обов’язковим документом для підтвердження відрядження.</w:t>
      </w:r>
    </w:p>
    <w:p w14:paraId="7D54DEE8" w14:textId="77777777" w:rsidR="004160B5" w:rsidRPr="0047470F" w:rsidRDefault="004160B5" w:rsidP="00311347">
      <w:pPr>
        <w:tabs>
          <w:tab w:val="left" w:pos="2020"/>
        </w:tabs>
        <w:rPr>
          <w:rFonts w:ascii="Times New Roman" w:hAnsi="Times New Roman"/>
          <w:sz w:val="24"/>
          <w:szCs w:val="24"/>
          <w:lang w:val="uk-UA"/>
        </w:rPr>
      </w:pPr>
    </w:p>
    <w:p w14:paraId="55A9C4F7" w14:textId="77777777" w:rsidR="004160B5" w:rsidRPr="0047470F" w:rsidRDefault="004160B5" w:rsidP="004160B5">
      <w:pPr>
        <w:pStyle w:val="a9"/>
        <w:numPr>
          <w:ilvl w:val="0"/>
          <w:numId w:val="116"/>
        </w:numPr>
        <w:spacing w:after="0" w:line="360" w:lineRule="auto"/>
        <w:jc w:val="both"/>
        <w:rPr>
          <w:rFonts w:ascii="Times New Roman" w:hAnsi="Times New Roman"/>
          <w:b/>
          <w:bCs/>
          <w:sz w:val="24"/>
          <w:szCs w:val="24"/>
          <w:lang w:val="uk-UA"/>
        </w:rPr>
      </w:pPr>
      <w:r w:rsidRPr="0047470F">
        <w:rPr>
          <w:rFonts w:ascii="Times New Roman" w:hAnsi="Times New Roman"/>
          <w:b/>
          <w:bCs/>
          <w:sz w:val="24"/>
          <w:szCs w:val="24"/>
          <w:lang w:val="uk-UA"/>
        </w:rPr>
        <w:t>Документи для перетину кордону</w:t>
      </w:r>
    </w:p>
    <w:p w14:paraId="5A3E2188" w14:textId="67D5A6F2" w:rsidR="004160B5" w:rsidRPr="0047470F" w:rsidRDefault="004160B5" w:rsidP="00311347">
      <w:pPr>
        <w:tabs>
          <w:tab w:val="left" w:pos="2020"/>
        </w:tabs>
        <w:rPr>
          <w:rFonts w:ascii="Times New Roman" w:hAnsi="Times New Roman"/>
          <w:sz w:val="24"/>
          <w:szCs w:val="24"/>
          <w:lang w:val="uk-UA"/>
        </w:rPr>
      </w:pPr>
      <w:r w:rsidRPr="0047470F">
        <w:rPr>
          <w:rFonts w:ascii="Times New Roman" w:hAnsi="Times New Roman"/>
          <w:noProof/>
          <w:sz w:val="24"/>
          <w:szCs w:val="24"/>
          <w:lang w:val="uk-UA"/>
          <w14:ligatures w14:val="standardContextual"/>
        </w:rPr>
        <w:drawing>
          <wp:inline distT="0" distB="0" distL="0" distR="0" wp14:anchorId="0A72865B" wp14:editId="559BEEBC">
            <wp:extent cx="4265930" cy="1420283"/>
            <wp:effectExtent l="19050" t="0" r="20320" b="0"/>
            <wp:docPr id="106" name="Схема 10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9" r:lo="rId390" r:qs="rId391" r:cs="rId392"/>
              </a:graphicData>
            </a:graphic>
          </wp:inline>
        </w:drawing>
      </w:r>
    </w:p>
    <w:p w14:paraId="2429FF86" w14:textId="2AB68348" w:rsidR="00D21760" w:rsidRPr="0047470F" w:rsidRDefault="00D21760" w:rsidP="00D21760">
      <w:pPr>
        <w:pStyle w:val="a9"/>
        <w:numPr>
          <w:ilvl w:val="0"/>
          <w:numId w:val="116"/>
        </w:numPr>
        <w:spacing w:after="0" w:line="360" w:lineRule="auto"/>
        <w:jc w:val="center"/>
        <w:rPr>
          <w:rFonts w:ascii="Times New Roman" w:hAnsi="Times New Roman"/>
          <w:b/>
          <w:bCs/>
          <w:sz w:val="24"/>
          <w:szCs w:val="24"/>
          <w:lang w:val="uk-UA"/>
        </w:rPr>
      </w:pPr>
      <w:r w:rsidRPr="0047470F">
        <w:rPr>
          <w:rFonts w:ascii="Times New Roman" w:hAnsi="Times New Roman"/>
          <w:b/>
          <w:bCs/>
          <w:sz w:val="24"/>
          <w:szCs w:val="24"/>
          <w:lang w:val="uk-UA"/>
        </w:rPr>
        <w:lastRenderedPageBreak/>
        <w:t>Аванс, добові на відрядження за кордон</w:t>
      </w:r>
    </w:p>
    <w:p w14:paraId="3D829563" w14:textId="1A8C1A1E" w:rsidR="004160B5" w:rsidRPr="0047470F" w:rsidRDefault="00D21760" w:rsidP="00311347">
      <w:pPr>
        <w:tabs>
          <w:tab w:val="left" w:pos="2020"/>
        </w:tabs>
        <w:rPr>
          <w:rFonts w:ascii="Times New Roman" w:hAnsi="Times New Roman"/>
          <w:sz w:val="24"/>
          <w:szCs w:val="24"/>
          <w:lang w:val="uk-UA"/>
        </w:rPr>
      </w:pPr>
      <w:r w:rsidRPr="0047470F">
        <w:rPr>
          <w:rFonts w:ascii="Times New Roman" w:hAnsi="Times New Roman"/>
          <w:noProof/>
          <w:sz w:val="24"/>
          <w:szCs w:val="24"/>
          <w:lang w:val="uk-UA"/>
          <w14:ligatures w14:val="standardContextual"/>
        </w:rPr>
        <w:drawing>
          <wp:inline distT="0" distB="0" distL="0" distR="0" wp14:anchorId="0BD2B529" wp14:editId="51848721">
            <wp:extent cx="4265930" cy="1096434"/>
            <wp:effectExtent l="0" t="0" r="39370" b="8890"/>
            <wp:docPr id="107" name="Схема 10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94" r:lo="rId395" r:qs="rId396" r:cs="rId397"/>
              </a:graphicData>
            </a:graphic>
          </wp:inline>
        </w:drawing>
      </w:r>
    </w:p>
    <w:p w14:paraId="4F10F109" w14:textId="77777777" w:rsidR="00311347" w:rsidRPr="0047470F" w:rsidRDefault="00311347" w:rsidP="00311347">
      <w:pPr>
        <w:tabs>
          <w:tab w:val="left" w:pos="2020"/>
        </w:tabs>
        <w:rPr>
          <w:rFonts w:ascii="Times New Roman" w:hAnsi="Times New Roman"/>
          <w:sz w:val="24"/>
          <w:szCs w:val="24"/>
          <w:lang w:val="uk-UA"/>
        </w:rPr>
      </w:pPr>
      <w:r w:rsidRPr="0047470F">
        <w:rPr>
          <w:rFonts w:ascii="Times New Roman" w:hAnsi="Times New Roman"/>
          <w:sz w:val="24"/>
          <w:szCs w:val="24"/>
          <w:lang w:val="uk-UA"/>
        </w:rPr>
        <w:tab/>
      </w:r>
      <w:r w:rsidR="00F672B5" w:rsidRPr="0047470F">
        <w:rPr>
          <w:rFonts w:ascii="Times New Roman" w:hAnsi="Times New Roman"/>
          <w:noProof/>
          <w:sz w:val="24"/>
          <w:szCs w:val="24"/>
          <w:lang w:val="uk-UA"/>
          <w14:ligatures w14:val="standardContextual"/>
        </w:rPr>
        <w:drawing>
          <wp:inline distT="0" distB="0" distL="0" distR="0" wp14:anchorId="3D93056E" wp14:editId="6A43977C">
            <wp:extent cx="4265930" cy="1456267"/>
            <wp:effectExtent l="19050" t="19050" r="20320" b="10795"/>
            <wp:docPr id="108" name="Схема 10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99" r:lo="rId400" r:qs="rId401" r:cs="rId402"/>
              </a:graphicData>
            </a:graphic>
          </wp:inline>
        </w:drawing>
      </w:r>
    </w:p>
    <w:p w14:paraId="28021889" w14:textId="77777777" w:rsidR="00763B77" w:rsidRPr="0047470F" w:rsidRDefault="00763B77" w:rsidP="00763B77">
      <w:pPr>
        <w:pStyle w:val="a9"/>
        <w:spacing w:after="160" w:line="259" w:lineRule="auto"/>
        <w:ind w:left="1080"/>
        <w:rPr>
          <w:rFonts w:ascii="Times New Roman" w:hAnsi="Times New Roman"/>
          <w:b/>
          <w:bCs/>
          <w:sz w:val="24"/>
          <w:szCs w:val="24"/>
          <w:lang w:val="uk-UA"/>
        </w:rPr>
      </w:pPr>
    </w:p>
    <w:p w14:paraId="39740ED0" w14:textId="6FD0600F" w:rsidR="00C83B90" w:rsidRPr="0047470F" w:rsidRDefault="00C83B90" w:rsidP="00D90C83">
      <w:pPr>
        <w:pStyle w:val="a9"/>
        <w:numPr>
          <w:ilvl w:val="0"/>
          <w:numId w:val="116"/>
        </w:numPr>
        <w:spacing w:after="160" w:line="259" w:lineRule="auto"/>
        <w:jc w:val="center"/>
        <w:rPr>
          <w:rFonts w:ascii="Times New Roman" w:hAnsi="Times New Roman"/>
          <w:b/>
          <w:bCs/>
          <w:sz w:val="24"/>
          <w:szCs w:val="24"/>
          <w:lang w:val="uk-UA"/>
        </w:rPr>
      </w:pPr>
      <w:r w:rsidRPr="0047470F">
        <w:rPr>
          <w:rFonts w:ascii="Times New Roman" w:hAnsi="Times New Roman"/>
          <w:b/>
          <w:bCs/>
          <w:sz w:val="24"/>
          <w:szCs w:val="24"/>
          <w:lang w:val="uk-UA"/>
        </w:rPr>
        <w:t>Бухгалтерський облік закордонного відрядження</w:t>
      </w:r>
    </w:p>
    <w:p w14:paraId="0176D0B0" w14:textId="229F7560" w:rsidR="00D90C83" w:rsidRPr="00D90C83" w:rsidRDefault="00D90C83" w:rsidP="00D90C83">
      <w:pPr>
        <w:tabs>
          <w:tab w:val="left" w:pos="2020"/>
        </w:tabs>
        <w:spacing w:after="0" w:line="240" w:lineRule="auto"/>
        <w:ind w:firstLine="567"/>
        <w:rPr>
          <w:rFonts w:ascii="Times New Roman" w:hAnsi="Times New Roman"/>
          <w:sz w:val="24"/>
          <w:szCs w:val="24"/>
          <w:lang w:val="uk-UA"/>
        </w:rPr>
      </w:pPr>
      <w:r w:rsidRPr="00D90C83">
        <w:rPr>
          <w:rFonts w:ascii="Times New Roman" w:hAnsi="Times New Roman"/>
          <w:sz w:val="24"/>
          <w:szCs w:val="24"/>
          <w:lang w:val="uk-UA"/>
        </w:rPr>
        <w:t>Видача авансу на відрядження</w:t>
      </w:r>
      <w:r w:rsidRPr="0047470F">
        <w:rPr>
          <w:rFonts w:ascii="Times New Roman" w:hAnsi="Times New Roman"/>
          <w:sz w:val="24"/>
          <w:szCs w:val="24"/>
          <w:lang w:val="uk-UA"/>
        </w:rPr>
        <w:t>.</w:t>
      </w:r>
      <w:r w:rsidRPr="0047470F">
        <w:rPr>
          <w:rFonts w:ascii="Times New Roman" w:hAnsi="Times New Roman"/>
          <w:b/>
          <w:bCs/>
          <w:sz w:val="24"/>
          <w:szCs w:val="24"/>
          <w:lang w:val="uk-UA"/>
        </w:rPr>
        <w:t xml:space="preserve"> </w:t>
      </w:r>
      <w:r w:rsidRPr="00D90C83">
        <w:rPr>
          <w:rFonts w:ascii="Times New Roman" w:hAnsi="Times New Roman"/>
          <w:sz w:val="24"/>
          <w:szCs w:val="24"/>
          <w:lang w:val="uk-UA"/>
        </w:rPr>
        <w:t>Аванс може бути виданий у валюті або у гривні на корпоративну картку.</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206"/>
        <w:gridCol w:w="543"/>
        <w:gridCol w:w="647"/>
        <w:gridCol w:w="2306"/>
      </w:tblGrid>
      <w:tr w:rsidR="00D90C83" w:rsidRPr="00D90C83" w14:paraId="7142407E" w14:textId="77777777" w:rsidTr="00D90C83">
        <w:trPr>
          <w:tblHeade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57AB70D2" w14:textId="77777777" w:rsidR="00D90C83" w:rsidRPr="00D90C83" w:rsidRDefault="00D90C83" w:rsidP="00D90C83">
            <w:pPr>
              <w:tabs>
                <w:tab w:val="left" w:pos="2020"/>
              </w:tabs>
              <w:spacing w:after="0" w:line="240" w:lineRule="auto"/>
              <w:jc w:val="center"/>
              <w:rPr>
                <w:rFonts w:ascii="Times New Roman" w:hAnsi="Times New Roman"/>
                <w:sz w:val="18"/>
                <w:szCs w:val="18"/>
                <w:lang w:val="uk-UA"/>
              </w:rPr>
            </w:pPr>
            <w:r w:rsidRPr="00D90C83">
              <w:rPr>
                <w:rFonts w:ascii="Times New Roman" w:hAnsi="Times New Roman"/>
                <w:sz w:val="18"/>
                <w:szCs w:val="18"/>
                <w:lang w:val="uk-UA"/>
              </w:rPr>
              <w:t>Зміст операції</w:t>
            </w:r>
          </w:p>
        </w:tc>
        <w:tc>
          <w:tcPr>
            <w:tcW w:w="0" w:type="auto"/>
            <w:tcBorders>
              <w:top w:val="single" w:sz="6" w:space="0" w:color="auto"/>
              <w:left w:val="single" w:sz="6" w:space="0" w:color="auto"/>
              <w:bottom w:val="single" w:sz="6" w:space="0" w:color="auto"/>
              <w:right w:val="single" w:sz="6" w:space="0" w:color="auto"/>
            </w:tcBorders>
            <w:vAlign w:val="center"/>
            <w:hideMark/>
          </w:tcPr>
          <w:p w14:paraId="671408DF" w14:textId="77777777" w:rsidR="00D90C83" w:rsidRPr="00D90C83" w:rsidRDefault="00D90C83" w:rsidP="00D90C83">
            <w:pPr>
              <w:tabs>
                <w:tab w:val="left" w:pos="2020"/>
              </w:tabs>
              <w:spacing w:after="0" w:line="240" w:lineRule="auto"/>
              <w:jc w:val="center"/>
              <w:rPr>
                <w:rFonts w:ascii="Times New Roman" w:hAnsi="Times New Roman"/>
                <w:sz w:val="18"/>
                <w:szCs w:val="18"/>
                <w:lang w:val="uk-UA"/>
              </w:rPr>
            </w:pPr>
            <w:r w:rsidRPr="00D90C83">
              <w:rPr>
                <w:rFonts w:ascii="Times New Roman" w:hAnsi="Times New Roman"/>
                <w:sz w:val="18"/>
                <w:szCs w:val="18"/>
                <w:lang w:val="uk-UA"/>
              </w:rPr>
              <w:t>Дебет</w:t>
            </w:r>
          </w:p>
        </w:tc>
        <w:tc>
          <w:tcPr>
            <w:tcW w:w="0" w:type="auto"/>
            <w:tcBorders>
              <w:top w:val="single" w:sz="6" w:space="0" w:color="auto"/>
              <w:left w:val="single" w:sz="6" w:space="0" w:color="auto"/>
              <w:bottom w:val="single" w:sz="6" w:space="0" w:color="auto"/>
              <w:right w:val="single" w:sz="6" w:space="0" w:color="auto"/>
            </w:tcBorders>
            <w:vAlign w:val="center"/>
            <w:hideMark/>
          </w:tcPr>
          <w:p w14:paraId="06A53206" w14:textId="77777777" w:rsidR="00D90C83" w:rsidRPr="00D90C83" w:rsidRDefault="00D90C83" w:rsidP="00D90C83">
            <w:pPr>
              <w:tabs>
                <w:tab w:val="left" w:pos="2020"/>
              </w:tabs>
              <w:spacing w:after="0" w:line="240" w:lineRule="auto"/>
              <w:jc w:val="center"/>
              <w:rPr>
                <w:rFonts w:ascii="Times New Roman" w:hAnsi="Times New Roman"/>
                <w:sz w:val="18"/>
                <w:szCs w:val="18"/>
                <w:lang w:val="uk-UA"/>
              </w:rPr>
            </w:pPr>
            <w:r w:rsidRPr="00D90C83">
              <w:rPr>
                <w:rFonts w:ascii="Times New Roman" w:hAnsi="Times New Roman"/>
                <w:sz w:val="18"/>
                <w:szCs w:val="18"/>
                <w:lang w:val="uk-UA"/>
              </w:rPr>
              <w:t>Кредит</w:t>
            </w:r>
          </w:p>
        </w:tc>
        <w:tc>
          <w:tcPr>
            <w:tcW w:w="0" w:type="auto"/>
            <w:tcBorders>
              <w:top w:val="single" w:sz="6" w:space="0" w:color="auto"/>
              <w:left w:val="single" w:sz="6" w:space="0" w:color="auto"/>
              <w:bottom w:val="single" w:sz="6" w:space="0" w:color="auto"/>
              <w:right w:val="single" w:sz="6" w:space="0" w:color="auto"/>
            </w:tcBorders>
            <w:vAlign w:val="center"/>
            <w:hideMark/>
          </w:tcPr>
          <w:p w14:paraId="0A7CCFF2" w14:textId="77777777" w:rsidR="00D90C83" w:rsidRPr="00D90C83" w:rsidRDefault="00D90C83" w:rsidP="00D90C83">
            <w:pPr>
              <w:tabs>
                <w:tab w:val="left" w:pos="2020"/>
              </w:tabs>
              <w:spacing w:after="0" w:line="240" w:lineRule="auto"/>
              <w:jc w:val="center"/>
              <w:rPr>
                <w:rFonts w:ascii="Times New Roman" w:hAnsi="Times New Roman"/>
                <w:sz w:val="18"/>
                <w:szCs w:val="18"/>
                <w:lang w:val="uk-UA"/>
              </w:rPr>
            </w:pPr>
            <w:r w:rsidRPr="00D90C83">
              <w:rPr>
                <w:rFonts w:ascii="Times New Roman" w:hAnsi="Times New Roman"/>
                <w:sz w:val="18"/>
                <w:szCs w:val="18"/>
                <w:lang w:val="uk-UA"/>
              </w:rPr>
              <w:t>Курс / Пояснення</w:t>
            </w:r>
          </w:p>
        </w:tc>
      </w:tr>
      <w:tr w:rsidR="00D90C83" w:rsidRPr="00D90C83" w14:paraId="73DA0D2F" w14:textId="77777777" w:rsidTr="00D90C83">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15B109DA" w14:textId="77777777" w:rsidR="00D90C83" w:rsidRPr="00D90C83" w:rsidRDefault="00D90C83" w:rsidP="00D90C83">
            <w:pPr>
              <w:tabs>
                <w:tab w:val="left" w:pos="2020"/>
              </w:tabs>
              <w:spacing w:after="0" w:line="240" w:lineRule="auto"/>
              <w:rPr>
                <w:rFonts w:ascii="Times New Roman" w:hAnsi="Times New Roman"/>
                <w:sz w:val="18"/>
                <w:szCs w:val="18"/>
                <w:lang w:val="uk-UA"/>
              </w:rPr>
            </w:pPr>
            <w:r w:rsidRPr="00D90C83">
              <w:rPr>
                <w:rFonts w:ascii="Times New Roman" w:hAnsi="Times New Roman"/>
                <w:sz w:val="18"/>
                <w:szCs w:val="18"/>
                <w:lang w:val="uk-UA"/>
              </w:rPr>
              <w:t>Видано валюту з каси під звіт</w:t>
            </w:r>
          </w:p>
        </w:tc>
        <w:tc>
          <w:tcPr>
            <w:tcW w:w="0" w:type="auto"/>
            <w:tcBorders>
              <w:top w:val="single" w:sz="6" w:space="0" w:color="auto"/>
              <w:left w:val="single" w:sz="6" w:space="0" w:color="auto"/>
              <w:bottom w:val="single" w:sz="6" w:space="0" w:color="auto"/>
              <w:right w:val="single" w:sz="6" w:space="0" w:color="auto"/>
            </w:tcBorders>
            <w:vAlign w:val="center"/>
            <w:hideMark/>
          </w:tcPr>
          <w:p w14:paraId="43D3AF36" w14:textId="77777777" w:rsidR="00D90C83" w:rsidRPr="00D90C83" w:rsidRDefault="00D90C83" w:rsidP="00D90C83">
            <w:pPr>
              <w:tabs>
                <w:tab w:val="left" w:pos="2020"/>
              </w:tabs>
              <w:spacing w:after="0" w:line="240" w:lineRule="auto"/>
              <w:jc w:val="center"/>
              <w:rPr>
                <w:rFonts w:ascii="Times New Roman" w:hAnsi="Times New Roman"/>
                <w:sz w:val="18"/>
                <w:szCs w:val="18"/>
                <w:lang w:val="uk-UA"/>
              </w:rPr>
            </w:pPr>
            <w:r w:rsidRPr="00D90C83">
              <w:rPr>
                <w:rFonts w:ascii="Times New Roman" w:hAnsi="Times New Roman"/>
                <w:sz w:val="18"/>
                <w:szCs w:val="18"/>
                <w:lang w:val="uk-UA"/>
              </w:rPr>
              <w:t>372</w:t>
            </w:r>
          </w:p>
        </w:tc>
        <w:tc>
          <w:tcPr>
            <w:tcW w:w="0" w:type="auto"/>
            <w:tcBorders>
              <w:top w:val="single" w:sz="6" w:space="0" w:color="auto"/>
              <w:left w:val="single" w:sz="6" w:space="0" w:color="auto"/>
              <w:bottom w:val="single" w:sz="6" w:space="0" w:color="auto"/>
              <w:right w:val="single" w:sz="6" w:space="0" w:color="auto"/>
            </w:tcBorders>
            <w:vAlign w:val="center"/>
            <w:hideMark/>
          </w:tcPr>
          <w:p w14:paraId="2AF57B3E" w14:textId="77777777" w:rsidR="00D90C83" w:rsidRPr="00D90C83" w:rsidRDefault="00D90C83" w:rsidP="00D90C83">
            <w:pPr>
              <w:tabs>
                <w:tab w:val="left" w:pos="2020"/>
              </w:tabs>
              <w:spacing w:after="0" w:line="240" w:lineRule="auto"/>
              <w:jc w:val="center"/>
              <w:rPr>
                <w:rFonts w:ascii="Times New Roman" w:hAnsi="Times New Roman"/>
                <w:sz w:val="18"/>
                <w:szCs w:val="18"/>
                <w:lang w:val="uk-UA"/>
              </w:rPr>
            </w:pPr>
            <w:r w:rsidRPr="00D90C83">
              <w:rPr>
                <w:rFonts w:ascii="Times New Roman" w:hAnsi="Times New Roman"/>
                <w:sz w:val="18"/>
                <w:szCs w:val="18"/>
                <w:lang w:val="uk-UA"/>
              </w:rPr>
              <w:t>302</w:t>
            </w:r>
          </w:p>
        </w:tc>
        <w:tc>
          <w:tcPr>
            <w:tcW w:w="0" w:type="auto"/>
            <w:tcBorders>
              <w:top w:val="single" w:sz="6" w:space="0" w:color="auto"/>
              <w:left w:val="single" w:sz="6" w:space="0" w:color="auto"/>
              <w:bottom w:val="single" w:sz="6" w:space="0" w:color="auto"/>
              <w:right w:val="single" w:sz="6" w:space="0" w:color="auto"/>
            </w:tcBorders>
            <w:vAlign w:val="center"/>
            <w:hideMark/>
          </w:tcPr>
          <w:p w14:paraId="2685BE16" w14:textId="77777777" w:rsidR="00D90C83" w:rsidRPr="00D90C83" w:rsidRDefault="00D90C83" w:rsidP="00D90C83">
            <w:pPr>
              <w:tabs>
                <w:tab w:val="left" w:pos="2020"/>
              </w:tabs>
              <w:spacing w:after="0" w:line="240" w:lineRule="auto"/>
              <w:rPr>
                <w:rFonts w:ascii="Times New Roman" w:hAnsi="Times New Roman"/>
                <w:sz w:val="18"/>
                <w:szCs w:val="18"/>
                <w:lang w:val="uk-UA"/>
              </w:rPr>
            </w:pPr>
            <w:r w:rsidRPr="00D90C83">
              <w:rPr>
                <w:rFonts w:ascii="Times New Roman" w:hAnsi="Times New Roman"/>
                <w:sz w:val="18"/>
                <w:szCs w:val="18"/>
                <w:lang w:val="uk-UA"/>
              </w:rPr>
              <w:t>Курс НБУ на дату видачі</w:t>
            </w:r>
          </w:p>
        </w:tc>
      </w:tr>
      <w:tr w:rsidR="00D90C83" w:rsidRPr="00D90C83" w14:paraId="0E3860AB" w14:textId="77777777" w:rsidTr="00D90C83">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0F38B0F3" w14:textId="77777777" w:rsidR="00D90C83" w:rsidRPr="00D90C83" w:rsidRDefault="00D90C83" w:rsidP="00D90C83">
            <w:pPr>
              <w:tabs>
                <w:tab w:val="left" w:pos="2020"/>
              </w:tabs>
              <w:spacing w:after="0" w:line="240" w:lineRule="auto"/>
              <w:rPr>
                <w:rFonts w:ascii="Times New Roman" w:hAnsi="Times New Roman"/>
                <w:sz w:val="18"/>
                <w:szCs w:val="18"/>
                <w:lang w:val="uk-UA"/>
              </w:rPr>
            </w:pPr>
            <w:r w:rsidRPr="00D90C83">
              <w:rPr>
                <w:rFonts w:ascii="Times New Roman" w:hAnsi="Times New Roman"/>
                <w:sz w:val="18"/>
                <w:szCs w:val="18"/>
                <w:lang w:val="uk-UA"/>
              </w:rPr>
              <w:t>Перераховано валюту на картковий рахунок</w:t>
            </w:r>
          </w:p>
        </w:tc>
        <w:tc>
          <w:tcPr>
            <w:tcW w:w="0" w:type="auto"/>
            <w:tcBorders>
              <w:top w:val="single" w:sz="6" w:space="0" w:color="auto"/>
              <w:left w:val="single" w:sz="6" w:space="0" w:color="auto"/>
              <w:bottom w:val="single" w:sz="6" w:space="0" w:color="auto"/>
              <w:right w:val="single" w:sz="6" w:space="0" w:color="auto"/>
            </w:tcBorders>
            <w:vAlign w:val="center"/>
            <w:hideMark/>
          </w:tcPr>
          <w:p w14:paraId="0CE90AE9" w14:textId="77777777" w:rsidR="00D90C83" w:rsidRPr="00D90C83" w:rsidRDefault="00D90C83" w:rsidP="00D90C83">
            <w:pPr>
              <w:tabs>
                <w:tab w:val="left" w:pos="2020"/>
              </w:tabs>
              <w:spacing w:after="0" w:line="240" w:lineRule="auto"/>
              <w:jc w:val="center"/>
              <w:rPr>
                <w:rFonts w:ascii="Times New Roman" w:hAnsi="Times New Roman"/>
                <w:sz w:val="18"/>
                <w:szCs w:val="18"/>
                <w:lang w:val="uk-UA"/>
              </w:rPr>
            </w:pPr>
            <w:r w:rsidRPr="00D90C83">
              <w:rPr>
                <w:rFonts w:ascii="Times New Roman" w:hAnsi="Times New Roman"/>
                <w:sz w:val="18"/>
                <w:szCs w:val="18"/>
                <w:lang w:val="uk-UA"/>
              </w:rPr>
              <w:t>372</w:t>
            </w:r>
          </w:p>
        </w:tc>
        <w:tc>
          <w:tcPr>
            <w:tcW w:w="0" w:type="auto"/>
            <w:tcBorders>
              <w:top w:val="single" w:sz="6" w:space="0" w:color="auto"/>
              <w:left w:val="single" w:sz="6" w:space="0" w:color="auto"/>
              <w:bottom w:val="single" w:sz="6" w:space="0" w:color="auto"/>
              <w:right w:val="single" w:sz="6" w:space="0" w:color="auto"/>
            </w:tcBorders>
            <w:vAlign w:val="center"/>
            <w:hideMark/>
          </w:tcPr>
          <w:p w14:paraId="63543BB3" w14:textId="77777777" w:rsidR="00D90C83" w:rsidRPr="00D90C83" w:rsidRDefault="00D90C83" w:rsidP="00D90C83">
            <w:pPr>
              <w:tabs>
                <w:tab w:val="left" w:pos="2020"/>
              </w:tabs>
              <w:spacing w:after="0" w:line="240" w:lineRule="auto"/>
              <w:jc w:val="center"/>
              <w:rPr>
                <w:rFonts w:ascii="Times New Roman" w:hAnsi="Times New Roman"/>
                <w:sz w:val="18"/>
                <w:szCs w:val="18"/>
                <w:lang w:val="uk-UA"/>
              </w:rPr>
            </w:pPr>
            <w:r w:rsidRPr="00D90C83">
              <w:rPr>
                <w:rFonts w:ascii="Times New Roman" w:hAnsi="Times New Roman"/>
                <w:sz w:val="18"/>
                <w:szCs w:val="18"/>
                <w:lang w:val="uk-UA"/>
              </w:rPr>
              <w:t>312</w:t>
            </w:r>
          </w:p>
        </w:tc>
        <w:tc>
          <w:tcPr>
            <w:tcW w:w="0" w:type="auto"/>
            <w:tcBorders>
              <w:top w:val="single" w:sz="6" w:space="0" w:color="auto"/>
              <w:left w:val="single" w:sz="6" w:space="0" w:color="auto"/>
              <w:bottom w:val="single" w:sz="6" w:space="0" w:color="auto"/>
              <w:right w:val="single" w:sz="6" w:space="0" w:color="auto"/>
            </w:tcBorders>
            <w:vAlign w:val="center"/>
            <w:hideMark/>
          </w:tcPr>
          <w:p w14:paraId="31831E91" w14:textId="77777777" w:rsidR="00D90C83" w:rsidRPr="00D90C83" w:rsidRDefault="00D90C83" w:rsidP="00D90C83">
            <w:pPr>
              <w:tabs>
                <w:tab w:val="left" w:pos="2020"/>
              </w:tabs>
              <w:spacing w:after="0" w:line="240" w:lineRule="auto"/>
              <w:rPr>
                <w:rFonts w:ascii="Times New Roman" w:hAnsi="Times New Roman"/>
                <w:sz w:val="18"/>
                <w:szCs w:val="18"/>
                <w:lang w:val="uk-UA"/>
              </w:rPr>
            </w:pPr>
            <w:r w:rsidRPr="00D90C83">
              <w:rPr>
                <w:rFonts w:ascii="Times New Roman" w:hAnsi="Times New Roman"/>
                <w:sz w:val="18"/>
                <w:szCs w:val="18"/>
                <w:lang w:val="uk-UA"/>
              </w:rPr>
              <w:t>Курс НБУ на дату перерахування</w:t>
            </w:r>
          </w:p>
        </w:tc>
      </w:tr>
      <w:tr w:rsidR="00D90C83" w:rsidRPr="00D90C83" w14:paraId="398626A3" w14:textId="77777777" w:rsidTr="00D90C83">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23E1383F" w14:textId="77777777" w:rsidR="00D90C83" w:rsidRPr="00D90C83" w:rsidRDefault="00D90C83" w:rsidP="00D90C83">
            <w:pPr>
              <w:tabs>
                <w:tab w:val="left" w:pos="2020"/>
              </w:tabs>
              <w:spacing w:after="0" w:line="240" w:lineRule="auto"/>
              <w:rPr>
                <w:rFonts w:ascii="Times New Roman" w:hAnsi="Times New Roman"/>
                <w:sz w:val="18"/>
                <w:szCs w:val="18"/>
                <w:lang w:val="uk-UA"/>
              </w:rPr>
            </w:pPr>
            <w:r w:rsidRPr="00D90C83">
              <w:rPr>
                <w:rFonts w:ascii="Times New Roman" w:hAnsi="Times New Roman"/>
                <w:sz w:val="18"/>
                <w:szCs w:val="18"/>
                <w:lang w:val="uk-UA"/>
              </w:rPr>
              <w:t>Перераховано гривню (на витрати у відрядженні)</w:t>
            </w:r>
          </w:p>
        </w:tc>
        <w:tc>
          <w:tcPr>
            <w:tcW w:w="0" w:type="auto"/>
            <w:tcBorders>
              <w:top w:val="single" w:sz="6" w:space="0" w:color="auto"/>
              <w:left w:val="single" w:sz="6" w:space="0" w:color="auto"/>
              <w:bottom w:val="single" w:sz="6" w:space="0" w:color="auto"/>
              <w:right w:val="single" w:sz="6" w:space="0" w:color="auto"/>
            </w:tcBorders>
            <w:vAlign w:val="center"/>
            <w:hideMark/>
          </w:tcPr>
          <w:p w14:paraId="12377E3D" w14:textId="77777777" w:rsidR="00D90C83" w:rsidRPr="00D90C83" w:rsidRDefault="00D90C83" w:rsidP="00D90C83">
            <w:pPr>
              <w:tabs>
                <w:tab w:val="left" w:pos="2020"/>
              </w:tabs>
              <w:spacing w:after="0" w:line="240" w:lineRule="auto"/>
              <w:jc w:val="center"/>
              <w:rPr>
                <w:rFonts w:ascii="Times New Roman" w:hAnsi="Times New Roman"/>
                <w:sz w:val="18"/>
                <w:szCs w:val="18"/>
                <w:lang w:val="uk-UA"/>
              </w:rPr>
            </w:pPr>
            <w:r w:rsidRPr="00D90C83">
              <w:rPr>
                <w:rFonts w:ascii="Times New Roman" w:hAnsi="Times New Roman"/>
                <w:sz w:val="18"/>
                <w:szCs w:val="18"/>
                <w:lang w:val="uk-UA"/>
              </w:rPr>
              <w:t>372</w:t>
            </w:r>
          </w:p>
        </w:tc>
        <w:tc>
          <w:tcPr>
            <w:tcW w:w="0" w:type="auto"/>
            <w:tcBorders>
              <w:top w:val="single" w:sz="6" w:space="0" w:color="auto"/>
              <w:left w:val="single" w:sz="6" w:space="0" w:color="auto"/>
              <w:bottom w:val="single" w:sz="6" w:space="0" w:color="auto"/>
              <w:right w:val="single" w:sz="6" w:space="0" w:color="auto"/>
            </w:tcBorders>
            <w:vAlign w:val="center"/>
            <w:hideMark/>
          </w:tcPr>
          <w:p w14:paraId="75F2AA39" w14:textId="77777777" w:rsidR="00D90C83" w:rsidRPr="00D90C83" w:rsidRDefault="00D90C83" w:rsidP="00D90C83">
            <w:pPr>
              <w:tabs>
                <w:tab w:val="left" w:pos="2020"/>
              </w:tabs>
              <w:spacing w:after="0" w:line="240" w:lineRule="auto"/>
              <w:jc w:val="center"/>
              <w:rPr>
                <w:rFonts w:ascii="Times New Roman" w:hAnsi="Times New Roman"/>
                <w:sz w:val="18"/>
                <w:szCs w:val="18"/>
                <w:lang w:val="uk-UA"/>
              </w:rPr>
            </w:pPr>
            <w:r w:rsidRPr="00D90C83">
              <w:rPr>
                <w:rFonts w:ascii="Times New Roman" w:hAnsi="Times New Roman"/>
                <w:sz w:val="18"/>
                <w:szCs w:val="18"/>
                <w:lang w:val="uk-UA"/>
              </w:rPr>
              <w:t>311</w:t>
            </w:r>
          </w:p>
        </w:tc>
        <w:tc>
          <w:tcPr>
            <w:tcW w:w="0" w:type="auto"/>
            <w:tcBorders>
              <w:top w:val="single" w:sz="6" w:space="0" w:color="auto"/>
              <w:left w:val="single" w:sz="6" w:space="0" w:color="auto"/>
              <w:bottom w:val="single" w:sz="6" w:space="0" w:color="auto"/>
              <w:right w:val="single" w:sz="6" w:space="0" w:color="auto"/>
            </w:tcBorders>
            <w:vAlign w:val="center"/>
            <w:hideMark/>
          </w:tcPr>
          <w:p w14:paraId="79793228" w14:textId="77777777" w:rsidR="00D90C83" w:rsidRPr="00D90C83" w:rsidRDefault="00D90C83" w:rsidP="00D90C83">
            <w:pPr>
              <w:tabs>
                <w:tab w:val="left" w:pos="2020"/>
              </w:tabs>
              <w:spacing w:after="0" w:line="240" w:lineRule="auto"/>
              <w:rPr>
                <w:rFonts w:ascii="Times New Roman" w:hAnsi="Times New Roman"/>
                <w:sz w:val="18"/>
                <w:szCs w:val="18"/>
                <w:lang w:val="uk-UA"/>
              </w:rPr>
            </w:pPr>
            <w:r w:rsidRPr="00D90C83">
              <w:rPr>
                <w:rFonts w:ascii="Times New Roman" w:hAnsi="Times New Roman"/>
                <w:sz w:val="18"/>
                <w:szCs w:val="18"/>
                <w:lang w:val="uk-UA"/>
              </w:rPr>
              <w:t>Фактична сума в гривні</w:t>
            </w:r>
          </w:p>
        </w:tc>
      </w:tr>
    </w:tbl>
    <w:p w14:paraId="26643A66" w14:textId="77777777" w:rsidR="00D90C83" w:rsidRPr="0047470F" w:rsidRDefault="00D90C83" w:rsidP="00311347">
      <w:pPr>
        <w:tabs>
          <w:tab w:val="left" w:pos="2020"/>
        </w:tabs>
        <w:rPr>
          <w:rFonts w:ascii="Times New Roman" w:hAnsi="Times New Roman"/>
          <w:sz w:val="24"/>
          <w:szCs w:val="24"/>
          <w:lang w:val="uk-UA"/>
        </w:rPr>
      </w:pPr>
    </w:p>
    <w:p w14:paraId="081E57A7" w14:textId="3ED8107A" w:rsidR="00D90C83" w:rsidRPr="0047470F" w:rsidRDefault="00D90C83" w:rsidP="00D90C83">
      <w:pPr>
        <w:tabs>
          <w:tab w:val="left" w:pos="2600"/>
        </w:tabs>
        <w:rPr>
          <w:rFonts w:ascii="Times New Roman" w:hAnsi="Times New Roman"/>
          <w:sz w:val="24"/>
          <w:szCs w:val="24"/>
          <w:lang w:val="uk-UA"/>
        </w:rPr>
      </w:pPr>
      <w:r w:rsidRPr="0047470F">
        <w:rPr>
          <w:rFonts w:ascii="Times New Roman" w:hAnsi="Times New Roman"/>
          <w:sz w:val="24"/>
          <w:szCs w:val="24"/>
          <w:lang w:val="uk-UA"/>
        </w:rPr>
        <w:tab/>
      </w:r>
    </w:p>
    <w:p w14:paraId="53FD04C6" w14:textId="6A896998" w:rsidR="00D90C83" w:rsidRPr="00D90C83" w:rsidRDefault="00D90C83" w:rsidP="00D90C83">
      <w:pPr>
        <w:tabs>
          <w:tab w:val="left" w:pos="2600"/>
        </w:tabs>
        <w:spacing w:after="0" w:line="240" w:lineRule="auto"/>
        <w:ind w:firstLine="567"/>
        <w:rPr>
          <w:rFonts w:ascii="Times New Roman" w:hAnsi="Times New Roman"/>
          <w:sz w:val="24"/>
          <w:szCs w:val="24"/>
          <w:lang w:val="uk-UA"/>
        </w:rPr>
      </w:pPr>
      <w:r w:rsidRPr="00D90C83">
        <w:rPr>
          <w:rFonts w:ascii="Times New Roman" w:hAnsi="Times New Roman"/>
          <w:sz w:val="24"/>
          <w:szCs w:val="24"/>
          <w:lang w:val="uk-UA"/>
        </w:rPr>
        <w:lastRenderedPageBreak/>
        <w:t>Витрати у відрядженні (згідно із затвердженим Звітом)</w:t>
      </w:r>
      <w:r w:rsidRPr="0047470F">
        <w:rPr>
          <w:rFonts w:ascii="Times New Roman" w:hAnsi="Times New Roman"/>
          <w:sz w:val="24"/>
          <w:szCs w:val="24"/>
          <w:lang w:val="uk-UA"/>
        </w:rPr>
        <w:t>.</w:t>
      </w:r>
    </w:p>
    <w:p w14:paraId="2CAD14AB" w14:textId="77777777" w:rsidR="00D90C83" w:rsidRPr="0047470F" w:rsidRDefault="00D90C83" w:rsidP="00D90C83">
      <w:pPr>
        <w:tabs>
          <w:tab w:val="left" w:pos="2600"/>
        </w:tabs>
        <w:spacing w:after="0" w:line="240" w:lineRule="auto"/>
        <w:ind w:firstLine="567"/>
        <w:rPr>
          <w:rFonts w:ascii="Times New Roman" w:hAnsi="Times New Roman"/>
          <w:sz w:val="24"/>
          <w:szCs w:val="24"/>
          <w:lang w:val="uk-UA"/>
        </w:rPr>
      </w:pPr>
      <w:r w:rsidRPr="00D90C83">
        <w:rPr>
          <w:rFonts w:ascii="Times New Roman" w:hAnsi="Times New Roman"/>
          <w:sz w:val="24"/>
          <w:szCs w:val="24"/>
          <w:lang w:val="uk-UA"/>
        </w:rPr>
        <w:t>Витрати визнаються за курсом НБУ на дату видачі авансу (якщо сума витрат у межах авансу).</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777"/>
        <w:gridCol w:w="710"/>
        <w:gridCol w:w="647"/>
        <w:gridCol w:w="2568"/>
      </w:tblGrid>
      <w:tr w:rsidR="00D90C83" w:rsidRPr="00D90C83" w14:paraId="55475EC8" w14:textId="77777777" w:rsidTr="00D90C83">
        <w:trPr>
          <w:tblHeade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4A10CAE4" w14:textId="77777777" w:rsidR="00D90C83" w:rsidRPr="00D90C83" w:rsidRDefault="00D90C83" w:rsidP="00D90C83">
            <w:pPr>
              <w:tabs>
                <w:tab w:val="left" w:pos="2600"/>
              </w:tabs>
              <w:spacing w:after="0" w:line="240" w:lineRule="auto"/>
              <w:rPr>
                <w:rFonts w:ascii="Times New Roman" w:hAnsi="Times New Roman"/>
                <w:sz w:val="18"/>
                <w:szCs w:val="18"/>
                <w:lang w:val="uk-UA"/>
              </w:rPr>
            </w:pPr>
            <w:r w:rsidRPr="00D90C83">
              <w:rPr>
                <w:rFonts w:ascii="Times New Roman" w:hAnsi="Times New Roman"/>
                <w:sz w:val="18"/>
                <w:szCs w:val="18"/>
                <w:lang w:val="uk-UA"/>
              </w:rPr>
              <w:t>Зміст операції</w:t>
            </w:r>
          </w:p>
        </w:tc>
        <w:tc>
          <w:tcPr>
            <w:tcW w:w="0" w:type="auto"/>
            <w:tcBorders>
              <w:top w:val="single" w:sz="6" w:space="0" w:color="auto"/>
              <w:left w:val="single" w:sz="6" w:space="0" w:color="auto"/>
              <w:bottom w:val="single" w:sz="6" w:space="0" w:color="auto"/>
              <w:right w:val="single" w:sz="6" w:space="0" w:color="auto"/>
            </w:tcBorders>
            <w:vAlign w:val="center"/>
            <w:hideMark/>
          </w:tcPr>
          <w:p w14:paraId="01446612" w14:textId="77777777" w:rsidR="00D90C83" w:rsidRPr="00D90C83" w:rsidRDefault="00D90C83" w:rsidP="00D90C83">
            <w:pPr>
              <w:tabs>
                <w:tab w:val="left" w:pos="2600"/>
              </w:tabs>
              <w:spacing w:after="0" w:line="240" w:lineRule="auto"/>
              <w:rPr>
                <w:rFonts w:ascii="Times New Roman" w:hAnsi="Times New Roman"/>
                <w:sz w:val="18"/>
                <w:szCs w:val="18"/>
                <w:lang w:val="uk-UA"/>
              </w:rPr>
            </w:pPr>
            <w:r w:rsidRPr="00D90C83">
              <w:rPr>
                <w:rFonts w:ascii="Times New Roman" w:hAnsi="Times New Roman"/>
                <w:sz w:val="18"/>
                <w:szCs w:val="18"/>
                <w:lang w:val="uk-UA"/>
              </w:rPr>
              <w:t>Дебет</w:t>
            </w:r>
          </w:p>
        </w:tc>
        <w:tc>
          <w:tcPr>
            <w:tcW w:w="0" w:type="auto"/>
            <w:tcBorders>
              <w:top w:val="single" w:sz="6" w:space="0" w:color="auto"/>
              <w:left w:val="single" w:sz="6" w:space="0" w:color="auto"/>
              <w:bottom w:val="single" w:sz="6" w:space="0" w:color="auto"/>
              <w:right w:val="single" w:sz="6" w:space="0" w:color="auto"/>
            </w:tcBorders>
            <w:vAlign w:val="center"/>
            <w:hideMark/>
          </w:tcPr>
          <w:p w14:paraId="380C80D4" w14:textId="77777777" w:rsidR="00D90C83" w:rsidRPr="00D90C83" w:rsidRDefault="00D90C83" w:rsidP="00D90C83">
            <w:pPr>
              <w:tabs>
                <w:tab w:val="left" w:pos="2600"/>
              </w:tabs>
              <w:spacing w:after="0" w:line="240" w:lineRule="auto"/>
              <w:rPr>
                <w:rFonts w:ascii="Times New Roman" w:hAnsi="Times New Roman"/>
                <w:sz w:val="18"/>
                <w:szCs w:val="18"/>
                <w:lang w:val="uk-UA"/>
              </w:rPr>
            </w:pPr>
            <w:r w:rsidRPr="00D90C83">
              <w:rPr>
                <w:rFonts w:ascii="Times New Roman" w:hAnsi="Times New Roman"/>
                <w:sz w:val="18"/>
                <w:szCs w:val="18"/>
                <w:lang w:val="uk-UA"/>
              </w:rPr>
              <w:t>Кредит</w:t>
            </w:r>
          </w:p>
        </w:tc>
        <w:tc>
          <w:tcPr>
            <w:tcW w:w="0" w:type="auto"/>
            <w:tcBorders>
              <w:top w:val="single" w:sz="6" w:space="0" w:color="auto"/>
              <w:left w:val="single" w:sz="6" w:space="0" w:color="auto"/>
              <w:bottom w:val="single" w:sz="6" w:space="0" w:color="auto"/>
              <w:right w:val="single" w:sz="6" w:space="0" w:color="auto"/>
            </w:tcBorders>
            <w:vAlign w:val="center"/>
            <w:hideMark/>
          </w:tcPr>
          <w:p w14:paraId="52B71903" w14:textId="77777777" w:rsidR="00D90C83" w:rsidRPr="00D90C83" w:rsidRDefault="00D90C83" w:rsidP="00D90C83">
            <w:pPr>
              <w:tabs>
                <w:tab w:val="left" w:pos="2600"/>
              </w:tabs>
              <w:spacing w:after="0" w:line="240" w:lineRule="auto"/>
              <w:rPr>
                <w:rFonts w:ascii="Times New Roman" w:hAnsi="Times New Roman"/>
                <w:sz w:val="18"/>
                <w:szCs w:val="18"/>
                <w:lang w:val="uk-UA"/>
              </w:rPr>
            </w:pPr>
            <w:r w:rsidRPr="00D90C83">
              <w:rPr>
                <w:rFonts w:ascii="Times New Roman" w:hAnsi="Times New Roman"/>
                <w:sz w:val="18"/>
                <w:szCs w:val="18"/>
                <w:lang w:val="uk-UA"/>
              </w:rPr>
              <w:t>Пояснення</w:t>
            </w:r>
          </w:p>
        </w:tc>
      </w:tr>
      <w:tr w:rsidR="00D90C83" w:rsidRPr="00D90C83" w14:paraId="59596C45" w14:textId="77777777" w:rsidTr="00D90C83">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2E0BFE91" w14:textId="77777777" w:rsidR="00D90C83" w:rsidRPr="00D90C83" w:rsidRDefault="00D90C83" w:rsidP="00D90C83">
            <w:pPr>
              <w:tabs>
                <w:tab w:val="left" w:pos="2600"/>
              </w:tabs>
              <w:spacing w:after="0" w:line="240" w:lineRule="auto"/>
              <w:rPr>
                <w:rFonts w:ascii="Times New Roman" w:hAnsi="Times New Roman"/>
                <w:sz w:val="18"/>
                <w:szCs w:val="18"/>
                <w:lang w:val="uk-UA"/>
              </w:rPr>
            </w:pPr>
            <w:r w:rsidRPr="00D90C83">
              <w:rPr>
                <w:rFonts w:ascii="Times New Roman" w:hAnsi="Times New Roman"/>
                <w:sz w:val="18"/>
                <w:szCs w:val="18"/>
                <w:lang w:val="uk-UA"/>
              </w:rPr>
              <w:t>Відображено добові за закордонне відрядження</w:t>
            </w:r>
          </w:p>
        </w:tc>
        <w:tc>
          <w:tcPr>
            <w:tcW w:w="0" w:type="auto"/>
            <w:tcBorders>
              <w:top w:val="single" w:sz="6" w:space="0" w:color="auto"/>
              <w:left w:val="single" w:sz="6" w:space="0" w:color="auto"/>
              <w:bottom w:val="single" w:sz="6" w:space="0" w:color="auto"/>
              <w:right w:val="single" w:sz="6" w:space="0" w:color="auto"/>
            </w:tcBorders>
            <w:vAlign w:val="center"/>
            <w:hideMark/>
          </w:tcPr>
          <w:p w14:paraId="1D31C756" w14:textId="77777777" w:rsidR="00D90C83" w:rsidRPr="00D90C83" w:rsidRDefault="00D90C83" w:rsidP="00D90C83">
            <w:pPr>
              <w:tabs>
                <w:tab w:val="left" w:pos="2600"/>
              </w:tabs>
              <w:spacing w:after="0" w:line="240" w:lineRule="auto"/>
              <w:jc w:val="center"/>
              <w:rPr>
                <w:rFonts w:ascii="Times New Roman" w:hAnsi="Times New Roman"/>
                <w:sz w:val="18"/>
                <w:szCs w:val="18"/>
                <w:lang w:val="uk-UA"/>
              </w:rPr>
            </w:pPr>
            <w:r w:rsidRPr="00D90C83">
              <w:rPr>
                <w:rFonts w:ascii="Times New Roman" w:hAnsi="Times New Roman"/>
                <w:sz w:val="18"/>
                <w:szCs w:val="18"/>
                <w:lang w:val="uk-UA"/>
              </w:rPr>
              <w:t>91, 92, 93</w:t>
            </w:r>
          </w:p>
        </w:tc>
        <w:tc>
          <w:tcPr>
            <w:tcW w:w="0" w:type="auto"/>
            <w:tcBorders>
              <w:top w:val="single" w:sz="6" w:space="0" w:color="auto"/>
              <w:left w:val="single" w:sz="6" w:space="0" w:color="auto"/>
              <w:bottom w:val="single" w:sz="6" w:space="0" w:color="auto"/>
              <w:right w:val="single" w:sz="6" w:space="0" w:color="auto"/>
            </w:tcBorders>
            <w:vAlign w:val="center"/>
            <w:hideMark/>
          </w:tcPr>
          <w:p w14:paraId="19B8ECBC" w14:textId="77777777" w:rsidR="00D90C83" w:rsidRPr="00D90C83" w:rsidRDefault="00D90C83" w:rsidP="00D90C83">
            <w:pPr>
              <w:tabs>
                <w:tab w:val="left" w:pos="2600"/>
              </w:tabs>
              <w:spacing w:after="0" w:line="240" w:lineRule="auto"/>
              <w:jc w:val="center"/>
              <w:rPr>
                <w:rFonts w:ascii="Times New Roman" w:hAnsi="Times New Roman"/>
                <w:sz w:val="18"/>
                <w:szCs w:val="18"/>
                <w:lang w:val="uk-UA"/>
              </w:rPr>
            </w:pPr>
            <w:r w:rsidRPr="00D90C83">
              <w:rPr>
                <w:rFonts w:ascii="Times New Roman" w:hAnsi="Times New Roman"/>
                <w:sz w:val="18"/>
                <w:szCs w:val="18"/>
                <w:lang w:val="uk-UA"/>
              </w:rPr>
              <w:t>372</w:t>
            </w:r>
          </w:p>
        </w:tc>
        <w:tc>
          <w:tcPr>
            <w:tcW w:w="0" w:type="auto"/>
            <w:tcBorders>
              <w:top w:val="single" w:sz="6" w:space="0" w:color="auto"/>
              <w:left w:val="single" w:sz="6" w:space="0" w:color="auto"/>
              <w:bottom w:val="single" w:sz="6" w:space="0" w:color="auto"/>
              <w:right w:val="single" w:sz="6" w:space="0" w:color="auto"/>
            </w:tcBorders>
            <w:vAlign w:val="center"/>
            <w:hideMark/>
          </w:tcPr>
          <w:p w14:paraId="665EAE81" w14:textId="77777777" w:rsidR="00D90C83" w:rsidRPr="00D90C83" w:rsidRDefault="00D90C83" w:rsidP="00D90C83">
            <w:pPr>
              <w:tabs>
                <w:tab w:val="left" w:pos="2600"/>
              </w:tabs>
              <w:spacing w:after="0" w:line="240" w:lineRule="auto"/>
              <w:rPr>
                <w:rFonts w:ascii="Times New Roman" w:hAnsi="Times New Roman"/>
                <w:sz w:val="18"/>
                <w:szCs w:val="18"/>
                <w:lang w:val="uk-UA"/>
              </w:rPr>
            </w:pPr>
            <w:r w:rsidRPr="00D90C83">
              <w:rPr>
                <w:rFonts w:ascii="Times New Roman" w:hAnsi="Times New Roman"/>
                <w:sz w:val="18"/>
                <w:szCs w:val="18"/>
                <w:lang w:val="uk-UA"/>
              </w:rPr>
              <w:t>Згідно з наказом та нормами ПКУ</w:t>
            </w:r>
          </w:p>
        </w:tc>
      </w:tr>
      <w:tr w:rsidR="00D90C83" w:rsidRPr="00D90C83" w14:paraId="71C2C531" w14:textId="77777777" w:rsidTr="00D90C83">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569B7200" w14:textId="77777777" w:rsidR="00D90C83" w:rsidRPr="00D90C83" w:rsidRDefault="00D90C83" w:rsidP="00D90C83">
            <w:pPr>
              <w:tabs>
                <w:tab w:val="left" w:pos="2600"/>
              </w:tabs>
              <w:spacing w:after="0" w:line="240" w:lineRule="auto"/>
              <w:rPr>
                <w:rFonts w:ascii="Times New Roman" w:hAnsi="Times New Roman"/>
                <w:sz w:val="18"/>
                <w:szCs w:val="18"/>
                <w:lang w:val="uk-UA"/>
              </w:rPr>
            </w:pPr>
            <w:r w:rsidRPr="00D90C83">
              <w:rPr>
                <w:rFonts w:ascii="Times New Roman" w:hAnsi="Times New Roman"/>
                <w:sz w:val="18"/>
                <w:szCs w:val="18"/>
                <w:lang w:val="uk-UA"/>
              </w:rPr>
              <w:t>Вартість проїзду (квитки, ПММ)</w:t>
            </w:r>
          </w:p>
        </w:tc>
        <w:tc>
          <w:tcPr>
            <w:tcW w:w="0" w:type="auto"/>
            <w:tcBorders>
              <w:top w:val="single" w:sz="6" w:space="0" w:color="auto"/>
              <w:left w:val="single" w:sz="6" w:space="0" w:color="auto"/>
              <w:bottom w:val="single" w:sz="6" w:space="0" w:color="auto"/>
              <w:right w:val="single" w:sz="6" w:space="0" w:color="auto"/>
            </w:tcBorders>
            <w:vAlign w:val="center"/>
            <w:hideMark/>
          </w:tcPr>
          <w:p w14:paraId="24714929" w14:textId="77777777" w:rsidR="00D90C83" w:rsidRPr="00D90C83" w:rsidRDefault="00D90C83" w:rsidP="00D90C83">
            <w:pPr>
              <w:tabs>
                <w:tab w:val="left" w:pos="2600"/>
              </w:tabs>
              <w:spacing w:after="0" w:line="240" w:lineRule="auto"/>
              <w:jc w:val="center"/>
              <w:rPr>
                <w:rFonts w:ascii="Times New Roman" w:hAnsi="Times New Roman"/>
                <w:sz w:val="18"/>
                <w:szCs w:val="18"/>
                <w:lang w:val="uk-UA"/>
              </w:rPr>
            </w:pPr>
            <w:r w:rsidRPr="00D90C83">
              <w:rPr>
                <w:rFonts w:ascii="Times New Roman" w:hAnsi="Times New Roman"/>
                <w:sz w:val="18"/>
                <w:szCs w:val="18"/>
                <w:lang w:val="uk-UA"/>
              </w:rPr>
              <w:t>91, 92, 93</w:t>
            </w:r>
          </w:p>
        </w:tc>
        <w:tc>
          <w:tcPr>
            <w:tcW w:w="0" w:type="auto"/>
            <w:tcBorders>
              <w:top w:val="single" w:sz="6" w:space="0" w:color="auto"/>
              <w:left w:val="single" w:sz="6" w:space="0" w:color="auto"/>
              <w:bottom w:val="single" w:sz="6" w:space="0" w:color="auto"/>
              <w:right w:val="single" w:sz="6" w:space="0" w:color="auto"/>
            </w:tcBorders>
            <w:vAlign w:val="center"/>
            <w:hideMark/>
          </w:tcPr>
          <w:p w14:paraId="29107799" w14:textId="77777777" w:rsidR="00D90C83" w:rsidRPr="00D90C83" w:rsidRDefault="00D90C83" w:rsidP="00D90C83">
            <w:pPr>
              <w:tabs>
                <w:tab w:val="left" w:pos="2600"/>
              </w:tabs>
              <w:spacing w:after="0" w:line="240" w:lineRule="auto"/>
              <w:jc w:val="center"/>
              <w:rPr>
                <w:rFonts w:ascii="Times New Roman" w:hAnsi="Times New Roman"/>
                <w:sz w:val="18"/>
                <w:szCs w:val="18"/>
                <w:lang w:val="uk-UA"/>
              </w:rPr>
            </w:pPr>
            <w:r w:rsidRPr="00D90C83">
              <w:rPr>
                <w:rFonts w:ascii="Times New Roman" w:hAnsi="Times New Roman"/>
                <w:sz w:val="18"/>
                <w:szCs w:val="18"/>
                <w:lang w:val="uk-UA"/>
              </w:rPr>
              <w:t>372</w:t>
            </w:r>
          </w:p>
        </w:tc>
        <w:tc>
          <w:tcPr>
            <w:tcW w:w="0" w:type="auto"/>
            <w:tcBorders>
              <w:top w:val="single" w:sz="6" w:space="0" w:color="auto"/>
              <w:left w:val="single" w:sz="6" w:space="0" w:color="auto"/>
              <w:bottom w:val="single" w:sz="6" w:space="0" w:color="auto"/>
              <w:right w:val="single" w:sz="6" w:space="0" w:color="auto"/>
            </w:tcBorders>
            <w:vAlign w:val="center"/>
            <w:hideMark/>
          </w:tcPr>
          <w:p w14:paraId="77C8E9EB" w14:textId="77777777" w:rsidR="00D90C83" w:rsidRPr="00D90C83" w:rsidRDefault="00D90C83" w:rsidP="00D90C83">
            <w:pPr>
              <w:tabs>
                <w:tab w:val="left" w:pos="2600"/>
              </w:tabs>
              <w:spacing w:after="0" w:line="240" w:lineRule="auto"/>
              <w:rPr>
                <w:rFonts w:ascii="Times New Roman" w:hAnsi="Times New Roman"/>
                <w:sz w:val="18"/>
                <w:szCs w:val="18"/>
                <w:lang w:val="uk-UA"/>
              </w:rPr>
            </w:pPr>
            <w:r w:rsidRPr="00D90C83">
              <w:rPr>
                <w:rFonts w:ascii="Times New Roman" w:hAnsi="Times New Roman"/>
                <w:sz w:val="18"/>
                <w:szCs w:val="18"/>
                <w:lang w:val="uk-UA"/>
              </w:rPr>
              <w:t>На підставі квитків/чеків</w:t>
            </w:r>
          </w:p>
        </w:tc>
      </w:tr>
      <w:tr w:rsidR="00D90C83" w:rsidRPr="00D90C83" w14:paraId="54F3B9DB" w14:textId="77777777" w:rsidTr="00D90C83">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5813ED7F" w14:textId="77777777" w:rsidR="00D90C83" w:rsidRPr="00D90C83" w:rsidRDefault="00D90C83" w:rsidP="00D90C83">
            <w:pPr>
              <w:tabs>
                <w:tab w:val="left" w:pos="2600"/>
              </w:tabs>
              <w:spacing w:after="0" w:line="240" w:lineRule="auto"/>
              <w:rPr>
                <w:rFonts w:ascii="Times New Roman" w:hAnsi="Times New Roman"/>
                <w:sz w:val="18"/>
                <w:szCs w:val="18"/>
                <w:lang w:val="uk-UA"/>
              </w:rPr>
            </w:pPr>
            <w:r w:rsidRPr="00D90C83">
              <w:rPr>
                <w:rFonts w:ascii="Times New Roman" w:hAnsi="Times New Roman"/>
                <w:sz w:val="18"/>
                <w:szCs w:val="18"/>
                <w:lang w:val="uk-UA"/>
              </w:rPr>
              <w:t>Витрати на проживання (готель)</w:t>
            </w:r>
          </w:p>
        </w:tc>
        <w:tc>
          <w:tcPr>
            <w:tcW w:w="0" w:type="auto"/>
            <w:tcBorders>
              <w:top w:val="single" w:sz="6" w:space="0" w:color="auto"/>
              <w:left w:val="single" w:sz="6" w:space="0" w:color="auto"/>
              <w:bottom w:val="single" w:sz="6" w:space="0" w:color="auto"/>
              <w:right w:val="single" w:sz="6" w:space="0" w:color="auto"/>
            </w:tcBorders>
            <w:vAlign w:val="center"/>
            <w:hideMark/>
          </w:tcPr>
          <w:p w14:paraId="0F8B155B" w14:textId="77777777" w:rsidR="00D90C83" w:rsidRPr="00D90C83" w:rsidRDefault="00D90C83" w:rsidP="00D90C83">
            <w:pPr>
              <w:tabs>
                <w:tab w:val="left" w:pos="2600"/>
              </w:tabs>
              <w:spacing w:after="0" w:line="240" w:lineRule="auto"/>
              <w:jc w:val="center"/>
              <w:rPr>
                <w:rFonts w:ascii="Times New Roman" w:hAnsi="Times New Roman"/>
                <w:sz w:val="18"/>
                <w:szCs w:val="18"/>
                <w:lang w:val="uk-UA"/>
              </w:rPr>
            </w:pPr>
            <w:r w:rsidRPr="00D90C83">
              <w:rPr>
                <w:rFonts w:ascii="Times New Roman" w:hAnsi="Times New Roman"/>
                <w:sz w:val="18"/>
                <w:szCs w:val="18"/>
                <w:lang w:val="uk-UA"/>
              </w:rPr>
              <w:t>91, 92, 93</w:t>
            </w:r>
          </w:p>
        </w:tc>
        <w:tc>
          <w:tcPr>
            <w:tcW w:w="0" w:type="auto"/>
            <w:tcBorders>
              <w:top w:val="single" w:sz="6" w:space="0" w:color="auto"/>
              <w:left w:val="single" w:sz="6" w:space="0" w:color="auto"/>
              <w:bottom w:val="single" w:sz="6" w:space="0" w:color="auto"/>
              <w:right w:val="single" w:sz="6" w:space="0" w:color="auto"/>
            </w:tcBorders>
            <w:vAlign w:val="center"/>
            <w:hideMark/>
          </w:tcPr>
          <w:p w14:paraId="65BEECF8" w14:textId="77777777" w:rsidR="00D90C83" w:rsidRPr="00D90C83" w:rsidRDefault="00D90C83" w:rsidP="00D90C83">
            <w:pPr>
              <w:tabs>
                <w:tab w:val="left" w:pos="2600"/>
              </w:tabs>
              <w:spacing w:after="0" w:line="240" w:lineRule="auto"/>
              <w:jc w:val="center"/>
              <w:rPr>
                <w:rFonts w:ascii="Times New Roman" w:hAnsi="Times New Roman"/>
                <w:sz w:val="18"/>
                <w:szCs w:val="18"/>
                <w:lang w:val="uk-UA"/>
              </w:rPr>
            </w:pPr>
            <w:r w:rsidRPr="00D90C83">
              <w:rPr>
                <w:rFonts w:ascii="Times New Roman" w:hAnsi="Times New Roman"/>
                <w:sz w:val="18"/>
                <w:szCs w:val="18"/>
                <w:lang w:val="uk-UA"/>
              </w:rPr>
              <w:t>372</w:t>
            </w:r>
          </w:p>
        </w:tc>
        <w:tc>
          <w:tcPr>
            <w:tcW w:w="0" w:type="auto"/>
            <w:tcBorders>
              <w:top w:val="single" w:sz="6" w:space="0" w:color="auto"/>
              <w:left w:val="single" w:sz="6" w:space="0" w:color="auto"/>
              <w:bottom w:val="single" w:sz="6" w:space="0" w:color="auto"/>
              <w:right w:val="single" w:sz="6" w:space="0" w:color="auto"/>
            </w:tcBorders>
            <w:vAlign w:val="center"/>
            <w:hideMark/>
          </w:tcPr>
          <w:p w14:paraId="6895C6AD" w14:textId="77777777" w:rsidR="00D90C83" w:rsidRPr="00D90C83" w:rsidRDefault="00D90C83" w:rsidP="00D90C83">
            <w:pPr>
              <w:tabs>
                <w:tab w:val="left" w:pos="2600"/>
              </w:tabs>
              <w:spacing w:after="0" w:line="240" w:lineRule="auto"/>
              <w:rPr>
                <w:rFonts w:ascii="Times New Roman" w:hAnsi="Times New Roman"/>
                <w:sz w:val="18"/>
                <w:szCs w:val="18"/>
                <w:lang w:val="uk-UA"/>
              </w:rPr>
            </w:pPr>
            <w:r w:rsidRPr="00D90C83">
              <w:rPr>
                <w:rFonts w:ascii="Times New Roman" w:hAnsi="Times New Roman"/>
                <w:sz w:val="18"/>
                <w:szCs w:val="18"/>
                <w:lang w:val="uk-UA"/>
              </w:rPr>
              <w:t>На підставі інвойсів</w:t>
            </w:r>
          </w:p>
        </w:tc>
      </w:tr>
      <w:tr w:rsidR="00D90C83" w:rsidRPr="00D90C83" w14:paraId="7EDE646E" w14:textId="77777777" w:rsidTr="00D90C83">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252DECB0" w14:textId="77777777" w:rsidR="00D90C83" w:rsidRPr="00D90C83" w:rsidRDefault="00D90C83" w:rsidP="00D90C83">
            <w:pPr>
              <w:tabs>
                <w:tab w:val="left" w:pos="2600"/>
              </w:tabs>
              <w:spacing w:after="0" w:line="240" w:lineRule="auto"/>
              <w:rPr>
                <w:rFonts w:ascii="Times New Roman" w:hAnsi="Times New Roman"/>
                <w:sz w:val="18"/>
                <w:szCs w:val="18"/>
                <w:lang w:val="uk-UA"/>
              </w:rPr>
            </w:pPr>
            <w:r w:rsidRPr="00D90C83">
              <w:rPr>
                <w:rFonts w:ascii="Times New Roman" w:hAnsi="Times New Roman"/>
                <w:sz w:val="18"/>
                <w:szCs w:val="18"/>
                <w:lang w:val="uk-UA"/>
              </w:rPr>
              <w:t>Комісія за зняття готівки або конвертацію</w:t>
            </w:r>
          </w:p>
        </w:tc>
        <w:tc>
          <w:tcPr>
            <w:tcW w:w="0" w:type="auto"/>
            <w:tcBorders>
              <w:top w:val="single" w:sz="6" w:space="0" w:color="auto"/>
              <w:left w:val="single" w:sz="6" w:space="0" w:color="auto"/>
              <w:bottom w:val="single" w:sz="6" w:space="0" w:color="auto"/>
              <w:right w:val="single" w:sz="6" w:space="0" w:color="auto"/>
            </w:tcBorders>
            <w:vAlign w:val="center"/>
            <w:hideMark/>
          </w:tcPr>
          <w:p w14:paraId="6DDDE584" w14:textId="77777777" w:rsidR="00D90C83" w:rsidRPr="00D90C83" w:rsidRDefault="00D90C83" w:rsidP="00D90C83">
            <w:pPr>
              <w:tabs>
                <w:tab w:val="left" w:pos="2600"/>
              </w:tabs>
              <w:spacing w:after="0" w:line="240" w:lineRule="auto"/>
              <w:jc w:val="center"/>
              <w:rPr>
                <w:rFonts w:ascii="Times New Roman" w:hAnsi="Times New Roman"/>
                <w:sz w:val="18"/>
                <w:szCs w:val="18"/>
                <w:lang w:val="uk-UA"/>
              </w:rPr>
            </w:pPr>
            <w:r w:rsidRPr="00D90C83">
              <w:rPr>
                <w:rFonts w:ascii="Times New Roman" w:hAnsi="Times New Roman"/>
                <w:sz w:val="18"/>
                <w:szCs w:val="18"/>
                <w:lang w:val="uk-UA"/>
              </w:rPr>
              <w:t>92</w:t>
            </w:r>
          </w:p>
        </w:tc>
        <w:tc>
          <w:tcPr>
            <w:tcW w:w="0" w:type="auto"/>
            <w:tcBorders>
              <w:top w:val="single" w:sz="6" w:space="0" w:color="auto"/>
              <w:left w:val="single" w:sz="6" w:space="0" w:color="auto"/>
              <w:bottom w:val="single" w:sz="6" w:space="0" w:color="auto"/>
              <w:right w:val="single" w:sz="6" w:space="0" w:color="auto"/>
            </w:tcBorders>
            <w:vAlign w:val="center"/>
            <w:hideMark/>
          </w:tcPr>
          <w:p w14:paraId="74BAE107" w14:textId="77777777" w:rsidR="00D90C83" w:rsidRPr="00D90C83" w:rsidRDefault="00D90C83" w:rsidP="00D90C83">
            <w:pPr>
              <w:tabs>
                <w:tab w:val="left" w:pos="2600"/>
              </w:tabs>
              <w:spacing w:after="0" w:line="240" w:lineRule="auto"/>
              <w:jc w:val="center"/>
              <w:rPr>
                <w:rFonts w:ascii="Times New Roman" w:hAnsi="Times New Roman"/>
                <w:sz w:val="18"/>
                <w:szCs w:val="18"/>
                <w:lang w:val="uk-UA"/>
              </w:rPr>
            </w:pPr>
            <w:r w:rsidRPr="00D90C83">
              <w:rPr>
                <w:rFonts w:ascii="Times New Roman" w:hAnsi="Times New Roman"/>
                <w:sz w:val="18"/>
                <w:szCs w:val="18"/>
                <w:lang w:val="uk-UA"/>
              </w:rPr>
              <w:t>372</w:t>
            </w:r>
          </w:p>
        </w:tc>
        <w:tc>
          <w:tcPr>
            <w:tcW w:w="0" w:type="auto"/>
            <w:tcBorders>
              <w:top w:val="single" w:sz="6" w:space="0" w:color="auto"/>
              <w:left w:val="single" w:sz="6" w:space="0" w:color="auto"/>
              <w:bottom w:val="single" w:sz="6" w:space="0" w:color="auto"/>
              <w:right w:val="single" w:sz="6" w:space="0" w:color="auto"/>
            </w:tcBorders>
            <w:vAlign w:val="center"/>
            <w:hideMark/>
          </w:tcPr>
          <w:p w14:paraId="4057AEEC" w14:textId="77777777" w:rsidR="00D90C83" w:rsidRPr="00D90C83" w:rsidRDefault="00D90C83" w:rsidP="00D90C83">
            <w:pPr>
              <w:tabs>
                <w:tab w:val="left" w:pos="2600"/>
              </w:tabs>
              <w:spacing w:after="0" w:line="240" w:lineRule="auto"/>
              <w:rPr>
                <w:rFonts w:ascii="Times New Roman" w:hAnsi="Times New Roman"/>
                <w:sz w:val="18"/>
                <w:szCs w:val="18"/>
                <w:lang w:val="uk-UA"/>
              </w:rPr>
            </w:pPr>
            <w:r w:rsidRPr="00D90C83">
              <w:rPr>
                <w:rFonts w:ascii="Times New Roman" w:hAnsi="Times New Roman"/>
                <w:sz w:val="18"/>
                <w:szCs w:val="18"/>
                <w:lang w:val="uk-UA"/>
              </w:rPr>
              <w:t>Витрати на розрахункове обслуговування</w:t>
            </w:r>
          </w:p>
        </w:tc>
      </w:tr>
    </w:tbl>
    <w:p w14:paraId="406022ED" w14:textId="77777777" w:rsidR="00D90C83" w:rsidRPr="00D90C83" w:rsidRDefault="00D90C83" w:rsidP="00D90C83">
      <w:pPr>
        <w:tabs>
          <w:tab w:val="left" w:pos="2600"/>
        </w:tabs>
        <w:spacing w:after="0" w:line="240" w:lineRule="auto"/>
        <w:ind w:firstLine="567"/>
        <w:rPr>
          <w:rFonts w:ascii="Times New Roman" w:hAnsi="Times New Roman"/>
          <w:sz w:val="24"/>
          <w:szCs w:val="24"/>
          <w:lang w:val="uk-UA"/>
        </w:rPr>
      </w:pPr>
    </w:p>
    <w:p w14:paraId="413BF0D4" w14:textId="4B0F901B" w:rsidR="00D90C83" w:rsidRPr="00D90C83" w:rsidRDefault="00D90C83" w:rsidP="00D90C83">
      <w:pPr>
        <w:tabs>
          <w:tab w:val="left" w:pos="2600"/>
        </w:tabs>
        <w:spacing w:after="0" w:line="240" w:lineRule="auto"/>
        <w:jc w:val="both"/>
        <w:rPr>
          <w:rFonts w:ascii="Times New Roman" w:hAnsi="Times New Roman"/>
          <w:sz w:val="24"/>
          <w:szCs w:val="24"/>
          <w:lang w:val="uk-UA"/>
        </w:rPr>
      </w:pPr>
      <w:r w:rsidRPr="00D90C83">
        <w:rPr>
          <w:rFonts w:ascii="Times New Roman" w:hAnsi="Times New Roman"/>
          <w:sz w:val="24"/>
          <w:szCs w:val="24"/>
          <w:lang w:val="uk-UA"/>
        </w:rPr>
        <w:t>Курсові різниці (якщо видавався валютний аванс)</w:t>
      </w:r>
      <w:r w:rsidRPr="0047470F">
        <w:rPr>
          <w:rFonts w:ascii="Times New Roman" w:hAnsi="Times New Roman"/>
          <w:sz w:val="24"/>
          <w:szCs w:val="24"/>
          <w:lang w:val="uk-UA"/>
        </w:rPr>
        <w:t xml:space="preserve">. </w:t>
      </w:r>
      <w:r w:rsidRPr="00D90C83">
        <w:rPr>
          <w:rFonts w:ascii="Times New Roman" w:hAnsi="Times New Roman"/>
          <w:sz w:val="24"/>
          <w:szCs w:val="24"/>
          <w:lang w:val="uk-UA"/>
        </w:rPr>
        <w:t>Дебіторська заборгованість працівника (рахунок 372) по виданому авансу є немонетарною статтею (бо він має звітувати послугами/чеками), тому на неї курсові різниці не нараховуються.</w:t>
      </w:r>
    </w:p>
    <w:p w14:paraId="3392D812" w14:textId="77777777" w:rsidR="00D90C83" w:rsidRPr="0047470F" w:rsidRDefault="00D90C83" w:rsidP="00D90C83">
      <w:pPr>
        <w:tabs>
          <w:tab w:val="left" w:pos="2600"/>
        </w:tabs>
        <w:spacing w:after="0" w:line="240" w:lineRule="auto"/>
        <w:ind w:firstLine="567"/>
        <w:jc w:val="both"/>
        <w:rPr>
          <w:rFonts w:ascii="Times New Roman" w:hAnsi="Times New Roman"/>
          <w:sz w:val="24"/>
          <w:szCs w:val="24"/>
          <w:lang w:val="uk-UA"/>
        </w:rPr>
      </w:pPr>
      <w:r w:rsidRPr="00D90C83">
        <w:rPr>
          <w:rFonts w:ascii="Times New Roman" w:hAnsi="Times New Roman"/>
          <w:sz w:val="24"/>
          <w:szCs w:val="24"/>
          <w:lang w:val="uk-UA"/>
        </w:rPr>
        <w:t>Проте, якщо працівник повертає залишок валюти або підприємство доплачує йому борг у валюті — виникають курсові різниці.</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406"/>
        <w:gridCol w:w="1110"/>
        <w:gridCol w:w="1229"/>
      </w:tblGrid>
      <w:tr w:rsidR="00D90C83" w:rsidRPr="00D90C83" w14:paraId="4FFE9FA6" w14:textId="77777777" w:rsidTr="00D90C83">
        <w:trPr>
          <w:tblHeade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0EDE6AB5" w14:textId="77777777" w:rsidR="00D90C83" w:rsidRPr="00D90C83" w:rsidRDefault="00D90C83" w:rsidP="00D90C83">
            <w:pPr>
              <w:tabs>
                <w:tab w:val="left" w:pos="2600"/>
              </w:tabs>
              <w:spacing w:after="0" w:line="240" w:lineRule="auto"/>
              <w:ind w:firstLine="567"/>
              <w:jc w:val="center"/>
              <w:rPr>
                <w:rFonts w:ascii="Times New Roman" w:hAnsi="Times New Roman"/>
                <w:sz w:val="18"/>
                <w:szCs w:val="18"/>
                <w:lang w:val="uk-UA"/>
              </w:rPr>
            </w:pPr>
            <w:r w:rsidRPr="00D90C83">
              <w:rPr>
                <w:rFonts w:ascii="Times New Roman" w:hAnsi="Times New Roman"/>
                <w:sz w:val="18"/>
                <w:szCs w:val="18"/>
                <w:lang w:val="uk-UA"/>
              </w:rPr>
              <w:t>Зміст операції</w:t>
            </w:r>
          </w:p>
        </w:tc>
        <w:tc>
          <w:tcPr>
            <w:tcW w:w="0" w:type="auto"/>
            <w:tcBorders>
              <w:top w:val="single" w:sz="6" w:space="0" w:color="auto"/>
              <w:left w:val="single" w:sz="6" w:space="0" w:color="auto"/>
              <w:bottom w:val="single" w:sz="6" w:space="0" w:color="auto"/>
              <w:right w:val="single" w:sz="6" w:space="0" w:color="auto"/>
            </w:tcBorders>
            <w:vAlign w:val="center"/>
            <w:hideMark/>
          </w:tcPr>
          <w:p w14:paraId="05B050D0" w14:textId="77777777" w:rsidR="00D90C83" w:rsidRPr="00D90C83" w:rsidRDefault="00D90C83" w:rsidP="00D90C83">
            <w:pPr>
              <w:tabs>
                <w:tab w:val="left" w:pos="2600"/>
              </w:tabs>
              <w:spacing w:after="0" w:line="240" w:lineRule="auto"/>
              <w:ind w:firstLine="567"/>
              <w:jc w:val="center"/>
              <w:rPr>
                <w:rFonts w:ascii="Times New Roman" w:hAnsi="Times New Roman"/>
                <w:sz w:val="18"/>
                <w:szCs w:val="18"/>
                <w:lang w:val="uk-UA"/>
              </w:rPr>
            </w:pPr>
            <w:r w:rsidRPr="00D90C83">
              <w:rPr>
                <w:rFonts w:ascii="Times New Roman" w:hAnsi="Times New Roman"/>
                <w:sz w:val="18"/>
                <w:szCs w:val="18"/>
                <w:lang w:val="uk-UA"/>
              </w:rPr>
              <w:t>Дебет</w:t>
            </w:r>
          </w:p>
        </w:tc>
        <w:tc>
          <w:tcPr>
            <w:tcW w:w="0" w:type="auto"/>
            <w:tcBorders>
              <w:top w:val="single" w:sz="6" w:space="0" w:color="auto"/>
              <w:left w:val="single" w:sz="6" w:space="0" w:color="auto"/>
              <w:bottom w:val="single" w:sz="6" w:space="0" w:color="auto"/>
              <w:right w:val="single" w:sz="6" w:space="0" w:color="auto"/>
            </w:tcBorders>
            <w:vAlign w:val="center"/>
            <w:hideMark/>
          </w:tcPr>
          <w:p w14:paraId="5818F1BC" w14:textId="77777777" w:rsidR="00D90C83" w:rsidRPr="00D90C83" w:rsidRDefault="00D90C83" w:rsidP="00D90C83">
            <w:pPr>
              <w:tabs>
                <w:tab w:val="left" w:pos="2600"/>
              </w:tabs>
              <w:spacing w:after="0" w:line="240" w:lineRule="auto"/>
              <w:ind w:firstLine="567"/>
              <w:jc w:val="center"/>
              <w:rPr>
                <w:rFonts w:ascii="Times New Roman" w:hAnsi="Times New Roman"/>
                <w:sz w:val="18"/>
                <w:szCs w:val="18"/>
                <w:lang w:val="uk-UA"/>
              </w:rPr>
            </w:pPr>
            <w:r w:rsidRPr="00D90C83">
              <w:rPr>
                <w:rFonts w:ascii="Times New Roman" w:hAnsi="Times New Roman"/>
                <w:sz w:val="18"/>
                <w:szCs w:val="18"/>
                <w:lang w:val="uk-UA"/>
              </w:rPr>
              <w:t>Кредит</w:t>
            </w:r>
          </w:p>
        </w:tc>
      </w:tr>
      <w:tr w:rsidR="00D90C83" w:rsidRPr="00D90C83" w14:paraId="6D2A01F8" w14:textId="77777777" w:rsidTr="00D90C83">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763F81C9" w14:textId="77777777" w:rsidR="00D90C83" w:rsidRPr="00D90C83" w:rsidRDefault="00D90C83" w:rsidP="00D90C83">
            <w:pPr>
              <w:tabs>
                <w:tab w:val="left" w:pos="2600"/>
              </w:tabs>
              <w:spacing w:after="0" w:line="240" w:lineRule="auto"/>
              <w:ind w:firstLine="567"/>
              <w:jc w:val="both"/>
              <w:rPr>
                <w:rFonts w:ascii="Times New Roman" w:hAnsi="Times New Roman"/>
                <w:sz w:val="18"/>
                <w:szCs w:val="18"/>
                <w:lang w:val="uk-UA"/>
              </w:rPr>
            </w:pPr>
            <w:r w:rsidRPr="00D90C83">
              <w:rPr>
                <w:rFonts w:ascii="Times New Roman" w:hAnsi="Times New Roman"/>
                <w:sz w:val="18"/>
                <w:szCs w:val="18"/>
                <w:lang w:val="uk-UA"/>
              </w:rPr>
              <w:t>Додатна курсова різниця (дохід)</w:t>
            </w:r>
          </w:p>
        </w:tc>
        <w:tc>
          <w:tcPr>
            <w:tcW w:w="0" w:type="auto"/>
            <w:tcBorders>
              <w:top w:val="single" w:sz="6" w:space="0" w:color="auto"/>
              <w:left w:val="single" w:sz="6" w:space="0" w:color="auto"/>
              <w:bottom w:val="single" w:sz="6" w:space="0" w:color="auto"/>
              <w:right w:val="single" w:sz="6" w:space="0" w:color="auto"/>
            </w:tcBorders>
            <w:vAlign w:val="center"/>
            <w:hideMark/>
          </w:tcPr>
          <w:p w14:paraId="7D62FE17" w14:textId="77777777" w:rsidR="00D90C83" w:rsidRPr="00D90C83" w:rsidRDefault="00D90C83" w:rsidP="00D90C83">
            <w:pPr>
              <w:tabs>
                <w:tab w:val="left" w:pos="2600"/>
              </w:tabs>
              <w:spacing w:after="0" w:line="240" w:lineRule="auto"/>
              <w:ind w:firstLine="567"/>
              <w:jc w:val="center"/>
              <w:rPr>
                <w:rFonts w:ascii="Times New Roman" w:hAnsi="Times New Roman"/>
                <w:sz w:val="18"/>
                <w:szCs w:val="18"/>
                <w:lang w:val="uk-UA"/>
              </w:rPr>
            </w:pPr>
            <w:r w:rsidRPr="00D90C83">
              <w:rPr>
                <w:rFonts w:ascii="Times New Roman" w:hAnsi="Times New Roman"/>
                <w:sz w:val="18"/>
                <w:szCs w:val="18"/>
                <w:lang w:val="uk-UA"/>
              </w:rPr>
              <w:t>372</w:t>
            </w:r>
          </w:p>
        </w:tc>
        <w:tc>
          <w:tcPr>
            <w:tcW w:w="0" w:type="auto"/>
            <w:tcBorders>
              <w:top w:val="single" w:sz="6" w:space="0" w:color="auto"/>
              <w:left w:val="single" w:sz="6" w:space="0" w:color="auto"/>
              <w:bottom w:val="single" w:sz="6" w:space="0" w:color="auto"/>
              <w:right w:val="single" w:sz="6" w:space="0" w:color="auto"/>
            </w:tcBorders>
            <w:vAlign w:val="center"/>
            <w:hideMark/>
          </w:tcPr>
          <w:p w14:paraId="59BAC525" w14:textId="77777777" w:rsidR="00D90C83" w:rsidRPr="00D90C83" w:rsidRDefault="00D90C83" w:rsidP="00D90C83">
            <w:pPr>
              <w:tabs>
                <w:tab w:val="left" w:pos="2600"/>
              </w:tabs>
              <w:spacing w:after="0" w:line="240" w:lineRule="auto"/>
              <w:ind w:firstLine="567"/>
              <w:jc w:val="center"/>
              <w:rPr>
                <w:rFonts w:ascii="Times New Roman" w:hAnsi="Times New Roman"/>
                <w:sz w:val="18"/>
                <w:szCs w:val="18"/>
                <w:lang w:val="uk-UA"/>
              </w:rPr>
            </w:pPr>
            <w:r w:rsidRPr="00D90C83">
              <w:rPr>
                <w:rFonts w:ascii="Times New Roman" w:hAnsi="Times New Roman"/>
                <w:sz w:val="18"/>
                <w:szCs w:val="18"/>
                <w:lang w:val="uk-UA"/>
              </w:rPr>
              <w:t>714</w:t>
            </w:r>
          </w:p>
        </w:tc>
      </w:tr>
      <w:tr w:rsidR="00D90C83" w:rsidRPr="00D90C83" w14:paraId="354048B2" w14:textId="77777777" w:rsidTr="00D90C83">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7F9A65A6" w14:textId="77777777" w:rsidR="00D90C83" w:rsidRPr="00D90C83" w:rsidRDefault="00D90C83" w:rsidP="00D90C83">
            <w:pPr>
              <w:tabs>
                <w:tab w:val="left" w:pos="2600"/>
              </w:tabs>
              <w:spacing w:after="0" w:line="240" w:lineRule="auto"/>
              <w:ind w:firstLine="567"/>
              <w:jc w:val="both"/>
              <w:rPr>
                <w:rFonts w:ascii="Times New Roman" w:hAnsi="Times New Roman"/>
                <w:sz w:val="18"/>
                <w:szCs w:val="18"/>
                <w:lang w:val="uk-UA"/>
              </w:rPr>
            </w:pPr>
            <w:r w:rsidRPr="00D90C83">
              <w:rPr>
                <w:rFonts w:ascii="Times New Roman" w:hAnsi="Times New Roman"/>
                <w:sz w:val="18"/>
                <w:szCs w:val="18"/>
                <w:lang w:val="uk-UA"/>
              </w:rPr>
              <w:t>Від’ємна курсова різниця (витрати)</w:t>
            </w:r>
          </w:p>
        </w:tc>
        <w:tc>
          <w:tcPr>
            <w:tcW w:w="0" w:type="auto"/>
            <w:tcBorders>
              <w:top w:val="single" w:sz="6" w:space="0" w:color="auto"/>
              <w:left w:val="single" w:sz="6" w:space="0" w:color="auto"/>
              <w:bottom w:val="single" w:sz="6" w:space="0" w:color="auto"/>
              <w:right w:val="single" w:sz="6" w:space="0" w:color="auto"/>
            </w:tcBorders>
            <w:vAlign w:val="center"/>
            <w:hideMark/>
          </w:tcPr>
          <w:p w14:paraId="613A9A7F" w14:textId="77777777" w:rsidR="00D90C83" w:rsidRPr="00D90C83" w:rsidRDefault="00D90C83" w:rsidP="00D90C83">
            <w:pPr>
              <w:tabs>
                <w:tab w:val="left" w:pos="2600"/>
              </w:tabs>
              <w:spacing w:after="0" w:line="240" w:lineRule="auto"/>
              <w:ind w:firstLine="567"/>
              <w:jc w:val="center"/>
              <w:rPr>
                <w:rFonts w:ascii="Times New Roman" w:hAnsi="Times New Roman"/>
                <w:sz w:val="18"/>
                <w:szCs w:val="18"/>
                <w:lang w:val="uk-UA"/>
              </w:rPr>
            </w:pPr>
            <w:r w:rsidRPr="00D90C83">
              <w:rPr>
                <w:rFonts w:ascii="Times New Roman" w:hAnsi="Times New Roman"/>
                <w:sz w:val="18"/>
                <w:szCs w:val="18"/>
                <w:lang w:val="uk-UA"/>
              </w:rPr>
              <w:t>944</w:t>
            </w:r>
          </w:p>
        </w:tc>
        <w:tc>
          <w:tcPr>
            <w:tcW w:w="0" w:type="auto"/>
            <w:tcBorders>
              <w:top w:val="single" w:sz="6" w:space="0" w:color="auto"/>
              <w:left w:val="single" w:sz="6" w:space="0" w:color="auto"/>
              <w:bottom w:val="single" w:sz="6" w:space="0" w:color="auto"/>
              <w:right w:val="single" w:sz="6" w:space="0" w:color="auto"/>
            </w:tcBorders>
            <w:vAlign w:val="center"/>
            <w:hideMark/>
          </w:tcPr>
          <w:p w14:paraId="2045EA75" w14:textId="77777777" w:rsidR="00D90C83" w:rsidRPr="00D90C83" w:rsidRDefault="00D90C83" w:rsidP="00D90C83">
            <w:pPr>
              <w:tabs>
                <w:tab w:val="left" w:pos="2600"/>
              </w:tabs>
              <w:spacing w:after="0" w:line="240" w:lineRule="auto"/>
              <w:ind w:firstLine="567"/>
              <w:jc w:val="center"/>
              <w:rPr>
                <w:rFonts w:ascii="Times New Roman" w:hAnsi="Times New Roman"/>
                <w:sz w:val="18"/>
                <w:szCs w:val="18"/>
                <w:lang w:val="uk-UA"/>
              </w:rPr>
            </w:pPr>
            <w:r w:rsidRPr="00D90C83">
              <w:rPr>
                <w:rFonts w:ascii="Times New Roman" w:hAnsi="Times New Roman"/>
                <w:sz w:val="18"/>
                <w:szCs w:val="18"/>
                <w:lang w:val="uk-UA"/>
              </w:rPr>
              <w:t>372</w:t>
            </w:r>
          </w:p>
        </w:tc>
      </w:tr>
    </w:tbl>
    <w:p w14:paraId="02A9DD1F" w14:textId="77777777" w:rsidR="00D90C83" w:rsidRPr="0047470F" w:rsidRDefault="00D90C83" w:rsidP="00D90C83">
      <w:pPr>
        <w:tabs>
          <w:tab w:val="left" w:pos="2600"/>
        </w:tabs>
        <w:spacing w:after="0" w:line="240" w:lineRule="auto"/>
        <w:ind w:firstLine="567"/>
        <w:jc w:val="both"/>
        <w:rPr>
          <w:rFonts w:ascii="Times New Roman" w:hAnsi="Times New Roman"/>
          <w:sz w:val="24"/>
          <w:szCs w:val="24"/>
          <w:lang w:val="uk-UA"/>
        </w:rPr>
      </w:pPr>
    </w:p>
    <w:p w14:paraId="72BDEBC9" w14:textId="4FB269BF" w:rsidR="00D90C83" w:rsidRPr="00D90C83" w:rsidRDefault="00D90C83" w:rsidP="00D90C83">
      <w:pPr>
        <w:tabs>
          <w:tab w:val="left" w:pos="2600"/>
        </w:tabs>
        <w:spacing w:after="0" w:line="240" w:lineRule="auto"/>
        <w:ind w:firstLine="567"/>
        <w:jc w:val="both"/>
        <w:rPr>
          <w:rFonts w:ascii="Times New Roman" w:hAnsi="Times New Roman"/>
          <w:sz w:val="24"/>
          <w:szCs w:val="24"/>
          <w:lang w:val="uk-UA"/>
        </w:rPr>
      </w:pPr>
      <w:r w:rsidRPr="0047470F">
        <w:rPr>
          <w:rFonts w:ascii="Times New Roman" w:hAnsi="Times New Roman"/>
          <w:sz w:val="24"/>
          <w:szCs w:val="24"/>
          <w:lang w:val="uk-UA"/>
        </w:rPr>
        <w:t>Повернення залишку або виплата перевитрат</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165"/>
        <w:gridCol w:w="685"/>
        <w:gridCol w:w="730"/>
        <w:gridCol w:w="2122"/>
      </w:tblGrid>
      <w:tr w:rsidR="00D90C83" w:rsidRPr="00D90C83" w14:paraId="3BE19AAE" w14:textId="77777777" w:rsidTr="00D90C83">
        <w:trPr>
          <w:tblHeade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41134178" w14:textId="77777777" w:rsidR="00D90C83" w:rsidRPr="00D90C83" w:rsidRDefault="00D90C83" w:rsidP="00D90C83">
            <w:pPr>
              <w:tabs>
                <w:tab w:val="left" w:pos="2600"/>
              </w:tabs>
              <w:spacing w:after="0" w:line="240" w:lineRule="auto"/>
              <w:jc w:val="center"/>
              <w:rPr>
                <w:rFonts w:ascii="Times New Roman" w:hAnsi="Times New Roman"/>
                <w:sz w:val="18"/>
                <w:szCs w:val="18"/>
                <w:lang w:val="uk-UA"/>
              </w:rPr>
            </w:pPr>
            <w:r w:rsidRPr="00D90C83">
              <w:rPr>
                <w:rFonts w:ascii="Times New Roman" w:hAnsi="Times New Roman"/>
                <w:sz w:val="18"/>
                <w:szCs w:val="18"/>
                <w:lang w:val="uk-UA"/>
              </w:rPr>
              <w:t>Зміст операції</w:t>
            </w:r>
          </w:p>
        </w:tc>
        <w:tc>
          <w:tcPr>
            <w:tcW w:w="0" w:type="auto"/>
            <w:tcBorders>
              <w:top w:val="single" w:sz="6" w:space="0" w:color="auto"/>
              <w:left w:val="single" w:sz="6" w:space="0" w:color="auto"/>
              <w:bottom w:val="single" w:sz="6" w:space="0" w:color="auto"/>
              <w:right w:val="single" w:sz="6" w:space="0" w:color="auto"/>
            </w:tcBorders>
            <w:vAlign w:val="center"/>
            <w:hideMark/>
          </w:tcPr>
          <w:p w14:paraId="1AC36AA5" w14:textId="77777777" w:rsidR="00D90C83" w:rsidRPr="00D90C83" w:rsidRDefault="00D90C83" w:rsidP="00D90C83">
            <w:pPr>
              <w:tabs>
                <w:tab w:val="left" w:pos="2600"/>
              </w:tabs>
              <w:spacing w:after="0" w:line="240" w:lineRule="auto"/>
              <w:jc w:val="center"/>
              <w:rPr>
                <w:rFonts w:ascii="Times New Roman" w:hAnsi="Times New Roman"/>
                <w:sz w:val="18"/>
                <w:szCs w:val="18"/>
                <w:lang w:val="uk-UA"/>
              </w:rPr>
            </w:pPr>
            <w:r w:rsidRPr="00D90C83">
              <w:rPr>
                <w:rFonts w:ascii="Times New Roman" w:hAnsi="Times New Roman"/>
                <w:sz w:val="18"/>
                <w:szCs w:val="18"/>
                <w:lang w:val="uk-UA"/>
              </w:rPr>
              <w:t>Дебет</w:t>
            </w:r>
          </w:p>
        </w:tc>
        <w:tc>
          <w:tcPr>
            <w:tcW w:w="0" w:type="auto"/>
            <w:tcBorders>
              <w:top w:val="single" w:sz="6" w:space="0" w:color="auto"/>
              <w:left w:val="single" w:sz="6" w:space="0" w:color="auto"/>
              <w:bottom w:val="single" w:sz="6" w:space="0" w:color="auto"/>
              <w:right w:val="single" w:sz="6" w:space="0" w:color="auto"/>
            </w:tcBorders>
            <w:vAlign w:val="center"/>
            <w:hideMark/>
          </w:tcPr>
          <w:p w14:paraId="55DEEB72" w14:textId="77777777" w:rsidR="00D90C83" w:rsidRPr="00D90C83" w:rsidRDefault="00D90C83" w:rsidP="00D90C83">
            <w:pPr>
              <w:tabs>
                <w:tab w:val="left" w:pos="2600"/>
              </w:tabs>
              <w:spacing w:after="0" w:line="240" w:lineRule="auto"/>
              <w:jc w:val="center"/>
              <w:rPr>
                <w:rFonts w:ascii="Times New Roman" w:hAnsi="Times New Roman"/>
                <w:sz w:val="18"/>
                <w:szCs w:val="18"/>
                <w:lang w:val="uk-UA"/>
              </w:rPr>
            </w:pPr>
            <w:r w:rsidRPr="00D90C83">
              <w:rPr>
                <w:rFonts w:ascii="Times New Roman" w:hAnsi="Times New Roman"/>
                <w:sz w:val="18"/>
                <w:szCs w:val="18"/>
                <w:lang w:val="uk-UA"/>
              </w:rPr>
              <w:t>Кредит</w:t>
            </w:r>
          </w:p>
        </w:tc>
        <w:tc>
          <w:tcPr>
            <w:tcW w:w="0" w:type="auto"/>
            <w:tcBorders>
              <w:top w:val="single" w:sz="6" w:space="0" w:color="auto"/>
              <w:left w:val="single" w:sz="6" w:space="0" w:color="auto"/>
              <w:bottom w:val="single" w:sz="6" w:space="0" w:color="auto"/>
              <w:right w:val="single" w:sz="6" w:space="0" w:color="auto"/>
            </w:tcBorders>
            <w:vAlign w:val="center"/>
            <w:hideMark/>
          </w:tcPr>
          <w:p w14:paraId="63FB5465" w14:textId="77777777" w:rsidR="00D90C83" w:rsidRPr="00D90C83" w:rsidRDefault="00D90C83" w:rsidP="00D90C83">
            <w:pPr>
              <w:tabs>
                <w:tab w:val="left" w:pos="2600"/>
              </w:tabs>
              <w:spacing w:after="0" w:line="240" w:lineRule="auto"/>
              <w:jc w:val="center"/>
              <w:rPr>
                <w:rFonts w:ascii="Times New Roman" w:hAnsi="Times New Roman"/>
                <w:sz w:val="18"/>
                <w:szCs w:val="18"/>
                <w:lang w:val="uk-UA"/>
              </w:rPr>
            </w:pPr>
            <w:r w:rsidRPr="00D90C83">
              <w:rPr>
                <w:rFonts w:ascii="Times New Roman" w:hAnsi="Times New Roman"/>
                <w:sz w:val="18"/>
                <w:szCs w:val="18"/>
                <w:lang w:val="uk-UA"/>
              </w:rPr>
              <w:t>Пояснення</w:t>
            </w:r>
          </w:p>
        </w:tc>
      </w:tr>
      <w:tr w:rsidR="00D90C83" w:rsidRPr="00D90C83" w14:paraId="7F5D0941" w14:textId="77777777" w:rsidTr="00D90C83">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58F7E5F1" w14:textId="77777777" w:rsidR="00D90C83" w:rsidRPr="00D90C83" w:rsidRDefault="00D90C83" w:rsidP="00D90C83">
            <w:pPr>
              <w:tabs>
                <w:tab w:val="left" w:pos="2600"/>
              </w:tabs>
              <w:spacing w:after="0" w:line="240" w:lineRule="auto"/>
              <w:rPr>
                <w:rFonts w:ascii="Times New Roman" w:hAnsi="Times New Roman"/>
                <w:sz w:val="18"/>
                <w:szCs w:val="18"/>
                <w:lang w:val="uk-UA"/>
              </w:rPr>
            </w:pPr>
            <w:r w:rsidRPr="00D90C83">
              <w:rPr>
                <w:rFonts w:ascii="Times New Roman" w:hAnsi="Times New Roman"/>
                <w:sz w:val="18"/>
                <w:szCs w:val="18"/>
                <w:lang w:val="uk-UA"/>
              </w:rPr>
              <w:t>Повернення працівником залишку невикористаної валюти</w:t>
            </w:r>
          </w:p>
        </w:tc>
        <w:tc>
          <w:tcPr>
            <w:tcW w:w="0" w:type="auto"/>
            <w:tcBorders>
              <w:top w:val="single" w:sz="6" w:space="0" w:color="auto"/>
              <w:left w:val="single" w:sz="6" w:space="0" w:color="auto"/>
              <w:bottom w:val="single" w:sz="6" w:space="0" w:color="auto"/>
              <w:right w:val="single" w:sz="6" w:space="0" w:color="auto"/>
            </w:tcBorders>
            <w:vAlign w:val="center"/>
            <w:hideMark/>
          </w:tcPr>
          <w:p w14:paraId="393D3B7F" w14:textId="77777777" w:rsidR="00D90C83" w:rsidRPr="00D90C83" w:rsidRDefault="00D90C83" w:rsidP="00D90C83">
            <w:pPr>
              <w:tabs>
                <w:tab w:val="left" w:pos="2600"/>
              </w:tabs>
              <w:spacing w:after="0" w:line="240" w:lineRule="auto"/>
              <w:jc w:val="center"/>
              <w:rPr>
                <w:rFonts w:ascii="Times New Roman" w:hAnsi="Times New Roman"/>
                <w:sz w:val="18"/>
                <w:szCs w:val="18"/>
                <w:lang w:val="uk-UA"/>
              </w:rPr>
            </w:pPr>
            <w:r w:rsidRPr="00D90C83">
              <w:rPr>
                <w:rFonts w:ascii="Times New Roman" w:hAnsi="Times New Roman"/>
                <w:sz w:val="18"/>
                <w:szCs w:val="18"/>
                <w:lang w:val="uk-UA"/>
              </w:rPr>
              <w:t>302 (312)</w:t>
            </w:r>
          </w:p>
        </w:tc>
        <w:tc>
          <w:tcPr>
            <w:tcW w:w="0" w:type="auto"/>
            <w:tcBorders>
              <w:top w:val="single" w:sz="6" w:space="0" w:color="auto"/>
              <w:left w:val="single" w:sz="6" w:space="0" w:color="auto"/>
              <w:bottom w:val="single" w:sz="6" w:space="0" w:color="auto"/>
              <w:right w:val="single" w:sz="6" w:space="0" w:color="auto"/>
            </w:tcBorders>
            <w:vAlign w:val="center"/>
            <w:hideMark/>
          </w:tcPr>
          <w:p w14:paraId="7D205505" w14:textId="77777777" w:rsidR="00D90C83" w:rsidRPr="00D90C83" w:rsidRDefault="00D90C83" w:rsidP="00D90C83">
            <w:pPr>
              <w:tabs>
                <w:tab w:val="left" w:pos="2600"/>
              </w:tabs>
              <w:spacing w:after="0" w:line="240" w:lineRule="auto"/>
              <w:jc w:val="center"/>
              <w:rPr>
                <w:rFonts w:ascii="Times New Roman" w:hAnsi="Times New Roman"/>
                <w:sz w:val="18"/>
                <w:szCs w:val="18"/>
                <w:lang w:val="uk-UA"/>
              </w:rPr>
            </w:pPr>
            <w:r w:rsidRPr="00D90C83">
              <w:rPr>
                <w:rFonts w:ascii="Times New Roman" w:hAnsi="Times New Roman"/>
                <w:sz w:val="18"/>
                <w:szCs w:val="18"/>
                <w:lang w:val="uk-UA"/>
              </w:rPr>
              <w:t>372</w:t>
            </w:r>
          </w:p>
        </w:tc>
        <w:tc>
          <w:tcPr>
            <w:tcW w:w="0" w:type="auto"/>
            <w:tcBorders>
              <w:top w:val="single" w:sz="6" w:space="0" w:color="auto"/>
              <w:left w:val="single" w:sz="6" w:space="0" w:color="auto"/>
              <w:bottom w:val="single" w:sz="6" w:space="0" w:color="auto"/>
              <w:right w:val="single" w:sz="6" w:space="0" w:color="auto"/>
            </w:tcBorders>
            <w:vAlign w:val="center"/>
            <w:hideMark/>
          </w:tcPr>
          <w:p w14:paraId="5C6A9182" w14:textId="77777777" w:rsidR="00D90C83" w:rsidRPr="00D90C83" w:rsidRDefault="00D90C83" w:rsidP="00D90C83">
            <w:pPr>
              <w:tabs>
                <w:tab w:val="left" w:pos="2600"/>
              </w:tabs>
              <w:spacing w:after="0" w:line="240" w:lineRule="auto"/>
              <w:rPr>
                <w:rFonts w:ascii="Times New Roman" w:hAnsi="Times New Roman"/>
                <w:sz w:val="18"/>
                <w:szCs w:val="18"/>
                <w:lang w:val="uk-UA"/>
              </w:rPr>
            </w:pPr>
            <w:r w:rsidRPr="00D90C83">
              <w:rPr>
                <w:rFonts w:ascii="Times New Roman" w:hAnsi="Times New Roman"/>
                <w:sz w:val="18"/>
                <w:szCs w:val="18"/>
                <w:lang w:val="uk-UA"/>
              </w:rPr>
              <w:t>За курсом, за яким валюта видавалася</w:t>
            </w:r>
          </w:p>
        </w:tc>
      </w:tr>
      <w:tr w:rsidR="00D90C83" w:rsidRPr="00D90C83" w14:paraId="797B122A" w14:textId="77777777" w:rsidTr="00D90C83">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2F390B6F" w14:textId="77777777" w:rsidR="00D90C83" w:rsidRPr="00D90C83" w:rsidRDefault="00D90C83" w:rsidP="00D90C83">
            <w:pPr>
              <w:tabs>
                <w:tab w:val="left" w:pos="2600"/>
              </w:tabs>
              <w:spacing w:after="0" w:line="240" w:lineRule="auto"/>
              <w:rPr>
                <w:rFonts w:ascii="Times New Roman" w:hAnsi="Times New Roman"/>
                <w:sz w:val="18"/>
                <w:szCs w:val="18"/>
                <w:lang w:val="uk-UA"/>
              </w:rPr>
            </w:pPr>
            <w:r w:rsidRPr="00D90C83">
              <w:rPr>
                <w:rFonts w:ascii="Times New Roman" w:hAnsi="Times New Roman"/>
                <w:sz w:val="18"/>
                <w:szCs w:val="18"/>
                <w:lang w:val="uk-UA"/>
              </w:rPr>
              <w:t>Виплата працівнику перевитрат (якщо витратив більше)</w:t>
            </w:r>
          </w:p>
        </w:tc>
        <w:tc>
          <w:tcPr>
            <w:tcW w:w="0" w:type="auto"/>
            <w:tcBorders>
              <w:top w:val="single" w:sz="6" w:space="0" w:color="auto"/>
              <w:left w:val="single" w:sz="6" w:space="0" w:color="auto"/>
              <w:bottom w:val="single" w:sz="6" w:space="0" w:color="auto"/>
              <w:right w:val="single" w:sz="6" w:space="0" w:color="auto"/>
            </w:tcBorders>
            <w:vAlign w:val="center"/>
            <w:hideMark/>
          </w:tcPr>
          <w:p w14:paraId="3A786EE0" w14:textId="77777777" w:rsidR="00D90C83" w:rsidRPr="00D90C83" w:rsidRDefault="00D90C83" w:rsidP="00D90C83">
            <w:pPr>
              <w:tabs>
                <w:tab w:val="left" w:pos="2600"/>
              </w:tabs>
              <w:spacing w:after="0" w:line="240" w:lineRule="auto"/>
              <w:jc w:val="center"/>
              <w:rPr>
                <w:rFonts w:ascii="Times New Roman" w:hAnsi="Times New Roman"/>
                <w:sz w:val="18"/>
                <w:szCs w:val="18"/>
                <w:lang w:val="uk-UA"/>
              </w:rPr>
            </w:pPr>
            <w:r w:rsidRPr="00D90C83">
              <w:rPr>
                <w:rFonts w:ascii="Times New Roman" w:hAnsi="Times New Roman"/>
                <w:sz w:val="18"/>
                <w:szCs w:val="18"/>
                <w:lang w:val="uk-UA"/>
              </w:rPr>
              <w:t>372</w:t>
            </w:r>
          </w:p>
        </w:tc>
        <w:tc>
          <w:tcPr>
            <w:tcW w:w="0" w:type="auto"/>
            <w:tcBorders>
              <w:top w:val="single" w:sz="6" w:space="0" w:color="auto"/>
              <w:left w:val="single" w:sz="6" w:space="0" w:color="auto"/>
              <w:bottom w:val="single" w:sz="6" w:space="0" w:color="auto"/>
              <w:right w:val="single" w:sz="6" w:space="0" w:color="auto"/>
            </w:tcBorders>
            <w:vAlign w:val="center"/>
            <w:hideMark/>
          </w:tcPr>
          <w:p w14:paraId="39426124" w14:textId="77777777" w:rsidR="00D90C83" w:rsidRPr="00D90C83" w:rsidRDefault="00D90C83" w:rsidP="00D90C83">
            <w:pPr>
              <w:tabs>
                <w:tab w:val="left" w:pos="2600"/>
              </w:tabs>
              <w:spacing w:after="0" w:line="240" w:lineRule="auto"/>
              <w:jc w:val="center"/>
              <w:rPr>
                <w:rFonts w:ascii="Times New Roman" w:hAnsi="Times New Roman"/>
                <w:sz w:val="18"/>
                <w:szCs w:val="18"/>
                <w:lang w:val="uk-UA"/>
              </w:rPr>
            </w:pPr>
            <w:r w:rsidRPr="00D90C83">
              <w:rPr>
                <w:rFonts w:ascii="Times New Roman" w:hAnsi="Times New Roman"/>
                <w:sz w:val="18"/>
                <w:szCs w:val="18"/>
                <w:lang w:val="uk-UA"/>
              </w:rPr>
              <w:t>311 (312)</w:t>
            </w:r>
          </w:p>
        </w:tc>
        <w:tc>
          <w:tcPr>
            <w:tcW w:w="0" w:type="auto"/>
            <w:tcBorders>
              <w:top w:val="single" w:sz="6" w:space="0" w:color="auto"/>
              <w:left w:val="single" w:sz="6" w:space="0" w:color="auto"/>
              <w:bottom w:val="single" w:sz="6" w:space="0" w:color="auto"/>
              <w:right w:val="single" w:sz="6" w:space="0" w:color="auto"/>
            </w:tcBorders>
            <w:vAlign w:val="center"/>
            <w:hideMark/>
          </w:tcPr>
          <w:p w14:paraId="42956CC8" w14:textId="77777777" w:rsidR="00D90C83" w:rsidRPr="00D90C83" w:rsidRDefault="00D90C83" w:rsidP="00D90C83">
            <w:pPr>
              <w:tabs>
                <w:tab w:val="left" w:pos="2600"/>
              </w:tabs>
              <w:spacing w:after="0" w:line="240" w:lineRule="auto"/>
              <w:rPr>
                <w:rFonts w:ascii="Times New Roman" w:hAnsi="Times New Roman"/>
                <w:sz w:val="18"/>
                <w:szCs w:val="18"/>
                <w:lang w:val="uk-UA"/>
              </w:rPr>
            </w:pPr>
            <w:r w:rsidRPr="00D90C83">
              <w:rPr>
                <w:rFonts w:ascii="Times New Roman" w:hAnsi="Times New Roman"/>
                <w:sz w:val="18"/>
                <w:szCs w:val="18"/>
                <w:lang w:val="uk-UA"/>
              </w:rPr>
              <w:t>За курсом НБУ на дату виплати</w:t>
            </w:r>
          </w:p>
        </w:tc>
      </w:tr>
    </w:tbl>
    <w:p w14:paraId="61475087" w14:textId="77777777" w:rsidR="00D90C83" w:rsidRPr="0047470F" w:rsidRDefault="00D90C83" w:rsidP="00D90C83">
      <w:pPr>
        <w:tabs>
          <w:tab w:val="left" w:pos="2600"/>
        </w:tabs>
        <w:rPr>
          <w:rFonts w:ascii="Times New Roman" w:hAnsi="Times New Roman"/>
          <w:sz w:val="24"/>
          <w:szCs w:val="24"/>
          <w:lang w:val="uk-UA"/>
        </w:rPr>
      </w:pPr>
    </w:p>
    <w:p w14:paraId="5F8B0BD9" w14:textId="77777777" w:rsidR="00344D41" w:rsidRPr="0047470F" w:rsidRDefault="00344D41" w:rsidP="00D90C83">
      <w:pPr>
        <w:tabs>
          <w:tab w:val="left" w:pos="2600"/>
        </w:tabs>
        <w:rPr>
          <w:rFonts w:ascii="Times New Roman" w:hAnsi="Times New Roman"/>
          <w:sz w:val="24"/>
          <w:szCs w:val="24"/>
          <w:lang w:val="uk-UA"/>
        </w:rPr>
      </w:pPr>
    </w:p>
    <w:p w14:paraId="29D6ED47" w14:textId="77777777" w:rsidR="00344D41" w:rsidRPr="0047470F" w:rsidRDefault="00344D41" w:rsidP="00344D41">
      <w:pPr>
        <w:shd w:val="clear" w:color="auto" w:fill="FFFFFF"/>
        <w:spacing w:after="0" w:line="240" w:lineRule="auto"/>
        <w:ind w:firstLine="540"/>
        <w:rPr>
          <w:rFonts w:ascii="Times New Roman" w:hAnsi="Times New Roman"/>
          <w:b/>
          <w:bCs/>
          <w:sz w:val="24"/>
          <w:szCs w:val="24"/>
          <w:lang w:val="uk-UA"/>
        </w:rPr>
      </w:pPr>
      <w:r w:rsidRPr="0047470F">
        <w:rPr>
          <w:rFonts w:ascii="Times New Roman" w:hAnsi="Times New Roman"/>
          <w:b/>
          <w:bCs/>
          <w:sz w:val="24"/>
          <w:szCs w:val="24"/>
          <w:lang w:val="uk-UA"/>
        </w:rPr>
        <w:lastRenderedPageBreak/>
        <w:t>Тема 9.</w:t>
      </w:r>
    </w:p>
    <w:p w14:paraId="35598DB7" w14:textId="77777777" w:rsidR="00344D41" w:rsidRPr="0047470F" w:rsidRDefault="00344D41" w:rsidP="00344D41">
      <w:pPr>
        <w:shd w:val="clear" w:color="auto" w:fill="FFFFFF"/>
        <w:spacing w:after="0" w:line="240" w:lineRule="auto"/>
        <w:ind w:firstLine="540"/>
        <w:jc w:val="center"/>
        <w:rPr>
          <w:rFonts w:ascii="Times New Roman" w:hAnsi="Times New Roman"/>
          <w:b/>
          <w:bCs/>
          <w:sz w:val="24"/>
          <w:szCs w:val="24"/>
          <w:lang w:val="uk-UA"/>
        </w:rPr>
      </w:pPr>
      <w:r w:rsidRPr="0047470F">
        <w:rPr>
          <w:rFonts w:ascii="Times New Roman" w:hAnsi="Times New Roman"/>
          <w:b/>
          <w:bCs/>
          <w:iCs/>
          <w:sz w:val="24"/>
          <w:szCs w:val="24"/>
          <w:lang w:val="uk-UA"/>
        </w:rPr>
        <w:t>ОБЛІК ІНШИХ ЗОВНІШНЬОЕКОНОМІЧНИХ ОПЕРАЦІЙ</w:t>
      </w:r>
    </w:p>
    <w:p w14:paraId="479E85EA" w14:textId="77777777" w:rsidR="00344D41" w:rsidRPr="0047470F" w:rsidRDefault="00344D41" w:rsidP="00344D41">
      <w:pPr>
        <w:tabs>
          <w:tab w:val="left" w:pos="709"/>
        </w:tabs>
        <w:spacing w:after="0" w:line="240" w:lineRule="auto"/>
        <w:ind w:firstLine="284"/>
        <w:jc w:val="both"/>
        <w:rPr>
          <w:rFonts w:ascii="Times New Roman" w:hAnsi="Times New Roman"/>
          <w:bCs/>
          <w:color w:val="000000"/>
          <w:sz w:val="24"/>
          <w:szCs w:val="24"/>
          <w:lang w:val="uk-UA"/>
        </w:rPr>
      </w:pPr>
    </w:p>
    <w:p w14:paraId="27843315" w14:textId="77777777" w:rsidR="00344D41" w:rsidRPr="0047470F" w:rsidRDefault="00344D41" w:rsidP="00344D41">
      <w:pPr>
        <w:pStyle w:val="a9"/>
        <w:numPr>
          <w:ilvl w:val="0"/>
          <w:numId w:val="119"/>
        </w:numPr>
        <w:tabs>
          <w:tab w:val="left" w:pos="709"/>
        </w:tabs>
        <w:spacing w:after="0" w:line="240" w:lineRule="auto"/>
        <w:jc w:val="both"/>
        <w:rPr>
          <w:rFonts w:ascii="Times New Roman" w:hAnsi="Times New Roman"/>
          <w:bCs/>
          <w:color w:val="000000"/>
          <w:sz w:val="20"/>
          <w:szCs w:val="20"/>
          <w:lang w:val="uk-UA"/>
        </w:rPr>
      </w:pPr>
      <w:r w:rsidRPr="0047470F">
        <w:rPr>
          <w:rFonts w:ascii="Times New Roman" w:hAnsi="Times New Roman"/>
          <w:bCs/>
          <w:color w:val="000000"/>
          <w:sz w:val="20"/>
          <w:szCs w:val="20"/>
          <w:lang w:val="uk-UA"/>
        </w:rPr>
        <w:t xml:space="preserve">Облік бартерних операцій  в зовнішньоекономічній діяльності. </w:t>
      </w:r>
    </w:p>
    <w:p w14:paraId="15A874A3" w14:textId="77777777" w:rsidR="00344D41" w:rsidRPr="0047470F" w:rsidRDefault="00344D41" w:rsidP="00344D41">
      <w:pPr>
        <w:pStyle w:val="a9"/>
        <w:numPr>
          <w:ilvl w:val="0"/>
          <w:numId w:val="119"/>
        </w:numPr>
        <w:tabs>
          <w:tab w:val="left" w:pos="709"/>
        </w:tabs>
        <w:spacing w:after="0" w:line="240" w:lineRule="auto"/>
        <w:jc w:val="both"/>
        <w:rPr>
          <w:rFonts w:ascii="Times New Roman" w:hAnsi="Times New Roman"/>
          <w:bCs/>
          <w:color w:val="000000"/>
          <w:sz w:val="20"/>
          <w:szCs w:val="20"/>
          <w:lang w:val="uk-UA"/>
        </w:rPr>
      </w:pPr>
      <w:r w:rsidRPr="0047470F">
        <w:rPr>
          <w:rFonts w:ascii="Times New Roman" w:hAnsi="Times New Roman"/>
          <w:bCs/>
          <w:color w:val="000000"/>
          <w:sz w:val="20"/>
          <w:szCs w:val="20"/>
          <w:lang w:val="uk-UA"/>
        </w:rPr>
        <w:t xml:space="preserve">Облік операцій з давальницькою сировиною. </w:t>
      </w:r>
    </w:p>
    <w:p w14:paraId="7A8F5A0B" w14:textId="77777777" w:rsidR="00344D41" w:rsidRPr="0047470F" w:rsidRDefault="00344D41" w:rsidP="00344D41">
      <w:pPr>
        <w:spacing w:after="0" w:line="240" w:lineRule="auto"/>
        <w:rPr>
          <w:rFonts w:ascii="Times New Roman" w:hAnsi="Times New Roman"/>
          <w:sz w:val="24"/>
          <w:szCs w:val="24"/>
          <w:lang w:val="uk-UA"/>
        </w:rPr>
      </w:pPr>
    </w:p>
    <w:p w14:paraId="4F7B0BC3" w14:textId="6BFAE91C" w:rsidR="00344D41" w:rsidRPr="0047470F" w:rsidRDefault="00344D41" w:rsidP="00550AD5">
      <w:pPr>
        <w:pStyle w:val="a9"/>
        <w:numPr>
          <w:ilvl w:val="0"/>
          <w:numId w:val="129"/>
        </w:numPr>
        <w:spacing w:after="0" w:line="240" w:lineRule="auto"/>
        <w:jc w:val="center"/>
        <w:rPr>
          <w:rFonts w:ascii="Times New Roman" w:hAnsi="Times New Roman"/>
          <w:b/>
          <w:color w:val="000000"/>
          <w:sz w:val="24"/>
          <w:szCs w:val="24"/>
          <w:lang w:val="uk-UA"/>
        </w:rPr>
      </w:pPr>
      <w:r w:rsidRPr="0047470F">
        <w:rPr>
          <w:rFonts w:ascii="Times New Roman" w:hAnsi="Times New Roman"/>
          <w:b/>
          <w:color w:val="000000"/>
          <w:sz w:val="24"/>
          <w:szCs w:val="24"/>
          <w:lang w:val="uk-UA"/>
        </w:rPr>
        <w:t>Облік бартерних операцій  в зовнішньоекономічній діяльності</w:t>
      </w:r>
    </w:p>
    <w:p w14:paraId="23D2E07D" w14:textId="77777777" w:rsidR="00550AD5" w:rsidRPr="0047470F" w:rsidRDefault="00550AD5" w:rsidP="00550AD5">
      <w:pPr>
        <w:pStyle w:val="a9"/>
        <w:spacing w:after="0" w:line="240" w:lineRule="auto"/>
        <w:ind w:left="927"/>
        <w:rPr>
          <w:rFonts w:ascii="Times New Roman" w:hAnsi="Times New Roman"/>
          <w:b/>
          <w:color w:val="000000"/>
          <w:sz w:val="24"/>
          <w:szCs w:val="24"/>
          <w:lang w:val="uk-UA"/>
        </w:rPr>
      </w:pPr>
    </w:p>
    <w:p w14:paraId="1BBD0929" w14:textId="4325A05E" w:rsidR="00344D41" w:rsidRPr="0047470F" w:rsidRDefault="00B201A4" w:rsidP="00B201A4">
      <w:pPr>
        <w:tabs>
          <w:tab w:val="left" w:pos="2600"/>
        </w:tabs>
        <w:spacing w:after="0"/>
        <w:rPr>
          <w:rFonts w:ascii="Times New Roman" w:hAnsi="Times New Roman"/>
          <w:sz w:val="24"/>
          <w:szCs w:val="24"/>
          <w:lang w:val="uk-UA"/>
        </w:rPr>
      </w:pPr>
      <w:r w:rsidRPr="0047470F">
        <w:rPr>
          <w:rFonts w:ascii="Times New Roman" w:hAnsi="Times New Roman"/>
          <w:noProof/>
          <w:sz w:val="24"/>
          <w:szCs w:val="24"/>
          <w:lang w:val="uk-UA"/>
          <w14:ligatures w14:val="standardContextual"/>
        </w:rPr>
        <w:drawing>
          <wp:inline distT="0" distB="0" distL="0" distR="0" wp14:anchorId="15861845" wp14:editId="7B84BF50">
            <wp:extent cx="4265930" cy="1341967"/>
            <wp:effectExtent l="0" t="0" r="20320" b="0"/>
            <wp:docPr id="109" name="Схема 10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4" r:lo="rId405" r:qs="rId406" r:cs="rId407"/>
              </a:graphicData>
            </a:graphic>
          </wp:inline>
        </w:drawing>
      </w:r>
    </w:p>
    <w:p w14:paraId="280E0B8F" w14:textId="77777777" w:rsidR="00D90C83" w:rsidRPr="0047470F" w:rsidRDefault="00D90C83" w:rsidP="00B201A4">
      <w:pPr>
        <w:tabs>
          <w:tab w:val="left" w:pos="2600"/>
        </w:tabs>
        <w:spacing w:after="0"/>
        <w:rPr>
          <w:rFonts w:ascii="Times New Roman" w:hAnsi="Times New Roman"/>
          <w:sz w:val="24"/>
          <w:szCs w:val="24"/>
          <w:lang w:val="uk-UA"/>
        </w:rPr>
      </w:pPr>
      <w:r w:rsidRPr="0047470F">
        <w:rPr>
          <w:rFonts w:ascii="Times New Roman" w:hAnsi="Times New Roman"/>
          <w:sz w:val="24"/>
          <w:szCs w:val="24"/>
          <w:lang w:val="uk-UA"/>
        </w:rPr>
        <w:tab/>
      </w:r>
      <w:r w:rsidR="00B201A4" w:rsidRPr="0047470F">
        <w:rPr>
          <w:rFonts w:ascii="Times New Roman" w:hAnsi="Times New Roman"/>
          <w:noProof/>
          <w:sz w:val="24"/>
          <w:szCs w:val="24"/>
          <w:lang w:val="uk-UA"/>
          <w14:ligatures w14:val="standardContextual"/>
        </w:rPr>
        <w:drawing>
          <wp:inline distT="0" distB="0" distL="0" distR="0" wp14:anchorId="36F06030" wp14:editId="508378B2">
            <wp:extent cx="4265930" cy="2387600"/>
            <wp:effectExtent l="38100" t="0" r="20320" b="0"/>
            <wp:docPr id="110" name="Схема 1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9" r:lo="rId410" r:qs="rId411" r:cs="rId412"/>
              </a:graphicData>
            </a:graphic>
          </wp:inline>
        </w:drawing>
      </w:r>
    </w:p>
    <w:p w14:paraId="10FB7FD4" w14:textId="77777777" w:rsidR="00B201A4" w:rsidRPr="0047470F" w:rsidRDefault="00B201A4" w:rsidP="00B201A4">
      <w:pPr>
        <w:tabs>
          <w:tab w:val="left" w:pos="2600"/>
        </w:tabs>
        <w:spacing w:after="0"/>
        <w:rPr>
          <w:rFonts w:ascii="Times New Roman" w:hAnsi="Times New Roman"/>
          <w:sz w:val="24"/>
          <w:szCs w:val="24"/>
          <w:lang w:val="uk-UA"/>
        </w:rPr>
      </w:pPr>
    </w:p>
    <w:p w14:paraId="10486209" w14:textId="77777777" w:rsidR="00B201A4" w:rsidRPr="0047470F" w:rsidRDefault="00B201A4" w:rsidP="00B201A4">
      <w:pPr>
        <w:tabs>
          <w:tab w:val="left" w:pos="2600"/>
        </w:tabs>
        <w:spacing w:after="0"/>
        <w:rPr>
          <w:rFonts w:ascii="Times New Roman" w:hAnsi="Times New Roman"/>
          <w:noProof/>
          <w:sz w:val="24"/>
          <w:szCs w:val="24"/>
          <w:lang w:val="uk-UA"/>
          <w14:ligatures w14:val="standardContextual"/>
        </w:rPr>
      </w:pPr>
      <w:r w:rsidRPr="0047470F">
        <w:rPr>
          <w:rFonts w:ascii="Times New Roman" w:hAnsi="Times New Roman"/>
          <w:noProof/>
          <w:sz w:val="24"/>
          <w:szCs w:val="24"/>
          <w:lang w:val="uk-UA"/>
          <w14:ligatures w14:val="standardContextual"/>
        </w:rPr>
        <w:lastRenderedPageBreak/>
        <w:drawing>
          <wp:inline distT="0" distB="0" distL="0" distR="0" wp14:anchorId="63793A3A" wp14:editId="3BCFCBC4">
            <wp:extent cx="4265930" cy="1253067"/>
            <wp:effectExtent l="38100" t="0" r="20320" b="4445"/>
            <wp:docPr id="111" name="Схема 1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14" r:lo="rId415" r:qs="rId416" r:cs="rId417"/>
              </a:graphicData>
            </a:graphic>
          </wp:inline>
        </w:drawing>
      </w:r>
    </w:p>
    <w:p w14:paraId="5D9F2F05" w14:textId="10528E7A" w:rsidR="00B201A4" w:rsidRPr="0047470F" w:rsidRDefault="00B201A4" w:rsidP="00B201A4">
      <w:pPr>
        <w:tabs>
          <w:tab w:val="left" w:pos="2600"/>
        </w:tabs>
        <w:rPr>
          <w:rFonts w:ascii="Times New Roman" w:hAnsi="Times New Roman"/>
          <w:noProof/>
          <w:sz w:val="24"/>
          <w:szCs w:val="24"/>
          <w:lang w:val="uk-UA"/>
          <w14:ligatures w14:val="standardContextual"/>
        </w:rPr>
      </w:pPr>
      <w:r w:rsidRPr="0047470F">
        <w:rPr>
          <w:rFonts w:ascii="Times New Roman" w:hAnsi="Times New Roman"/>
          <w:noProof/>
          <w:sz w:val="24"/>
          <w:szCs w:val="24"/>
          <w:lang w:val="uk-UA"/>
          <w14:ligatures w14:val="standardContextual"/>
        </w:rPr>
        <w:tab/>
      </w:r>
    </w:p>
    <w:p w14:paraId="45C6003A" w14:textId="4F2E32E3" w:rsidR="00B201A4" w:rsidRPr="0047470F" w:rsidRDefault="00B201A4" w:rsidP="00B201A4">
      <w:pPr>
        <w:tabs>
          <w:tab w:val="left" w:pos="2600"/>
        </w:tabs>
        <w:rPr>
          <w:rFonts w:ascii="Times New Roman" w:hAnsi="Times New Roman"/>
          <w:noProof/>
          <w:sz w:val="24"/>
          <w:szCs w:val="24"/>
          <w:lang w:val="uk-UA"/>
          <w14:ligatures w14:val="standardContextual"/>
        </w:rPr>
      </w:pPr>
      <w:r w:rsidRPr="0047470F">
        <w:rPr>
          <w:rFonts w:ascii="Times New Roman" w:hAnsi="Times New Roman"/>
          <w:noProof/>
          <w:sz w:val="24"/>
          <w:szCs w:val="24"/>
          <w:lang w:val="uk-UA"/>
          <w14:ligatures w14:val="standardContextual"/>
        </w:rPr>
        <w:drawing>
          <wp:inline distT="0" distB="0" distL="0" distR="0" wp14:anchorId="3A6318F0" wp14:editId="34B5C1C4">
            <wp:extent cx="4265930" cy="1587500"/>
            <wp:effectExtent l="38100" t="38100" r="39370" b="0"/>
            <wp:docPr id="112" name="Схема 1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19" r:lo="rId420" r:qs="rId421" r:cs="rId422"/>
              </a:graphicData>
            </a:graphic>
          </wp:inline>
        </w:drawing>
      </w:r>
    </w:p>
    <w:p w14:paraId="27E082A6" w14:textId="77777777" w:rsidR="00D33FDE" w:rsidRPr="0047470F" w:rsidRDefault="00D33FDE" w:rsidP="00D33FDE">
      <w:pPr>
        <w:pStyle w:val="a9"/>
        <w:numPr>
          <w:ilvl w:val="0"/>
          <w:numId w:val="120"/>
        </w:numPr>
        <w:tabs>
          <w:tab w:val="left" w:pos="709"/>
        </w:tabs>
        <w:spacing w:after="0" w:line="240" w:lineRule="auto"/>
        <w:jc w:val="both"/>
        <w:rPr>
          <w:rFonts w:ascii="Times New Roman" w:hAnsi="Times New Roman"/>
          <w:b/>
          <w:color w:val="000000"/>
          <w:sz w:val="24"/>
          <w:szCs w:val="24"/>
          <w:lang w:val="uk-UA"/>
        </w:rPr>
      </w:pPr>
      <w:r w:rsidRPr="0047470F">
        <w:rPr>
          <w:rFonts w:ascii="Times New Roman" w:hAnsi="Times New Roman"/>
          <w:b/>
          <w:color w:val="000000"/>
          <w:sz w:val="24"/>
          <w:szCs w:val="24"/>
          <w:lang w:val="uk-UA"/>
        </w:rPr>
        <w:t>Облік операцій з давальницькою сировиною</w:t>
      </w:r>
    </w:p>
    <w:p w14:paraId="1EC6A2F5" w14:textId="77777777" w:rsidR="00D33FDE" w:rsidRPr="0047470F" w:rsidRDefault="00B201A4" w:rsidP="00B201A4">
      <w:pPr>
        <w:tabs>
          <w:tab w:val="left" w:pos="2673"/>
        </w:tabs>
        <w:rPr>
          <w:rFonts w:ascii="Times New Roman" w:hAnsi="Times New Roman"/>
          <w:noProof/>
          <w:sz w:val="24"/>
          <w:szCs w:val="24"/>
          <w:lang w:val="uk-UA"/>
          <w14:ligatures w14:val="standardContextual"/>
        </w:rPr>
      </w:pPr>
      <w:r w:rsidRPr="0047470F">
        <w:rPr>
          <w:rFonts w:ascii="Times New Roman" w:hAnsi="Times New Roman"/>
          <w:sz w:val="24"/>
          <w:szCs w:val="24"/>
          <w:lang w:val="uk-UA"/>
        </w:rPr>
        <w:tab/>
      </w:r>
      <w:r w:rsidR="00D33FDE" w:rsidRPr="0047470F">
        <w:rPr>
          <w:rFonts w:ascii="Times New Roman" w:hAnsi="Times New Roman"/>
          <w:noProof/>
          <w:sz w:val="24"/>
          <w:szCs w:val="24"/>
          <w:lang w:val="uk-UA"/>
          <w14:ligatures w14:val="standardContextual"/>
        </w:rPr>
        <w:drawing>
          <wp:inline distT="0" distB="0" distL="0" distR="0" wp14:anchorId="584AEFD4" wp14:editId="116A84B2">
            <wp:extent cx="4265930" cy="1591733"/>
            <wp:effectExtent l="0" t="0" r="20320" b="0"/>
            <wp:docPr id="113" name="Схема 1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24" r:lo="rId425" r:qs="rId426" r:cs="rId427"/>
              </a:graphicData>
            </a:graphic>
          </wp:inline>
        </w:drawing>
      </w:r>
    </w:p>
    <w:p w14:paraId="00A5A59E" w14:textId="77777777" w:rsidR="00D33FDE" w:rsidRPr="0047470F" w:rsidRDefault="00D33FDE" w:rsidP="00D33FDE">
      <w:pPr>
        <w:jc w:val="right"/>
        <w:rPr>
          <w:rFonts w:ascii="Times New Roman" w:hAnsi="Times New Roman"/>
          <w:noProof/>
          <w:sz w:val="24"/>
          <w:szCs w:val="24"/>
          <w:lang w:val="uk-UA"/>
          <w14:ligatures w14:val="standardContextual"/>
        </w:rPr>
      </w:pPr>
    </w:p>
    <w:p w14:paraId="3D32264B" w14:textId="142C0145" w:rsidR="00D33FDE" w:rsidRPr="0047470F" w:rsidRDefault="00D33FDE" w:rsidP="00D33FDE">
      <w:pPr>
        <w:jc w:val="right"/>
        <w:rPr>
          <w:rFonts w:ascii="Times New Roman" w:hAnsi="Times New Roman"/>
          <w:noProof/>
          <w:sz w:val="24"/>
          <w:szCs w:val="24"/>
          <w:lang w:val="uk-UA"/>
          <w14:ligatures w14:val="standardContextual"/>
        </w:rPr>
      </w:pPr>
      <w:r w:rsidRPr="0047470F">
        <w:rPr>
          <w:rFonts w:ascii="Times New Roman" w:hAnsi="Times New Roman"/>
          <w:noProof/>
          <w:sz w:val="24"/>
          <w:szCs w:val="24"/>
          <w:lang w:val="uk-UA"/>
          <w14:ligatures w14:val="standardContextual"/>
        </w:rPr>
        <w:lastRenderedPageBreak/>
        <w:drawing>
          <wp:inline distT="0" distB="0" distL="0" distR="0" wp14:anchorId="77397374" wp14:editId="442508A2">
            <wp:extent cx="4265930" cy="1159933"/>
            <wp:effectExtent l="0" t="38100" r="20320" b="21590"/>
            <wp:docPr id="114" name="Схема 1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29" r:lo="rId430" r:qs="rId431" r:cs="rId432"/>
              </a:graphicData>
            </a:graphic>
          </wp:inline>
        </w:drawing>
      </w:r>
    </w:p>
    <w:p w14:paraId="4868369B" w14:textId="29D7341C" w:rsidR="00D33FDE" w:rsidRPr="0047470F" w:rsidRDefault="00D33FDE" w:rsidP="00D33FDE">
      <w:pPr>
        <w:jc w:val="right"/>
        <w:rPr>
          <w:rFonts w:ascii="Times New Roman" w:hAnsi="Times New Roman"/>
          <w:noProof/>
          <w:sz w:val="24"/>
          <w:szCs w:val="24"/>
          <w:lang w:val="uk-UA"/>
          <w14:ligatures w14:val="standardContextual"/>
        </w:rPr>
      </w:pPr>
      <w:r w:rsidRPr="0047470F">
        <w:rPr>
          <w:rFonts w:ascii="Times New Roman" w:hAnsi="Times New Roman"/>
          <w:noProof/>
          <w:sz w:val="24"/>
          <w:szCs w:val="24"/>
          <w:lang w:val="uk-UA"/>
          <w14:ligatures w14:val="standardContextual"/>
        </w:rPr>
        <w:drawing>
          <wp:inline distT="0" distB="0" distL="0" distR="0" wp14:anchorId="3FF6DDBB" wp14:editId="68541497">
            <wp:extent cx="4265930" cy="1460500"/>
            <wp:effectExtent l="0" t="57150" r="20320" b="63500"/>
            <wp:docPr id="115" name="Схема 1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34" r:lo="rId435" r:qs="rId436" r:cs="rId437"/>
              </a:graphicData>
            </a:graphic>
          </wp:inline>
        </w:drawing>
      </w:r>
    </w:p>
    <w:p w14:paraId="649CDB92" w14:textId="36417F97" w:rsidR="00D33FDE" w:rsidRPr="0047470F" w:rsidRDefault="00D33FDE" w:rsidP="00D33FDE">
      <w:pPr>
        <w:jc w:val="right"/>
        <w:rPr>
          <w:rFonts w:ascii="Times New Roman" w:hAnsi="Times New Roman"/>
          <w:noProof/>
          <w:sz w:val="24"/>
          <w:szCs w:val="24"/>
          <w:lang w:val="uk-UA"/>
          <w14:ligatures w14:val="standardContextual"/>
        </w:rPr>
      </w:pPr>
      <w:r w:rsidRPr="0047470F">
        <w:rPr>
          <w:rFonts w:ascii="Times New Roman" w:hAnsi="Times New Roman"/>
          <w:noProof/>
          <w:sz w:val="24"/>
          <w:szCs w:val="24"/>
          <w:lang w:val="uk-UA"/>
          <w14:ligatures w14:val="standardContextual"/>
        </w:rPr>
        <w:drawing>
          <wp:inline distT="0" distB="0" distL="0" distR="0" wp14:anchorId="09C889B1" wp14:editId="5876951F">
            <wp:extent cx="4265930" cy="2488565"/>
            <wp:effectExtent l="38100" t="0" r="20320" b="0"/>
            <wp:docPr id="116" name="Схема 1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39" r:lo="rId440" r:qs="rId441" r:cs="rId442"/>
              </a:graphicData>
            </a:graphic>
          </wp:inline>
        </w:drawing>
      </w:r>
    </w:p>
    <w:p w14:paraId="4409611E" w14:textId="77777777" w:rsidR="00D33FDE" w:rsidRPr="0047470F" w:rsidRDefault="00D33FDE" w:rsidP="00D33FDE">
      <w:pPr>
        <w:rPr>
          <w:rFonts w:ascii="Times New Roman" w:hAnsi="Times New Roman"/>
          <w:noProof/>
          <w:sz w:val="24"/>
          <w:szCs w:val="24"/>
          <w:lang w:val="uk-UA"/>
          <w14:ligatures w14:val="standardContextual"/>
        </w:rPr>
      </w:pPr>
    </w:p>
    <w:p w14:paraId="6C6F0EE5" w14:textId="77777777" w:rsidR="00754E96" w:rsidRPr="00754E96" w:rsidRDefault="00754E96" w:rsidP="00754E96">
      <w:pPr>
        <w:spacing w:after="0" w:line="240" w:lineRule="auto"/>
        <w:ind w:firstLine="567"/>
        <w:jc w:val="both"/>
        <w:rPr>
          <w:rFonts w:ascii="Times New Roman" w:hAnsi="Times New Roman"/>
          <w:noProof/>
          <w:sz w:val="24"/>
          <w:szCs w:val="24"/>
          <w:lang w:val="uk-UA"/>
          <w14:ligatures w14:val="standardContextual"/>
        </w:rPr>
      </w:pPr>
      <w:r w:rsidRPr="00754E96">
        <w:rPr>
          <w:rFonts w:ascii="Times New Roman" w:hAnsi="Times New Roman"/>
          <w:noProof/>
          <w:sz w:val="24"/>
          <w:szCs w:val="24"/>
          <w:lang w:val="uk-UA"/>
          <w14:ligatures w14:val="standardContextual"/>
        </w:rPr>
        <w:lastRenderedPageBreak/>
        <w:t xml:space="preserve">Облік операцій з давальницькою сировиною (толінг) у зовнішньоекономічній діяльності регулюється П(С)БО 15 «Дохід», П(С)БО 16 «Витрати» та П(С)БО 21 (щодо валютних курсів). Головна особливість — </w:t>
      </w:r>
      <w:r w:rsidRPr="00754E96">
        <w:rPr>
          <w:rFonts w:ascii="Times New Roman" w:hAnsi="Times New Roman"/>
          <w:b/>
          <w:bCs/>
          <w:noProof/>
          <w:sz w:val="24"/>
          <w:szCs w:val="24"/>
          <w:lang w:val="uk-UA"/>
          <w14:ligatures w14:val="standardContextual"/>
        </w:rPr>
        <w:t>сировина не переходить у власність виконавця</w:t>
      </w:r>
      <w:r w:rsidRPr="00754E96">
        <w:rPr>
          <w:rFonts w:ascii="Times New Roman" w:hAnsi="Times New Roman"/>
          <w:noProof/>
          <w:sz w:val="24"/>
          <w:szCs w:val="24"/>
          <w:lang w:val="uk-UA"/>
          <w14:ligatures w14:val="standardContextual"/>
        </w:rPr>
        <w:t>, тому вона обліковується на позабалансових рахунках.</w:t>
      </w:r>
    </w:p>
    <w:p w14:paraId="7B9B53C2" w14:textId="77777777" w:rsidR="00754E96" w:rsidRPr="00754E96" w:rsidRDefault="00754E96" w:rsidP="00754E96">
      <w:pPr>
        <w:spacing w:after="0" w:line="240" w:lineRule="auto"/>
        <w:ind w:firstLine="567"/>
        <w:jc w:val="both"/>
        <w:rPr>
          <w:rFonts w:ascii="Times New Roman" w:hAnsi="Times New Roman"/>
          <w:noProof/>
          <w:sz w:val="24"/>
          <w:szCs w:val="24"/>
          <w:lang w:val="uk-UA"/>
          <w14:ligatures w14:val="standardContextual"/>
        </w:rPr>
      </w:pPr>
      <w:r w:rsidRPr="00754E96">
        <w:rPr>
          <w:rFonts w:ascii="Times New Roman" w:hAnsi="Times New Roman"/>
          <w:noProof/>
          <w:sz w:val="24"/>
          <w:szCs w:val="24"/>
          <w:lang w:val="uk-UA"/>
          <w14:ligatures w14:val="standardContextual"/>
        </w:rPr>
        <w:t>Ось детальна кореспонденція рахунків для обох сторін:</w:t>
      </w:r>
    </w:p>
    <w:p w14:paraId="603A17C1" w14:textId="3FE79950" w:rsidR="00754E96" w:rsidRPr="0047470F" w:rsidRDefault="00754E96" w:rsidP="00754E96">
      <w:pPr>
        <w:pStyle w:val="a9"/>
        <w:numPr>
          <w:ilvl w:val="0"/>
          <w:numId w:val="121"/>
        </w:numPr>
        <w:spacing w:after="0" w:line="240" w:lineRule="auto"/>
        <w:rPr>
          <w:rFonts w:ascii="Times New Roman" w:hAnsi="Times New Roman"/>
          <w:noProof/>
          <w:sz w:val="24"/>
          <w:szCs w:val="24"/>
          <w:lang w:val="uk-UA"/>
          <w14:ligatures w14:val="standardContextual"/>
        </w:rPr>
      </w:pPr>
      <w:r w:rsidRPr="0047470F">
        <w:rPr>
          <w:rFonts w:ascii="Times New Roman" w:hAnsi="Times New Roman"/>
          <w:noProof/>
          <w:sz w:val="24"/>
          <w:szCs w:val="24"/>
          <w:lang w:val="uk-UA"/>
          <w14:ligatures w14:val="standardContextual"/>
        </w:rPr>
        <w:t>У виконавця (Резидент України, який переробляє)</w:t>
      </w:r>
    </w:p>
    <w:p w14:paraId="2FAE2141" w14:textId="77777777" w:rsidR="00754E96" w:rsidRPr="0047470F" w:rsidRDefault="00754E96" w:rsidP="00754E96">
      <w:pPr>
        <w:spacing w:after="0" w:line="240" w:lineRule="auto"/>
        <w:rPr>
          <w:rFonts w:ascii="Times New Roman" w:hAnsi="Times New Roman"/>
          <w:noProof/>
          <w:sz w:val="24"/>
          <w:szCs w:val="24"/>
          <w:lang w:val="uk-UA"/>
          <w14:ligatures w14:val="standardContextual"/>
        </w:rPr>
      </w:pPr>
      <w:r w:rsidRPr="00754E96">
        <w:rPr>
          <w:rFonts w:ascii="Times New Roman" w:hAnsi="Times New Roman"/>
          <w:noProof/>
          <w:sz w:val="24"/>
          <w:szCs w:val="24"/>
          <w:lang w:val="uk-UA"/>
          <w14:ligatures w14:val="standardContextual"/>
        </w:rPr>
        <w:t xml:space="preserve">Для виконавця доходом є тільки </w:t>
      </w:r>
      <w:r w:rsidRPr="00754E96">
        <w:rPr>
          <w:rFonts w:ascii="Times New Roman" w:hAnsi="Times New Roman"/>
          <w:b/>
          <w:bCs/>
          <w:noProof/>
          <w:sz w:val="24"/>
          <w:szCs w:val="24"/>
          <w:lang w:val="uk-UA"/>
          <w14:ligatures w14:val="standardContextual"/>
        </w:rPr>
        <w:t>вартість послуг з переробки</w:t>
      </w:r>
      <w:r w:rsidRPr="00754E96">
        <w:rPr>
          <w:rFonts w:ascii="Times New Roman" w:hAnsi="Times New Roman"/>
          <w:noProof/>
          <w:sz w:val="24"/>
          <w:szCs w:val="24"/>
          <w:lang w:val="uk-UA"/>
          <w14:ligatures w14:val="standardContextual"/>
        </w:rPr>
        <w:t>, а не вся вартість готової продукції.</w:t>
      </w:r>
    </w:p>
    <w:p w14:paraId="150A7325" w14:textId="77777777" w:rsidR="00754E96" w:rsidRPr="0047470F" w:rsidRDefault="00754E96" w:rsidP="00754E96">
      <w:pPr>
        <w:spacing w:after="0" w:line="240" w:lineRule="auto"/>
        <w:rPr>
          <w:rFonts w:ascii="Times New Roman" w:hAnsi="Times New Roman"/>
          <w:noProof/>
          <w:sz w:val="24"/>
          <w:szCs w:val="24"/>
          <w:lang w:val="uk-UA"/>
          <w14:ligatures w14:val="standardContextual"/>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119"/>
        <w:gridCol w:w="543"/>
        <w:gridCol w:w="731"/>
        <w:gridCol w:w="2309"/>
      </w:tblGrid>
      <w:tr w:rsidR="00754E96" w:rsidRPr="0047470F" w14:paraId="61EA1866" w14:textId="77777777" w:rsidTr="00754E96">
        <w:trPr>
          <w:tblHeade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589F375A" w14:textId="77777777" w:rsidR="00754E96" w:rsidRPr="00754E96" w:rsidRDefault="00754E96" w:rsidP="00754E96">
            <w:pPr>
              <w:spacing w:after="0" w:line="240" w:lineRule="auto"/>
              <w:jc w:val="center"/>
              <w:rPr>
                <w:rFonts w:ascii="Times New Roman" w:hAnsi="Times New Roman"/>
                <w:noProof/>
                <w:sz w:val="18"/>
                <w:szCs w:val="18"/>
                <w:lang w:val="uk-UA"/>
                <w14:ligatures w14:val="standardContextual"/>
              </w:rPr>
            </w:pPr>
            <w:r w:rsidRPr="00754E96">
              <w:rPr>
                <w:rFonts w:ascii="Times New Roman" w:hAnsi="Times New Roman"/>
                <w:noProof/>
                <w:sz w:val="18"/>
                <w:szCs w:val="18"/>
                <w:lang w:val="uk-UA"/>
                <w14:ligatures w14:val="standardContextual"/>
              </w:rPr>
              <w:t>Зміст господарської операції</w:t>
            </w:r>
          </w:p>
        </w:tc>
        <w:tc>
          <w:tcPr>
            <w:tcW w:w="0" w:type="auto"/>
            <w:tcBorders>
              <w:top w:val="single" w:sz="6" w:space="0" w:color="auto"/>
              <w:left w:val="single" w:sz="6" w:space="0" w:color="auto"/>
              <w:bottom w:val="single" w:sz="6" w:space="0" w:color="auto"/>
              <w:right w:val="single" w:sz="6" w:space="0" w:color="auto"/>
            </w:tcBorders>
            <w:vAlign w:val="center"/>
            <w:hideMark/>
          </w:tcPr>
          <w:p w14:paraId="6F1B6E14" w14:textId="77777777" w:rsidR="00754E96" w:rsidRPr="00754E96" w:rsidRDefault="00754E96" w:rsidP="00754E96">
            <w:pPr>
              <w:spacing w:after="0" w:line="240" w:lineRule="auto"/>
              <w:jc w:val="center"/>
              <w:rPr>
                <w:rFonts w:ascii="Times New Roman" w:hAnsi="Times New Roman"/>
                <w:noProof/>
                <w:sz w:val="18"/>
                <w:szCs w:val="18"/>
                <w:lang w:val="uk-UA"/>
                <w14:ligatures w14:val="standardContextual"/>
              </w:rPr>
            </w:pPr>
            <w:r w:rsidRPr="00754E96">
              <w:rPr>
                <w:rFonts w:ascii="Times New Roman" w:hAnsi="Times New Roman"/>
                <w:noProof/>
                <w:sz w:val="18"/>
                <w:szCs w:val="18"/>
                <w:lang w:val="uk-UA"/>
                <w14:ligatures w14:val="standardContextual"/>
              </w:rPr>
              <w:t>Дебет</w:t>
            </w:r>
          </w:p>
        </w:tc>
        <w:tc>
          <w:tcPr>
            <w:tcW w:w="0" w:type="auto"/>
            <w:tcBorders>
              <w:top w:val="single" w:sz="6" w:space="0" w:color="auto"/>
              <w:left w:val="single" w:sz="6" w:space="0" w:color="auto"/>
              <w:bottom w:val="single" w:sz="6" w:space="0" w:color="auto"/>
              <w:right w:val="single" w:sz="6" w:space="0" w:color="auto"/>
            </w:tcBorders>
            <w:vAlign w:val="center"/>
            <w:hideMark/>
          </w:tcPr>
          <w:p w14:paraId="0A5AF52C" w14:textId="77777777" w:rsidR="00754E96" w:rsidRPr="00754E96" w:rsidRDefault="00754E96" w:rsidP="00754E96">
            <w:pPr>
              <w:spacing w:after="0" w:line="240" w:lineRule="auto"/>
              <w:jc w:val="center"/>
              <w:rPr>
                <w:rFonts w:ascii="Times New Roman" w:hAnsi="Times New Roman"/>
                <w:noProof/>
                <w:sz w:val="18"/>
                <w:szCs w:val="18"/>
                <w:lang w:val="uk-UA"/>
                <w14:ligatures w14:val="standardContextual"/>
              </w:rPr>
            </w:pPr>
            <w:r w:rsidRPr="00754E96">
              <w:rPr>
                <w:rFonts w:ascii="Times New Roman" w:hAnsi="Times New Roman"/>
                <w:noProof/>
                <w:sz w:val="18"/>
                <w:szCs w:val="18"/>
                <w:lang w:val="uk-UA"/>
                <w14:ligatures w14:val="standardContextual"/>
              </w:rPr>
              <w:t>Кредит</w:t>
            </w:r>
          </w:p>
        </w:tc>
        <w:tc>
          <w:tcPr>
            <w:tcW w:w="0" w:type="auto"/>
            <w:tcBorders>
              <w:top w:val="single" w:sz="6" w:space="0" w:color="auto"/>
              <w:left w:val="single" w:sz="6" w:space="0" w:color="auto"/>
              <w:bottom w:val="single" w:sz="6" w:space="0" w:color="auto"/>
              <w:right w:val="single" w:sz="6" w:space="0" w:color="auto"/>
            </w:tcBorders>
            <w:vAlign w:val="center"/>
            <w:hideMark/>
          </w:tcPr>
          <w:p w14:paraId="5E7C4EDB" w14:textId="77777777" w:rsidR="00754E96" w:rsidRPr="00754E96" w:rsidRDefault="00754E96" w:rsidP="00754E96">
            <w:pPr>
              <w:spacing w:after="0" w:line="240" w:lineRule="auto"/>
              <w:jc w:val="center"/>
              <w:rPr>
                <w:rFonts w:ascii="Times New Roman" w:hAnsi="Times New Roman"/>
                <w:noProof/>
                <w:sz w:val="18"/>
                <w:szCs w:val="18"/>
                <w:lang w:val="uk-UA"/>
                <w14:ligatures w14:val="standardContextual"/>
              </w:rPr>
            </w:pPr>
            <w:r w:rsidRPr="00754E96">
              <w:rPr>
                <w:rFonts w:ascii="Times New Roman" w:hAnsi="Times New Roman"/>
                <w:noProof/>
                <w:sz w:val="18"/>
                <w:szCs w:val="18"/>
                <w:lang w:val="uk-UA"/>
                <w14:ligatures w14:val="standardContextual"/>
              </w:rPr>
              <w:t>Пояснення</w:t>
            </w:r>
          </w:p>
        </w:tc>
      </w:tr>
      <w:tr w:rsidR="00754E96" w:rsidRPr="0047470F" w14:paraId="78B63A5D" w14:textId="77777777" w:rsidTr="00754E96">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4122F065" w14:textId="77777777" w:rsidR="00754E96" w:rsidRPr="00754E96" w:rsidRDefault="00754E96" w:rsidP="00754E96">
            <w:pPr>
              <w:spacing w:after="0" w:line="240" w:lineRule="auto"/>
              <w:rPr>
                <w:rFonts w:ascii="Times New Roman" w:hAnsi="Times New Roman"/>
                <w:noProof/>
                <w:sz w:val="18"/>
                <w:szCs w:val="18"/>
                <w:lang w:val="uk-UA"/>
                <w14:ligatures w14:val="standardContextual"/>
              </w:rPr>
            </w:pPr>
            <w:r w:rsidRPr="00754E96">
              <w:rPr>
                <w:rFonts w:ascii="Times New Roman" w:hAnsi="Times New Roman"/>
                <w:noProof/>
                <w:sz w:val="18"/>
                <w:szCs w:val="18"/>
                <w:lang w:val="uk-UA"/>
                <w14:ligatures w14:val="standardContextual"/>
              </w:rPr>
              <w:t>Отримано давальницьку сировину від нерезидента</w:t>
            </w:r>
          </w:p>
        </w:tc>
        <w:tc>
          <w:tcPr>
            <w:tcW w:w="0" w:type="auto"/>
            <w:tcBorders>
              <w:top w:val="single" w:sz="6" w:space="0" w:color="auto"/>
              <w:left w:val="single" w:sz="6" w:space="0" w:color="auto"/>
              <w:bottom w:val="single" w:sz="6" w:space="0" w:color="auto"/>
              <w:right w:val="single" w:sz="6" w:space="0" w:color="auto"/>
            </w:tcBorders>
            <w:vAlign w:val="center"/>
            <w:hideMark/>
          </w:tcPr>
          <w:p w14:paraId="746D20D7" w14:textId="77777777" w:rsidR="00754E96" w:rsidRPr="00754E96" w:rsidRDefault="00754E96" w:rsidP="00754E96">
            <w:pPr>
              <w:spacing w:after="0" w:line="240" w:lineRule="auto"/>
              <w:jc w:val="center"/>
              <w:rPr>
                <w:rFonts w:ascii="Times New Roman" w:hAnsi="Times New Roman"/>
                <w:noProof/>
                <w:sz w:val="18"/>
                <w:szCs w:val="18"/>
                <w:lang w:val="uk-UA"/>
                <w14:ligatures w14:val="standardContextual"/>
              </w:rPr>
            </w:pPr>
            <w:r w:rsidRPr="00754E96">
              <w:rPr>
                <w:rFonts w:ascii="Times New Roman" w:hAnsi="Times New Roman"/>
                <w:noProof/>
                <w:sz w:val="18"/>
                <w:szCs w:val="18"/>
                <w:lang w:val="uk-UA"/>
                <w14:ligatures w14:val="standardContextual"/>
              </w:rPr>
              <w:t>022</w:t>
            </w:r>
          </w:p>
        </w:tc>
        <w:tc>
          <w:tcPr>
            <w:tcW w:w="0" w:type="auto"/>
            <w:tcBorders>
              <w:top w:val="single" w:sz="6" w:space="0" w:color="auto"/>
              <w:left w:val="single" w:sz="6" w:space="0" w:color="auto"/>
              <w:bottom w:val="single" w:sz="6" w:space="0" w:color="auto"/>
              <w:right w:val="single" w:sz="6" w:space="0" w:color="auto"/>
            </w:tcBorders>
            <w:vAlign w:val="center"/>
            <w:hideMark/>
          </w:tcPr>
          <w:p w14:paraId="1991C341" w14:textId="77777777" w:rsidR="00754E96" w:rsidRPr="00754E96" w:rsidRDefault="00754E96" w:rsidP="00754E96">
            <w:pPr>
              <w:spacing w:after="0" w:line="240" w:lineRule="auto"/>
              <w:jc w:val="center"/>
              <w:rPr>
                <w:rFonts w:ascii="Times New Roman" w:hAnsi="Times New Roman"/>
                <w:noProof/>
                <w:sz w:val="18"/>
                <w:szCs w:val="18"/>
                <w:lang w:val="uk-UA"/>
                <w14:ligatures w14:val="standardContextual"/>
              </w:rPr>
            </w:pPr>
            <w:r w:rsidRPr="00754E96">
              <w:rPr>
                <w:rFonts w:ascii="Times New Roman" w:hAnsi="Times New Roman"/>
                <w:noProof/>
                <w:sz w:val="18"/>
                <w:szCs w:val="18"/>
                <w:lang w:val="uk-UA"/>
                <w14:ligatures w14:val="standardContextual"/>
              </w:rPr>
              <w:t>—</w:t>
            </w:r>
          </w:p>
        </w:tc>
        <w:tc>
          <w:tcPr>
            <w:tcW w:w="0" w:type="auto"/>
            <w:tcBorders>
              <w:top w:val="single" w:sz="6" w:space="0" w:color="auto"/>
              <w:left w:val="single" w:sz="6" w:space="0" w:color="auto"/>
              <w:bottom w:val="single" w:sz="6" w:space="0" w:color="auto"/>
              <w:right w:val="single" w:sz="6" w:space="0" w:color="auto"/>
            </w:tcBorders>
            <w:vAlign w:val="center"/>
            <w:hideMark/>
          </w:tcPr>
          <w:p w14:paraId="07FC64DD" w14:textId="77777777" w:rsidR="00754E96" w:rsidRPr="00754E96" w:rsidRDefault="00754E96" w:rsidP="00754E96">
            <w:pPr>
              <w:spacing w:after="0" w:line="240" w:lineRule="auto"/>
              <w:rPr>
                <w:rFonts w:ascii="Times New Roman" w:hAnsi="Times New Roman"/>
                <w:noProof/>
                <w:sz w:val="18"/>
                <w:szCs w:val="18"/>
                <w:lang w:val="uk-UA"/>
                <w14:ligatures w14:val="standardContextual"/>
              </w:rPr>
            </w:pPr>
            <w:r w:rsidRPr="00754E96">
              <w:rPr>
                <w:rFonts w:ascii="Times New Roman" w:hAnsi="Times New Roman"/>
                <w:noProof/>
                <w:sz w:val="18"/>
                <w:szCs w:val="18"/>
                <w:lang w:val="uk-UA"/>
                <w14:ligatures w14:val="standardContextual"/>
              </w:rPr>
              <w:t>За вартістю, вказаною в договорі/МД</w:t>
            </w:r>
          </w:p>
        </w:tc>
      </w:tr>
      <w:tr w:rsidR="00754E96" w:rsidRPr="0047470F" w14:paraId="652C8561" w14:textId="77777777" w:rsidTr="00754E96">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07D9E9FE" w14:textId="77777777" w:rsidR="00754E96" w:rsidRPr="00754E96" w:rsidRDefault="00754E96" w:rsidP="00754E96">
            <w:pPr>
              <w:spacing w:after="0" w:line="240" w:lineRule="auto"/>
              <w:rPr>
                <w:rFonts w:ascii="Times New Roman" w:hAnsi="Times New Roman"/>
                <w:noProof/>
                <w:sz w:val="18"/>
                <w:szCs w:val="18"/>
                <w:lang w:val="uk-UA"/>
                <w14:ligatures w14:val="standardContextual"/>
              </w:rPr>
            </w:pPr>
            <w:r w:rsidRPr="00754E96">
              <w:rPr>
                <w:rFonts w:ascii="Times New Roman" w:hAnsi="Times New Roman"/>
                <w:noProof/>
                <w:sz w:val="18"/>
                <w:szCs w:val="18"/>
                <w:lang w:val="uk-UA"/>
                <w14:ligatures w14:val="standardContextual"/>
              </w:rPr>
              <w:t>Списано сировину у виробництво</w:t>
            </w:r>
          </w:p>
        </w:tc>
        <w:tc>
          <w:tcPr>
            <w:tcW w:w="0" w:type="auto"/>
            <w:tcBorders>
              <w:top w:val="single" w:sz="6" w:space="0" w:color="auto"/>
              <w:left w:val="single" w:sz="6" w:space="0" w:color="auto"/>
              <w:bottom w:val="single" w:sz="6" w:space="0" w:color="auto"/>
              <w:right w:val="single" w:sz="6" w:space="0" w:color="auto"/>
            </w:tcBorders>
            <w:vAlign w:val="center"/>
            <w:hideMark/>
          </w:tcPr>
          <w:p w14:paraId="4DF2580B" w14:textId="77777777" w:rsidR="00754E96" w:rsidRPr="00754E96" w:rsidRDefault="00754E96" w:rsidP="00754E96">
            <w:pPr>
              <w:spacing w:after="0" w:line="240" w:lineRule="auto"/>
              <w:jc w:val="center"/>
              <w:rPr>
                <w:rFonts w:ascii="Times New Roman" w:hAnsi="Times New Roman"/>
                <w:noProof/>
                <w:sz w:val="18"/>
                <w:szCs w:val="18"/>
                <w:lang w:val="uk-UA"/>
                <w14:ligatures w14:val="standardContextual"/>
              </w:rPr>
            </w:pPr>
            <w:r w:rsidRPr="00754E96">
              <w:rPr>
                <w:rFonts w:ascii="Times New Roman" w:hAnsi="Times New Roman"/>
                <w:noProof/>
                <w:sz w:val="18"/>
                <w:szCs w:val="18"/>
                <w:lang w:val="uk-UA"/>
                <w14:ligatures w14:val="standardContextual"/>
              </w:rPr>
              <w:t>—</w:t>
            </w:r>
          </w:p>
        </w:tc>
        <w:tc>
          <w:tcPr>
            <w:tcW w:w="0" w:type="auto"/>
            <w:tcBorders>
              <w:top w:val="single" w:sz="6" w:space="0" w:color="auto"/>
              <w:left w:val="single" w:sz="6" w:space="0" w:color="auto"/>
              <w:bottom w:val="single" w:sz="6" w:space="0" w:color="auto"/>
              <w:right w:val="single" w:sz="6" w:space="0" w:color="auto"/>
            </w:tcBorders>
            <w:vAlign w:val="center"/>
            <w:hideMark/>
          </w:tcPr>
          <w:p w14:paraId="65287341" w14:textId="77777777" w:rsidR="00754E96" w:rsidRPr="00754E96" w:rsidRDefault="00754E96" w:rsidP="00754E96">
            <w:pPr>
              <w:spacing w:after="0" w:line="240" w:lineRule="auto"/>
              <w:jc w:val="center"/>
              <w:rPr>
                <w:rFonts w:ascii="Times New Roman" w:hAnsi="Times New Roman"/>
                <w:noProof/>
                <w:sz w:val="18"/>
                <w:szCs w:val="18"/>
                <w:lang w:val="uk-UA"/>
                <w14:ligatures w14:val="standardContextual"/>
              </w:rPr>
            </w:pPr>
            <w:r w:rsidRPr="00754E96">
              <w:rPr>
                <w:rFonts w:ascii="Times New Roman" w:hAnsi="Times New Roman"/>
                <w:noProof/>
                <w:sz w:val="18"/>
                <w:szCs w:val="18"/>
                <w:lang w:val="uk-UA"/>
                <w14:ligatures w14:val="standardContextual"/>
              </w:rPr>
              <w:t>022</w:t>
            </w:r>
          </w:p>
        </w:tc>
        <w:tc>
          <w:tcPr>
            <w:tcW w:w="0" w:type="auto"/>
            <w:tcBorders>
              <w:top w:val="single" w:sz="6" w:space="0" w:color="auto"/>
              <w:left w:val="single" w:sz="6" w:space="0" w:color="auto"/>
              <w:bottom w:val="single" w:sz="6" w:space="0" w:color="auto"/>
              <w:right w:val="single" w:sz="6" w:space="0" w:color="auto"/>
            </w:tcBorders>
            <w:vAlign w:val="center"/>
            <w:hideMark/>
          </w:tcPr>
          <w:p w14:paraId="5BDA6A4A" w14:textId="77777777" w:rsidR="00754E96" w:rsidRPr="00754E96" w:rsidRDefault="00754E96" w:rsidP="00754E96">
            <w:pPr>
              <w:spacing w:after="0" w:line="240" w:lineRule="auto"/>
              <w:rPr>
                <w:rFonts w:ascii="Times New Roman" w:hAnsi="Times New Roman"/>
                <w:noProof/>
                <w:sz w:val="18"/>
                <w:szCs w:val="18"/>
                <w:lang w:val="uk-UA"/>
                <w14:ligatures w14:val="standardContextual"/>
              </w:rPr>
            </w:pPr>
            <w:r w:rsidRPr="00754E96">
              <w:rPr>
                <w:rFonts w:ascii="Times New Roman" w:hAnsi="Times New Roman"/>
                <w:noProof/>
                <w:sz w:val="18"/>
                <w:szCs w:val="18"/>
                <w:lang w:val="uk-UA"/>
                <w14:ligatures w14:val="standardContextual"/>
              </w:rPr>
              <w:t>У міру фактичного використання</w:t>
            </w:r>
          </w:p>
        </w:tc>
      </w:tr>
      <w:tr w:rsidR="00754E96" w:rsidRPr="0047470F" w14:paraId="6E4AD2EB" w14:textId="77777777" w:rsidTr="00754E96">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0DF133E8" w14:textId="77777777" w:rsidR="00754E96" w:rsidRPr="00754E96" w:rsidRDefault="00754E96" w:rsidP="00754E96">
            <w:pPr>
              <w:spacing w:after="0" w:line="240" w:lineRule="auto"/>
              <w:rPr>
                <w:rFonts w:ascii="Times New Roman" w:hAnsi="Times New Roman"/>
                <w:noProof/>
                <w:sz w:val="18"/>
                <w:szCs w:val="18"/>
                <w:lang w:val="uk-UA"/>
                <w14:ligatures w14:val="standardContextual"/>
              </w:rPr>
            </w:pPr>
            <w:r w:rsidRPr="00754E96">
              <w:rPr>
                <w:rFonts w:ascii="Times New Roman" w:hAnsi="Times New Roman"/>
                <w:noProof/>
                <w:sz w:val="18"/>
                <w:szCs w:val="18"/>
                <w:lang w:val="uk-UA"/>
                <w14:ligatures w14:val="standardContextual"/>
              </w:rPr>
              <w:t>Нараховано зарплату персоналу, зайнятому переробкою</w:t>
            </w:r>
          </w:p>
        </w:tc>
        <w:tc>
          <w:tcPr>
            <w:tcW w:w="0" w:type="auto"/>
            <w:tcBorders>
              <w:top w:val="single" w:sz="6" w:space="0" w:color="auto"/>
              <w:left w:val="single" w:sz="6" w:space="0" w:color="auto"/>
              <w:bottom w:val="single" w:sz="6" w:space="0" w:color="auto"/>
              <w:right w:val="single" w:sz="6" w:space="0" w:color="auto"/>
            </w:tcBorders>
            <w:vAlign w:val="center"/>
            <w:hideMark/>
          </w:tcPr>
          <w:p w14:paraId="796103D9" w14:textId="77777777" w:rsidR="00754E96" w:rsidRPr="00754E96" w:rsidRDefault="00754E96" w:rsidP="00754E96">
            <w:pPr>
              <w:spacing w:after="0" w:line="240" w:lineRule="auto"/>
              <w:jc w:val="center"/>
              <w:rPr>
                <w:rFonts w:ascii="Times New Roman" w:hAnsi="Times New Roman"/>
                <w:noProof/>
                <w:sz w:val="18"/>
                <w:szCs w:val="18"/>
                <w:lang w:val="uk-UA"/>
                <w14:ligatures w14:val="standardContextual"/>
              </w:rPr>
            </w:pPr>
            <w:r w:rsidRPr="00754E96">
              <w:rPr>
                <w:rFonts w:ascii="Times New Roman" w:hAnsi="Times New Roman"/>
                <w:noProof/>
                <w:sz w:val="18"/>
                <w:szCs w:val="18"/>
                <w:lang w:val="uk-UA"/>
                <w14:ligatures w14:val="standardContextual"/>
              </w:rPr>
              <w:t>23</w:t>
            </w:r>
          </w:p>
        </w:tc>
        <w:tc>
          <w:tcPr>
            <w:tcW w:w="0" w:type="auto"/>
            <w:tcBorders>
              <w:top w:val="single" w:sz="6" w:space="0" w:color="auto"/>
              <w:left w:val="single" w:sz="6" w:space="0" w:color="auto"/>
              <w:bottom w:val="single" w:sz="6" w:space="0" w:color="auto"/>
              <w:right w:val="single" w:sz="6" w:space="0" w:color="auto"/>
            </w:tcBorders>
            <w:vAlign w:val="center"/>
            <w:hideMark/>
          </w:tcPr>
          <w:p w14:paraId="19DDA15B" w14:textId="77777777" w:rsidR="00754E96" w:rsidRPr="00754E96" w:rsidRDefault="00754E96" w:rsidP="00754E96">
            <w:pPr>
              <w:spacing w:after="0" w:line="240" w:lineRule="auto"/>
              <w:jc w:val="center"/>
              <w:rPr>
                <w:rFonts w:ascii="Times New Roman" w:hAnsi="Times New Roman"/>
                <w:noProof/>
                <w:sz w:val="18"/>
                <w:szCs w:val="18"/>
                <w:lang w:val="uk-UA"/>
                <w14:ligatures w14:val="standardContextual"/>
              </w:rPr>
            </w:pPr>
            <w:r w:rsidRPr="00754E96">
              <w:rPr>
                <w:rFonts w:ascii="Times New Roman" w:hAnsi="Times New Roman"/>
                <w:noProof/>
                <w:sz w:val="18"/>
                <w:szCs w:val="18"/>
                <w:lang w:val="uk-UA"/>
                <w14:ligatures w14:val="standardContextual"/>
              </w:rPr>
              <w:t>661, 651</w:t>
            </w:r>
          </w:p>
        </w:tc>
        <w:tc>
          <w:tcPr>
            <w:tcW w:w="0" w:type="auto"/>
            <w:tcBorders>
              <w:top w:val="single" w:sz="6" w:space="0" w:color="auto"/>
              <w:left w:val="single" w:sz="6" w:space="0" w:color="auto"/>
              <w:bottom w:val="single" w:sz="6" w:space="0" w:color="auto"/>
              <w:right w:val="single" w:sz="6" w:space="0" w:color="auto"/>
            </w:tcBorders>
            <w:vAlign w:val="center"/>
            <w:hideMark/>
          </w:tcPr>
          <w:p w14:paraId="6683EDE8" w14:textId="77777777" w:rsidR="00754E96" w:rsidRPr="00754E96" w:rsidRDefault="00754E96" w:rsidP="00754E96">
            <w:pPr>
              <w:spacing w:after="0" w:line="240" w:lineRule="auto"/>
              <w:rPr>
                <w:rFonts w:ascii="Times New Roman" w:hAnsi="Times New Roman"/>
                <w:noProof/>
                <w:sz w:val="18"/>
                <w:szCs w:val="18"/>
                <w:lang w:val="uk-UA"/>
                <w14:ligatures w14:val="standardContextual"/>
              </w:rPr>
            </w:pPr>
            <w:r w:rsidRPr="00754E96">
              <w:rPr>
                <w:rFonts w:ascii="Times New Roman" w:hAnsi="Times New Roman"/>
                <w:noProof/>
                <w:sz w:val="18"/>
                <w:szCs w:val="18"/>
                <w:lang w:val="uk-UA"/>
                <w14:ligatures w14:val="standardContextual"/>
              </w:rPr>
              <w:t>Витрати на виробництво послуги</w:t>
            </w:r>
          </w:p>
        </w:tc>
      </w:tr>
      <w:tr w:rsidR="00754E96" w:rsidRPr="0047470F" w14:paraId="62B66AF2" w14:textId="77777777" w:rsidTr="00754E96">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22DCACBA" w14:textId="77777777" w:rsidR="00754E96" w:rsidRPr="00754E96" w:rsidRDefault="00754E96" w:rsidP="00754E96">
            <w:pPr>
              <w:spacing w:after="0" w:line="240" w:lineRule="auto"/>
              <w:rPr>
                <w:rFonts w:ascii="Times New Roman" w:hAnsi="Times New Roman"/>
                <w:noProof/>
                <w:sz w:val="18"/>
                <w:szCs w:val="18"/>
                <w:lang w:val="uk-UA"/>
                <w14:ligatures w14:val="standardContextual"/>
              </w:rPr>
            </w:pPr>
            <w:r w:rsidRPr="00754E96">
              <w:rPr>
                <w:rFonts w:ascii="Times New Roman" w:hAnsi="Times New Roman"/>
                <w:noProof/>
                <w:sz w:val="18"/>
                <w:szCs w:val="18"/>
                <w:lang w:val="uk-UA"/>
                <w14:ligatures w14:val="standardContextual"/>
              </w:rPr>
              <w:t>Списано загальновиробничі витрати, матеріали виконавця</w:t>
            </w:r>
          </w:p>
        </w:tc>
        <w:tc>
          <w:tcPr>
            <w:tcW w:w="0" w:type="auto"/>
            <w:tcBorders>
              <w:top w:val="single" w:sz="6" w:space="0" w:color="auto"/>
              <w:left w:val="single" w:sz="6" w:space="0" w:color="auto"/>
              <w:bottom w:val="single" w:sz="6" w:space="0" w:color="auto"/>
              <w:right w:val="single" w:sz="6" w:space="0" w:color="auto"/>
            </w:tcBorders>
            <w:vAlign w:val="center"/>
            <w:hideMark/>
          </w:tcPr>
          <w:p w14:paraId="06DB224E" w14:textId="77777777" w:rsidR="00754E96" w:rsidRPr="00754E96" w:rsidRDefault="00754E96" w:rsidP="00754E96">
            <w:pPr>
              <w:spacing w:after="0" w:line="240" w:lineRule="auto"/>
              <w:jc w:val="center"/>
              <w:rPr>
                <w:rFonts w:ascii="Times New Roman" w:hAnsi="Times New Roman"/>
                <w:noProof/>
                <w:sz w:val="18"/>
                <w:szCs w:val="18"/>
                <w:lang w:val="uk-UA"/>
                <w14:ligatures w14:val="standardContextual"/>
              </w:rPr>
            </w:pPr>
            <w:r w:rsidRPr="00754E96">
              <w:rPr>
                <w:rFonts w:ascii="Times New Roman" w:hAnsi="Times New Roman"/>
                <w:noProof/>
                <w:sz w:val="18"/>
                <w:szCs w:val="18"/>
                <w:lang w:val="uk-UA"/>
                <w14:ligatures w14:val="standardContextual"/>
              </w:rPr>
              <w:t>23</w:t>
            </w:r>
          </w:p>
        </w:tc>
        <w:tc>
          <w:tcPr>
            <w:tcW w:w="0" w:type="auto"/>
            <w:tcBorders>
              <w:top w:val="single" w:sz="6" w:space="0" w:color="auto"/>
              <w:left w:val="single" w:sz="6" w:space="0" w:color="auto"/>
              <w:bottom w:val="single" w:sz="6" w:space="0" w:color="auto"/>
              <w:right w:val="single" w:sz="6" w:space="0" w:color="auto"/>
            </w:tcBorders>
            <w:vAlign w:val="center"/>
            <w:hideMark/>
          </w:tcPr>
          <w:p w14:paraId="1FBFCFCC" w14:textId="77777777" w:rsidR="00754E96" w:rsidRPr="00754E96" w:rsidRDefault="00754E96" w:rsidP="00754E96">
            <w:pPr>
              <w:spacing w:after="0" w:line="240" w:lineRule="auto"/>
              <w:jc w:val="center"/>
              <w:rPr>
                <w:rFonts w:ascii="Times New Roman" w:hAnsi="Times New Roman"/>
                <w:noProof/>
                <w:sz w:val="18"/>
                <w:szCs w:val="18"/>
                <w:lang w:val="uk-UA"/>
                <w14:ligatures w14:val="standardContextual"/>
              </w:rPr>
            </w:pPr>
            <w:r w:rsidRPr="00754E96">
              <w:rPr>
                <w:rFonts w:ascii="Times New Roman" w:hAnsi="Times New Roman"/>
                <w:noProof/>
                <w:sz w:val="18"/>
                <w:szCs w:val="18"/>
                <w:lang w:val="uk-UA"/>
                <w14:ligatures w14:val="standardContextual"/>
              </w:rPr>
              <w:t>91, 20, 22</w:t>
            </w:r>
          </w:p>
        </w:tc>
        <w:tc>
          <w:tcPr>
            <w:tcW w:w="0" w:type="auto"/>
            <w:tcBorders>
              <w:top w:val="single" w:sz="6" w:space="0" w:color="auto"/>
              <w:left w:val="single" w:sz="6" w:space="0" w:color="auto"/>
              <w:bottom w:val="single" w:sz="6" w:space="0" w:color="auto"/>
              <w:right w:val="single" w:sz="6" w:space="0" w:color="auto"/>
            </w:tcBorders>
            <w:vAlign w:val="center"/>
            <w:hideMark/>
          </w:tcPr>
          <w:p w14:paraId="1C938733" w14:textId="77777777" w:rsidR="00754E96" w:rsidRPr="00754E96" w:rsidRDefault="00754E96" w:rsidP="00754E96">
            <w:pPr>
              <w:spacing w:after="0" w:line="240" w:lineRule="auto"/>
              <w:rPr>
                <w:rFonts w:ascii="Times New Roman" w:hAnsi="Times New Roman"/>
                <w:noProof/>
                <w:sz w:val="18"/>
                <w:szCs w:val="18"/>
                <w:lang w:val="uk-UA"/>
                <w14:ligatures w14:val="standardContextual"/>
              </w:rPr>
            </w:pPr>
            <w:r w:rsidRPr="00754E96">
              <w:rPr>
                <w:rFonts w:ascii="Times New Roman" w:hAnsi="Times New Roman"/>
                <w:noProof/>
                <w:sz w:val="18"/>
                <w:szCs w:val="18"/>
                <w:lang w:val="uk-UA"/>
                <w14:ligatures w14:val="standardContextual"/>
              </w:rPr>
              <w:t>Власні витрати виконавця</w:t>
            </w:r>
          </w:p>
        </w:tc>
      </w:tr>
      <w:tr w:rsidR="00754E96" w:rsidRPr="0047470F" w14:paraId="323013B8" w14:textId="77777777" w:rsidTr="00754E96">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0A06DE13" w14:textId="77777777" w:rsidR="00754E96" w:rsidRPr="00754E96" w:rsidRDefault="00754E96" w:rsidP="00754E96">
            <w:pPr>
              <w:spacing w:after="0" w:line="240" w:lineRule="auto"/>
              <w:rPr>
                <w:rFonts w:ascii="Times New Roman" w:hAnsi="Times New Roman"/>
                <w:noProof/>
                <w:sz w:val="18"/>
                <w:szCs w:val="18"/>
                <w:lang w:val="uk-UA"/>
                <w14:ligatures w14:val="standardContextual"/>
              </w:rPr>
            </w:pPr>
            <w:r w:rsidRPr="00754E96">
              <w:rPr>
                <w:rFonts w:ascii="Times New Roman" w:hAnsi="Times New Roman"/>
                <w:noProof/>
                <w:sz w:val="18"/>
                <w:szCs w:val="18"/>
                <w:lang w:val="uk-UA"/>
                <w14:ligatures w14:val="standardContextual"/>
              </w:rPr>
              <w:t>Підписано Акт виконаних робіт (визнано дохід)</w:t>
            </w:r>
          </w:p>
        </w:tc>
        <w:tc>
          <w:tcPr>
            <w:tcW w:w="0" w:type="auto"/>
            <w:tcBorders>
              <w:top w:val="single" w:sz="6" w:space="0" w:color="auto"/>
              <w:left w:val="single" w:sz="6" w:space="0" w:color="auto"/>
              <w:bottom w:val="single" w:sz="6" w:space="0" w:color="auto"/>
              <w:right w:val="single" w:sz="6" w:space="0" w:color="auto"/>
            </w:tcBorders>
            <w:vAlign w:val="center"/>
            <w:hideMark/>
          </w:tcPr>
          <w:p w14:paraId="4482281D" w14:textId="77777777" w:rsidR="00754E96" w:rsidRPr="00754E96" w:rsidRDefault="00754E96" w:rsidP="00754E96">
            <w:pPr>
              <w:spacing w:after="0" w:line="240" w:lineRule="auto"/>
              <w:jc w:val="center"/>
              <w:rPr>
                <w:rFonts w:ascii="Times New Roman" w:hAnsi="Times New Roman"/>
                <w:noProof/>
                <w:sz w:val="18"/>
                <w:szCs w:val="18"/>
                <w:lang w:val="uk-UA"/>
                <w14:ligatures w14:val="standardContextual"/>
              </w:rPr>
            </w:pPr>
            <w:r w:rsidRPr="00754E96">
              <w:rPr>
                <w:rFonts w:ascii="Times New Roman" w:hAnsi="Times New Roman"/>
                <w:noProof/>
                <w:sz w:val="18"/>
                <w:szCs w:val="18"/>
                <w:lang w:val="uk-UA"/>
                <w14:ligatures w14:val="standardContextual"/>
              </w:rPr>
              <w:t>362</w:t>
            </w:r>
          </w:p>
        </w:tc>
        <w:tc>
          <w:tcPr>
            <w:tcW w:w="0" w:type="auto"/>
            <w:tcBorders>
              <w:top w:val="single" w:sz="6" w:space="0" w:color="auto"/>
              <w:left w:val="single" w:sz="6" w:space="0" w:color="auto"/>
              <w:bottom w:val="single" w:sz="6" w:space="0" w:color="auto"/>
              <w:right w:val="single" w:sz="6" w:space="0" w:color="auto"/>
            </w:tcBorders>
            <w:vAlign w:val="center"/>
            <w:hideMark/>
          </w:tcPr>
          <w:p w14:paraId="5049B6A1" w14:textId="77777777" w:rsidR="00754E96" w:rsidRPr="00754E96" w:rsidRDefault="00754E96" w:rsidP="00754E96">
            <w:pPr>
              <w:spacing w:after="0" w:line="240" w:lineRule="auto"/>
              <w:jc w:val="center"/>
              <w:rPr>
                <w:rFonts w:ascii="Times New Roman" w:hAnsi="Times New Roman"/>
                <w:noProof/>
                <w:sz w:val="18"/>
                <w:szCs w:val="18"/>
                <w:lang w:val="uk-UA"/>
                <w14:ligatures w14:val="standardContextual"/>
              </w:rPr>
            </w:pPr>
            <w:r w:rsidRPr="00754E96">
              <w:rPr>
                <w:rFonts w:ascii="Times New Roman" w:hAnsi="Times New Roman"/>
                <w:noProof/>
                <w:sz w:val="18"/>
                <w:szCs w:val="18"/>
                <w:lang w:val="uk-UA"/>
                <w14:ligatures w14:val="standardContextual"/>
              </w:rPr>
              <w:t>703</w:t>
            </w:r>
          </w:p>
        </w:tc>
        <w:tc>
          <w:tcPr>
            <w:tcW w:w="0" w:type="auto"/>
            <w:tcBorders>
              <w:top w:val="single" w:sz="6" w:space="0" w:color="auto"/>
              <w:left w:val="single" w:sz="6" w:space="0" w:color="auto"/>
              <w:bottom w:val="single" w:sz="6" w:space="0" w:color="auto"/>
              <w:right w:val="single" w:sz="6" w:space="0" w:color="auto"/>
            </w:tcBorders>
            <w:vAlign w:val="center"/>
            <w:hideMark/>
          </w:tcPr>
          <w:p w14:paraId="36F00D04" w14:textId="77777777" w:rsidR="00754E96" w:rsidRPr="00754E96" w:rsidRDefault="00754E96" w:rsidP="00754E96">
            <w:pPr>
              <w:spacing w:after="0" w:line="240" w:lineRule="auto"/>
              <w:rPr>
                <w:rFonts w:ascii="Times New Roman" w:hAnsi="Times New Roman"/>
                <w:noProof/>
                <w:sz w:val="18"/>
                <w:szCs w:val="18"/>
                <w:lang w:val="uk-UA"/>
                <w14:ligatures w14:val="standardContextual"/>
              </w:rPr>
            </w:pPr>
            <w:r w:rsidRPr="00754E96">
              <w:rPr>
                <w:rFonts w:ascii="Times New Roman" w:hAnsi="Times New Roman"/>
                <w:noProof/>
                <w:sz w:val="18"/>
                <w:szCs w:val="18"/>
                <w:lang w:val="uk-UA"/>
                <w14:ligatures w14:val="standardContextual"/>
              </w:rPr>
              <w:t>Курс НБУ на дату Акту (або авансу)</w:t>
            </w:r>
          </w:p>
        </w:tc>
      </w:tr>
      <w:tr w:rsidR="00754E96" w:rsidRPr="0047470F" w14:paraId="4E31691C" w14:textId="77777777" w:rsidTr="00754E96">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071806A0" w14:textId="77777777" w:rsidR="00754E96" w:rsidRPr="00754E96" w:rsidRDefault="00754E96" w:rsidP="00754E96">
            <w:pPr>
              <w:spacing w:after="0" w:line="240" w:lineRule="auto"/>
              <w:rPr>
                <w:rFonts w:ascii="Times New Roman" w:hAnsi="Times New Roman"/>
                <w:noProof/>
                <w:sz w:val="18"/>
                <w:szCs w:val="18"/>
                <w:lang w:val="uk-UA"/>
                <w14:ligatures w14:val="standardContextual"/>
              </w:rPr>
            </w:pPr>
            <w:r w:rsidRPr="00754E96">
              <w:rPr>
                <w:rFonts w:ascii="Times New Roman" w:hAnsi="Times New Roman"/>
                <w:noProof/>
                <w:sz w:val="18"/>
                <w:szCs w:val="18"/>
                <w:lang w:val="uk-UA"/>
                <w14:ligatures w14:val="standardContextual"/>
              </w:rPr>
              <w:t>Відображено собівартість послуг з переробки</w:t>
            </w:r>
          </w:p>
        </w:tc>
        <w:tc>
          <w:tcPr>
            <w:tcW w:w="0" w:type="auto"/>
            <w:tcBorders>
              <w:top w:val="single" w:sz="6" w:space="0" w:color="auto"/>
              <w:left w:val="single" w:sz="6" w:space="0" w:color="auto"/>
              <w:bottom w:val="single" w:sz="6" w:space="0" w:color="auto"/>
              <w:right w:val="single" w:sz="6" w:space="0" w:color="auto"/>
            </w:tcBorders>
            <w:vAlign w:val="center"/>
            <w:hideMark/>
          </w:tcPr>
          <w:p w14:paraId="3FC2EEA2" w14:textId="77777777" w:rsidR="00754E96" w:rsidRPr="00754E96" w:rsidRDefault="00754E96" w:rsidP="00754E96">
            <w:pPr>
              <w:spacing w:after="0" w:line="240" w:lineRule="auto"/>
              <w:jc w:val="center"/>
              <w:rPr>
                <w:rFonts w:ascii="Times New Roman" w:hAnsi="Times New Roman"/>
                <w:noProof/>
                <w:sz w:val="18"/>
                <w:szCs w:val="18"/>
                <w:lang w:val="uk-UA"/>
                <w14:ligatures w14:val="standardContextual"/>
              </w:rPr>
            </w:pPr>
            <w:r w:rsidRPr="00754E96">
              <w:rPr>
                <w:rFonts w:ascii="Times New Roman" w:hAnsi="Times New Roman"/>
                <w:noProof/>
                <w:sz w:val="18"/>
                <w:szCs w:val="18"/>
                <w:lang w:val="uk-UA"/>
                <w14:ligatures w14:val="standardContextual"/>
              </w:rPr>
              <w:t>903</w:t>
            </w:r>
          </w:p>
        </w:tc>
        <w:tc>
          <w:tcPr>
            <w:tcW w:w="0" w:type="auto"/>
            <w:tcBorders>
              <w:top w:val="single" w:sz="6" w:space="0" w:color="auto"/>
              <w:left w:val="single" w:sz="6" w:space="0" w:color="auto"/>
              <w:bottom w:val="single" w:sz="6" w:space="0" w:color="auto"/>
              <w:right w:val="single" w:sz="6" w:space="0" w:color="auto"/>
            </w:tcBorders>
            <w:vAlign w:val="center"/>
            <w:hideMark/>
          </w:tcPr>
          <w:p w14:paraId="344993C5" w14:textId="77777777" w:rsidR="00754E96" w:rsidRPr="00754E96" w:rsidRDefault="00754E96" w:rsidP="00754E96">
            <w:pPr>
              <w:spacing w:after="0" w:line="240" w:lineRule="auto"/>
              <w:jc w:val="center"/>
              <w:rPr>
                <w:rFonts w:ascii="Times New Roman" w:hAnsi="Times New Roman"/>
                <w:noProof/>
                <w:sz w:val="18"/>
                <w:szCs w:val="18"/>
                <w:lang w:val="uk-UA"/>
                <w14:ligatures w14:val="standardContextual"/>
              </w:rPr>
            </w:pPr>
            <w:r w:rsidRPr="00754E96">
              <w:rPr>
                <w:rFonts w:ascii="Times New Roman" w:hAnsi="Times New Roman"/>
                <w:noProof/>
                <w:sz w:val="18"/>
                <w:szCs w:val="18"/>
                <w:lang w:val="uk-UA"/>
                <w14:ligatures w14:val="standardContextual"/>
              </w:rPr>
              <w:t>23</w:t>
            </w:r>
          </w:p>
        </w:tc>
        <w:tc>
          <w:tcPr>
            <w:tcW w:w="0" w:type="auto"/>
            <w:tcBorders>
              <w:top w:val="single" w:sz="6" w:space="0" w:color="auto"/>
              <w:left w:val="single" w:sz="6" w:space="0" w:color="auto"/>
              <w:bottom w:val="single" w:sz="6" w:space="0" w:color="auto"/>
              <w:right w:val="single" w:sz="6" w:space="0" w:color="auto"/>
            </w:tcBorders>
            <w:vAlign w:val="center"/>
            <w:hideMark/>
          </w:tcPr>
          <w:p w14:paraId="05B6BB05" w14:textId="77777777" w:rsidR="00754E96" w:rsidRPr="00754E96" w:rsidRDefault="00754E96" w:rsidP="00754E96">
            <w:pPr>
              <w:spacing w:after="0" w:line="240" w:lineRule="auto"/>
              <w:rPr>
                <w:rFonts w:ascii="Times New Roman" w:hAnsi="Times New Roman"/>
                <w:noProof/>
                <w:sz w:val="18"/>
                <w:szCs w:val="18"/>
                <w:lang w:val="uk-UA"/>
                <w14:ligatures w14:val="standardContextual"/>
              </w:rPr>
            </w:pPr>
            <w:r w:rsidRPr="00754E96">
              <w:rPr>
                <w:rFonts w:ascii="Times New Roman" w:hAnsi="Times New Roman"/>
                <w:noProof/>
                <w:sz w:val="18"/>
                <w:szCs w:val="18"/>
                <w:lang w:val="uk-UA"/>
                <w14:ligatures w14:val="standardContextual"/>
              </w:rPr>
              <w:t>Закриття витрат</w:t>
            </w:r>
          </w:p>
        </w:tc>
      </w:tr>
      <w:tr w:rsidR="00754E96" w:rsidRPr="0047470F" w14:paraId="03D9DFA1" w14:textId="77777777" w:rsidTr="00754E96">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3028BCD0" w14:textId="77777777" w:rsidR="00754E96" w:rsidRPr="00754E96" w:rsidRDefault="00754E96" w:rsidP="00754E96">
            <w:pPr>
              <w:spacing w:after="0" w:line="240" w:lineRule="auto"/>
              <w:rPr>
                <w:rFonts w:ascii="Times New Roman" w:hAnsi="Times New Roman"/>
                <w:noProof/>
                <w:sz w:val="18"/>
                <w:szCs w:val="18"/>
                <w:lang w:val="uk-UA"/>
                <w14:ligatures w14:val="standardContextual"/>
              </w:rPr>
            </w:pPr>
            <w:r w:rsidRPr="00754E96">
              <w:rPr>
                <w:rFonts w:ascii="Times New Roman" w:hAnsi="Times New Roman"/>
                <w:noProof/>
                <w:sz w:val="18"/>
                <w:szCs w:val="18"/>
                <w:lang w:val="uk-UA"/>
                <w14:ligatures w14:val="standardContextual"/>
              </w:rPr>
              <w:t>Зараховано на склад готову продукцію (давальницьку)</w:t>
            </w:r>
          </w:p>
        </w:tc>
        <w:tc>
          <w:tcPr>
            <w:tcW w:w="0" w:type="auto"/>
            <w:tcBorders>
              <w:top w:val="single" w:sz="6" w:space="0" w:color="auto"/>
              <w:left w:val="single" w:sz="6" w:space="0" w:color="auto"/>
              <w:bottom w:val="single" w:sz="6" w:space="0" w:color="auto"/>
              <w:right w:val="single" w:sz="6" w:space="0" w:color="auto"/>
            </w:tcBorders>
            <w:vAlign w:val="center"/>
            <w:hideMark/>
          </w:tcPr>
          <w:p w14:paraId="25E04185" w14:textId="77777777" w:rsidR="00754E96" w:rsidRPr="00754E96" w:rsidRDefault="00754E96" w:rsidP="00754E96">
            <w:pPr>
              <w:spacing w:after="0" w:line="240" w:lineRule="auto"/>
              <w:jc w:val="center"/>
              <w:rPr>
                <w:rFonts w:ascii="Times New Roman" w:hAnsi="Times New Roman"/>
                <w:noProof/>
                <w:sz w:val="18"/>
                <w:szCs w:val="18"/>
                <w:lang w:val="uk-UA"/>
                <w14:ligatures w14:val="standardContextual"/>
              </w:rPr>
            </w:pPr>
            <w:r w:rsidRPr="00754E96">
              <w:rPr>
                <w:rFonts w:ascii="Times New Roman" w:hAnsi="Times New Roman"/>
                <w:noProof/>
                <w:sz w:val="18"/>
                <w:szCs w:val="18"/>
                <w:lang w:val="uk-UA"/>
                <w14:ligatures w14:val="standardContextual"/>
              </w:rPr>
              <w:t>023</w:t>
            </w:r>
          </w:p>
        </w:tc>
        <w:tc>
          <w:tcPr>
            <w:tcW w:w="0" w:type="auto"/>
            <w:tcBorders>
              <w:top w:val="single" w:sz="6" w:space="0" w:color="auto"/>
              <w:left w:val="single" w:sz="6" w:space="0" w:color="auto"/>
              <w:bottom w:val="single" w:sz="6" w:space="0" w:color="auto"/>
              <w:right w:val="single" w:sz="6" w:space="0" w:color="auto"/>
            </w:tcBorders>
            <w:vAlign w:val="center"/>
            <w:hideMark/>
          </w:tcPr>
          <w:p w14:paraId="273E4982" w14:textId="77777777" w:rsidR="00754E96" w:rsidRPr="00754E96" w:rsidRDefault="00754E96" w:rsidP="00754E96">
            <w:pPr>
              <w:spacing w:after="0" w:line="240" w:lineRule="auto"/>
              <w:jc w:val="center"/>
              <w:rPr>
                <w:rFonts w:ascii="Times New Roman" w:hAnsi="Times New Roman"/>
                <w:noProof/>
                <w:sz w:val="18"/>
                <w:szCs w:val="18"/>
                <w:lang w:val="uk-UA"/>
                <w14:ligatures w14:val="standardContextual"/>
              </w:rPr>
            </w:pPr>
            <w:r w:rsidRPr="00754E96">
              <w:rPr>
                <w:rFonts w:ascii="Times New Roman" w:hAnsi="Times New Roman"/>
                <w:noProof/>
                <w:sz w:val="18"/>
                <w:szCs w:val="18"/>
                <w:lang w:val="uk-UA"/>
                <w14:ligatures w14:val="standardContextual"/>
              </w:rPr>
              <w:t>—</w:t>
            </w:r>
          </w:p>
        </w:tc>
        <w:tc>
          <w:tcPr>
            <w:tcW w:w="0" w:type="auto"/>
            <w:tcBorders>
              <w:top w:val="single" w:sz="6" w:space="0" w:color="auto"/>
              <w:left w:val="single" w:sz="6" w:space="0" w:color="auto"/>
              <w:bottom w:val="single" w:sz="6" w:space="0" w:color="auto"/>
              <w:right w:val="single" w:sz="6" w:space="0" w:color="auto"/>
            </w:tcBorders>
            <w:vAlign w:val="center"/>
            <w:hideMark/>
          </w:tcPr>
          <w:p w14:paraId="1B96D0ED" w14:textId="77777777" w:rsidR="00754E96" w:rsidRPr="00754E96" w:rsidRDefault="00754E96" w:rsidP="00754E96">
            <w:pPr>
              <w:spacing w:after="0" w:line="240" w:lineRule="auto"/>
              <w:rPr>
                <w:rFonts w:ascii="Times New Roman" w:hAnsi="Times New Roman"/>
                <w:noProof/>
                <w:sz w:val="18"/>
                <w:szCs w:val="18"/>
                <w:lang w:val="uk-UA"/>
                <w14:ligatures w14:val="standardContextual"/>
              </w:rPr>
            </w:pPr>
            <w:r w:rsidRPr="00754E96">
              <w:rPr>
                <w:rFonts w:ascii="Times New Roman" w:hAnsi="Times New Roman"/>
                <w:noProof/>
                <w:sz w:val="18"/>
                <w:szCs w:val="18"/>
                <w:lang w:val="uk-UA"/>
                <w14:ligatures w14:val="standardContextual"/>
              </w:rPr>
              <w:t>До моменту відвантаження замовнику</w:t>
            </w:r>
          </w:p>
        </w:tc>
      </w:tr>
      <w:tr w:rsidR="00754E96" w:rsidRPr="0047470F" w14:paraId="26A2E72F" w14:textId="77777777" w:rsidTr="00754E96">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30218D32" w14:textId="77777777" w:rsidR="00754E96" w:rsidRPr="00754E96" w:rsidRDefault="00754E96" w:rsidP="00754E96">
            <w:pPr>
              <w:spacing w:after="0" w:line="240" w:lineRule="auto"/>
              <w:rPr>
                <w:rFonts w:ascii="Times New Roman" w:hAnsi="Times New Roman"/>
                <w:noProof/>
                <w:sz w:val="18"/>
                <w:szCs w:val="18"/>
                <w:lang w:val="uk-UA"/>
                <w14:ligatures w14:val="standardContextual"/>
              </w:rPr>
            </w:pPr>
            <w:r w:rsidRPr="00754E96">
              <w:rPr>
                <w:rFonts w:ascii="Times New Roman" w:hAnsi="Times New Roman"/>
                <w:noProof/>
                <w:sz w:val="18"/>
                <w:szCs w:val="18"/>
                <w:lang w:val="uk-UA"/>
                <w14:ligatures w14:val="standardContextual"/>
              </w:rPr>
              <w:t>Відвантажено готову продукцію нерезиденту</w:t>
            </w:r>
          </w:p>
        </w:tc>
        <w:tc>
          <w:tcPr>
            <w:tcW w:w="0" w:type="auto"/>
            <w:tcBorders>
              <w:top w:val="single" w:sz="6" w:space="0" w:color="auto"/>
              <w:left w:val="single" w:sz="6" w:space="0" w:color="auto"/>
              <w:bottom w:val="single" w:sz="6" w:space="0" w:color="auto"/>
              <w:right w:val="single" w:sz="6" w:space="0" w:color="auto"/>
            </w:tcBorders>
            <w:vAlign w:val="center"/>
            <w:hideMark/>
          </w:tcPr>
          <w:p w14:paraId="12328A90" w14:textId="77777777" w:rsidR="00754E96" w:rsidRPr="00754E96" w:rsidRDefault="00754E96" w:rsidP="00754E96">
            <w:pPr>
              <w:spacing w:after="0" w:line="240" w:lineRule="auto"/>
              <w:jc w:val="center"/>
              <w:rPr>
                <w:rFonts w:ascii="Times New Roman" w:hAnsi="Times New Roman"/>
                <w:noProof/>
                <w:sz w:val="18"/>
                <w:szCs w:val="18"/>
                <w:lang w:val="uk-UA"/>
                <w14:ligatures w14:val="standardContextual"/>
              </w:rPr>
            </w:pPr>
            <w:r w:rsidRPr="00754E96">
              <w:rPr>
                <w:rFonts w:ascii="Times New Roman" w:hAnsi="Times New Roman"/>
                <w:noProof/>
                <w:sz w:val="18"/>
                <w:szCs w:val="18"/>
                <w:lang w:val="uk-UA"/>
                <w14:ligatures w14:val="standardContextual"/>
              </w:rPr>
              <w:t>—</w:t>
            </w:r>
          </w:p>
        </w:tc>
        <w:tc>
          <w:tcPr>
            <w:tcW w:w="0" w:type="auto"/>
            <w:tcBorders>
              <w:top w:val="single" w:sz="6" w:space="0" w:color="auto"/>
              <w:left w:val="single" w:sz="6" w:space="0" w:color="auto"/>
              <w:bottom w:val="single" w:sz="6" w:space="0" w:color="auto"/>
              <w:right w:val="single" w:sz="6" w:space="0" w:color="auto"/>
            </w:tcBorders>
            <w:vAlign w:val="center"/>
            <w:hideMark/>
          </w:tcPr>
          <w:p w14:paraId="37FA7028" w14:textId="77777777" w:rsidR="00754E96" w:rsidRPr="00754E96" w:rsidRDefault="00754E96" w:rsidP="00754E96">
            <w:pPr>
              <w:spacing w:after="0" w:line="240" w:lineRule="auto"/>
              <w:jc w:val="center"/>
              <w:rPr>
                <w:rFonts w:ascii="Times New Roman" w:hAnsi="Times New Roman"/>
                <w:noProof/>
                <w:sz w:val="18"/>
                <w:szCs w:val="18"/>
                <w:lang w:val="uk-UA"/>
                <w14:ligatures w14:val="standardContextual"/>
              </w:rPr>
            </w:pPr>
            <w:r w:rsidRPr="00754E96">
              <w:rPr>
                <w:rFonts w:ascii="Times New Roman" w:hAnsi="Times New Roman"/>
                <w:noProof/>
                <w:sz w:val="18"/>
                <w:szCs w:val="18"/>
                <w:lang w:val="uk-UA"/>
                <w14:ligatures w14:val="standardContextual"/>
              </w:rPr>
              <w:t>023</w:t>
            </w:r>
          </w:p>
        </w:tc>
        <w:tc>
          <w:tcPr>
            <w:tcW w:w="0" w:type="auto"/>
            <w:tcBorders>
              <w:top w:val="single" w:sz="6" w:space="0" w:color="auto"/>
              <w:left w:val="single" w:sz="6" w:space="0" w:color="auto"/>
              <w:bottom w:val="single" w:sz="6" w:space="0" w:color="auto"/>
              <w:right w:val="single" w:sz="6" w:space="0" w:color="auto"/>
            </w:tcBorders>
            <w:vAlign w:val="center"/>
            <w:hideMark/>
          </w:tcPr>
          <w:p w14:paraId="1DAD9110" w14:textId="77777777" w:rsidR="00754E96" w:rsidRPr="00754E96" w:rsidRDefault="00754E96" w:rsidP="00754E96">
            <w:pPr>
              <w:spacing w:after="0" w:line="240" w:lineRule="auto"/>
              <w:rPr>
                <w:rFonts w:ascii="Times New Roman" w:hAnsi="Times New Roman"/>
                <w:noProof/>
                <w:sz w:val="18"/>
                <w:szCs w:val="18"/>
                <w:lang w:val="uk-UA"/>
                <w14:ligatures w14:val="standardContextual"/>
              </w:rPr>
            </w:pPr>
            <w:r w:rsidRPr="00754E96">
              <w:rPr>
                <w:rFonts w:ascii="Times New Roman" w:hAnsi="Times New Roman"/>
                <w:noProof/>
                <w:sz w:val="18"/>
                <w:szCs w:val="18"/>
                <w:lang w:val="uk-UA"/>
                <w14:ligatures w14:val="standardContextual"/>
              </w:rPr>
              <w:t>Списання з позабалансу</w:t>
            </w:r>
          </w:p>
        </w:tc>
      </w:tr>
      <w:tr w:rsidR="00754E96" w:rsidRPr="0047470F" w14:paraId="3FDC0947" w14:textId="77777777" w:rsidTr="00754E96">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55FC74FA" w14:textId="77777777" w:rsidR="00754E96" w:rsidRPr="00754E96" w:rsidRDefault="00754E96" w:rsidP="00754E96">
            <w:pPr>
              <w:spacing w:after="0" w:line="240" w:lineRule="auto"/>
              <w:rPr>
                <w:rFonts w:ascii="Times New Roman" w:hAnsi="Times New Roman"/>
                <w:noProof/>
                <w:sz w:val="18"/>
                <w:szCs w:val="18"/>
                <w:lang w:val="uk-UA"/>
                <w14:ligatures w14:val="standardContextual"/>
              </w:rPr>
            </w:pPr>
            <w:r w:rsidRPr="00754E96">
              <w:rPr>
                <w:rFonts w:ascii="Times New Roman" w:hAnsi="Times New Roman"/>
                <w:noProof/>
                <w:sz w:val="18"/>
                <w:szCs w:val="18"/>
                <w:lang w:val="uk-UA"/>
                <w14:ligatures w14:val="standardContextual"/>
              </w:rPr>
              <w:t>Отримано оплату за послуги переробки у валюті</w:t>
            </w:r>
          </w:p>
        </w:tc>
        <w:tc>
          <w:tcPr>
            <w:tcW w:w="0" w:type="auto"/>
            <w:tcBorders>
              <w:top w:val="single" w:sz="6" w:space="0" w:color="auto"/>
              <w:left w:val="single" w:sz="6" w:space="0" w:color="auto"/>
              <w:bottom w:val="single" w:sz="6" w:space="0" w:color="auto"/>
              <w:right w:val="single" w:sz="6" w:space="0" w:color="auto"/>
            </w:tcBorders>
            <w:vAlign w:val="center"/>
            <w:hideMark/>
          </w:tcPr>
          <w:p w14:paraId="5120740F" w14:textId="77777777" w:rsidR="00754E96" w:rsidRPr="00754E96" w:rsidRDefault="00754E96" w:rsidP="00754E96">
            <w:pPr>
              <w:spacing w:after="0" w:line="240" w:lineRule="auto"/>
              <w:jc w:val="center"/>
              <w:rPr>
                <w:rFonts w:ascii="Times New Roman" w:hAnsi="Times New Roman"/>
                <w:noProof/>
                <w:sz w:val="18"/>
                <w:szCs w:val="18"/>
                <w:lang w:val="uk-UA"/>
                <w14:ligatures w14:val="standardContextual"/>
              </w:rPr>
            </w:pPr>
            <w:r w:rsidRPr="00754E96">
              <w:rPr>
                <w:rFonts w:ascii="Times New Roman" w:hAnsi="Times New Roman"/>
                <w:noProof/>
                <w:sz w:val="18"/>
                <w:szCs w:val="18"/>
                <w:lang w:val="uk-UA"/>
                <w14:ligatures w14:val="standardContextual"/>
              </w:rPr>
              <w:t>312</w:t>
            </w:r>
          </w:p>
        </w:tc>
        <w:tc>
          <w:tcPr>
            <w:tcW w:w="0" w:type="auto"/>
            <w:tcBorders>
              <w:top w:val="single" w:sz="6" w:space="0" w:color="auto"/>
              <w:left w:val="single" w:sz="6" w:space="0" w:color="auto"/>
              <w:bottom w:val="single" w:sz="6" w:space="0" w:color="auto"/>
              <w:right w:val="single" w:sz="6" w:space="0" w:color="auto"/>
            </w:tcBorders>
            <w:vAlign w:val="center"/>
            <w:hideMark/>
          </w:tcPr>
          <w:p w14:paraId="65114A19" w14:textId="77777777" w:rsidR="00754E96" w:rsidRPr="00754E96" w:rsidRDefault="00754E96" w:rsidP="00754E96">
            <w:pPr>
              <w:spacing w:after="0" w:line="240" w:lineRule="auto"/>
              <w:jc w:val="center"/>
              <w:rPr>
                <w:rFonts w:ascii="Times New Roman" w:hAnsi="Times New Roman"/>
                <w:noProof/>
                <w:sz w:val="18"/>
                <w:szCs w:val="18"/>
                <w:lang w:val="uk-UA"/>
                <w14:ligatures w14:val="standardContextual"/>
              </w:rPr>
            </w:pPr>
            <w:r w:rsidRPr="00754E96">
              <w:rPr>
                <w:rFonts w:ascii="Times New Roman" w:hAnsi="Times New Roman"/>
                <w:noProof/>
                <w:sz w:val="18"/>
                <w:szCs w:val="18"/>
                <w:lang w:val="uk-UA"/>
                <w14:ligatures w14:val="standardContextual"/>
              </w:rPr>
              <w:t>362</w:t>
            </w:r>
          </w:p>
        </w:tc>
        <w:tc>
          <w:tcPr>
            <w:tcW w:w="0" w:type="auto"/>
            <w:tcBorders>
              <w:top w:val="single" w:sz="6" w:space="0" w:color="auto"/>
              <w:left w:val="single" w:sz="6" w:space="0" w:color="auto"/>
              <w:bottom w:val="single" w:sz="6" w:space="0" w:color="auto"/>
              <w:right w:val="single" w:sz="6" w:space="0" w:color="auto"/>
            </w:tcBorders>
            <w:vAlign w:val="center"/>
            <w:hideMark/>
          </w:tcPr>
          <w:p w14:paraId="63549B70" w14:textId="77777777" w:rsidR="00754E96" w:rsidRPr="00754E96" w:rsidRDefault="00754E96" w:rsidP="00754E96">
            <w:pPr>
              <w:spacing w:after="0" w:line="240" w:lineRule="auto"/>
              <w:rPr>
                <w:rFonts w:ascii="Times New Roman" w:hAnsi="Times New Roman"/>
                <w:noProof/>
                <w:sz w:val="18"/>
                <w:szCs w:val="18"/>
                <w:lang w:val="uk-UA"/>
                <w14:ligatures w14:val="standardContextual"/>
              </w:rPr>
            </w:pPr>
            <w:r w:rsidRPr="00754E96">
              <w:rPr>
                <w:rFonts w:ascii="Times New Roman" w:hAnsi="Times New Roman"/>
                <w:noProof/>
                <w:sz w:val="18"/>
                <w:szCs w:val="18"/>
                <w:lang w:val="uk-UA"/>
                <w14:ligatures w14:val="standardContextual"/>
              </w:rPr>
              <w:t>Нараховуються курсові різниці (714/944)</w:t>
            </w:r>
          </w:p>
        </w:tc>
      </w:tr>
    </w:tbl>
    <w:p w14:paraId="5903F267" w14:textId="77777777" w:rsidR="00754E96" w:rsidRPr="00754E96" w:rsidRDefault="00754E96" w:rsidP="00754E96">
      <w:pPr>
        <w:spacing w:after="0" w:line="240" w:lineRule="auto"/>
        <w:rPr>
          <w:rFonts w:ascii="Times New Roman" w:hAnsi="Times New Roman"/>
          <w:noProof/>
          <w:sz w:val="24"/>
          <w:szCs w:val="24"/>
          <w:lang w:val="uk-UA"/>
          <w14:ligatures w14:val="standardContextual"/>
        </w:rPr>
      </w:pPr>
    </w:p>
    <w:p w14:paraId="7AC91032" w14:textId="77777777" w:rsidR="00D33FDE" w:rsidRPr="0047470F" w:rsidRDefault="00D33FDE" w:rsidP="00D33FDE">
      <w:pPr>
        <w:rPr>
          <w:rFonts w:ascii="Times New Roman" w:hAnsi="Times New Roman"/>
          <w:noProof/>
          <w:sz w:val="24"/>
          <w:szCs w:val="24"/>
          <w:lang w:val="uk-UA"/>
          <w14:ligatures w14:val="standardContextual"/>
        </w:rPr>
      </w:pPr>
    </w:p>
    <w:p w14:paraId="6ED6F18A" w14:textId="77777777" w:rsidR="00D33FDE" w:rsidRPr="0047470F" w:rsidRDefault="00D33FDE" w:rsidP="00D33FDE">
      <w:pPr>
        <w:rPr>
          <w:rFonts w:ascii="Times New Roman" w:hAnsi="Times New Roman"/>
          <w:sz w:val="24"/>
          <w:szCs w:val="24"/>
          <w:lang w:val="uk-UA"/>
        </w:rPr>
      </w:pPr>
    </w:p>
    <w:p w14:paraId="6D0DD046" w14:textId="36343A07" w:rsidR="00754E96" w:rsidRPr="00754E96" w:rsidRDefault="00754E96" w:rsidP="00754E96">
      <w:pPr>
        <w:spacing w:after="0" w:line="240" w:lineRule="auto"/>
        <w:ind w:firstLine="567"/>
        <w:jc w:val="both"/>
        <w:rPr>
          <w:rFonts w:ascii="Times New Roman" w:hAnsi="Times New Roman"/>
          <w:sz w:val="24"/>
          <w:szCs w:val="24"/>
          <w:lang w:val="uk-UA"/>
        </w:rPr>
      </w:pPr>
      <w:r w:rsidRPr="00754E96">
        <w:rPr>
          <w:rFonts w:ascii="Times New Roman" w:hAnsi="Times New Roman"/>
          <w:sz w:val="24"/>
          <w:szCs w:val="24"/>
          <w:lang w:val="uk-UA"/>
        </w:rPr>
        <w:lastRenderedPageBreak/>
        <w:t xml:space="preserve">2. У </w:t>
      </w:r>
      <w:r w:rsidRPr="0047470F">
        <w:rPr>
          <w:rFonts w:ascii="Times New Roman" w:hAnsi="Times New Roman"/>
          <w:sz w:val="24"/>
          <w:szCs w:val="24"/>
          <w:lang w:val="uk-UA"/>
        </w:rPr>
        <w:t>замовника</w:t>
      </w:r>
      <w:r w:rsidRPr="00754E96">
        <w:rPr>
          <w:rFonts w:ascii="Times New Roman" w:hAnsi="Times New Roman"/>
          <w:sz w:val="24"/>
          <w:szCs w:val="24"/>
          <w:lang w:val="uk-UA"/>
        </w:rPr>
        <w:t xml:space="preserve"> (Резидент України, який передає сировину за кордон)</w:t>
      </w:r>
      <w:r w:rsidRPr="0047470F">
        <w:rPr>
          <w:rFonts w:ascii="Times New Roman" w:hAnsi="Times New Roman"/>
          <w:sz w:val="24"/>
          <w:szCs w:val="24"/>
          <w:lang w:val="uk-UA"/>
        </w:rPr>
        <w:t xml:space="preserve">. </w:t>
      </w:r>
      <w:r w:rsidRPr="00754E96">
        <w:rPr>
          <w:rFonts w:ascii="Times New Roman" w:hAnsi="Times New Roman"/>
          <w:sz w:val="24"/>
          <w:szCs w:val="24"/>
          <w:lang w:val="uk-UA"/>
        </w:rPr>
        <w:t>Замовник залишається власником сировини на всіх етапах.</w:t>
      </w:r>
    </w:p>
    <w:p w14:paraId="5FD55F2A" w14:textId="77777777" w:rsidR="00D33FDE" w:rsidRPr="0047470F" w:rsidRDefault="00D33FDE" w:rsidP="00754E96">
      <w:pPr>
        <w:spacing w:after="0" w:line="240" w:lineRule="auto"/>
        <w:ind w:firstLine="567"/>
        <w:jc w:val="both"/>
        <w:rPr>
          <w:rFonts w:ascii="Times New Roman" w:hAnsi="Times New Roman"/>
          <w:sz w:val="24"/>
          <w:szCs w:val="24"/>
          <w:lang w:val="uk-U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834"/>
        <w:gridCol w:w="629"/>
        <w:gridCol w:w="702"/>
        <w:gridCol w:w="2537"/>
      </w:tblGrid>
      <w:tr w:rsidR="00754E96" w:rsidRPr="0047470F" w14:paraId="3DBED66F" w14:textId="77777777" w:rsidTr="00754E96">
        <w:trPr>
          <w:tblHeade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6066232F" w14:textId="77777777" w:rsidR="00754E96" w:rsidRPr="00754E96" w:rsidRDefault="00754E96" w:rsidP="00754E96">
            <w:pPr>
              <w:spacing w:after="0" w:line="240" w:lineRule="auto"/>
              <w:jc w:val="center"/>
              <w:rPr>
                <w:rFonts w:ascii="Times New Roman" w:hAnsi="Times New Roman"/>
                <w:sz w:val="18"/>
                <w:szCs w:val="18"/>
                <w:lang w:val="uk-UA"/>
              </w:rPr>
            </w:pPr>
            <w:r w:rsidRPr="00754E96">
              <w:rPr>
                <w:rFonts w:ascii="Times New Roman" w:hAnsi="Times New Roman"/>
                <w:sz w:val="18"/>
                <w:szCs w:val="18"/>
                <w:lang w:val="uk-UA"/>
              </w:rPr>
              <w:t>Зміст господарської операції</w:t>
            </w:r>
          </w:p>
        </w:tc>
        <w:tc>
          <w:tcPr>
            <w:tcW w:w="0" w:type="auto"/>
            <w:tcBorders>
              <w:top w:val="single" w:sz="6" w:space="0" w:color="auto"/>
              <w:left w:val="single" w:sz="6" w:space="0" w:color="auto"/>
              <w:bottom w:val="single" w:sz="6" w:space="0" w:color="auto"/>
              <w:right w:val="single" w:sz="6" w:space="0" w:color="auto"/>
            </w:tcBorders>
            <w:vAlign w:val="center"/>
            <w:hideMark/>
          </w:tcPr>
          <w:p w14:paraId="4960B34A" w14:textId="77777777" w:rsidR="00754E96" w:rsidRPr="00754E96" w:rsidRDefault="00754E96" w:rsidP="00754E96">
            <w:pPr>
              <w:spacing w:after="0" w:line="240" w:lineRule="auto"/>
              <w:jc w:val="center"/>
              <w:rPr>
                <w:rFonts w:ascii="Times New Roman" w:hAnsi="Times New Roman"/>
                <w:b/>
                <w:bCs/>
                <w:sz w:val="18"/>
                <w:szCs w:val="18"/>
                <w:lang w:val="uk-UA"/>
              </w:rPr>
            </w:pPr>
            <w:r w:rsidRPr="00754E96">
              <w:rPr>
                <w:rFonts w:ascii="Times New Roman" w:hAnsi="Times New Roman"/>
                <w:b/>
                <w:bCs/>
                <w:sz w:val="18"/>
                <w:szCs w:val="18"/>
                <w:lang w:val="uk-UA"/>
              </w:rPr>
              <w:t>Дебет</w:t>
            </w:r>
          </w:p>
        </w:tc>
        <w:tc>
          <w:tcPr>
            <w:tcW w:w="0" w:type="auto"/>
            <w:tcBorders>
              <w:top w:val="single" w:sz="6" w:space="0" w:color="auto"/>
              <w:left w:val="single" w:sz="6" w:space="0" w:color="auto"/>
              <w:bottom w:val="single" w:sz="6" w:space="0" w:color="auto"/>
              <w:right w:val="single" w:sz="6" w:space="0" w:color="auto"/>
            </w:tcBorders>
            <w:vAlign w:val="center"/>
            <w:hideMark/>
          </w:tcPr>
          <w:p w14:paraId="1DCB0955" w14:textId="77777777" w:rsidR="00754E96" w:rsidRPr="00754E96" w:rsidRDefault="00754E96" w:rsidP="00754E96">
            <w:pPr>
              <w:spacing w:after="0" w:line="240" w:lineRule="auto"/>
              <w:jc w:val="center"/>
              <w:rPr>
                <w:rFonts w:ascii="Times New Roman" w:hAnsi="Times New Roman"/>
                <w:b/>
                <w:bCs/>
                <w:sz w:val="18"/>
                <w:szCs w:val="18"/>
                <w:lang w:val="uk-UA"/>
              </w:rPr>
            </w:pPr>
            <w:r w:rsidRPr="00754E96">
              <w:rPr>
                <w:rFonts w:ascii="Times New Roman" w:hAnsi="Times New Roman"/>
                <w:b/>
                <w:bCs/>
                <w:sz w:val="18"/>
                <w:szCs w:val="18"/>
                <w:lang w:val="uk-UA"/>
              </w:rPr>
              <w:t>Кредит</w:t>
            </w:r>
          </w:p>
        </w:tc>
        <w:tc>
          <w:tcPr>
            <w:tcW w:w="0" w:type="auto"/>
            <w:tcBorders>
              <w:top w:val="single" w:sz="6" w:space="0" w:color="auto"/>
              <w:left w:val="single" w:sz="6" w:space="0" w:color="auto"/>
              <w:bottom w:val="single" w:sz="6" w:space="0" w:color="auto"/>
              <w:right w:val="single" w:sz="6" w:space="0" w:color="auto"/>
            </w:tcBorders>
            <w:vAlign w:val="center"/>
            <w:hideMark/>
          </w:tcPr>
          <w:p w14:paraId="1131C77E" w14:textId="77777777" w:rsidR="00754E96" w:rsidRPr="00754E96" w:rsidRDefault="00754E96" w:rsidP="00754E96">
            <w:pPr>
              <w:spacing w:after="0" w:line="240" w:lineRule="auto"/>
              <w:jc w:val="center"/>
              <w:rPr>
                <w:rFonts w:ascii="Times New Roman" w:hAnsi="Times New Roman"/>
                <w:sz w:val="18"/>
                <w:szCs w:val="18"/>
                <w:lang w:val="uk-UA"/>
              </w:rPr>
            </w:pPr>
            <w:r w:rsidRPr="00754E96">
              <w:rPr>
                <w:rFonts w:ascii="Times New Roman" w:hAnsi="Times New Roman"/>
                <w:sz w:val="18"/>
                <w:szCs w:val="18"/>
                <w:lang w:val="uk-UA"/>
              </w:rPr>
              <w:t>Пояснення</w:t>
            </w:r>
          </w:p>
        </w:tc>
      </w:tr>
      <w:tr w:rsidR="00754E96" w:rsidRPr="0047470F" w14:paraId="4F4C9A43" w14:textId="77777777" w:rsidTr="00754E96">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5DF9AF72" w14:textId="77777777" w:rsidR="00754E96" w:rsidRPr="00754E96" w:rsidRDefault="00754E96" w:rsidP="00754E96">
            <w:pPr>
              <w:spacing w:after="0" w:line="240" w:lineRule="auto"/>
              <w:jc w:val="both"/>
              <w:rPr>
                <w:rFonts w:ascii="Times New Roman" w:hAnsi="Times New Roman"/>
                <w:sz w:val="18"/>
                <w:szCs w:val="18"/>
                <w:lang w:val="uk-UA"/>
              </w:rPr>
            </w:pPr>
            <w:r w:rsidRPr="00754E96">
              <w:rPr>
                <w:rFonts w:ascii="Times New Roman" w:hAnsi="Times New Roman"/>
                <w:sz w:val="18"/>
                <w:szCs w:val="18"/>
                <w:lang w:val="uk-UA"/>
              </w:rPr>
              <w:t>Передано сировину іноземному переробнику</w:t>
            </w:r>
          </w:p>
        </w:tc>
        <w:tc>
          <w:tcPr>
            <w:tcW w:w="0" w:type="auto"/>
            <w:tcBorders>
              <w:top w:val="single" w:sz="6" w:space="0" w:color="auto"/>
              <w:left w:val="single" w:sz="6" w:space="0" w:color="auto"/>
              <w:bottom w:val="single" w:sz="6" w:space="0" w:color="auto"/>
              <w:right w:val="single" w:sz="6" w:space="0" w:color="auto"/>
            </w:tcBorders>
            <w:vAlign w:val="center"/>
            <w:hideMark/>
          </w:tcPr>
          <w:p w14:paraId="4ECC924A" w14:textId="77777777" w:rsidR="00754E96" w:rsidRPr="00754E96" w:rsidRDefault="00754E96" w:rsidP="00754E96">
            <w:pPr>
              <w:spacing w:after="0" w:line="240" w:lineRule="auto"/>
              <w:jc w:val="center"/>
              <w:rPr>
                <w:rFonts w:ascii="Times New Roman" w:hAnsi="Times New Roman"/>
                <w:b/>
                <w:bCs/>
                <w:sz w:val="18"/>
                <w:szCs w:val="18"/>
                <w:lang w:val="uk-UA"/>
              </w:rPr>
            </w:pPr>
            <w:r w:rsidRPr="00754E96">
              <w:rPr>
                <w:rFonts w:ascii="Times New Roman" w:hAnsi="Times New Roman"/>
                <w:b/>
                <w:bCs/>
                <w:sz w:val="18"/>
                <w:szCs w:val="18"/>
                <w:lang w:val="uk-UA"/>
              </w:rPr>
              <w:t>206</w:t>
            </w:r>
          </w:p>
        </w:tc>
        <w:tc>
          <w:tcPr>
            <w:tcW w:w="0" w:type="auto"/>
            <w:tcBorders>
              <w:top w:val="single" w:sz="6" w:space="0" w:color="auto"/>
              <w:left w:val="single" w:sz="6" w:space="0" w:color="auto"/>
              <w:bottom w:val="single" w:sz="6" w:space="0" w:color="auto"/>
              <w:right w:val="single" w:sz="6" w:space="0" w:color="auto"/>
            </w:tcBorders>
            <w:vAlign w:val="center"/>
            <w:hideMark/>
          </w:tcPr>
          <w:p w14:paraId="1914ED9D" w14:textId="77777777" w:rsidR="00754E96" w:rsidRPr="00754E96" w:rsidRDefault="00754E96" w:rsidP="00754E96">
            <w:pPr>
              <w:spacing w:after="0" w:line="240" w:lineRule="auto"/>
              <w:jc w:val="center"/>
              <w:rPr>
                <w:rFonts w:ascii="Times New Roman" w:hAnsi="Times New Roman"/>
                <w:b/>
                <w:bCs/>
                <w:sz w:val="18"/>
                <w:szCs w:val="18"/>
                <w:lang w:val="uk-UA"/>
              </w:rPr>
            </w:pPr>
            <w:r w:rsidRPr="00754E96">
              <w:rPr>
                <w:rFonts w:ascii="Times New Roman" w:hAnsi="Times New Roman"/>
                <w:b/>
                <w:bCs/>
                <w:sz w:val="18"/>
                <w:szCs w:val="18"/>
                <w:lang w:val="uk-UA"/>
              </w:rPr>
              <w:t>201</w:t>
            </w:r>
          </w:p>
        </w:tc>
        <w:tc>
          <w:tcPr>
            <w:tcW w:w="0" w:type="auto"/>
            <w:tcBorders>
              <w:top w:val="single" w:sz="6" w:space="0" w:color="auto"/>
              <w:left w:val="single" w:sz="6" w:space="0" w:color="auto"/>
              <w:bottom w:val="single" w:sz="6" w:space="0" w:color="auto"/>
              <w:right w:val="single" w:sz="6" w:space="0" w:color="auto"/>
            </w:tcBorders>
            <w:vAlign w:val="center"/>
            <w:hideMark/>
          </w:tcPr>
          <w:p w14:paraId="52EC5383" w14:textId="77777777" w:rsidR="00754E96" w:rsidRPr="00754E96" w:rsidRDefault="00754E96" w:rsidP="00754E96">
            <w:pPr>
              <w:spacing w:after="0" w:line="240" w:lineRule="auto"/>
              <w:jc w:val="both"/>
              <w:rPr>
                <w:rFonts w:ascii="Times New Roman" w:hAnsi="Times New Roman"/>
                <w:sz w:val="18"/>
                <w:szCs w:val="18"/>
                <w:lang w:val="uk-UA"/>
              </w:rPr>
            </w:pPr>
            <w:r w:rsidRPr="00754E96">
              <w:rPr>
                <w:rFonts w:ascii="Times New Roman" w:hAnsi="Times New Roman"/>
                <w:sz w:val="18"/>
                <w:szCs w:val="18"/>
                <w:lang w:val="uk-UA"/>
              </w:rPr>
              <w:t>Субрахунок «Матеріали, передані у переробку»</w:t>
            </w:r>
          </w:p>
        </w:tc>
      </w:tr>
      <w:tr w:rsidR="00754E96" w:rsidRPr="0047470F" w14:paraId="51987427" w14:textId="77777777" w:rsidTr="00754E96">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0F023529" w14:textId="77777777" w:rsidR="00754E96" w:rsidRPr="00754E96" w:rsidRDefault="00754E96" w:rsidP="00754E96">
            <w:pPr>
              <w:spacing w:after="0" w:line="240" w:lineRule="auto"/>
              <w:jc w:val="both"/>
              <w:rPr>
                <w:rFonts w:ascii="Times New Roman" w:hAnsi="Times New Roman"/>
                <w:sz w:val="18"/>
                <w:szCs w:val="18"/>
                <w:lang w:val="uk-UA"/>
              </w:rPr>
            </w:pPr>
            <w:r w:rsidRPr="00754E96">
              <w:rPr>
                <w:rFonts w:ascii="Times New Roman" w:hAnsi="Times New Roman"/>
                <w:sz w:val="18"/>
                <w:szCs w:val="18"/>
                <w:lang w:val="uk-UA"/>
              </w:rPr>
              <w:t>Сплачено мито та збори при вивезенні (якщо є)</w:t>
            </w:r>
          </w:p>
        </w:tc>
        <w:tc>
          <w:tcPr>
            <w:tcW w:w="0" w:type="auto"/>
            <w:tcBorders>
              <w:top w:val="single" w:sz="6" w:space="0" w:color="auto"/>
              <w:left w:val="single" w:sz="6" w:space="0" w:color="auto"/>
              <w:bottom w:val="single" w:sz="6" w:space="0" w:color="auto"/>
              <w:right w:val="single" w:sz="6" w:space="0" w:color="auto"/>
            </w:tcBorders>
            <w:vAlign w:val="center"/>
            <w:hideMark/>
          </w:tcPr>
          <w:p w14:paraId="62BE31A5" w14:textId="77777777" w:rsidR="00754E96" w:rsidRPr="00754E96" w:rsidRDefault="00754E96" w:rsidP="00754E96">
            <w:pPr>
              <w:spacing w:after="0" w:line="240" w:lineRule="auto"/>
              <w:jc w:val="center"/>
              <w:rPr>
                <w:rFonts w:ascii="Times New Roman" w:hAnsi="Times New Roman"/>
                <w:b/>
                <w:bCs/>
                <w:sz w:val="18"/>
                <w:szCs w:val="18"/>
                <w:lang w:val="uk-UA"/>
              </w:rPr>
            </w:pPr>
            <w:r w:rsidRPr="00754E96">
              <w:rPr>
                <w:rFonts w:ascii="Times New Roman" w:hAnsi="Times New Roman"/>
                <w:b/>
                <w:bCs/>
                <w:sz w:val="18"/>
                <w:szCs w:val="18"/>
                <w:lang w:val="uk-UA"/>
              </w:rPr>
              <w:t>206</w:t>
            </w:r>
          </w:p>
        </w:tc>
        <w:tc>
          <w:tcPr>
            <w:tcW w:w="0" w:type="auto"/>
            <w:tcBorders>
              <w:top w:val="single" w:sz="6" w:space="0" w:color="auto"/>
              <w:left w:val="single" w:sz="6" w:space="0" w:color="auto"/>
              <w:bottom w:val="single" w:sz="6" w:space="0" w:color="auto"/>
              <w:right w:val="single" w:sz="6" w:space="0" w:color="auto"/>
            </w:tcBorders>
            <w:vAlign w:val="center"/>
            <w:hideMark/>
          </w:tcPr>
          <w:p w14:paraId="35837948" w14:textId="77777777" w:rsidR="00754E96" w:rsidRPr="00754E96" w:rsidRDefault="00754E96" w:rsidP="00754E96">
            <w:pPr>
              <w:spacing w:after="0" w:line="240" w:lineRule="auto"/>
              <w:jc w:val="center"/>
              <w:rPr>
                <w:rFonts w:ascii="Times New Roman" w:hAnsi="Times New Roman"/>
                <w:b/>
                <w:bCs/>
                <w:sz w:val="18"/>
                <w:szCs w:val="18"/>
                <w:lang w:val="uk-UA"/>
              </w:rPr>
            </w:pPr>
            <w:r w:rsidRPr="00754E96">
              <w:rPr>
                <w:rFonts w:ascii="Times New Roman" w:hAnsi="Times New Roman"/>
                <w:b/>
                <w:bCs/>
                <w:sz w:val="18"/>
                <w:szCs w:val="18"/>
                <w:lang w:val="uk-UA"/>
              </w:rPr>
              <w:t>311, 377</w:t>
            </w:r>
          </w:p>
        </w:tc>
        <w:tc>
          <w:tcPr>
            <w:tcW w:w="0" w:type="auto"/>
            <w:tcBorders>
              <w:top w:val="single" w:sz="6" w:space="0" w:color="auto"/>
              <w:left w:val="single" w:sz="6" w:space="0" w:color="auto"/>
              <w:bottom w:val="single" w:sz="6" w:space="0" w:color="auto"/>
              <w:right w:val="single" w:sz="6" w:space="0" w:color="auto"/>
            </w:tcBorders>
            <w:vAlign w:val="center"/>
            <w:hideMark/>
          </w:tcPr>
          <w:p w14:paraId="0FD0A00B" w14:textId="77777777" w:rsidR="00754E96" w:rsidRPr="00754E96" w:rsidRDefault="00754E96" w:rsidP="00754E96">
            <w:pPr>
              <w:spacing w:after="0" w:line="240" w:lineRule="auto"/>
              <w:jc w:val="both"/>
              <w:rPr>
                <w:rFonts w:ascii="Times New Roman" w:hAnsi="Times New Roman"/>
                <w:sz w:val="18"/>
                <w:szCs w:val="18"/>
                <w:lang w:val="uk-UA"/>
              </w:rPr>
            </w:pPr>
            <w:r w:rsidRPr="00754E96">
              <w:rPr>
                <w:rFonts w:ascii="Times New Roman" w:hAnsi="Times New Roman"/>
                <w:sz w:val="18"/>
                <w:szCs w:val="18"/>
                <w:lang w:val="uk-UA"/>
              </w:rPr>
              <w:t>Капіталізація витрат у вартість сировини</w:t>
            </w:r>
          </w:p>
        </w:tc>
      </w:tr>
      <w:tr w:rsidR="00754E96" w:rsidRPr="0047470F" w14:paraId="6B84EA18" w14:textId="77777777" w:rsidTr="00754E96">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60F9E3A4" w14:textId="77777777" w:rsidR="00754E96" w:rsidRPr="00754E96" w:rsidRDefault="00754E96" w:rsidP="00754E96">
            <w:pPr>
              <w:spacing w:after="0" w:line="240" w:lineRule="auto"/>
              <w:jc w:val="both"/>
              <w:rPr>
                <w:rFonts w:ascii="Times New Roman" w:hAnsi="Times New Roman"/>
                <w:sz w:val="18"/>
                <w:szCs w:val="18"/>
                <w:lang w:val="uk-UA"/>
              </w:rPr>
            </w:pPr>
            <w:r w:rsidRPr="00754E96">
              <w:rPr>
                <w:rFonts w:ascii="Times New Roman" w:hAnsi="Times New Roman"/>
                <w:sz w:val="18"/>
                <w:szCs w:val="18"/>
                <w:lang w:val="uk-UA"/>
              </w:rPr>
              <w:t>Відображено вартість послуг з переробки (Акт)</w:t>
            </w:r>
          </w:p>
        </w:tc>
        <w:tc>
          <w:tcPr>
            <w:tcW w:w="0" w:type="auto"/>
            <w:tcBorders>
              <w:top w:val="single" w:sz="6" w:space="0" w:color="auto"/>
              <w:left w:val="single" w:sz="6" w:space="0" w:color="auto"/>
              <w:bottom w:val="single" w:sz="6" w:space="0" w:color="auto"/>
              <w:right w:val="single" w:sz="6" w:space="0" w:color="auto"/>
            </w:tcBorders>
            <w:vAlign w:val="center"/>
            <w:hideMark/>
          </w:tcPr>
          <w:p w14:paraId="6D9EE491" w14:textId="77777777" w:rsidR="00754E96" w:rsidRPr="00754E96" w:rsidRDefault="00754E96" w:rsidP="00754E96">
            <w:pPr>
              <w:spacing w:after="0" w:line="240" w:lineRule="auto"/>
              <w:jc w:val="center"/>
              <w:rPr>
                <w:rFonts w:ascii="Times New Roman" w:hAnsi="Times New Roman"/>
                <w:b/>
                <w:bCs/>
                <w:sz w:val="18"/>
                <w:szCs w:val="18"/>
                <w:lang w:val="uk-UA"/>
              </w:rPr>
            </w:pPr>
            <w:r w:rsidRPr="00754E96">
              <w:rPr>
                <w:rFonts w:ascii="Times New Roman" w:hAnsi="Times New Roman"/>
                <w:b/>
                <w:bCs/>
                <w:sz w:val="18"/>
                <w:szCs w:val="18"/>
                <w:lang w:val="uk-UA"/>
              </w:rPr>
              <w:t>23</w:t>
            </w:r>
          </w:p>
        </w:tc>
        <w:tc>
          <w:tcPr>
            <w:tcW w:w="0" w:type="auto"/>
            <w:tcBorders>
              <w:top w:val="single" w:sz="6" w:space="0" w:color="auto"/>
              <w:left w:val="single" w:sz="6" w:space="0" w:color="auto"/>
              <w:bottom w:val="single" w:sz="6" w:space="0" w:color="auto"/>
              <w:right w:val="single" w:sz="6" w:space="0" w:color="auto"/>
            </w:tcBorders>
            <w:vAlign w:val="center"/>
            <w:hideMark/>
          </w:tcPr>
          <w:p w14:paraId="03B36E4A" w14:textId="77777777" w:rsidR="00754E96" w:rsidRPr="00754E96" w:rsidRDefault="00754E96" w:rsidP="00754E96">
            <w:pPr>
              <w:spacing w:after="0" w:line="240" w:lineRule="auto"/>
              <w:jc w:val="center"/>
              <w:rPr>
                <w:rFonts w:ascii="Times New Roman" w:hAnsi="Times New Roman"/>
                <w:b/>
                <w:bCs/>
                <w:sz w:val="18"/>
                <w:szCs w:val="18"/>
                <w:lang w:val="uk-UA"/>
              </w:rPr>
            </w:pPr>
            <w:r w:rsidRPr="00754E96">
              <w:rPr>
                <w:rFonts w:ascii="Times New Roman" w:hAnsi="Times New Roman"/>
                <w:b/>
                <w:bCs/>
                <w:sz w:val="18"/>
                <w:szCs w:val="18"/>
                <w:lang w:val="uk-UA"/>
              </w:rPr>
              <w:t>632</w:t>
            </w:r>
          </w:p>
        </w:tc>
        <w:tc>
          <w:tcPr>
            <w:tcW w:w="0" w:type="auto"/>
            <w:tcBorders>
              <w:top w:val="single" w:sz="6" w:space="0" w:color="auto"/>
              <w:left w:val="single" w:sz="6" w:space="0" w:color="auto"/>
              <w:bottom w:val="single" w:sz="6" w:space="0" w:color="auto"/>
              <w:right w:val="single" w:sz="6" w:space="0" w:color="auto"/>
            </w:tcBorders>
            <w:vAlign w:val="center"/>
            <w:hideMark/>
          </w:tcPr>
          <w:p w14:paraId="159AB7AB" w14:textId="77777777" w:rsidR="00754E96" w:rsidRPr="00754E96" w:rsidRDefault="00754E96" w:rsidP="00754E96">
            <w:pPr>
              <w:spacing w:after="0" w:line="240" w:lineRule="auto"/>
              <w:jc w:val="both"/>
              <w:rPr>
                <w:rFonts w:ascii="Times New Roman" w:hAnsi="Times New Roman"/>
                <w:sz w:val="18"/>
                <w:szCs w:val="18"/>
                <w:lang w:val="uk-UA"/>
              </w:rPr>
            </w:pPr>
            <w:r w:rsidRPr="00754E96">
              <w:rPr>
                <w:rFonts w:ascii="Times New Roman" w:hAnsi="Times New Roman"/>
                <w:sz w:val="18"/>
                <w:szCs w:val="18"/>
                <w:lang w:val="uk-UA"/>
              </w:rPr>
              <w:t>Курс НБУ на дату Акту</w:t>
            </w:r>
          </w:p>
        </w:tc>
      </w:tr>
      <w:tr w:rsidR="00754E96" w:rsidRPr="0047470F" w14:paraId="4E84D53E" w14:textId="77777777" w:rsidTr="00754E96">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05BA85F4" w14:textId="77777777" w:rsidR="00754E96" w:rsidRPr="00754E96" w:rsidRDefault="00754E96" w:rsidP="00754E96">
            <w:pPr>
              <w:spacing w:after="0" w:line="240" w:lineRule="auto"/>
              <w:jc w:val="both"/>
              <w:rPr>
                <w:rFonts w:ascii="Times New Roman" w:hAnsi="Times New Roman"/>
                <w:sz w:val="18"/>
                <w:szCs w:val="18"/>
                <w:lang w:val="uk-UA"/>
              </w:rPr>
            </w:pPr>
            <w:r w:rsidRPr="00754E96">
              <w:rPr>
                <w:rFonts w:ascii="Times New Roman" w:hAnsi="Times New Roman"/>
                <w:sz w:val="18"/>
                <w:szCs w:val="18"/>
                <w:lang w:val="uk-UA"/>
              </w:rPr>
              <w:t>Списано вартість сировини на витрати виробництва</w:t>
            </w:r>
          </w:p>
        </w:tc>
        <w:tc>
          <w:tcPr>
            <w:tcW w:w="0" w:type="auto"/>
            <w:tcBorders>
              <w:top w:val="single" w:sz="6" w:space="0" w:color="auto"/>
              <w:left w:val="single" w:sz="6" w:space="0" w:color="auto"/>
              <w:bottom w:val="single" w:sz="6" w:space="0" w:color="auto"/>
              <w:right w:val="single" w:sz="6" w:space="0" w:color="auto"/>
            </w:tcBorders>
            <w:vAlign w:val="center"/>
            <w:hideMark/>
          </w:tcPr>
          <w:p w14:paraId="5FB1A6DF" w14:textId="77777777" w:rsidR="00754E96" w:rsidRPr="00754E96" w:rsidRDefault="00754E96" w:rsidP="00754E96">
            <w:pPr>
              <w:spacing w:after="0" w:line="240" w:lineRule="auto"/>
              <w:jc w:val="center"/>
              <w:rPr>
                <w:rFonts w:ascii="Times New Roman" w:hAnsi="Times New Roman"/>
                <w:b/>
                <w:bCs/>
                <w:sz w:val="18"/>
                <w:szCs w:val="18"/>
                <w:lang w:val="uk-UA"/>
              </w:rPr>
            </w:pPr>
            <w:r w:rsidRPr="00754E96">
              <w:rPr>
                <w:rFonts w:ascii="Times New Roman" w:hAnsi="Times New Roman"/>
                <w:b/>
                <w:bCs/>
                <w:sz w:val="18"/>
                <w:szCs w:val="18"/>
                <w:lang w:val="uk-UA"/>
              </w:rPr>
              <w:t>23</w:t>
            </w:r>
          </w:p>
        </w:tc>
        <w:tc>
          <w:tcPr>
            <w:tcW w:w="0" w:type="auto"/>
            <w:tcBorders>
              <w:top w:val="single" w:sz="6" w:space="0" w:color="auto"/>
              <w:left w:val="single" w:sz="6" w:space="0" w:color="auto"/>
              <w:bottom w:val="single" w:sz="6" w:space="0" w:color="auto"/>
              <w:right w:val="single" w:sz="6" w:space="0" w:color="auto"/>
            </w:tcBorders>
            <w:vAlign w:val="center"/>
            <w:hideMark/>
          </w:tcPr>
          <w:p w14:paraId="3D5BB2EC" w14:textId="77777777" w:rsidR="00754E96" w:rsidRPr="00754E96" w:rsidRDefault="00754E96" w:rsidP="00754E96">
            <w:pPr>
              <w:spacing w:after="0" w:line="240" w:lineRule="auto"/>
              <w:jc w:val="center"/>
              <w:rPr>
                <w:rFonts w:ascii="Times New Roman" w:hAnsi="Times New Roman"/>
                <w:b/>
                <w:bCs/>
                <w:sz w:val="18"/>
                <w:szCs w:val="18"/>
                <w:lang w:val="uk-UA"/>
              </w:rPr>
            </w:pPr>
            <w:r w:rsidRPr="00754E96">
              <w:rPr>
                <w:rFonts w:ascii="Times New Roman" w:hAnsi="Times New Roman"/>
                <w:b/>
                <w:bCs/>
                <w:sz w:val="18"/>
                <w:szCs w:val="18"/>
                <w:lang w:val="uk-UA"/>
              </w:rPr>
              <w:t>206</w:t>
            </w:r>
          </w:p>
        </w:tc>
        <w:tc>
          <w:tcPr>
            <w:tcW w:w="0" w:type="auto"/>
            <w:tcBorders>
              <w:top w:val="single" w:sz="6" w:space="0" w:color="auto"/>
              <w:left w:val="single" w:sz="6" w:space="0" w:color="auto"/>
              <w:bottom w:val="single" w:sz="6" w:space="0" w:color="auto"/>
              <w:right w:val="single" w:sz="6" w:space="0" w:color="auto"/>
            </w:tcBorders>
            <w:vAlign w:val="center"/>
            <w:hideMark/>
          </w:tcPr>
          <w:p w14:paraId="01EBCF85" w14:textId="77777777" w:rsidR="00754E96" w:rsidRPr="00754E96" w:rsidRDefault="00754E96" w:rsidP="00754E96">
            <w:pPr>
              <w:spacing w:after="0" w:line="240" w:lineRule="auto"/>
              <w:jc w:val="both"/>
              <w:rPr>
                <w:rFonts w:ascii="Times New Roman" w:hAnsi="Times New Roman"/>
                <w:sz w:val="18"/>
                <w:szCs w:val="18"/>
                <w:lang w:val="uk-UA"/>
              </w:rPr>
            </w:pPr>
            <w:r w:rsidRPr="00754E96">
              <w:rPr>
                <w:rFonts w:ascii="Times New Roman" w:hAnsi="Times New Roman"/>
                <w:sz w:val="18"/>
                <w:szCs w:val="18"/>
                <w:lang w:val="uk-UA"/>
              </w:rPr>
              <w:t>Після отримання підтвердження переробки</w:t>
            </w:r>
          </w:p>
        </w:tc>
      </w:tr>
      <w:tr w:rsidR="00754E96" w:rsidRPr="0047470F" w14:paraId="6A868747" w14:textId="77777777" w:rsidTr="00754E96">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5D55119B" w14:textId="77777777" w:rsidR="00754E96" w:rsidRPr="00754E96" w:rsidRDefault="00754E96" w:rsidP="00754E96">
            <w:pPr>
              <w:spacing w:after="0" w:line="240" w:lineRule="auto"/>
              <w:jc w:val="both"/>
              <w:rPr>
                <w:rFonts w:ascii="Times New Roman" w:hAnsi="Times New Roman"/>
                <w:sz w:val="18"/>
                <w:szCs w:val="18"/>
                <w:lang w:val="uk-UA"/>
              </w:rPr>
            </w:pPr>
            <w:r w:rsidRPr="00754E96">
              <w:rPr>
                <w:rFonts w:ascii="Times New Roman" w:hAnsi="Times New Roman"/>
                <w:sz w:val="18"/>
                <w:szCs w:val="18"/>
                <w:lang w:val="uk-UA"/>
              </w:rPr>
              <w:t>Сплачено митні платежі при ввезенні готової продукції</w:t>
            </w:r>
          </w:p>
        </w:tc>
        <w:tc>
          <w:tcPr>
            <w:tcW w:w="0" w:type="auto"/>
            <w:tcBorders>
              <w:top w:val="single" w:sz="6" w:space="0" w:color="auto"/>
              <w:left w:val="single" w:sz="6" w:space="0" w:color="auto"/>
              <w:bottom w:val="single" w:sz="6" w:space="0" w:color="auto"/>
              <w:right w:val="single" w:sz="6" w:space="0" w:color="auto"/>
            </w:tcBorders>
            <w:vAlign w:val="center"/>
            <w:hideMark/>
          </w:tcPr>
          <w:p w14:paraId="23915515" w14:textId="77777777" w:rsidR="00754E96" w:rsidRPr="00754E96" w:rsidRDefault="00754E96" w:rsidP="00754E96">
            <w:pPr>
              <w:spacing w:after="0" w:line="240" w:lineRule="auto"/>
              <w:jc w:val="center"/>
              <w:rPr>
                <w:rFonts w:ascii="Times New Roman" w:hAnsi="Times New Roman"/>
                <w:b/>
                <w:bCs/>
                <w:sz w:val="18"/>
                <w:szCs w:val="18"/>
                <w:lang w:val="uk-UA"/>
              </w:rPr>
            </w:pPr>
            <w:r w:rsidRPr="00754E96">
              <w:rPr>
                <w:rFonts w:ascii="Times New Roman" w:hAnsi="Times New Roman"/>
                <w:b/>
                <w:bCs/>
                <w:sz w:val="18"/>
                <w:szCs w:val="18"/>
                <w:lang w:val="uk-UA"/>
              </w:rPr>
              <w:t>281 (26)</w:t>
            </w:r>
          </w:p>
        </w:tc>
        <w:tc>
          <w:tcPr>
            <w:tcW w:w="0" w:type="auto"/>
            <w:tcBorders>
              <w:top w:val="single" w:sz="6" w:space="0" w:color="auto"/>
              <w:left w:val="single" w:sz="6" w:space="0" w:color="auto"/>
              <w:bottom w:val="single" w:sz="6" w:space="0" w:color="auto"/>
              <w:right w:val="single" w:sz="6" w:space="0" w:color="auto"/>
            </w:tcBorders>
            <w:vAlign w:val="center"/>
            <w:hideMark/>
          </w:tcPr>
          <w:p w14:paraId="1979BE14" w14:textId="77777777" w:rsidR="00754E96" w:rsidRPr="00754E96" w:rsidRDefault="00754E96" w:rsidP="00754E96">
            <w:pPr>
              <w:spacing w:after="0" w:line="240" w:lineRule="auto"/>
              <w:jc w:val="center"/>
              <w:rPr>
                <w:rFonts w:ascii="Times New Roman" w:hAnsi="Times New Roman"/>
                <w:b/>
                <w:bCs/>
                <w:sz w:val="18"/>
                <w:szCs w:val="18"/>
                <w:lang w:val="uk-UA"/>
              </w:rPr>
            </w:pPr>
            <w:r w:rsidRPr="00754E96">
              <w:rPr>
                <w:rFonts w:ascii="Times New Roman" w:hAnsi="Times New Roman"/>
                <w:b/>
                <w:bCs/>
                <w:sz w:val="18"/>
                <w:szCs w:val="18"/>
                <w:lang w:val="uk-UA"/>
              </w:rPr>
              <w:t>311, 377</w:t>
            </w:r>
          </w:p>
        </w:tc>
        <w:tc>
          <w:tcPr>
            <w:tcW w:w="0" w:type="auto"/>
            <w:tcBorders>
              <w:top w:val="single" w:sz="6" w:space="0" w:color="auto"/>
              <w:left w:val="single" w:sz="6" w:space="0" w:color="auto"/>
              <w:bottom w:val="single" w:sz="6" w:space="0" w:color="auto"/>
              <w:right w:val="single" w:sz="6" w:space="0" w:color="auto"/>
            </w:tcBorders>
            <w:vAlign w:val="center"/>
            <w:hideMark/>
          </w:tcPr>
          <w:p w14:paraId="6E7DC8A0" w14:textId="77777777" w:rsidR="00754E96" w:rsidRPr="00754E96" w:rsidRDefault="00754E96" w:rsidP="00754E96">
            <w:pPr>
              <w:spacing w:after="0" w:line="240" w:lineRule="auto"/>
              <w:jc w:val="both"/>
              <w:rPr>
                <w:rFonts w:ascii="Times New Roman" w:hAnsi="Times New Roman"/>
                <w:sz w:val="18"/>
                <w:szCs w:val="18"/>
                <w:lang w:val="uk-UA"/>
              </w:rPr>
            </w:pPr>
            <w:r w:rsidRPr="00754E96">
              <w:rPr>
                <w:rFonts w:ascii="Times New Roman" w:hAnsi="Times New Roman"/>
                <w:sz w:val="18"/>
                <w:szCs w:val="18"/>
                <w:lang w:val="uk-UA"/>
              </w:rPr>
              <w:t>ПДВ на імпорт — на 641 рахунок</w:t>
            </w:r>
          </w:p>
        </w:tc>
      </w:tr>
      <w:tr w:rsidR="00754E96" w:rsidRPr="0047470F" w14:paraId="3D0AB081" w14:textId="77777777" w:rsidTr="00754E96">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1EC8720B" w14:textId="77777777" w:rsidR="00754E96" w:rsidRPr="00754E96" w:rsidRDefault="00754E96" w:rsidP="00754E96">
            <w:pPr>
              <w:spacing w:after="0" w:line="240" w:lineRule="auto"/>
              <w:jc w:val="both"/>
              <w:rPr>
                <w:rFonts w:ascii="Times New Roman" w:hAnsi="Times New Roman"/>
                <w:sz w:val="18"/>
                <w:szCs w:val="18"/>
                <w:lang w:val="uk-UA"/>
              </w:rPr>
            </w:pPr>
            <w:r w:rsidRPr="00754E96">
              <w:rPr>
                <w:rFonts w:ascii="Times New Roman" w:hAnsi="Times New Roman"/>
                <w:sz w:val="18"/>
                <w:szCs w:val="18"/>
                <w:lang w:val="uk-UA"/>
              </w:rPr>
              <w:t>Оприбутковано готову продукцію з переробки</w:t>
            </w:r>
          </w:p>
        </w:tc>
        <w:tc>
          <w:tcPr>
            <w:tcW w:w="0" w:type="auto"/>
            <w:tcBorders>
              <w:top w:val="single" w:sz="6" w:space="0" w:color="auto"/>
              <w:left w:val="single" w:sz="6" w:space="0" w:color="auto"/>
              <w:bottom w:val="single" w:sz="6" w:space="0" w:color="auto"/>
              <w:right w:val="single" w:sz="6" w:space="0" w:color="auto"/>
            </w:tcBorders>
            <w:vAlign w:val="center"/>
            <w:hideMark/>
          </w:tcPr>
          <w:p w14:paraId="0ACBC1D4" w14:textId="77777777" w:rsidR="00754E96" w:rsidRPr="00754E96" w:rsidRDefault="00754E96" w:rsidP="00754E96">
            <w:pPr>
              <w:spacing w:after="0" w:line="240" w:lineRule="auto"/>
              <w:jc w:val="center"/>
              <w:rPr>
                <w:rFonts w:ascii="Times New Roman" w:hAnsi="Times New Roman"/>
                <w:b/>
                <w:bCs/>
                <w:sz w:val="18"/>
                <w:szCs w:val="18"/>
                <w:lang w:val="uk-UA"/>
              </w:rPr>
            </w:pPr>
            <w:r w:rsidRPr="00754E96">
              <w:rPr>
                <w:rFonts w:ascii="Times New Roman" w:hAnsi="Times New Roman"/>
                <w:b/>
                <w:bCs/>
                <w:sz w:val="18"/>
                <w:szCs w:val="18"/>
                <w:lang w:val="uk-UA"/>
              </w:rPr>
              <w:t>26</w:t>
            </w:r>
          </w:p>
        </w:tc>
        <w:tc>
          <w:tcPr>
            <w:tcW w:w="0" w:type="auto"/>
            <w:tcBorders>
              <w:top w:val="single" w:sz="6" w:space="0" w:color="auto"/>
              <w:left w:val="single" w:sz="6" w:space="0" w:color="auto"/>
              <w:bottom w:val="single" w:sz="6" w:space="0" w:color="auto"/>
              <w:right w:val="single" w:sz="6" w:space="0" w:color="auto"/>
            </w:tcBorders>
            <w:vAlign w:val="center"/>
            <w:hideMark/>
          </w:tcPr>
          <w:p w14:paraId="45D78D79" w14:textId="77777777" w:rsidR="00754E96" w:rsidRPr="00754E96" w:rsidRDefault="00754E96" w:rsidP="00754E96">
            <w:pPr>
              <w:spacing w:after="0" w:line="240" w:lineRule="auto"/>
              <w:jc w:val="center"/>
              <w:rPr>
                <w:rFonts w:ascii="Times New Roman" w:hAnsi="Times New Roman"/>
                <w:b/>
                <w:bCs/>
                <w:sz w:val="18"/>
                <w:szCs w:val="18"/>
                <w:lang w:val="uk-UA"/>
              </w:rPr>
            </w:pPr>
            <w:r w:rsidRPr="00754E96">
              <w:rPr>
                <w:rFonts w:ascii="Times New Roman" w:hAnsi="Times New Roman"/>
                <w:b/>
                <w:bCs/>
                <w:sz w:val="18"/>
                <w:szCs w:val="18"/>
                <w:lang w:val="uk-UA"/>
              </w:rPr>
              <w:t>23</w:t>
            </w:r>
          </w:p>
        </w:tc>
        <w:tc>
          <w:tcPr>
            <w:tcW w:w="0" w:type="auto"/>
            <w:tcBorders>
              <w:top w:val="single" w:sz="6" w:space="0" w:color="auto"/>
              <w:left w:val="single" w:sz="6" w:space="0" w:color="auto"/>
              <w:bottom w:val="single" w:sz="6" w:space="0" w:color="auto"/>
              <w:right w:val="single" w:sz="6" w:space="0" w:color="auto"/>
            </w:tcBorders>
            <w:vAlign w:val="center"/>
            <w:hideMark/>
          </w:tcPr>
          <w:p w14:paraId="795B4248" w14:textId="77777777" w:rsidR="00754E96" w:rsidRPr="00754E96" w:rsidRDefault="00754E96" w:rsidP="00754E96">
            <w:pPr>
              <w:spacing w:after="0" w:line="240" w:lineRule="auto"/>
              <w:jc w:val="both"/>
              <w:rPr>
                <w:rFonts w:ascii="Times New Roman" w:hAnsi="Times New Roman"/>
                <w:sz w:val="18"/>
                <w:szCs w:val="18"/>
                <w:lang w:val="uk-UA"/>
              </w:rPr>
            </w:pPr>
            <w:r w:rsidRPr="00754E96">
              <w:rPr>
                <w:rFonts w:ascii="Times New Roman" w:hAnsi="Times New Roman"/>
                <w:sz w:val="18"/>
                <w:szCs w:val="18"/>
                <w:lang w:val="uk-UA"/>
              </w:rPr>
              <w:t>Формується повна собівартість</w:t>
            </w:r>
          </w:p>
        </w:tc>
      </w:tr>
      <w:tr w:rsidR="00754E96" w:rsidRPr="0047470F" w14:paraId="5D88921C" w14:textId="77777777" w:rsidTr="00754E96">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5C06C7D3" w14:textId="77777777" w:rsidR="00754E96" w:rsidRPr="00754E96" w:rsidRDefault="00754E96" w:rsidP="00754E96">
            <w:pPr>
              <w:spacing w:after="0" w:line="240" w:lineRule="auto"/>
              <w:jc w:val="both"/>
              <w:rPr>
                <w:rFonts w:ascii="Times New Roman" w:hAnsi="Times New Roman"/>
                <w:sz w:val="18"/>
                <w:szCs w:val="18"/>
                <w:lang w:val="uk-UA"/>
              </w:rPr>
            </w:pPr>
            <w:r w:rsidRPr="00754E96">
              <w:rPr>
                <w:rFonts w:ascii="Times New Roman" w:hAnsi="Times New Roman"/>
                <w:sz w:val="18"/>
                <w:szCs w:val="18"/>
                <w:lang w:val="uk-UA"/>
              </w:rPr>
              <w:t>Оплачено послуги переробника у валюті</w:t>
            </w:r>
          </w:p>
        </w:tc>
        <w:tc>
          <w:tcPr>
            <w:tcW w:w="0" w:type="auto"/>
            <w:tcBorders>
              <w:top w:val="single" w:sz="6" w:space="0" w:color="auto"/>
              <w:left w:val="single" w:sz="6" w:space="0" w:color="auto"/>
              <w:bottom w:val="single" w:sz="6" w:space="0" w:color="auto"/>
              <w:right w:val="single" w:sz="6" w:space="0" w:color="auto"/>
            </w:tcBorders>
            <w:vAlign w:val="center"/>
            <w:hideMark/>
          </w:tcPr>
          <w:p w14:paraId="0B2CBF73" w14:textId="77777777" w:rsidR="00754E96" w:rsidRPr="00754E96" w:rsidRDefault="00754E96" w:rsidP="00754E96">
            <w:pPr>
              <w:spacing w:after="0" w:line="240" w:lineRule="auto"/>
              <w:jc w:val="center"/>
              <w:rPr>
                <w:rFonts w:ascii="Times New Roman" w:hAnsi="Times New Roman"/>
                <w:b/>
                <w:bCs/>
                <w:sz w:val="18"/>
                <w:szCs w:val="18"/>
                <w:lang w:val="uk-UA"/>
              </w:rPr>
            </w:pPr>
            <w:r w:rsidRPr="00754E96">
              <w:rPr>
                <w:rFonts w:ascii="Times New Roman" w:hAnsi="Times New Roman"/>
                <w:b/>
                <w:bCs/>
                <w:sz w:val="18"/>
                <w:szCs w:val="18"/>
                <w:lang w:val="uk-UA"/>
              </w:rPr>
              <w:t>632</w:t>
            </w:r>
          </w:p>
        </w:tc>
        <w:tc>
          <w:tcPr>
            <w:tcW w:w="0" w:type="auto"/>
            <w:tcBorders>
              <w:top w:val="single" w:sz="6" w:space="0" w:color="auto"/>
              <w:left w:val="single" w:sz="6" w:space="0" w:color="auto"/>
              <w:bottom w:val="single" w:sz="6" w:space="0" w:color="auto"/>
              <w:right w:val="single" w:sz="6" w:space="0" w:color="auto"/>
            </w:tcBorders>
            <w:vAlign w:val="center"/>
            <w:hideMark/>
          </w:tcPr>
          <w:p w14:paraId="4EB9516E" w14:textId="77777777" w:rsidR="00754E96" w:rsidRPr="00754E96" w:rsidRDefault="00754E96" w:rsidP="00754E96">
            <w:pPr>
              <w:spacing w:after="0" w:line="240" w:lineRule="auto"/>
              <w:jc w:val="center"/>
              <w:rPr>
                <w:rFonts w:ascii="Times New Roman" w:hAnsi="Times New Roman"/>
                <w:b/>
                <w:bCs/>
                <w:sz w:val="18"/>
                <w:szCs w:val="18"/>
                <w:lang w:val="uk-UA"/>
              </w:rPr>
            </w:pPr>
            <w:r w:rsidRPr="00754E96">
              <w:rPr>
                <w:rFonts w:ascii="Times New Roman" w:hAnsi="Times New Roman"/>
                <w:b/>
                <w:bCs/>
                <w:sz w:val="18"/>
                <w:szCs w:val="18"/>
                <w:lang w:val="uk-UA"/>
              </w:rPr>
              <w:t>312</w:t>
            </w:r>
          </w:p>
        </w:tc>
        <w:tc>
          <w:tcPr>
            <w:tcW w:w="0" w:type="auto"/>
            <w:tcBorders>
              <w:top w:val="single" w:sz="6" w:space="0" w:color="auto"/>
              <w:left w:val="single" w:sz="6" w:space="0" w:color="auto"/>
              <w:bottom w:val="single" w:sz="6" w:space="0" w:color="auto"/>
              <w:right w:val="single" w:sz="6" w:space="0" w:color="auto"/>
            </w:tcBorders>
            <w:vAlign w:val="center"/>
            <w:hideMark/>
          </w:tcPr>
          <w:p w14:paraId="3675BAB5" w14:textId="77777777" w:rsidR="00754E96" w:rsidRPr="00754E96" w:rsidRDefault="00754E96" w:rsidP="00754E96">
            <w:pPr>
              <w:spacing w:after="0" w:line="240" w:lineRule="auto"/>
              <w:jc w:val="both"/>
              <w:rPr>
                <w:rFonts w:ascii="Times New Roman" w:hAnsi="Times New Roman"/>
                <w:sz w:val="18"/>
                <w:szCs w:val="18"/>
                <w:lang w:val="uk-UA"/>
              </w:rPr>
            </w:pPr>
            <w:r w:rsidRPr="00754E96">
              <w:rPr>
                <w:rFonts w:ascii="Times New Roman" w:hAnsi="Times New Roman"/>
                <w:sz w:val="18"/>
                <w:szCs w:val="18"/>
                <w:lang w:val="uk-UA"/>
              </w:rPr>
              <w:t>Нараховуються курсові різниці (714/944)</w:t>
            </w:r>
          </w:p>
        </w:tc>
      </w:tr>
    </w:tbl>
    <w:p w14:paraId="1D347489" w14:textId="77777777" w:rsidR="00754E96" w:rsidRPr="0047470F" w:rsidRDefault="00754E96" w:rsidP="00754E96">
      <w:pPr>
        <w:spacing w:after="0" w:line="240" w:lineRule="auto"/>
        <w:ind w:firstLine="567"/>
        <w:jc w:val="both"/>
        <w:rPr>
          <w:rFonts w:ascii="Times New Roman" w:hAnsi="Times New Roman"/>
          <w:sz w:val="24"/>
          <w:szCs w:val="24"/>
          <w:lang w:val="uk-UA"/>
        </w:rPr>
      </w:pPr>
    </w:p>
    <w:p w14:paraId="19BD9A0D" w14:textId="77777777" w:rsidR="00754E96" w:rsidRPr="0047470F" w:rsidRDefault="00754E96" w:rsidP="00754E96">
      <w:pPr>
        <w:rPr>
          <w:rFonts w:ascii="Times New Roman" w:hAnsi="Times New Roman"/>
          <w:sz w:val="24"/>
          <w:szCs w:val="24"/>
          <w:lang w:val="uk-UA"/>
        </w:rPr>
      </w:pPr>
    </w:p>
    <w:p w14:paraId="05AA1DFF" w14:textId="77777777" w:rsidR="00754E96" w:rsidRPr="0047470F" w:rsidRDefault="00754E96" w:rsidP="00AF224E">
      <w:pPr>
        <w:spacing w:after="0" w:line="240" w:lineRule="auto"/>
        <w:rPr>
          <w:rFonts w:ascii="Times New Roman" w:hAnsi="Times New Roman"/>
          <w:b/>
          <w:bCs/>
          <w:sz w:val="24"/>
          <w:szCs w:val="24"/>
          <w:lang w:val="uk-UA"/>
        </w:rPr>
      </w:pPr>
      <w:r w:rsidRPr="0047470F">
        <w:rPr>
          <w:rFonts w:ascii="Times New Roman" w:hAnsi="Times New Roman"/>
          <w:b/>
          <w:bCs/>
          <w:sz w:val="24"/>
          <w:szCs w:val="24"/>
          <w:lang w:val="uk-UA"/>
        </w:rPr>
        <w:tab/>
        <w:t>Використана література</w:t>
      </w:r>
    </w:p>
    <w:p w14:paraId="094845E8" w14:textId="77777777" w:rsidR="00AF224E" w:rsidRPr="0047470F" w:rsidRDefault="00AF224E" w:rsidP="00AF224E">
      <w:pPr>
        <w:spacing w:after="0" w:line="240" w:lineRule="auto"/>
        <w:rPr>
          <w:rFonts w:ascii="Times New Roman" w:hAnsi="Times New Roman"/>
          <w:sz w:val="24"/>
          <w:szCs w:val="24"/>
          <w:lang w:val="uk-UA"/>
        </w:rPr>
      </w:pPr>
    </w:p>
    <w:p w14:paraId="6A4D7835" w14:textId="08BB743E" w:rsidR="00754E96" w:rsidRPr="0047470F" w:rsidRDefault="00754E96" w:rsidP="00AF224E">
      <w:pPr>
        <w:pStyle w:val="a9"/>
        <w:numPr>
          <w:ilvl w:val="0"/>
          <w:numId w:val="122"/>
        </w:numPr>
        <w:spacing w:after="0" w:line="240" w:lineRule="auto"/>
        <w:jc w:val="both"/>
        <w:rPr>
          <w:rFonts w:ascii="Times New Roman" w:hAnsi="Times New Roman"/>
          <w:iCs/>
          <w:sz w:val="20"/>
          <w:szCs w:val="20"/>
          <w:lang w:val="uk-UA"/>
        </w:rPr>
      </w:pPr>
      <w:r w:rsidRPr="0047470F">
        <w:rPr>
          <w:rFonts w:ascii="Times New Roman" w:hAnsi="Times New Roman"/>
          <w:iCs/>
          <w:sz w:val="20"/>
          <w:szCs w:val="20"/>
          <w:lang w:val="uk-UA"/>
        </w:rPr>
        <w:t>Скорук О.В. Облік і оподаткування зовнішньоекономічної діяльності: конспект лекцій. Луцьк: Волинський національний університет імені Лесі Українки, 2023. 92 с</w:t>
      </w:r>
    </w:p>
    <w:p w14:paraId="3510403F" w14:textId="3909686A" w:rsidR="00754E96" w:rsidRPr="0047470F" w:rsidRDefault="00754E96" w:rsidP="00754E96">
      <w:pPr>
        <w:tabs>
          <w:tab w:val="left" w:pos="487"/>
        </w:tabs>
        <w:rPr>
          <w:rFonts w:ascii="Times New Roman" w:hAnsi="Times New Roman"/>
          <w:sz w:val="24"/>
          <w:szCs w:val="24"/>
          <w:lang w:val="uk-UA"/>
        </w:rPr>
      </w:pPr>
    </w:p>
    <w:p w14:paraId="3B9CEF75" w14:textId="77777777" w:rsidR="00754E96" w:rsidRPr="0047470F" w:rsidRDefault="00754E96" w:rsidP="00754E96">
      <w:pPr>
        <w:tabs>
          <w:tab w:val="left" w:pos="487"/>
        </w:tabs>
        <w:rPr>
          <w:rFonts w:ascii="Times New Roman" w:hAnsi="Times New Roman"/>
          <w:sz w:val="24"/>
          <w:szCs w:val="24"/>
          <w:lang w:val="uk-UA"/>
        </w:rPr>
      </w:pPr>
      <w:r w:rsidRPr="0047470F">
        <w:rPr>
          <w:rFonts w:ascii="Times New Roman" w:hAnsi="Times New Roman"/>
          <w:sz w:val="24"/>
          <w:szCs w:val="24"/>
          <w:lang w:val="uk-UA"/>
        </w:rPr>
        <w:tab/>
      </w:r>
    </w:p>
    <w:p w14:paraId="75542BE0" w14:textId="77777777" w:rsidR="00583571" w:rsidRPr="0047470F" w:rsidRDefault="00583571" w:rsidP="00754E96">
      <w:pPr>
        <w:tabs>
          <w:tab w:val="left" w:pos="487"/>
        </w:tabs>
        <w:rPr>
          <w:rFonts w:ascii="Times New Roman" w:hAnsi="Times New Roman"/>
          <w:sz w:val="24"/>
          <w:szCs w:val="24"/>
          <w:lang w:val="uk-UA"/>
        </w:rPr>
      </w:pPr>
    </w:p>
    <w:p w14:paraId="3CE12A15" w14:textId="77777777" w:rsidR="00583571" w:rsidRPr="0047470F" w:rsidRDefault="00583571" w:rsidP="00754E96">
      <w:pPr>
        <w:tabs>
          <w:tab w:val="left" w:pos="487"/>
        </w:tabs>
        <w:rPr>
          <w:rFonts w:ascii="Times New Roman" w:hAnsi="Times New Roman"/>
          <w:sz w:val="24"/>
          <w:szCs w:val="24"/>
          <w:lang w:val="uk-UA"/>
        </w:rPr>
      </w:pPr>
    </w:p>
    <w:p w14:paraId="2C9D60E6" w14:textId="77777777" w:rsidR="00583571" w:rsidRPr="0047470F" w:rsidRDefault="00583571" w:rsidP="00754E96">
      <w:pPr>
        <w:tabs>
          <w:tab w:val="left" w:pos="487"/>
        </w:tabs>
        <w:rPr>
          <w:rFonts w:ascii="Times New Roman" w:hAnsi="Times New Roman"/>
          <w:sz w:val="24"/>
          <w:szCs w:val="24"/>
          <w:lang w:val="uk-UA"/>
        </w:rPr>
      </w:pPr>
    </w:p>
    <w:p w14:paraId="580D24AB" w14:textId="5629C42B" w:rsidR="00583571" w:rsidRPr="0047470F" w:rsidRDefault="00583571" w:rsidP="00583571">
      <w:pPr>
        <w:spacing w:after="0" w:line="240" w:lineRule="auto"/>
        <w:ind w:firstLine="567"/>
        <w:jc w:val="both"/>
        <w:rPr>
          <w:rFonts w:ascii="Times New Roman" w:hAnsi="Times New Roman"/>
          <w:b/>
          <w:bCs/>
          <w:sz w:val="24"/>
          <w:szCs w:val="24"/>
          <w:lang w:val="uk-UA"/>
        </w:rPr>
      </w:pPr>
      <w:r w:rsidRPr="0047470F">
        <w:rPr>
          <w:rFonts w:ascii="Times New Roman" w:hAnsi="Times New Roman"/>
          <w:b/>
          <w:bCs/>
          <w:sz w:val="24"/>
          <w:szCs w:val="24"/>
          <w:lang w:val="uk-UA"/>
        </w:rPr>
        <w:lastRenderedPageBreak/>
        <w:t>Тема 10</w:t>
      </w:r>
    </w:p>
    <w:p w14:paraId="0B44984E" w14:textId="77777777" w:rsidR="00583571" w:rsidRPr="0047470F" w:rsidRDefault="00583571" w:rsidP="00583571">
      <w:pPr>
        <w:spacing w:after="0" w:line="240" w:lineRule="auto"/>
        <w:ind w:firstLine="567"/>
        <w:jc w:val="center"/>
        <w:rPr>
          <w:rFonts w:ascii="Times New Roman" w:hAnsi="Times New Roman"/>
          <w:sz w:val="24"/>
          <w:szCs w:val="24"/>
          <w:lang w:val="uk-UA"/>
        </w:rPr>
      </w:pPr>
      <w:r w:rsidRPr="0047470F">
        <w:rPr>
          <w:rFonts w:ascii="Times New Roman" w:hAnsi="Times New Roman"/>
          <w:b/>
          <w:bCs/>
          <w:sz w:val="24"/>
          <w:szCs w:val="24"/>
          <w:lang w:val="uk-UA"/>
        </w:rPr>
        <w:t>ЗВІТНІСТЬ СУБ’ЄКТІВ ЗОВНІШНЬОЕКОНОМІЧНОЇ ДІЯЛЬНОСТІ</w:t>
      </w:r>
      <w:r w:rsidRPr="0047470F">
        <w:rPr>
          <w:rFonts w:ascii="Times New Roman" w:hAnsi="Times New Roman"/>
          <w:b/>
          <w:bCs/>
          <w:sz w:val="24"/>
          <w:szCs w:val="24"/>
          <w:lang w:val="uk-UA"/>
        </w:rPr>
        <w:br/>
      </w:r>
    </w:p>
    <w:p w14:paraId="61939631" w14:textId="77777777" w:rsidR="00583571" w:rsidRPr="0047470F" w:rsidRDefault="00583571" w:rsidP="00583571">
      <w:pPr>
        <w:pStyle w:val="a9"/>
        <w:numPr>
          <w:ilvl w:val="0"/>
          <w:numId w:val="123"/>
        </w:numPr>
        <w:spacing w:after="0" w:line="240" w:lineRule="auto"/>
        <w:jc w:val="both"/>
        <w:rPr>
          <w:rFonts w:ascii="Times New Roman" w:hAnsi="Times New Roman"/>
          <w:sz w:val="24"/>
          <w:szCs w:val="24"/>
          <w:lang w:val="uk-UA"/>
        </w:rPr>
      </w:pPr>
      <w:r w:rsidRPr="0047470F">
        <w:rPr>
          <w:rFonts w:ascii="Times New Roman" w:hAnsi="Times New Roman"/>
          <w:sz w:val="24"/>
          <w:szCs w:val="24"/>
          <w:lang w:val="uk-UA"/>
        </w:rPr>
        <w:t xml:space="preserve">Фінансова звітність. </w:t>
      </w:r>
    </w:p>
    <w:p w14:paraId="75F5B5EE" w14:textId="77777777" w:rsidR="00583571" w:rsidRPr="0047470F" w:rsidRDefault="00583571" w:rsidP="00583571">
      <w:pPr>
        <w:pStyle w:val="a9"/>
        <w:numPr>
          <w:ilvl w:val="0"/>
          <w:numId w:val="123"/>
        </w:numPr>
        <w:spacing w:after="0" w:line="240" w:lineRule="auto"/>
        <w:jc w:val="both"/>
        <w:rPr>
          <w:rFonts w:ascii="Times New Roman" w:hAnsi="Times New Roman"/>
          <w:sz w:val="24"/>
          <w:szCs w:val="24"/>
          <w:lang w:val="uk-UA"/>
        </w:rPr>
      </w:pPr>
      <w:r w:rsidRPr="0047470F">
        <w:rPr>
          <w:rFonts w:ascii="Times New Roman" w:hAnsi="Times New Roman"/>
          <w:sz w:val="24"/>
          <w:szCs w:val="24"/>
          <w:lang w:val="uk-UA"/>
        </w:rPr>
        <w:t>Податкова звітність</w:t>
      </w:r>
    </w:p>
    <w:p w14:paraId="6E516D62" w14:textId="77777777" w:rsidR="00583571" w:rsidRPr="0047470F" w:rsidRDefault="00583571" w:rsidP="00583571">
      <w:pPr>
        <w:pStyle w:val="a9"/>
        <w:numPr>
          <w:ilvl w:val="0"/>
          <w:numId w:val="123"/>
        </w:numPr>
        <w:spacing w:after="0" w:line="240" w:lineRule="auto"/>
        <w:jc w:val="both"/>
        <w:rPr>
          <w:rFonts w:ascii="Times New Roman" w:hAnsi="Times New Roman"/>
          <w:sz w:val="24"/>
          <w:szCs w:val="24"/>
          <w:lang w:val="uk-UA"/>
        </w:rPr>
      </w:pPr>
      <w:r w:rsidRPr="0047470F">
        <w:rPr>
          <w:rFonts w:ascii="Times New Roman" w:hAnsi="Times New Roman"/>
          <w:sz w:val="24"/>
          <w:szCs w:val="24"/>
          <w:lang w:val="uk-UA"/>
        </w:rPr>
        <w:t xml:space="preserve">Митна декларація – основа складання звітності ЗЕД. </w:t>
      </w:r>
    </w:p>
    <w:p w14:paraId="44DE479B" w14:textId="77777777" w:rsidR="00583571" w:rsidRPr="0047470F" w:rsidRDefault="00583571" w:rsidP="00583571">
      <w:pPr>
        <w:pStyle w:val="a9"/>
        <w:numPr>
          <w:ilvl w:val="0"/>
          <w:numId w:val="123"/>
        </w:numPr>
        <w:spacing w:after="0" w:line="240" w:lineRule="auto"/>
        <w:jc w:val="both"/>
        <w:rPr>
          <w:rFonts w:ascii="Times New Roman" w:hAnsi="Times New Roman"/>
          <w:sz w:val="24"/>
          <w:szCs w:val="24"/>
          <w:lang w:val="uk-UA"/>
        </w:rPr>
      </w:pPr>
      <w:r w:rsidRPr="0047470F">
        <w:rPr>
          <w:rFonts w:ascii="Times New Roman" w:hAnsi="Times New Roman"/>
          <w:sz w:val="24"/>
          <w:szCs w:val="24"/>
          <w:lang w:val="uk-UA"/>
        </w:rPr>
        <w:t>Статистична звітність суб’єктів зовнішньоекономічної діяльності</w:t>
      </w:r>
    </w:p>
    <w:p w14:paraId="1E6DDAA7" w14:textId="77777777" w:rsidR="00583571" w:rsidRPr="0047470F" w:rsidRDefault="00583571" w:rsidP="00583571">
      <w:pPr>
        <w:spacing w:after="0" w:line="240" w:lineRule="auto"/>
        <w:ind w:firstLine="567"/>
        <w:jc w:val="both"/>
        <w:rPr>
          <w:rFonts w:ascii="Times New Roman" w:hAnsi="Times New Roman"/>
          <w:sz w:val="24"/>
          <w:szCs w:val="24"/>
          <w:lang w:val="uk-UA"/>
        </w:rPr>
      </w:pPr>
    </w:p>
    <w:p w14:paraId="776A0E3C" w14:textId="77777777" w:rsidR="00583571" w:rsidRPr="0047470F" w:rsidRDefault="00583571" w:rsidP="0020181A">
      <w:pPr>
        <w:pStyle w:val="a9"/>
        <w:numPr>
          <w:ilvl w:val="0"/>
          <w:numId w:val="124"/>
        </w:numPr>
        <w:tabs>
          <w:tab w:val="left" w:pos="0"/>
        </w:tabs>
        <w:spacing w:after="0" w:line="240" w:lineRule="auto"/>
        <w:ind w:left="0" w:firstLine="0"/>
        <w:jc w:val="center"/>
        <w:rPr>
          <w:rFonts w:ascii="Times New Roman" w:hAnsi="Times New Roman"/>
          <w:b/>
          <w:bCs/>
          <w:sz w:val="24"/>
          <w:szCs w:val="24"/>
          <w:lang w:val="uk-UA"/>
        </w:rPr>
      </w:pPr>
      <w:r w:rsidRPr="0047470F">
        <w:rPr>
          <w:rFonts w:ascii="Times New Roman" w:hAnsi="Times New Roman"/>
          <w:b/>
          <w:bCs/>
          <w:sz w:val="24"/>
          <w:szCs w:val="24"/>
          <w:lang w:val="uk-UA"/>
        </w:rPr>
        <w:t>Фінансова звітність</w:t>
      </w:r>
    </w:p>
    <w:p w14:paraId="44783509" w14:textId="77777777" w:rsidR="00583571" w:rsidRPr="0047470F" w:rsidRDefault="00583571" w:rsidP="0020181A">
      <w:pPr>
        <w:tabs>
          <w:tab w:val="left" w:pos="487"/>
        </w:tabs>
        <w:spacing w:after="0" w:line="240" w:lineRule="auto"/>
        <w:jc w:val="center"/>
        <w:rPr>
          <w:rFonts w:ascii="Times New Roman" w:hAnsi="Times New Roman"/>
          <w:sz w:val="24"/>
          <w:szCs w:val="24"/>
          <w:lang w:val="uk-UA"/>
        </w:rPr>
      </w:pPr>
    </w:p>
    <w:p w14:paraId="30B6399D" w14:textId="77777777" w:rsidR="0020181A" w:rsidRPr="0047470F" w:rsidRDefault="0020181A" w:rsidP="0020181A">
      <w:pPr>
        <w:tabs>
          <w:tab w:val="left" w:pos="487"/>
        </w:tabs>
        <w:spacing w:after="0" w:line="240" w:lineRule="auto"/>
        <w:jc w:val="center"/>
        <w:rPr>
          <w:rFonts w:ascii="Times New Roman" w:hAnsi="Times New Roman"/>
          <w:noProof/>
          <w:sz w:val="24"/>
          <w:szCs w:val="24"/>
          <w:lang w:val="uk-UA"/>
          <w14:ligatures w14:val="standardContextual"/>
        </w:rPr>
      </w:pPr>
      <w:r w:rsidRPr="0047470F">
        <w:rPr>
          <w:rFonts w:ascii="Times New Roman" w:hAnsi="Times New Roman"/>
          <w:noProof/>
          <w:sz w:val="24"/>
          <w:szCs w:val="24"/>
          <w:lang w:val="uk-UA"/>
          <w14:ligatures w14:val="standardContextual"/>
        </w:rPr>
        <w:drawing>
          <wp:inline distT="0" distB="0" distL="0" distR="0" wp14:anchorId="6088DBEE" wp14:editId="0B0A42FF">
            <wp:extent cx="4265930" cy="1401233"/>
            <wp:effectExtent l="19050" t="0" r="20320" b="8890"/>
            <wp:docPr id="117" name="Схема 1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44" r:lo="rId445" r:qs="rId446" r:cs="rId447"/>
              </a:graphicData>
            </a:graphic>
          </wp:inline>
        </w:drawing>
      </w:r>
    </w:p>
    <w:p w14:paraId="29408168" w14:textId="6B3A8AF2" w:rsidR="0020181A" w:rsidRPr="0047470F" w:rsidRDefault="0020181A" w:rsidP="0020181A">
      <w:pPr>
        <w:tabs>
          <w:tab w:val="left" w:pos="2200"/>
        </w:tabs>
        <w:rPr>
          <w:rFonts w:ascii="Times New Roman" w:hAnsi="Times New Roman"/>
          <w:noProof/>
          <w:sz w:val="24"/>
          <w:szCs w:val="24"/>
          <w:lang w:val="uk-UA"/>
          <w14:ligatures w14:val="standardContextual"/>
        </w:rPr>
      </w:pPr>
      <w:r w:rsidRPr="0047470F">
        <w:rPr>
          <w:rFonts w:ascii="Times New Roman" w:hAnsi="Times New Roman"/>
          <w:noProof/>
          <w:sz w:val="24"/>
          <w:szCs w:val="24"/>
          <w:lang w:val="uk-UA"/>
          <w14:ligatures w14:val="standardContextual"/>
        </w:rPr>
        <w:tab/>
      </w:r>
    </w:p>
    <w:p w14:paraId="4C99C80F" w14:textId="5DCD73D2" w:rsidR="0020181A" w:rsidRPr="0047470F" w:rsidRDefault="0020181A" w:rsidP="0020181A">
      <w:pPr>
        <w:pStyle w:val="a9"/>
        <w:numPr>
          <w:ilvl w:val="0"/>
          <w:numId w:val="124"/>
        </w:numPr>
        <w:spacing w:after="0" w:line="240" w:lineRule="auto"/>
        <w:jc w:val="center"/>
        <w:rPr>
          <w:rFonts w:ascii="Times New Roman" w:hAnsi="Times New Roman"/>
          <w:b/>
          <w:bCs/>
          <w:sz w:val="24"/>
          <w:szCs w:val="24"/>
          <w:lang w:val="uk-UA"/>
        </w:rPr>
      </w:pPr>
      <w:r w:rsidRPr="0047470F">
        <w:rPr>
          <w:rFonts w:ascii="Times New Roman" w:hAnsi="Times New Roman"/>
          <w:b/>
          <w:bCs/>
          <w:sz w:val="24"/>
          <w:szCs w:val="24"/>
          <w:lang w:val="uk-UA"/>
        </w:rPr>
        <w:t>Податкова звітність</w:t>
      </w:r>
    </w:p>
    <w:p w14:paraId="235E71EA" w14:textId="77777777" w:rsidR="004C7AFC" w:rsidRPr="0047470F" w:rsidRDefault="004C7AFC" w:rsidP="004C7AFC">
      <w:pPr>
        <w:pStyle w:val="a9"/>
        <w:spacing w:after="0" w:line="240" w:lineRule="auto"/>
        <w:ind w:left="927"/>
        <w:rPr>
          <w:rFonts w:ascii="Times New Roman" w:hAnsi="Times New Roman"/>
          <w:b/>
          <w:bCs/>
          <w:sz w:val="24"/>
          <w:szCs w:val="24"/>
          <w:lang w:val="uk-UA"/>
        </w:rPr>
      </w:pPr>
    </w:p>
    <w:p w14:paraId="27DC619F" w14:textId="456618E1" w:rsidR="0020181A" w:rsidRPr="0047470F" w:rsidRDefault="0020181A" w:rsidP="0020181A">
      <w:pPr>
        <w:tabs>
          <w:tab w:val="left" w:pos="2200"/>
        </w:tabs>
        <w:rPr>
          <w:rFonts w:ascii="Times New Roman" w:hAnsi="Times New Roman"/>
          <w:noProof/>
          <w:sz w:val="24"/>
          <w:szCs w:val="24"/>
          <w:lang w:val="uk-UA"/>
          <w14:ligatures w14:val="standardContextual"/>
        </w:rPr>
      </w:pPr>
      <w:r w:rsidRPr="0047470F">
        <w:rPr>
          <w:rFonts w:ascii="Times New Roman" w:hAnsi="Times New Roman"/>
          <w:noProof/>
          <w:sz w:val="24"/>
          <w:szCs w:val="24"/>
          <w:lang w:val="uk-UA"/>
          <w14:ligatures w14:val="standardContextual"/>
        </w:rPr>
        <w:drawing>
          <wp:inline distT="0" distB="0" distL="0" distR="0" wp14:anchorId="78D544EE" wp14:editId="1C1C7DB8">
            <wp:extent cx="4265930" cy="1299633"/>
            <wp:effectExtent l="0" t="0" r="39370" b="0"/>
            <wp:docPr id="118" name="Схема 11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49" r:lo="rId450" r:qs="rId451" r:cs="rId452"/>
              </a:graphicData>
            </a:graphic>
          </wp:inline>
        </w:drawing>
      </w:r>
    </w:p>
    <w:p w14:paraId="53DF0AC4" w14:textId="1EB1CBC5" w:rsidR="0020181A" w:rsidRPr="0047470F" w:rsidRDefault="0039657E" w:rsidP="0020181A">
      <w:pPr>
        <w:tabs>
          <w:tab w:val="left" w:pos="2200"/>
        </w:tabs>
        <w:rPr>
          <w:rFonts w:ascii="Times New Roman" w:hAnsi="Times New Roman"/>
          <w:noProof/>
          <w:sz w:val="24"/>
          <w:szCs w:val="24"/>
          <w:lang w:val="uk-UA"/>
          <w14:ligatures w14:val="standardContextual"/>
        </w:rPr>
      </w:pPr>
      <w:r w:rsidRPr="0047470F">
        <w:rPr>
          <w:rFonts w:ascii="Times New Roman" w:hAnsi="Times New Roman"/>
          <w:noProof/>
          <w:sz w:val="24"/>
          <w:szCs w:val="24"/>
          <w:lang w:val="uk-UA"/>
          <w14:ligatures w14:val="standardContextual"/>
        </w:rPr>
        <w:lastRenderedPageBreak/>
        <w:drawing>
          <wp:inline distT="0" distB="0" distL="0" distR="0" wp14:anchorId="25E3126B" wp14:editId="2F41265B">
            <wp:extent cx="4265930" cy="1109133"/>
            <wp:effectExtent l="0" t="38100" r="20320" b="0"/>
            <wp:docPr id="119" name="Схема 11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54" r:lo="rId455" r:qs="rId456" r:cs="rId457"/>
              </a:graphicData>
            </a:graphic>
          </wp:inline>
        </w:drawing>
      </w:r>
    </w:p>
    <w:p w14:paraId="0B24A170" w14:textId="77777777" w:rsidR="0039657E" w:rsidRPr="0047470F" w:rsidRDefault="0039657E" w:rsidP="0020181A">
      <w:pPr>
        <w:tabs>
          <w:tab w:val="left" w:pos="2200"/>
        </w:tabs>
        <w:rPr>
          <w:rFonts w:ascii="Times New Roman" w:hAnsi="Times New Roman"/>
          <w:noProof/>
          <w:sz w:val="24"/>
          <w:szCs w:val="24"/>
          <w:lang w:val="uk-UA"/>
          <w14:ligatures w14:val="standardContextual"/>
        </w:rPr>
      </w:pPr>
    </w:p>
    <w:p w14:paraId="0BCE6BF3" w14:textId="1FAB74F8" w:rsidR="0039657E" w:rsidRPr="0047470F" w:rsidRDefault="0039657E" w:rsidP="0039657E">
      <w:pPr>
        <w:pStyle w:val="a9"/>
        <w:numPr>
          <w:ilvl w:val="0"/>
          <w:numId w:val="124"/>
        </w:numPr>
        <w:spacing w:after="0" w:line="360" w:lineRule="auto"/>
        <w:jc w:val="center"/>
        <w:rPr>
          <w:rFonts w:ascii="Times New Roman" w:hAnsi="Times New Roman"/>
          <w:b/>
          <w:bCs/>
          <w:sz w:val="24"/>
          <w:szCs w:val="24"/>
          <w:lang w:val="uk-UA"/>
        </w:rPr>
      </w:pPr>
      <w:r w:rsidRPr="0047470F">
        <w:rPr>
          <w:rFonts w:ascii="Times New Roman" w:hAnsi="Times New Roman"/>
          <w:b/>
          <w:bCs/>
          <w:sz w:val="24"/>
          <w:szCs w:val="24"/>
          <w:lang w:val="uk-UA"/>
        </w:rPr>
        <w:t>Митна декларація – основа складання звітності ЗЕД</w:t>
      </w:r>
    </w:p>
    <w:p w14:paraId="391FD3EA" w14:textId="1C1AA62F" w:rsidR="004C7AFC" w:rsidRPr="0047470F" w:rsidRDefault="004C7AFC" w:rsidP="004C7AFC">
      <w:pPr>
        <w:spacing w:after="0" w:line="360" w:lineRule="auto"/>
        <w:jc w:val="center"/>
        <w:rPr>
          <w:rFonts w:ascii="Times New Roman" w:hAnsi="Times New Roman"/>
          <w:b/>
          <w:bCs/>
          <w:sz w:val="24"/>
          <w:szCs w:val="24"/>
          <w:lang w:val="uk-UA"/>
        </w:rPr>
      </w:pPr>
      <w:r w:rsidRPr="0047470F">
        <w:rPr>
          <w:rFonts w:ascii="Times New Roman" w:hAnsi="Times New Roman"/>
          <w:b/>
          <w:bCs/>
          <w:noProof/>
          <w:sz w:val="24"/>
          <w:szCs w:val="24"/>
          <w:lang w:val="uk-UA"/>
          <w14:ligatures w14:val="standardContextual"/>
        </w:rPr>
        <w:drawing>
          <wp:inline distT="0" distB="0" distL="0" distR="0" wp14:anchorId="45660CC6" wp14:editId="57603748">
            <wp:extent cx="4265930" cy="1214967"/>
            <wp:effectExtent l="0" t="0" r="20320" b="4445"/>
            <wp:docPr id="122" name="Схема 12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59" r:lo="rId460" r:qs="rId461" r:cs="rId462"/>
              </a:graphicData>
            </a:graphic>
          </wp:inline>
        </w:drawing>
      </w:r>
    </w:p>
    <w:p w14:paraId="74A93BE7" w14:textId="77777777" w:rsidR="004C7AFC" w:rsidRPr="0047470F" w:rsidRDefault="004C7AFC" w:rsidP="004C7AFC">
      <w:pPr>
        <w:spacing w:after="0" w:line="360" w:lineRule="auto"/>
        <w:jc w:val="center"/>
        <w:rPr>
          <w:rFonts w:ascii="Times New Roman" w:hAnsi="Times New Roman"/>
          <w:b/>
          <w:bCs/>
          <w:sz w:val="24"/>
          <w:szCs w:val="24"/>
          <w:lang w:val="uk-UA"/>
        </w:rPr>
      </w:pPr>
    </w:p>
    <w:p w14:paraId="3FAB081A" w14:textId="72D4275A" w:rsidR="0039657E" w:rsidRPr="0047470F" w:rsidRDefault="0039657E" w:rsidP="0039657E">
      <w:pPr>
        <w:spacing w:after="0" w:line="360" w:lineRule="auto"/>
        <w:jc w:val="center"/>
        <w:rPr>
          <w:rFonts w:ascii="Times New Roman" w:hAnsi="Times New Roman"/>
          <w:b/>
          <w:bCs/>
          <w:sz w:val="24"/>
          <w:szCs w:val="24"/>
          <w:lang w:val="uk-UA"/>
        </w:rPr>
      </w:pPr>
      <w:r w:rsidRPr="0047470F">
        <w:rPr>
          <w:rFonts w:ascii="Times New Roman" w:hAnsi="Times New Roman"/>
          <w:b/>
          <w:bCs/>
          <w:noProof/>
          <w:sz w:val="24"/>
          <w:szCs w:val="24"/>
          <w:lang w:val="uk-UA"/>
          <w14:ligatures w14:val="standardContextual"/>
        </w:rPr>
        <w:drawing>
          <wp:inline distT="0" distB="0" distL="0" distR="0" wp14:anchorId="4FF6A3B3" wp14:editId="002666E7">
            <wp:extent cx="4265930" cy="2488565"/>
            <wp:effectExtent l="19050" t="0" r="20320" b="0"/>
            <wp:docPr id="121" name="Схема 12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64" r:lo="rId465" r:qs="rId466" r:cs="rId467"/>
              </a:graphicData>
            </a:graphic>
          </wp:inline>
        </w:drawing>
      </w:r>
    </w:p>
    <w:p w14:paraId="2A89D106" w14:textId="090FEE85" w:rsidR="0020181A" w:rsidRPr="0047470F" w:rsidRDefault="0020181A" w:rsidP="0039657E">
      <w:pPr>
        <w:tabs>
          <w:tab w:val="left" w:pos="2200"/>
        </w:tabs>
        <w:jc w:val="center"/>
        <w:rPr>
          <w:rFonts w:ascii="Times New Roman" w:hAnsi="Times New Roman"/>
          <w:sz w:val="24"/>
          <w:szCs w:val="24"/>
          <w:lang w:val="uk-UA"/>
        </w:rPr>
        <w:sectPr w:rsidR="0020181A" w:rsidRPr="0047470F" w:rsidSect="00BD2656">
          <w:pgSz w:w="8420" w:h="11907" w:orient="landscape" w:code="9"/>
          <w:pgMar w:top="851" w:right="851" w:bottom="851" w:left="851" w:header="709" w:footer="709" w:gutter="0"/>
          <w:cols w:space="708"/>
          <w:titlePg/>
          <w:docGrid w:linePitch="360"/>
        </w:sectPr>
      </w:pPr>
    </w:p>
    <w:p w14:paraId="2CB50E99" w14:textId="72CAB7C0" w:rsidR="004C7AFC" w:rsidRPr="0047470F" w:rsidRDefault="004C7AFC" w:rsidP="004C7AFC">
      <w:pPr>
        <w:pStyle w:val="a9"/>
        <w:numPr>
          <w:ilvl w:val="0"/>
          <w:numId w:val="124"/>
        </w:numPr>
        <w:spacing w:after="0" w:line="240" w:lineRule="auto"/>
        <w:jc w:val="center"/>
        <w:rPr>
          <w:rFonts w:ascii="Times New Roman" w:hAnsi="Times New Roman"/>
          <w:b/>
          <w:bCs/>
          <w:sz w:val="24"/>
          <w:szCs w:val="24"/>
          <w:lang w:val="uk-UA"/>
        </w:rPr>
      </w:pPr>
      <w:r w:rsidRPr="0047470F">
        <w:rPr>
          <w:rFonts w:ascii="Times New Roman" w:hAnsi="Times New Roman"/>
          <w:b/>
          <w:bCs/>
          <w:sz w:val="24"/>
          <w:szCs w:val="24"/>
          <w:lang w:val="uk-UA"/>
        </w:rPr>
        <w:lastRenderedPageBreak/>
        <w:t>Статистична звітність суб’єктів зовнішньоекономічної діяльності</w:t>
      </w:r>
    </w:p>
    <w:p w14:paraId="27389F11" w14:textId="77777777" w:rsidR="004C7AFC" w:rsidRPr="0047470F" w:rsidRDefault="004C7AFC" w:rsidP="004C7AFC">
      <w:pPr>
        <w:spacing w:after="0" w:line="240" w:lineRule="auto"/>
        <w:jc w:val="center"/>
        <w:rPr>
          <w:rFonts w:ascii="Times New Roman" w:hAnsi="Times New Roman"/>
          <w:b/>
          <w:bCs/>
          <w:sz w:val="24"/>
          <w:szCs w:val="24"/>
          <w:lang w:val="uk-UA"/>
        </w:rPr>
      </w:pPr>
    </w:p>
    <w:p w14:paraId="352BFB01" w14:textId="56CD7048" w:rsidR="004C7AFC" w:rsidRPr="0047470F" w:rsidRDefault="004C7AFC" w:rsidP="004C7AFC">
      <w:pPr>
        <w:spacing w:after="0" w:line="240" w:lineRule="auto"/>
        <w:jc w:val="center"/>
        <w:rPr>
          <w:rFonts w:ascii="Times New Roman" w:hAnsi="Times New Roman"/>
          <w:b/>
          <w:bCs/>
          <w:sz w:val="24"/>
          <w:szCs w:val="24"/>
          <w:lang w:val="uk-UA"/>
        </w:rPr>
      </w:pPr>
      <w:r w:rsidRPr="0047470F">
        <w:rPr>
          <w:rFonts w:ascii="Times New Roman" w:hAnsi="Times New Roman"/>
          <w:b/>
          <w:bCs/>
          <w:noProof/>
          <w:sz w:val="24"/>
          <w:szCs w:val="24"/>
          <w:lang w:val="uk-UA"/>
          <w14:ligatures w14:val="standardContextual"/>
        </w:rPr>
        <w:drawing>
          <wp:inline distT="0" distB="0" distL="0" distR="0" wp14:anchorId="22595A71" wp14:editId="1073453B">
            <wp:extent cx="4265930" cy="893233"/>
            <wp:effectExtent l="19050" t="19050" r="39370" b="2540"/>
            <wp:docPr id="123" name="Схема 12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69" r:lo="rId470" r:qs="rId471" r:cs="rId472"/>
              </a:graphicData>
            </a:graphic>
          </wp:inline>
        </w:drawing>
      </w:r>
    </w:p>
    <w:p w14:paraId="719313ED" w14:textId="38FDC0A6" w:rsidR="004C7AFC" w:rsidRPr="0047470F" w:rsidRDefault="004C7AFC" w:rsidP="004C7AFC">
      <w:pPr>
        <w:tabs>
          <w:tab w:val="left" w:pos="1627"/>
        </w:tabs>
        <w:rPr>
          <w:rFonts w:ascii="Times New Roman" w:hAnsi="Times New Roman"/>
          <w:sz w:val="24"/>
          <w:szCs w:val="24"/>
          <w:lang w:val="uk-UA"/>
        </w:rPr>
      </w:pPr>
    </w:p>
    <w:p w14:paraId="016A028B" w14:textId="77777777" w:rsidR="004C7AFC" w:rsidRPr="0047470F" w:rsidRDefault="004C7AFC" w:rsidP="004C7AFC">
      <w:pPr>
        <w:tabs>
          <w:tab w:val="left" w:pos="1627"/>
        </w:tabs>
        <w:rPr>
          <w:rFonts w:ascii="Times New Roman" w:hAnsi="Times New Roman"/>
          <w:b/>
          <w:bCs/>
          <w:sz w:val="24"/>
          <w:szCs w:val="24"/>
          <w:lang w:val="uk-UA"/>
        </w:rPr>
      </w:pPr>
      <w:r w:rsidRPr="0047470F">
        <w:rPr>
          <w:rFonts w:ascii="Times New Roman" w:hAnsi="Times New Roman"/>
          <w:b/>
          <w:bCs/>
          <w:sz w:val="24"/>
          <w:szCs w:val="24"/>
          <w:lang w:val="uk-UA"/>
        </w:rPr>
        <w:tab/>
        <w:t>Використана література:</w:t>
      </w:r>
    </w:p>
    <w:p w14:paraId="67E2C1F4" w14:textId="77777777" w:rsidR="004C7AFC" w:rsidRPr="0047470F" w:rsidRDefault="004C7AFC" w:rsidP="004C7AFC">
      <w:pPr>
        <w:pStyle w:val="a9"/>
        <w:numPr>
          <w:ilvl w:val="0"/>
          <w:numId w:val="128"/>
        </w:numPr>
        <w:spacing w:after="0" w:line="240" w:lineRule="auto"/>
        <w:jc w:val="both"/>
        <w:rPr>
          <w:rFonts w:ascii="Times New Roman" w:hAnsi="Times New Roman"/>
          <w:sz w:val="20"/>
          <w:szCs w:val="20"/>
          <w:lang w:val="uk-UA"/>
        </w:rPr>
      </w:pPr>
      <w:r w:rsidRPr="0047470F">
        <w:rPr>
          <w:rFonts w:ascii="Times New Roman" w:hAnsi="Times New Roman"/>
          <w:sz w:val="20"/>
          <w:szCs w:val="20"/>
          <w:lang w:val="uk-UA"/>
        </w:rPr>
        <w:t>Григорова З.В. Облік і аналіз зовнішньоекономічної діяльності підприємства: конспект лекцій: навч. посіб. для здобувачів ступеня бакалавра спец. 073 Менеджмент. Київ: КПІ ім.Ігоря Сікорського, 2024. 173 с.</w:t>
      </w:r>
    </w:p>
    <w:p w14:paraId="0137A36F" w14:textId="77777777" w:rsidR="004C7AFC" w:rsidRPr="0047470F" w:rsidRDefault="004C7AFC" w:rsidP="004C7AFC">
      <w:pPr>
        <w:pStyle w:val="a9"/>
        <w:numPr>
          <w:ilvl w:val="0"/>
          <w:numId w:val="128"/>
        </w:numPr>
        <w:spacing w:after="0" w:line="240" w:lineRule="auto"/>
        <w:jc w:val="both"/>
        <w:rPr>
          <w:rFonts w:ascii="Times New Roman" w:hAnsi="Times New Roman"/>
          <w:sz w:val="20"/>
          <w:szCs w:val="20"/>
          <w:lang w:val="uk-UA"/>
        </w:rPr>
      </w:pPr>
      <w:r w:rsidRPr="0047470F">
        <w:rPr>
          <w:rFonts w:ascii="Times New Roman" w:hAnsi="Times New Roman"/>
          <w:sz w:val="20"/>
          <w:szCs w:val="20"/>
          <w:lang w:val="uk-UA"/>
        </w:rPr>
        <w:t>Скорук О.В. Облік і оподаткування зовнішньоекономічної діяльності: конспект лекцій. Луцьк: Волинський національний університет імені Лесі Українки, 2023. 92 с.</w:t>
      </w:r>
    </w:p>
    <w:p w14:paraId="4E857B1E" w14:textId="77777777" w:rsidR="004C7AFC" w:rsidRPr="0047470F" w:rsidRDefault="004C7AFC" w:rsidP="004C7AFC">
      <w:pPr>
        <w:pStyle w:val="a9"/>
        <w:numPr>
          <w:ilvl w:val="0"/>
          <w:numId w:val="128"/>
        </w:numPr>
        <w:spacing w:after="0" w:line="240" w:lineRule="auto"/>
        <w:jc w:val="both"/>
        <w:rPr>
          <w:rFonts w:ascii="Times New Roman" w:hAnsi="Times New Roman"/>
          <w:sz w:val="20"/>
          <w:szCs w:val="20"/>
          <w:lang w:val="uk-UA"/>
        </w:rPr>
      </w:pPr>
      <w:r w:rsidRPr="0047470F">
        <w:rPr>
          <w:rFonts w:ascii="Times New Roman" w:hAnsi="Times New Roman"/>
          <w:sz w:val="20"/>
          <w:szCs w:val="20"/>
          <w:lang w:val="uk-UA"/>
        </w:rPr>
        <w:t>Кравченко О.В. Облік міжнародних операцій: навчальний посібник /О. В. Кравченко, А. В.Дмитренко. Суми: Сумський державний університет, 2022. 216 с.</w:t>
      </w:r>
    </w:p>
    <w:p w14:paraId="177392D3" w14:textId="590B2998" w:rsidR="004C7AFC" w:rsidRPr="0047470F" w:rsidRDefault="004C7AFC" w:rsidP="004C7AFC">
      <w:pPr>
        <w:tabs>
          <w:tab w:val="left" w:pos="1627"/>
        </w:tabs>
        <w:spacing w:after="0" w:line="240" w:lineRule="auto"/>
        <w:rPr>
          <w:rFonts w:ascii="Times New Roman" w:hAnsi="Times New Roman"/>
          <w:sz w:val="20"/>
          <w:szCs w:val="20"/>
          <w:lang w:val="uk-UA"/>
        </w:rPr>
        <w:sectPr w:rsidR="004C7AFC" w:rsidRPr="0047470F" w:rsidSect="00BD2656">
          <w:pgSz w:w="8420" w:h="11907" w:orient="landscape" w:code="9"/>
          <w:pgMar w:top="851" w:right="851" w:bottom="851" w:left="851" w:header="709" w:footer="709" w:gutter="0"/>
          <w:cols w:space="708"/>
          <w:titlePg/>
          <w:docGrid w:linePitch="360"/>
        </w:sectPr>
      </w:pPr>
    </w:p>
    <w:tbl>
      <w:tblPr>
        <w:tblW w:w="6865" w:type="dxa"/>
        <w:tblInd w:w="-5" w:type="dxa"/>
        <w:tblLook w:val="04A0" w:firstRow="1" w:lastRow="0" w:firstColumn="1" w:lastColumn="0" w:noHBand="0" w:noVBand="1"/>
      </w:tblPr>
      <w:tblGrid>
        <w:gridCol w:w="572"/>
        <w:gridCol w:w="6293"/>
      </w:tblGrid>
      <w:tr w:rsidR="00BD2656" w:rsidRPr="0047470F" w14:paraId="04FB074B" w14:textId="77777777" w:rsidTr="004C7AFC">
        <w:trPr>
          <w:trHeight w:val="678"/>
        </w:trPr>
        <w:tc>
          <w:tcPr>
            <w:tcW w:w="572" w:type="dxa"/>
          </w:tcPr>
          <w:p w14:paraId="5D813506" w14:textId="77777777" w:rsidR="00BD2656" w:rsidRPr="0047470F" w:rsidRDefault="00BD2656" w:rsidP="004C7AFC">
            <w:pPr>
              <w:widowControl w:val="0"/>
              <w:tabs>
                <w:tab w:val="left" w:pos="1080"/>
              </w:tabs>
              <w:autoSpaceDE w:val="0"/>
              <w:autoSpaceDN w:val="0"/>
              <w:adjustRightInd w:val="0"/>
              <w:spacing w:line="240" w:lineRule="auto"/>
              <w:ind w:left="-100" w:right="-247"/>
              <w:jc w:val="both"/>
              <w:rPr>
                <w:rFonts w:ascii="Times New Roman" w:hAnsi="Times New Roman"/>
                <w:b/>
                <w:color w:val="000000"/>
                <w:spacing w:val="6"/>
                <w:sz w:val="24"/>
                <w:szCs w:val="24"/>
                <w:lang w:val="uk-UA"/>
              </w:rPr>
            </w:pPr>
          </w:p>
          <w:p w14:paraId="40DC078A" w14:textId="77777777" w:rsidR="00BD2656" w:rsidRPr="0047470F" w:rsidRDefault="00BD2656" w:rsidP="00195017">
            <w:pPr>
              <w:widowControl w:val="0"/>
              <w:tabs>
                <w:tab w:val="left" w:pos="1080"/>
              </w:tabs>
              <w:autoSpaceDE w:val="0"/>
              <w:autoSpaceDN w:val="0"/>
              <w:adjustRightInd w:val="0"/>
              <w:spacing w:line="240" w:lineRule="auto"/>
              <w:ind w:left="-105" w:right="-111"/>
              <w:jc w:val="both"/>
              <w:rPr>
                <w:rFonts w:ascii="Times New Roman" w:hAnsi="Times New Roman"/>
                <w:color w:val="000000"/>
                <w:sz w:val="24"/>
                <w:szCs w:val="24"/>
                <w:lang w:val="uk-UA"/>
              </w:rPr>
            </w:pPr>
            <w:r w:rsidRPr="0047470F">
              <w:rPr>
                <w:rFonts w:ascii="Times New Roman" w:hAnsi="Times New Roman"/>
                <w:sz w:val="24"/>
                <w:szCs w:val="24"/>
                <w:lang w:val="uk-UA"/>
              </w:rPr>
              <w:t>Д 44</w:t>
            </w:r>
          </w:p>
        </w:tc>
        <w:tc>
          <w:tcPr>
            <w:tcW w:w="6293" w:type="dxa"/>
            <w:hideMark/>
          </w:tcPr>
          <w:p w14:paraId="541A033C" w14:textId="7A72DBF1" w:rsidR="00BD2656" w:rsidRPr="0047470F" w:rsidRDefault="00BD2656" w:rsidP="00195017">
            <w:pPr>
              <w:spacing w:after="0" w:line="240" w:lineRule="auto"/>
              <w:ind w:left="31"/>
              <w:jc w:val="both"/>
              <w:rPr>
                <w:rFonts w:ascii="Times New Roman" w:hAnsi="Times New Roman"/>
                <w:color w:val="000000"/>
                <w:sz w:val="24"/>
                <w:szCs w:val="24"/>
                <w:lang w:val="uk-UA"/>
              </w:rPr>
            </w:pPr>
            <w:r w:rsidRPr="0047470F">
              <w:rPr>
                <w:rFonts w:ascii="Times New Roman" w:hAnsi="Times New Roman"/>
                <w:sz w:val="24"/>
                <w:szCs w:val="24"/>
                <w:lang w:val="uk-UA"/>
              </w:rPr>
              <w:t>Діджиталізація обліку ЗЕД</w:t>
            </w:r>
            <w:r w:rsidRPr="0047470F">
              <w:rPr>
                <w:rFonts w:ascii="Times New Roman" w:hAnsi="Times New Roman"/>
                <w:color w:val="000000"/>
                <w:sz w:val="24"/>
                <w:szCs w:val="24"/>
                <w:lang w:val="uk-UA"/>
              </w:rPr>
              <w:t xml:space="preserve">.  [Текст]: </w:t>
            </w:r>
            <w:r w:rsidR="004C7AFC" w:rsidRPr="0047470F">
              <w:rPr>
                <w:rFonts w:ascii="Times New Roman" w:hAnsi="Times New Roman"/>
                <w:color w:val="000000"/>
                <w:sz w:val="24"/>
                <w:szCs w:val="24"/>
                <w:lang w:val="uk-UA"/>
              </w:rPr>
              <w:t>Конспект лекцій</w:t>
            </w:r>
            <w:r w:rsidRPr="0047470F">
              <w:rPr>
                <w:rFonts w:ascii="Times New Roman" w:hAnsi="Times New Roman"/>
                <w:color w:val="000000"/>
                <w:sz w:val="24"/>
                <w:szCs w:val="24"/>
                <w:lang w:val="uk-UA"/>
              </w:rPr>
              <w:t xml:space="preserve"> для здобувачів  першого (бакалаврського) рівня вищої освіти освітньої програми «Міжнародні економічні відносини» галузь знань 29 Міжнародні відносини спеціальності 292 Міжнародні економічні відносини денної та заочної форм  навчання  /  уклад. Н.В. Голячук. – Луцьк: ЛНТУ, 2025</w:t>
            </w:r>
            <w:r w:rsidRPr="0047470F">
              <w:rPr>
                <w:rFonts w:ascii="Times New Roman" w:hAnsi="Times New Roman"/>
                <w:sz w:val="24"/>
                <w:szCs w:val="24"/>
                <w:lang w:val="uk-UA"/>
              </w:rPr>
              <w:t xml:space="preserve">.  </w:t>
            </w:r>
            <w:r w:rsidR="004C7AFC" w:rsidRPr="0047470F">
              <w:rPr>
                <w:rFonts w:ascii="Times New Roman" w:hAnsi="Times New Roman"/>
                <w:sz w:val="24"/>
                <w:szCs w:val="24"/>
                <w:lang w:val="uk-UA"/>
              </w:rPr>
              <w:t>68с.</w:t>
            </w:r>
          </w:p>
        </w:tc>
      </w:tr>
    </w:tbl>
    <w:p w14:paraId="2D536A57" w14:textId="77777777" w:rsidR="00BD2656" w:rsidRPr="0047470F" w:rsidRDefault="00BD2656" w:rsidP="00BD2656">
      <w:pPr>
        <w:spacing w:line="240" w:lineRule="auto"/>
        <w:ind w:firstLine="567"/>
        <w:jc w:val="both"/>
        <w:rPr>
          <w:rFonts w:ascii="Times New Roman" w:hAnsi="Times New Roman"/>
          <w:lang w:val="uk-UA"/>
        </w:rPr>
      </w:pPr>
    </w:p>
    <w:p w14:paraId="742357E1" w14:textId="1413DC48" w:rsidR="00BD2656" w:rsidRPr="0047470F" w:rsidRDefault="00BD2656" w:rsidP="00BD2656">
      <w:pPr>
        <w:spacing w:line="240" w:lineRule="auto"/>
        <w:ind w:firstLine="567"/>
        <w:jc w:val="both"/>
        <w:rPr>
          <w:rFonts w:ascii="Times New Roman" w:hAnsi="Times New Roman"/>
          <w:color w:val="FF0000"/>
          <w:sz w:val="24"/>
          <w:szCs w:val="24"/>
          <w:lang w:val="uk-UA"/>
        </w:rPr>
      </w:pPr>
      <w:r w:rsidRPr="0047470F">
        <w:rPr>
          <w:rFonts w:ascii="Times New Roman" w:hAnsi="Times New Roman"/>
          <w:sz w:val="24"/>
          <w:szCs w:val="24"/>
          <w:lang w:val="uk-UA"/>
        </w:rPr>
        <w:t xml:space="preserve">Методичне видання складене відповідно до діючої програми курсу «Діджиталізація обліку ЗЕД» містить </w:t>
      </w:r>
      <w:r w:rsidR="004C7AFC" w:rsidRPr="0047470F">
        <w:rPr>
          <w:rFonts w:ascii="Times New Roman" w:hAnsi="Times New Roman"/>
          <w:sz w:val="24"/>
          <w:szCs w:val="24"/>
          <w:lang w:val="uk-UA"/>
        </w:rPr>
        <w:t>лекційний матеріал у формі таблиць та рисунків</w:t>
      </w:r>
      <w:r w:rsidRPr="0047470F">
        <w:rPr>
          <w:rFonts w:ascii="Times New Roman" w:hAnsi="Times New Roman"/>
          <w:sz w:val="24"/>
          <w:szCs w:val="24"/>
          <w:lang w:val="uk-UA"/>
        </w:rPr>
        <w:t xml:space="preserve">. </w:t>
      </w:r>
    </w:p>
    <w:p w14:paraId="0AEF4F7F" w14:textId="77777777" w:rsidR="00BD2656" w:rsidRPr="0047470F" w:rsidRDefault="00BD2656" w:rsidP="00BD2656">
      <w:pPr>
        <w:tabs>
          <w:tab w:val="left" w:pos="1190"/>
        </w:tabs>
        <w:rPr>
          <w:rFonts w:ascii="Times New Roman" w:hAnsi="Times New Roman"/>
          <w:sz w:val="24"/>
          <w:szCs w:val="24"/>
          <w:lang w:val="uk-UA"/>
        </w:rPr>
      </w:pPr>
    </w:p>
    <w:p w14:paraId="19C97F40" w14:textId="77777777" w:rsidR="00BD2656" w:rsidRPr="0047470F" w:rsidRDefault="00BD2656" w:rsidP="00BD2656">
      <w:pPr>
        <w:tabs>
          <w:tab w:val="left" w:pos="1190"/>
        </w:tabs>
        <w:rPr>
          <w:rFonts w:ascii="Times New Roman" w:hAnsi="Times New Roman"/>
          <w:sz w:val="24"/>
          <w:szCs w:val="24"/>
          <w:lang w:val="uk-UA"/>
        </w:rPr>
      </w:pPr>
    </w:p>
    <w:p w14:paraId="622371FF" w14:textId="77777777" w:rsidR="00BD2656" w:rsidRPr="0047470F" w:rsidRDefault="00BD2656" w:rsidP="00BD2656">
      <w:pPr>
        <w:pStyle w:val="a3"/>
        <w:ind w:left="360"/>
        <w:jc w:val="both"/>
        <w:outlineLvl w:val="0"/>
        <w:rPr>
          <w:rFonts w:ascii="Times New Roman" w:hAnsi="Times New Roman" w:cs="Times New Roman"/>
          <w:b/>
          <w:i/>
          <w:sz w:val="24"/>
          <w:szCs w:val="24"/>
          <w:lang w:val="uk-UA"/>
        </w:rPr>
      </w:pPr>
      <w:r w:rsidRPr="0047470F">
        <w:rPr>
          <w:rFonts w:ascii="Times New Roman" w:hAnsi="Times New Roman" w:cs="Times New Roman"/>
          <w:sz w:val="24"/>
          <w:szCs w:val="24"/>
          <w:lang w:val="uk-UA"/>
        </w:rPr>
        <w:tab/>
        <w:t>Комп’ютерний набір та верстка: Н.В. Голячук</w:t>
      </w:r>
    </w:p>
    <w:p w14:paraId="04D922E0" w14:textId="77777777" w:rsidR="00BD2656" w:rsidRPr="0047470F" w:rsidRDefault="00BD2656" w:rsidP="00BD2656">
      <w:pPr>
        <w:pStyle w:val="a3"/>
        <w:ind w:left="360"/>
        <w:jc w:val="both"/>
        <w:outlineLvl w:val="0"/>
        <w:rPr>
          <w:rFonts w:ascii="Times New Roman" w:hAnsi="Times New Roman" w:cs="Times New Roman"/>
          <w:b/>
          <w:i/>
          <w:sz w:val="24"/>
          <w:szCs w:val="24"/>
          <w:lang w:val="uk-UA"/>
        </w:rPr>
      </w:pPr>
      <w:r w:rsidRPr="0047470F">
        <w:rPr>
          <w:rFonts w:ascii="Times New Roman" w:hAnsi="Times New Roman" w:cs="Times New Roman"/>
          <w:sz w:val="24"/>
          <w:szCs w:val="24"/>
          <w:lang w:val="uk-UA"/>
        </w:rPr>
        <w:tab/>
      </w:r>
    </w:p>
    <w:p w14:paraId="191B99AF" w14:textId="77777777" w:rsidR="00BD2656" w:rsidRPr="0047470F" w:rsidRDefault="00BD2656" w:rsidP="00BD2656">
      <w:pPr>
        <w:pStyle w:val="a3"/>
        <w:ind w:left="360"/>
        <w:jc w:val="both"/>
        <w:outlineLvl w:val="0"/>
        <w:rPr>
          <w:rFonts w:ascii="Times New Roman" w:hAnsi="Times New Roman" w:cs="Times New Roman"/>
          <w:b/>
          <w:i/>
          <w:sz w:val="24"/>
          <w:szCs w:val="24"/>
          <w:lang w:val="uk-UA"/>
        </w:rPr>
      </w:pPr>
    </w:p>
    <w:p w14:paraId="52E38BCA" w14:textId="77777777" w:rsidR="00BD2656" w:rsidRPr="0047470F" w:rsidRDefault="00BD2656" w:rsidP="00BD2656">
      <w:pPr>
        <w:pStyle w:val="a3"/>
        <w:ind w:left="360" w:hanging="360"/>
        <w:outlineLvl w:val="0"/>
        <w:rPr>
          <w:rFonts w:ascii="Times New Roman" w:hAnsi="Times New Roman" w:cs="Times New Roman"/>
          <w:b/>
          <w:i/>
          <w:sz w:val="24"/>
          <w:szCs w:val="24"/>
          <w:lang w:val="uk-UA"/>
        </w:rPr>
      </w:pPr>
      <w:r w:rsidRPr="0047470F">
        <w:rPr>
          <w:rFonts w:ascii="Times New Roman" w:hAnsi="Times New Roman" w:cs="Times New Roman"/>
          <w:sz w:val="24"/>
          <w:szCs w:val="24"/>
          <w:lang w:val="uk-UA"/>
        </w:rPr>
        <w:t>Підписано до друку  ______________2025 р.</w:t>
      </w:r>
    </w:p>
    <w:p w14:paraId="7E76AD94" w14:textId="77777777" w:rsidR="00BD2656" w:rsidRPr="0047470F" w:rsidRDefault="00BD2656" w:rsidP="00BD2656">
      <w:pPr>
        <w:pStyle w:val="a3"/>
        <w:ind w:left="360" w:hanging="360"/>
        <w:outlineLvl w:val="0"/>
        <w:rPr>
          <w:rFonts w:ascii="Times New Roman" w:hAnsi="Times New Roman" w:cs="Times New Roman"/>
          <w:b/>
          <w:i/>
          <w:sz w:val="24"/>
          <w:szCs w:val="24"/>
          <w:lang w:val="uk-UA"/>
        </w:rPr>
      </w:pPr>
      <w:r w:rsidRPr="0047470F">
        <w:rPr>
          <w:rFonts w:ascii="Times New Roman" w:hAnsi="Times New Roman" w:cs="Times New Roman"/>
          <w:sz w:val="24"/>
          <w:szCs w:val="24"/>
          <w:lang w:val="uk-UA"/>
        </w:rPr>
        <w:t>Формат 60х84/16. Папір офс. Гарнітура Таймс.</w:t>
      </w:r>
    </w:p>
    <w:p w14:paraId="29EE07DE" w14:textId="3791A59F" w:rsidR="00BD2656" w:rsidRPr="0047470F" w:rsidRDefault="00BD2656" w:rsidP="00BD2656">
      <w:pPr>
        <w:pStyle w:val="a3"/>
        <w:ind w:left="360" w:hanging="360"/>
        <w:outlineLvl w:val="0"/>
        <w:rPr>
          <w:rFonts w:ascii="Times New Roman" w:hAnsi="Times New Roman" w:cs="Times New Roman"/>
          <w:b/>
          <w:i/>
          <w:sz w:val="24"/>
          <w:szCs w:val="24"/>
          <w:lang w:val="uk-UA"/>
        </w:rPr>
      </w:pPr>
      <w:r w:rsidRPr="0047470F">
        <w:rPr>
          <w:rFonts w:ascii="Times New Roman" w:hAnsi="Times New Roman" w:cs="Times New Roman"/>
          <w:sz w:val="24"/>
          <w:szCs w:val="24"/>
          <w:lang w:val="uk-UA"/>
        </w:rPr>
        <w:t xml:space="preserve">Ум. друк. арк. </w:t>
      </w:r>
      <w:r w:rsidR="00CF28A5">
        <w:rPr>
          <w:rFonts w:ascii="Times New Roman" w:hAnsi="Times New Roman" w:cs="Times New Roman"/>
          <w:sz w:val="24"/>
          <w:szCs w:val="24"/>
          <w:lang w:val="uk-UA"/>
        </w:rPr>
        <w:t>4,25</w:t>
      </w:r>
      <w:r w:rsidRPr="0047470F">
        <w:rPr>
          <w:rFonts w:ascii="Times New Roman" w:hAnsi="Times New Roman" w:cs="Times New Roman"/>
          <w:sz w:val="24"/>
          <w:szCs w:val="24"/>
          <w:lang w:val="uk-UA"/>
        </w:rPr>
        <w:t>.</w:t>
      </w:r>
    </w:p>
    <w:p w14:paraId="2BB0A84A" w14:textId="77777777" w:rsidR="00BD2656" w:rsidRPr="0047470F" w:rsidRDefault="00BD2656" w:rsidP="00BD2656">
      <w:pPr>
        <w:pStyle w:val="a3"/>
        <w:ind w:left="360" w:hanging="360"/>
        <w:outlineLvl w:val="0"/>
        <w:rPr>
          <w:rFonts w:ascii="Times New Roman" w:hAnsi="Times New Roman" w:cs="Times New Roman"/>
          <w:b/>
          <w:i/>
          <w:sz w:val="24"/>
          <w:szCs w:val="24"/>
          <w:lang w:val="uk-UA"/>
        </w:rPr>
      </w:pPr>
    </w:p>
    <w:p w14:paraId="3334F427" w14:textId="77777777" w:rsidR="00BD2656" w:rsidRPr="0047470F" w:rsidRDefault="00BD2656" w:rsidP="00BD2656">
      <w:pPr>
        <w:pStyle w:val="a3"/>
        <w:ind w:left="360"/>
        <w:jc w:val="both"/>
        <w:outlineLvl w:val="0"/>
        <w:rPr>
          <w:rFonts w:ascii="Times New Roman" w:hAnsi="Times New Roman" w:cs="Times New Roman"/>
          <w:b/>
          <w:i/>
          <w:sz w:val="24"/>
          <w:szCs w:val="24"/>
          <w:lang w:val="uk-UA"/>
        </w:rPr>
      </w:pPr>
    </w:p>
    <w:p w14:paraId="11874AC5" w14:textId="77777777" w:rsidR="00BD2656" w:rsidRPr="0047470F" w:rsidRDefault="00BD2656" w:rsidP="00BD2656">
      <w:pPr>
        <w:pStyle w:val="a3"/>
        <w:ind w:left="360"/>
        <w:jc w:val="both"/>
        <w:outlineLvl w:val="0"/>
        <w:rPr>
          <w:rFonts w:ascii="Times New Roman" w:hAnsi="Times New Roman" w:cs="Times New Roman"/>
          <w:b/>
          <w:i/>
          <w:sz w:val="24"/>
          <w:szCs w:val="24"/>
          <w:lang w:val="uk-UA"/>
        </w:rPr>
      </w:pPr>
    </w:p>
    <w:p w14:paraId="0E4C2FCD" w14:textId="77777777" w:rsidR="00BD2656" w:rsidRPr="0047470F" w:rsidRDefault="00BD2656" w:rsidP="00BD2656">
      <w:pPr>
        <w:pStyle w:val="a3"/>
        <w:ind w:left="360"/>
        <w:jc w:val="center"/>
        <w:outlineLvl w:val="0"/>
        <w:rPr>
          <w:rFonts w:ascii="Times New Roman" w:hAnsi="Times New Roman" w:cs="Times New Roman"/>
          <w:b/>
          <w:i/>
          <w:sz w:val="24"/>
          <w:szCs w:val="24"/>
          <w:lang w:val="uk-UA"/>
        </w:rPr>
      </w:pPr>
      <w:r w:rsidRPr="0047470F">
        <w:rPr>
          <w:rFonts w:ascii="Times New Roman" w:hAnsi="Times New Roman" w:cs="Times New Roman"/>
          <w:sz w:val="24"/>
          <w:szCs w:val="24"/>
          <w:lang w:val="uk-UA"/>
        </w:rPr>
        <w:t>Відділ іміджу та промоцій  ЛНТУ</w:t>
      </w:r>
    </w:p>
    <w:p w14:paraId="1BD282D9" w14:textId="77777777" w:rsidR="00BD2656" w:rsidRPr="0047470F" w:rsidRDefault="00BD2656" w:rsidP="00BD2656">
      <w:pPr>
        <w:tabs>
          <w:tab w:val="num" w:pos="765"/>
        </w:tabs>
        <w:spacing w:after="0" w:line="240" w:lineRule="auto"/>
        <w:jc w:val="center"/>
        <w:rPr>
          <w:rFonts w:ascii="Times New Roman" w:hAnsi="Times New Roman"/>
          <w:sz w:val="24"/>
          <w:szCs w:val="24"/>
          <w:lang w:val="uk-UA"/>
        </w:rPr>
      </w:pPr>
      <w:smartTag w:uri="urn:schemas-microsoft-com:office:smarttags" w:element="metricconverter">
        <w:smartTagPr>
          <w:attr w:name="ProductID" w:val="43018, м"/>
        </w:smartTagPr>
        <w:r w:rsidRPr="0047470F">
          <w:rPr>
            <w:rFonts w:ascii="Times New Roman" w:hAnsi="Times New Roman"/>
            <w:sz w:val="24"/>
            <w:szCs w:val="24"/>
            <w:lang w:val="uk-UA"/>
          </w:rPr>
          <w:t>43018, м</w:t>
        </w:r>
      </w:smartTag>
      <w:r w:rsidRPr="0047470F">
        <w:rPr>
          <w:rFonts w:ascii="Times New Roman" w:hAnsi="Times New Roman"/>
          <w:sz w:val="24"/>
          <w:szCs w:val="24"/>
          <w:lang w:val="uk-UA"/>
        </w:rPr>
        <w:t>. Луцьк, вул. Львівська,75</w:t>
      </w:r>
    </w:p>
    <w:p w14:paraId="75F27B39" w14:textId="77777777" w:rsidR="00BD2656" w:rsidRPr="0047470F" w:rsidRDefault="00BD2656" w:rsidP="00BD2656">
      <w:pPr>
        <w:tabs>
          <w:tab w:val="left" w:pos="1190"/>
        </w:tabs>
        <w:rPr>
          <w:rFonts w:ascii="Times New Roman" w:hAnsi="Times New Roman"/>
          <w:sz w:val="24"/>
          <w:szCs w:val="24"/>
          <w:lang w:val="uk-UA"/>
        </w:rPr>
      </w:pPr>
    </w:p>
    <w:p w14:paraId="726E22FB" w14:textId="77777777" w:rsidR="00BD2656" w:rsidRPr="0047470F" w:rsidRDefault="00BD2656" w:rsidP="00BD2656">
      <w:pPr>
        <w:spacing w:after="0" w:line="240" w:lineRule="auto"/>
        <w:ind w:firstLine="567"/>
        <w:rPr>
          <w:rStyle w:val="fontstyle21"/>
          <w:b w:val="0"/>
          <w:sz w:val="24"/>
          <w:szCs w:val="24"/>
          <w:lang w:val="uk-UA"/>
        </w:rPr>
      </w:pPr>
    </w:p>
    <w:p w14:paraId="618CC84C" w14:textId="77777777" w:rsidR="00164220" w:rsidRPr="0047470F" w:rsidRDefault="00164220">
      <w:pPr>
        <w:rPr>
          <w:lang w:val="uk-UA"/>
        </w:rPr>
      </w:pPr>
    </w:p>
    <w:sectPr w:rsidR="00164220" w:rsidRPr="0047470F" w:rsidSect="00BD2656">
      <w:pgSz w:w="8420" w:h="11907" w:orient="landscape" w:code="9"/>
      <w:pgMar w:top="851" w:right="851" w:bottom="851" w:left="85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4BF0F5" w14:textId="77777777" w:rsidR="004E4282" w:rsidRDefault="004E4282" w:rsidP="00BD2656">
      <w:pPr>
        <w:spacing w:after="0" w:line="240" w:lineRule="auto"/>
      </w:pPr>
      <w:r>
        <w:separator/>
      </w:r>
    </w:p>
  </w:endnote>
  <w:endnote w:type="continuationSeparator" w:id="0">
    <w:p w14:paraId="4FF8A6A0" w14:textId="77777777" w:rsidR="004E4282" w:rsidRDefault="004E4282" w:rsidP="00BD26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SimSun">
    <w:panose1 w:val="02010609030101010101"/>
    <w:charset w:val="86"/>
    <w:family w:val="modern"/>
    <w:pitch w:val="fixed"/>
    <w:sig w:usb0="00000203" w:usb1="288F0000" w:usb2="00000016" w:usb3="00000000" w:csb0="00040001" w:csb1="00000000"/>
  </w:font>
  <w:font w:name="Aptos">
    <w:charset w:val="00"/>
    <w:family w:val="swiss"/>
    <w:pitch w:val="variable"/>
    <w:sig w:usb0="20000287" w:usb1="00000003" w:usb2="00000000" w:usb3="00000000" w:csb0="0000019F" w:csb1="00000000"/>
  </w:font>
  <w:font w:name="Calibri">
    <w:panose1 w:val="020F0502020204030204"/>
    <w:charset w:val="CC"/>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Segoe UI">
    <w:panose1 w:val="020B0502040204020203"/>
    <w:charset w:val="CC"/>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imesNewRomanPS-BoldMT">
    <w:altName w:val="MS Gothic"/>
    <w:panose1 w:val="00000000000000000000"/>
    <w:charset w:val="00"/>
    <w:family w:val="roman"/>
    <w:notTrueType/>
    <w:pitch w:val="default"/>
  </w:font>
  <w:font w:name="Times-Bold">
    <w:altName w:val="Times New Roman"/>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 w:name="SymbolMT">
    <w:altName w:val="Times New Roman"/>
    <w:panose1 w:val="00000000000000000000"/>
    <w:charset w:val="00"/>
    <w:family w:val="roman"/>
    <w:notTrueType/>
    <w:pitch w:val="default"/>
  </w:font>
  <w:font w:name="TimesNewRomanPS-ItalicMT">
    <w:altName w:val="Times New Roman"/>
    <w:panose1 w:val="00000000000000000000"/>
    <w:charset w:val="00"/>
    <w:family w:val="roman"/>
    <w:notTrueType/>
    <w:pitch w:val="default"/>
  </w:font>
  <w:font w:name="TimesNewRomanPS-BoldItalicMT">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D12" w14:textId="77777777" w:rsidR="00583230" w:rsidRDefault="00000000" w:rsidP="004C3724">
    <w:pPr>
      <w:pStyle w:val="af0"/>
      <w:framePr w:wrap="around" w:vAnchor="text" w:hAnchor="margin" w:xAlign="center" w:y="1"/>
      <w:rPr>
        <w:rStyle w:val="af2"/>
      </w:rPr>
    </w:pPr>
    <w:r>
      <w:rPr>
        <w:rStyle w:val="af2"/>
      </w:rPr>
      <w:fldChar w:fldCharType="begin"/>
    </w:r>
    <w:r>
      <w:rPr>
        <w:rStyle w:val="af2"/>
      </w:rPr>
      <w:instrText xml:space="preserve">PAGE  </w:instrText>
    </w:r>
    <w:r>
      <w:rPr>
        <w:rStyle w:val="af2"/>
      </w:rPr>
      <w:fldChar w:fldCharType="separate"/>
    </w:r>
    <w:r>
      <w:rPr>
        <w:rStyle w:val="af2"/>
        <w:noProof/>
      </w:rPr>
      <w:t>2</w:t>
    </w:r>
    <w:r>
      <w:rPr>
        <w:rStyle w:val="af2"/>
      </w:rPr>
      <w:fldChar w:fldCharType="end"/>
    </w:r>
  </w:p>
  <w:p w14:paraId="5B2FA33D" w14:textId="77777777" w:rsidR="00583230" w:rsidRDefault="00583230">
    <w:pPr>
      <w:pStyle w:val="af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92671748"/>
      <w:docPartObj>
        <w:docPartGallery w:val="Page Numbers (Bottom of Page)"/>
        <w:docPartUnique/>
      </w:docPartObj>
    </w:sdtPr>
    <w:sdtEndPr>
      <w:rPr>
        <w:rFonts w:ascii="Times New Roman" w:hAnsi="Times New Roman"/>
      </w:rPr>
    </w:sdtEndPr>
    <w:sdtContent>
      <w:p w14:paraId="18BAF8CF" w14:textId="77777777" w:rsidR="00583230" w:rsidRDefault="00000000">
        <w:pPr>
          <w:pStyle w:val="af0"/>
          <w:jc w:val="center"/>
        </w:pPr>
        <w:r w:rsidRPr="00062EC1">
          <w:rPr>
            <w:rFonts w:ascii="Times New Roman" w:hAnsi="Times New Roman"/>
          </w:rPr>
          <w:fldChar w:fldCharType="begin"/>
        </w:r>
        <w:r w:rsidRPr="00062EC1">
          <w:rPr>
            <w:rFonts w:ascii="Times New Roman" w:hAnsi="Times New Roman"/>
          </w:rPr>
          <w:instrText>PAGE   \* MERGEFORMAT</w:instrText>
        </w:r>
        <w:r w:rsidRPr="00062EC1">
          <w:rPr>
            <w:rFonts w:ascii="Times New Roman" w:hAnsi="Times New Roman"/>
          </w:rPr>
          <w:fldChar w:fldCharType="separate"/>
        </w:r>
        <w:r w:rsidRPr="00062EC1">
          <w:rPr>
            <w:rFonts w:ascii="Times New Roman" w:hAnsi="Times New Roman"/>
            <w:lang w:val="uk-UA"/>
          </w:rPr>
          <w:t>2</w:t>
        </w:r>
        <w:r w:rsidRPr="00062EC1">
          <w:rPr>
            <w:rFonts w:ascii="Times New Roman" w:hAnsi="Times New Roman"/>
          </w:rPr>
          <w:fldChar w:fldCharType="end"/>
        </w:r>
      </w:p>
    </w:sdtContent>
  </w:sdt>
  <w:p w14:paraId="57E7E401" w14:textId="77777777" w:rsidR="00583230" w:rsidRPr="002467AA" w:rsidRDefault="00583230">
    <w:pPr>
      <w:pStyle w:val="af0"/>
      <w:jc w:val="center"/>
      <w:rPr>
        <w:sz w:val="18"/>
        <w:szCs w:val="1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F0D57F" w14:textId="77777777" w:rsidR="00583230" w:rsidRDefault="00583230">
    <w:pPr>
      <w:pStyle w:val="af0"/>
      <w:rPr>
        <w:lang w:val="uk-UA"/>
      </w:rPr>
    </w:pPr>
  </w:p>
  <w:p w14:paraId="345319CD" w14:textId="77777777" w:rsidR="00EB6311" w:rsidRPr="00EB6311" w:rsidRDefault="00EB6311">
    <w:pPr>
      <w:pStyle w:val="af0"/>
      <w:rPr>
        <w:lang w:val="uk-U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67BAB1" w14:textId="77777777" w:rsidR="004E4282" w:rsidRDefault="004E4282" w:rsidP="00BD2656">
      <w:pPr>
        <w:spacing w:after="0" w:line="240" w:lineRule="auto"/>
      </w:pPr>
      <w:r>
        <w:separator/>
      </w:r>
    </w:p>
  </w:footnote>
  <w:footnote w:type="continuationSeparator" w:id="0">
    <w:p w14:paraId="028C0CFC" w14:textId="77777777" w:rsidR="004E4282" w:rsidRDefault="004E4282" w:rsidP="00BD265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271D7"/>
    <w:multiLevelType w:val="hybridMultilevel"/>
    <w:tmpl w:val="722C8034"/>
    <w:lvl w:ilvl="0" w:tplc="FFFFFFFF">
      <w:start w:val="1"/>
      <w:numFmt w:val="decimal"/>
      <w:lvlText w:val="%1."/>
      <w:lvlJc w:val="left"/>
      <w:pPr>
        <w:ind w:left="36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3C970B3"/>
    <w:multiLevelType w:val="hybridMultilevel"/>
    <w:tmpl w:val="A576452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4596CB4"/>
    <w:multiLevelType w:val="hybridMultilevel"/>
    <w:tmpl w:val="2C284F08"/>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 w15:restartNumberingAfterBreak="0">
    <w:nsid w:val="053032F5"/>
    <w:multiLevelType w:val="hybridMultilevel"/>
    <w:tmpl w:val="44803C4A"/>
    <w:lvl w:ilvl="0" w:tplc="EA847200">
      <w:start w:val="1"/>
      <w:numFmt w:val="decimal"/>
      <w:lvlText w:val="%1."/>
      <w:lvlJc w:val="left"/>
      <w:pPr>
        <w:ind w:left="927" w:hanging="360"/>
      </w:pPr>
      <w:rPr>
        <w:rFonts w:hint="default"/>
        <w:i w:val="0"/>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4" w15:restartNumberingAfterBreak="0">
    <w:nsid w:val="06F466F5"/>
    <w:multiLevelType w:val="hybridMultilevel"/>
    <w:tmpl w:val="140EA750"/>
    <w:lvl w:ilvl="0" w:tplc="4A06612A">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08C23C58"/>
    <w:multiLevelType w:val="multilevel"/>
    <w:tmpl w:val="C3D0B748"/>
    <w:lvl w:ilvl="0">
      <w:start w:val="1"/>
      <w:numFmt w:val="decimal"/>
      <w:lvlText w:val="%1."/>
      <w:lvlJc w:val="left"/>
      <w:pPr>
        <w:tabs>
          <w:tab w:val="num" w:pos="720"/>
        </w:tabs>
        <w:ind w:left="720" w:hanging="360"/>
      </w:pPr>
    </w:lvl>
    <w:lvl w:ilvl="1">
      <w:start w:val="2"/>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9EA117F"/>
    <w:multiLevelType w:val="hybridMultilevel"/>
    <w:tmpl w:val="B51A3B04"/>
    <w:lvl w:ilvl="0" w:tplc="0422000F">
      <w:start w:val="1"/>
      <w:numFmt w:val="decimal"/>
      <w:lvlText w:val="%1."/>
      <w:lvlJc w:val="left"/>
      <w:pPr>
        <w:ind w:left="775" w:hanging="360"/>
      </w:pPr>
    </w:lvl>
    <w:lvl w:ilvl="1" w:tplc="04220019" w:tentative="1">
      <w:start w:val="1"/>
      <w:numFmt w:val="lowerLetter"/>
      <w:lvlText w:val="%2."/>
      <w:lvlJc w:val="left"/>
      <w:pPr>
        <w:ind w:left="1495" w:hanging="360"/>
      </w:pPr>
    </w:lvl>
    <w:lvl w:ilvl="2" w:tplc="0422001B" w:tentative="1">
      <w:start w:val="1"/>
      <w:numFmt w:val="lowerRoman"/>
      <w:lvlText w:val="%3."/>
      <w:lvlJc w:val="right"/>
      <w:pPr>
        <w:ind w:left="2215" w:hanging="180"/>
      </w:pPr>
    </w:lvl>
    <w:lvl w:ilvl="3" w:tplc="0422000F" w:tentative="1">
      <w:start w:val="1"/>
      <w:numFmt w:val="decimal"/>
      <w:lvlText w:val="%4."/>
      <w:lvlJc w:val="left"/>
      <w:pPr>
        <w:ind w:left="2935" w:hanging="360"/>
      </w:pPr>
    </w:lvl>
    <w:lvl w:ilvl="4" w:tplc="04220019" w:tentative="1">
      <w:start w:val="1"/>
      <w:numFmt w:val="lowerLetter"/>
      <w:lvlText w:val="%5."/>
      <w:lvlJc w:val="left"/>
      <w:pPr>
        <w:ind w:left="3655" w:hanging="360"/>
      </w:pPr>
    </w:lvl>
    <w:lvl w:ilvl="5" w:tplc="0422001B" w:tentative="1">
      <w:start w:val="1"/>
      <w:numFmt w:val="lowerRoman"/>
      <w:lvlText w:val="%6."/>
      <w:lvlJc w:val="right"/>
      <w:pPr>
        <w:ind w:left="4375" w:hanging="180"/>
      </w:pPr>
    </w:lvl>
    <w:lvl w:ilvl="6" w:tplc="0422000F" w:tentative="1">
      <w:start w:val="1"/>
      <w:numFmt w:val="decimal"/>
      <w:lvlText w:val="%7."/>
      <w:lvlJc w:val="left"/>
      <w:pPr>
        <w:ind w:left="5095" w:hanging="360"/>
      </w:pPr>
    </w:lvl>
    <w:lvl w:ilvl="7" w:tplc="04220019" w:tentative="1">
      <w:start w:val="1"/>
      <w:numFmt w:val="lowerLetter"/>
      <w:lvlText w:val="%8."/>
      <w:lvlJc w:val="left"/>
      <w:pPr>
        <w:ind w:left="5815" w:hanging="360"/>
      </w:pPr>
    </w:lvl>
    <w:lvl w:ilvl="8" w:tplc="0422001B" w:tentative="1">
      <w:start w:val="1"/>
      <w:numFmt w:val="lowerRoman"/>
      <w:lvlText w:val="%9."/>
      <w:lvlJc w:val="right"/>
      <w:pPr>
        <w:ind w:left="6535" w:hanging="180"/>
      </w:pPr>
    </w:lvl>
  </w:abstractNum>
  <w:abstractNum w:abstractNumId="7" w15:restartNumberingAfterBreak="0">
    <w:nsid w:val="0AA763AC"/>
    <w:multiLevelType w:val="hybridMultilevel"/>
    <w:tmpl w:val="FCC4A5BE"/>
    <w:lvl w:ilvl="0" w:tplc="FFFFFFFF">
      <w:start w:val="1"/>
      <w:numFmt w:val="decimal"/>
      <w:lvlText w:val="%1)"/>
      <w:lvlJc w:val="left"/>
      <w:pPr>
        <w:ind w:left="927" w:hanging="360"/>
      </w:pPr>
      <w:rPr>
        <w:rFonts w:hint="default"/>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8" w15:restartNumberingAfterBreak="0">
    <w:nsid w:val="0AC84625"/>
    <w:multiLevelType w:val="multilevel"/>
    <w:tmpl w:val="C3D0B748"/>
    <w:lvl w:ilvl="0">
      <w:start w:val="1"/>
      <w:numFmt w:val="decimal"/>
      <w:lvlText w:val="%1."/>
      <w:lvlJc w:val="left"/>
      <w:pPr>
        <w:tabs>
          <w:tab w:val="num" w:pos="720"/>
        </w:tabs>
        <w:ind w:left="720" w:hanging="360"/>
      </w:pPr>
    </w:lvl>
    <w:lvl w:ilvl="1">
      <w:start w:val="2"/>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AD24086"/>
    <w:multiLevelType w:val="hybridMultilevel"/>
    <w:tmpl w:val="08C6FC9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0C9D1232"/>
    <w:multiLevelType w:val="hybridMultilevel"/>
    <w:tmpl w:val="8C504560"/>
    <w:lvl w:ilvl="0" w:tplc="0422000F">
      <w:start w:val="1"/>
      <w:numFmt w:val="decimal"/>
      <w:lvlText w:val="%1."/>
      <w:lvlJc w:val="left"/>
      <w:pPr>
        <w:ind w:left="1004" w:hanging="360"/>
      </w:pPr>
    </w:lvl>
    <w:lvl w:ilvl="1" w:tplc="04220019" w:tentative="1">
      <w:start w:val="1"/>
      <w:numFmt w:val="lowerLetter"/>
      <w:lvlText w:val="%2."/>
      <w:lvlJc w:val="left"/>
      <w:pPr>
        <w:ind w:left="1724" w:hanging="360"/>
      </w:pPr>
    </w:lvl>
    <w:lvl w:ilvl="2" w:tplc="0422001B" w:tentative="1">
      <w:start w:val="1"/>
      <w:numFmt w:val="lowerRoman"/>
      <w:lvlText w:val="%3."/>
      <w:lvlJc w:val="right"/>
      <w:pPr>
        <w:ind w:left="2444" w:hanging="180"/>
      </w:pPr>
    </w:lvl>
    <w:lvl w:ilvl="3" w:tplc="0422000F" w:tentative="1">
      <w:start w:val="1"/>
      <w:numFmt w:val="decimal"/>
      <w:lvlText w:val="%4."/>
      <w:lvlJc w:val="left"/>
      <w:pPr>
        <w:ind w:left="3164" w:hanging="360"/>
      </w:pPr>
    </w:lvl>
    <w:lvl w:ilvl="4" w:tplc="04220019" w:tentative="1">
      <w:start w:val="1"/>
      <w:numFmt w:val="lowerLetter"/>
      <w:lvlText w:val="%5."/>
      <w:lvlJc w:val="left"/>
      <w:pPr>
        <w:ind w:left="3884" w:hanging="360"/>
      </w:pPr>
    </w:lvl>
    <w:lvl w:ilvl="5" w:tplc="0422001B" w:tentative="1">
      <w:start w:val="1"/>
      <w:numFmt w:val="lowerRoman"/>
      <w:lvlText w:val="%6."/>
      <w:lvlJc w:val="right"/>
      <w:pPr>
        <w:ind w:left="4604" w:hanging="180"/>
      </w:pPr>
    </w:lvl>
    <w:lvl w:ilvl="6" w:tplc="0422000F" w:tentative="1">
      <w:start w:val="1"/>
      <w:numFmt w:val="decimal"/>
      <w:lvlText w:val="%7."/>
      <w:lvlJc w:val="left"/>
      <w:pPr>
        <w:ind w:left="5324" w:hanging="360"/>
      </w:pPr>
    </w:lvl>
    <w:lvl w:ilvl="7" w:tplc="04220019" w:tentative="1">
      <w:start w:val="1"/>
      <w:numFmt w:val="lowerLetter"/>
      <w:lvlText w:val="%8."/>
      <w:lvlJc w:val="left"/>
      <w:pPr>
        <w:ind w:left="6044" w:hanging="360"/>
      </w:pPr>
    </w:lvl>
    <w:lvl w:ilvl="8" w:tplc="0422001B" w:tentative="1">
      <w:start w:val="1"/>
      <w:numFmt w:val="lowerRoman"/>
      <w:lvlText w:val="%9."/>
      <w:lvlJc w:val="right"/>
      <w:pPr>
        <w:ind w:left="6764" w:hanging="180"/>
      </w:pPr>
    </w:lvl>
  </w:abstractNum>
  <w:abstractNum w:abstractNumId="11" w15:restartNumberingAfterBreak="0">
    <w:nsid w:val="0E197B4F"/>
    <w:multiLevelType w:val="hybridMultilevel"/>
    <w:tmpl w:val="A87047F6"/>
    <w:lvl w:ilvl="0" w:tplc="04220017">
      <w:start w:val="1"/>
      <w:numFmt w:val="lowerLetter"/>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2" w15:restartNumberingAfterBreak="0">
    <w:nsid w:val="0E5B6DEF"/>
    <w:multiLevelType w:val="hybridMultilevel"/>
    <w:tmpl w:val="6BB8DFD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0E6564D3"/>
    <w:multiLevelType w:val="hybridMultilevel"/>
    <w:tmpl w:val="C498A2E6"/>
    <w:lvl w:ilvl="0" w:tplc="FFFFFFFF">
      <w:start w:val="2"/>
      <w:numFmt w:val="decimal"/>
      <w:lvlText w:val="%1."/>
      <w:lvlJc w:val="left"/>
      <w:pPr>
        <w:ind w:left="1287" w:hanging="360"/>
      </w:pPr>
      <w:rPr>
        <w:rFonts w:hint="default"/>
      </w:r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14" w15:restartNumberingAfterBreak="0">
    <w:nsid w:val="0FFD01AF"/>
    <w:multiLevelType w:val="hybridMultilevel"/>
    <w:tmpl w:val="100CE044"/>
    <w:lvl w:ilvl="0" w:tplc="53CE7F22">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10CB6B2D"/>
    <w:multiLevelType w:val="hybridMultilevel"/>
    <w:tmpl w:val="3B7E9C10"/>
    <w:lvl w:ilvl="0" w:tplc="9CD05E18">
      <w:start w:val="1"/>
      <w:numFmt w:val="decimal"/>
      <w:lvlText w:val="%1."/>
      <w:lvlJc w:val="left"/>
      <w:pPr>
        <w:ind w:left="899" w:hanging="360"/>
      </w:pPr>
      <w:rPr>
        <w:rFonts w:hint="default"/>
      </w:rPr>
    </w:lvl>
    <w:lvl w:ilvl="1" w:tplc="04220019" w:tentative="1">
      <w:start w:val="1"/>
      <w:numFmt w:val="lowerLetter"/>
      <w:lvlText w:val="%2."/>
      <w:lvlJc w:val="left"/>
      <w:pPr>
        <w:ind w:left="1619" w:hanging="360"/>
      </w:pPr>
    </w:lvl>
    <w:lvl w:ilvl="2" w:tplc="0422001B" w:tentative="1">
      <w:start w:val="1"/>
      <w:numFmt w:val="lowerRoman"/>
      <w:lvlText w:val="%3."/>
      <w:lvlJc w:val="right"/>
      <w:pPr>
        <w:ind w:left="2339" w:hanging="180"/>
      </w:pPr>
    </w:lvl>
    <w:lvl w:ilvl="3" w:tplc="0422000F" w:tentative="1">
      <w:start w:val="1"/>
      <w:numFmt w:val="decimal"/>
      <w:lvlText w:val="%4."/>
      <w:lvlJc w:val="left"/>
      <w:pPr>
        <w:ind w:left="3059" w:hanging="360"/>
      </w:pPr>
    </w:lvl>
    <w:lvl w:ilvl="4" w:tplc="04220019" w:tentative="1">
      <w:start w:val="1"/>
      <w:numFmt w:val="lowerLetter"/>
      <w:lvlText w:val="%5."/>
      <w:lvlJc w:val="left"/>
      <w:pPr>
        <w:ind w:left="3779" w:hanging="360"/>
      </w:pPr>
    </w:lvl>
    <w:lvl w:ilvl="5" w:tplc="0422001B" w:tentative="1">
      <w:start w:val="1"/>
      <w:numFmt w:val="lowerRoman"/>
      <w:lvlText w:val="%6."/>
      <w:lvlJc w:val="right"/>
      <w:pPr>
        <w:ind w:left="4499" w:hanging="180"/>
      </w:pPr>
    </w:lvl>
    <w:lvl w:ilvl="6" w:tplc="0422000F" w:tentative="1">
      <w:start w:val="1"/>
      <w:numFmt w:val="decimal"/>
      <w:lvlText w:val="%7."/>
      <w:lvlJc w:val="left"/>
      <w:pPr>
        <w:ind w:left="5219" w:hanging="360"/>
      </w:pPr>
    </w:lvl>
    <w:lvl w:ilvl="7" w:tplc="04220019" w:tentative="1">
      <w:start w:val="1"/>
      <w:numFmt w:val="lowerLetter"/>
      <w:lvlText w:val="%8."/>
      <w:lvlJc w:val="left"/>
      <w:pPr>
        <w:ind w:left="5939" w:hanging="360"/>
      </w:pPr>
    </w:lvl>
    <w:lvl w:ilvl="8" w:tplc="0422001B" w:tentative="1">
      <w:start w:val="1"/>
      <w:numFmt w:val="lowerRoman"/>
      <w:lvlText w:val="%9."/>
      <w:lvlJc w:val="right"/>
      <w:pPr>
        <w:ind w:left="6659" w:hanging="180"/>
      </w:pPr>
    </w:lvl>
  </w:abstractNum>
  <w:abstractNum w:abstractNumId="16" w15:restartNumberingAfterBreak="0">
    <w:nsid w:val="10EE2334"/>
    <w:multiLevelType w:val="hybridMultilevel"/>
    <w:tmpl w:val="EA623208"/>
    <w:lvl w:ilvl="0" w:tplc="430EE940">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7" w15:restartNumberingAfterBreak="0">
    <w:nsid w:val="10FA01BA"/>
    <w:multiLevelType w:val="hybridMultilevel"/>
    <w:tmpl w:val="CA5CB524"/>
    <w:lvl w:ilvl="0" w:tplc="822689E6">
      <w:start w:val="1"/>
      <w:numFmt w:val="decimal"/>
      <w:lvlText w:val="%1."/>
      <w:lvlJc w:val="left"/>
      <w:pPr>
        <w:ind w:left="1287"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8" w15:restartNumberingAfterBreak="0">
    <w:nsid w:val="116C06B9"/>
    <w:multiLevelType w:val="hybridMultilevel"/>
    <w:tmpl w:val="4BAEAEEE"/>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9" w15:restartNumberingAfterBreak="0">
    <w:nsid w:val="1248106B"/>
    <w:multiLevelType w:val="hybridMultilevel"/>
    <w:tmpl w:val="B838C8D8"/>
    <w:lvl w:ilvl="0" w:tplc="FFFFFFFF">
      <w:start w:val="1"/>
      <w:numFmt w:val="lowerLetter"/>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0" w15:restartNumberingAfterBreak="0">
    <w:nsid w:val="147D2FD1"/>
    <w:multiLevelType w:val="hybridMultilevel"/>
    <w:tmpl w:val="542C9B1C"/>
    <w:lvl w:ilvl="0" w:tplc="53CE7F2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14CC1D4E"/>
    <w:multiLevelType w:val="hybridMultilevel"/>
    <w:tmpl w:val="F2CE79A2"/>
    <w:lvl w:ilvl="0" w:tplc="0419000F">
      <w:start w:val="1"/>
      <w:numFmt w:val="decimal"/>
      <w:lvlText w:val="%1."/>
      <w:lvlJc w:val="left"/>
      <w:pPr>
        <w:tabs>
          <w:tab w:val="num" w:pos="1440"/>
        </w:tabs>
        <w:ind w:left="1440" w:hanging="360"/>
      </w:p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22" w15:restartNumberingAfterBreak="0">
    <w:nsid w:val="16A568D3"/>
    <w:multiLevelType w:val="hybridMultilevel"/>
    <w:tmpl w:val="A87047F6"/>
    <w:lvl w:ilvl="0" w:tplc="FFFFFFFF">
      <w:start w:val="1"/>
      <w:numFmt w:val="lowerLetter"/>
      <w:lvlText w:val="%1)"/>
      <w:lvlJc w:val="left"/>
      <w:pPr>
        <w:ind w:left="1287" w:hanging="360"/>
      </w:p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23" w15:restartNumberingAfterBreak="0">
    <w:nsid w:val="19951E44"/>
    <w:multiLevelType w:val="hybridMultilevel"/>
    <w:tmpl w:val="44803C4A"/>
    <w:lvl w:ilvl="0" w:tplc="EA847200">
      <w:start w:val="1"/>
      <w:numFmt w:val="decimal"/>
      <w:lvlText w:val="%1."/>
      <w:lvlJc w:val="left"/>
      <w:pPr>
        <w:ind w:left="927" w:hanging="360"/>
      </w:pPr>
      <w:rPr>
        <w:rFonts w:hint="default"/>
        <w:i w:val="0"/>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4" w15:restartNumberingAfterBreak="0">
    <w:nsid w:val="19FD21D8"/>
    <w:multiLevelType w:val="hybridMultilevel"/>
    <w:tmpl w:val="9CA26046"/>
    <w:lvl w:ilvl="0" w:tplc="C23E7A4A">
      <w:start w:val="1"/>
      <w:numFmt w:val="decimal"/>
      <w:lvlText w:val="%1)"/>
      <w:lvlJc w:val="left"/>
      <w:pPr>
        <w:ind w:left="720" w:hanging="360"/>
      </w:pPr>
      <w:rPr>
        <w:b w:val="0"/>
        <w:bCs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1BFD5CDD"/>
    <w:multiLevelType w:val="hybridMultilevel"/>
    <w:tmpl w:val="88D6F68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15:restartNumberingAfterBreak="0">
    <w:nsid w:val="1CA22F13"/>
    <w:multiLevelType w:val="hybridMultilevel"/>
    <w:tmpl w:val="3DFEA934"/>
    <w:lvl w:ilvl="0" w:tplc="C23E7A4A">
      <w:start w:val="1"/>
      <w:numFmt w:val="decimal"/>
      <w:lvlText w:val="%1)"/>
      <w:lvlJc w:val="left"/>
      <w:pPr>
        <w:ind w:left="1287" w:hanging="360"/>
      </w:pPr>
      <w:rPr>
        <w:b w:val="0"/>
        <w:bCs w:val="0"/>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7" w15:restartNumberingAfterBreak="0">
    <w:nsid w:val="1CBB5A3F"/>
    <w:multiLevelType w:val="hybridMultilevel"/>
    <w:tmpl w:val="B838C8D8"/>
    <w:lvl w:ilvl="0" w:tplc="04220017">
      <w:start w:val="1"/>
      <w:numFmt w:val="lowerLetter"/>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8" w15:restartNumberingAfterBreak="0">
    <w:nsid w:val="1D2F5D9F"/>
    <w:multiLevelType w:val="hybridMultilevel"/>
    <w:tmpl w:val="ABE8781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15:restartNumberingAfterBreak="0">
    <w:nsid w:val="1D6F59E0"/>
    <w:multiLevelType w:val="hybridMultilevel"/>
    <w:tmpl w:val="C498A2E6"/>
    <w:lvl w:ilvl="0" w:tplc="302EA762">
      <w:start w:val="2"/>
      <w:numFmt w:val="decimal"/>
      <w:lvlText w:val="%1."/>
      <w:lvlJc w:val="left"/>
      <w:pPr>
        <w:ind w:left="1287"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0" w15:restartNumberingAfterBreak="0">
    <w:nsid w:val="1F2B7E25"/>
    <w:multiLevelType w:val="hybridMultilevel"/>
    <w:tmpl w:val="ABDE0338"/>
    <w:lvl w:ilvl="0" w:tplc="DC5AF218">
      <w:start w:val="1"/>
      <w:numFmt w:val="decimal"/>
      <w:lvlText w:val="%1."/>
      <w:lvlJc w:val="left"/>
      <w:pPr>
        <w:ind w:left="775" w:hanging="360"/>
      </w:pPr>
      <w:rPr>
        <w:color w:val="auto"/>
      </w:rPr>
    </w:lvl>
    <w:lvl w:ilvl="1" w:tplc="04220019" w:tentative="1">
      <w:start w:val="1"/>
      <w:numFmt w:val="lowerLetter"/>
      <w:lvlText w:val="%2."/>
      <w:lvlJc w:val="left"/>
      <w:pPr>
        <w:ind w:left="1495" w:hanging="360"/>
      </w:pPr>
    </w:lvl>
    <w:lvl w:ilvl="2" w:tplc="0422001B" w:tentative="1">
      <w:start w:val="1"/>
      <w:numFmt w:val="lowerRoman"/>
      <w:lvlText w:val="%3."/>
      <w:lvlJc w:val="right"/>
      <w:pPr>
        <w:ind w:left="2215" w:hanging="180"/>
      </w:pPr>
    </w:lvl>
    <w:lvl w:ilvl="3" w:tplc="0422000F" w:tentative="1">
      <w:start w:val="1"/>
      <w:numFmt w:val="decimal"/>
      <w:lvlText w:val="%4."/>
      <w:lvlJc w:val="left"/>
      <w:pPr>
        <w:ind w:left="2935" w:hanging="360"/>
      </w:pPr>
    </w:lvl>
    <w:lvl w:ilvl="4" w:tplc="04220019" w:tentative="1">
      <w:start w:val="1"/>
      <w:numFmt w:val="lowerLetter"/>
      <w:lvlText w:val="%5."/>
      <w:lvlJc w:val="left"/>
      <w:pPr>
        <w:ind w:left="3655" w:hanging="360"/>
      </w:pPr>
    </w:lvl>
    <w:lvl w:ilvl="5" w:tplc="0422001B" w:tentative="1">
      <w:start w:val="1"/>
      <w:numFmt w:val="lowerRoman"/>
      <w:lvlText w:val="%6."/>
      <w:lvlJc w:val="right"/>
      <w:pPr>
        <w:ind w:left="4375" w:hanging="180"/>
      </w:pPr>
    </w:lvl>
    <w:lvl w:ilvl="6" w:tplc="0422000F" w:tentative="1">
      <w:start w:val="1"/>
      <w:numFmt w:val="decimal"/>
      <w:lvlText w:val="%7."/>
      <w:lvlJc w:val="left"/>
      <w:pPr>
        <w:ind w:left="5095" w:hanging="360"/>
      </w:pPr>
    </w:lvl>
    <w:lvl w:ilvl="7" w:tplc="04220019" w:tentative="1">
      <w:start w:val="1"/>
      <w:numFmt w:val="lowerLetter"/>
      <w:lvlText w:val="%8."/>
      <w:lvlJc w:val="left"/>
      <w:pPr>
        <w:ind w:left="5815" w:hanging="360"/>
      </w:pPr>
    </w:lvl>
    <w:lvl w:ilvl="8" w:tplc="0422001B" w:tentative="1">
      <w:start w:val="1"/>
      <w:numFmt w:val="lowerRoman"/>
      <w:lvlText w:val="%9."/>
      <w:lvlJc w:val="right"/>
      <w:pPr>
        <w:ind w:left="6535" w:hanging="180"/>
      </w:pPr>
    </w:lvl>
  </w:abstractNum>
  <w:abstractNum w:abstractNumId="31" w15:restartNumberingAfterBreak="0">
    <w:nsid w:val="1F5416F3"/>
    <w:multiLevelType w:val="hybridMultilevel"/>
    <w:tmpl w:val="2020E1E2"/>
    <w:lvl w:ilvl="0" w:tplc="5600BB4E">
      <w:start w:val="1"/>
      <w:numFmt w:val="decimal"/>
      <w:lvlText w:val="%1."/>
      <w:lvlJc w:val="left"/>
      <w:pPr>
        <w:ind w:left="1169" w:hanging="360"/>
      </w:pPr>
      <w:rPr>
        <w:rFonts w:hint="default"/>
      </w:rPr>
    </w:lvl>
    <w:lvl w:ilvl="1" w:tplc="04220019" w:tentative="1">
      <w:start w:val="1"/>
      <w:numFmt w:val="lowerLetter"/>
      <w:lvlText w:val="%2."/>
      <w:lvlJc w:val="left"/>
      <w:pPr>
        <w:ind w:left="1889" w:hanging="360"/>
      </w:pPr>
    </w:lvl>
    <w:lvl w:ilvl="2" w:tplc="0422001B" w:tentative="1">
      <w:start w:val="1"/>
      <w:numFmt w:val="lowerRoman"/>
      <w:lvlText w:val="%3."/>
      <w:lvlJc w:val="right"/>
      <w:pPr>
        <w:ind w:left="2609" w:hanging="180"/>
      </w:pPr>
    </w:lvl>
    <w:lvl w:ilvl="3" w:tplc="0422000F" w:tentative="1">
      <w:start w:val="1"/>
      <w:numFmt w:val="decimal"/>
      <w:lvlText w:val="%4."/>
      <w:lvlJc w:val="left"/>
      <w:pPr>
        <w:ind w:left="3329" w:hanging="360"/>
      </w:pPr>
    </w:lvl>
    <w:lvl w:ilvl="4" w:tplc="04220019" w:tentative="1">
      <w:start w:val="1"/>
      <w:numFmt w:val="lowerLetter"/>
      <w:lvlText w:val="%5."/>
      <w:lvlJc w:val="left"/>
      <w:pPr>
        <w:ind w:left="4049" w:hanging="360"/>
      </w:pPr>
    </w:lvl>
    <w:lvl w:ilvl="5" w:tplc="0422001B" w:tentative="1">
      <w:start w:val="1"/>
      <w:numFmt w:val="lowerRoman"/>
      <w:lvlText w:val="%6."/>
      <w:lvlJc w:val="right"/>
      <w:pPr>
        <w:ind w:left="4769" w:hanging="180"/>
      </w:pPr>
    </w:lvl>
    <w:lvl w:ilvl="6" w:tplc="0422000F" w:tentative="1">
      <w:start w:val="1"/>
      <w:numFmt w:val="decimal"/>
      <w:lvlText w:val="%7."/>
      <w:lvlJc w:val="left"/>
      <w:pPr>
        <w:ind w:left="5489" w:hanging="360"/>
      </w:pPr>
    </w:lvl>
    <w:lvl w:ilvl="7" w:tplc="04220019" w:tentative="1">
      <w:start w:val="1"/>
      <w:numFmt w:val="lowerLetter"/>
      <w:lvlText w:val="%8."/>
      <w:lvlJc w:val="left"/>
      <w:pPr>
        <w:ind w:left="6209" w:hanging="360"/>
      </w:pPr>
    </w:lvl>
    <w:lvl w:ilvl="8" w:tplc="0422001B" w:tentative="1">
      <w:start w:val="1"/>
      <w:numFmt w:val="lowerRoman"/>
      <w:lvlText w:val="%9."/>
      <w:lvlJc w:val="right"/>
      <w:pPr>
        <w:ind w:left="6929" w:hanging="180"/>
      </w:pPr>
    </w:lvl>
  </w:abstractNum>
  <w:abstractNum w:abstractNumId="32" w15:restartNumberingAfterBreak="0">
    <w:nsid w:val="24144AF6"/>
    <w:multiLevelType w:val="hybridMultilevel"/>
    <w:tmpl w:val="2600280A"/>
    <w:lvl w:ilvl="0" w:tplc="53CE7F2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3" w15:restartNumberingAfterBreak="0">
    <w:nsid w:val="255974C6"/>
    <w:multiLevelType w:val="hybridMultilevel"/>
    <w:tmpl w:val="40AC9AAA"/>
    <w:lvl w:ilvl="0" w:tplc="06FA2246">
      <w:start w:val="1"/>
      <w:numFmt w:val="decimal"/>
      <w:lvlText w:val="%1."/>
      <w:lvlJc w:val="left"/>
      <w:pPr>
        <w:ind w:left="927"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15:restartNumberingAfterBreak="0">
    <w:nsid w:val="26926926"/>
    <w:multiLevelType w:val="hybridMultilevel"/>
    <w:tmpl w:val="06AC3A3A"/>
    <w:lvl w:ilvl="0" w:tplc="02EEAA7C">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5" w15:restartNumberingAfterBreak="0">
    <w:nsid w:val="275B0889"/>
    <w:multiLevelType w:val="multilevel"/>
    <w:tmpl w:val="E2DE0D2E"/>
    <w:lvl w:ilvl="0">
      <w:start w:val="1"/>
      <w:numFmt w:val="bullet"/>
      <w:lvlText w:val=""/>
      <w:lvlJc w:val="left"/>
      <w:pPr>
        <w:tabs>
          <w:tab w:val="num" w:pos="720"/>
        </w:tabs>
        <w:ind w:left="720" w:hanging="360"/>
      </w:pPr>
      <w:rPr>
        <w:rFonts w:ascii="Symbol" w:hAnsi="Symbol" w:hint="default"/>
        <w:sz w:val="20"/>
      </w:rPr>
    </w:lvl>
    <w:lvl w:ilvl="1">
      <w:start w:val="3"/>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283838BB"/>
    <w:multiLevelType w:val="hybridMultilevel"/>
    <w:tmpl w:val="171266BA"/>
    <w:lvl w:ilvl="0" w:tplc="53CE7F22">
      <w:start w:val="1"/>
      <w:numFmt w:val="bullet"/>
      <w:lvlText w:val=""/>
      <w:lvlJc w:val="left"/>
      <w:pPr>
        <w:ind w:left="1647" w:hanging="360"/>
      </w:pPr>
      <w:rPr>
        <w:rFonts w:ascii="Symbol" w:hAnsi="Symbol" w:hint="default"/>
      </w:rPr>
    </w:lvl>
    <w:lvl w:ilvl="1" w:tplc="04220003" w:tentative="1">
      <w:start w:val="1"/>
      <w:numFmt w:val="bullet"/>
      <w:lvlText w:val="o"/>
      <w:lvlJc w:val="left"/>
      <w:pPr>
        <w:ind w:left="2367" w:hanging="360"/>
      </w:pPr>
      <w:rPr>
        <w:rFonts w:ascii="Courier New" w:hAnsi="Courier New" w:cs="Courier New" w:hint="default"/>
      </w:rPr>
    </w:lvl>
    <w:lvl w:ilvl="2" w:tplc="04220005" w:tentative="1">
      <w:start w:val="1"/>
      <w:numFmt w:val="bullet"/>
      <w:lvlText w:val=""/>
      <w:lvlJc w:val="left"/>
      <w:pPr>
        <w:ind w:left="3087" w:hanging="360"/>
      </w:pPr>
      <w:rPr>
        <w:rFonts w:ascii="Wingdings" w:hAnsi="Wingdings" w:hint="default"/>
      </w:rPr>
    </w:lvl>
    <w:lvl w:ilvl="3" w:tplc="04220001" w:tentative="1">
      <w:start w:val="1"/>
      <w:numFmt w:val="bullet"/>
      <w:lvlText w:val=""/>
      <w:lvlJc w:val="left"/>
      <w:pPr>
        <w:ind w:left="3807" w:hanging="360"/>
      </w:pPr>
      <w:rPr>
        <w:rFonts w:ascii="Symbol" w:hAnsi="Symbol" w:hint="default"/>
      </w:rPr>
    </w:lvl>
    <w:lvl w:ilvl="4" w:tplc="04220003" w:tentative="1">
      <w:start w:val="1"/>
      <w:numFmt w:val="bullet"/>
      <w:lvlText w:val="o"/>
      <w:lvlJc w:val="left"/>
      <w:pPr>
        <w:ind w:left="4527" w:hanging="360"/>
      </w:pPr>
      <w:rPr>
        <w:rFonts w:ascii="Courier New" w:hAnsi="Courier New" w:cs="Courier New" w:hint="default"/>
      </w:rPr>
    </w:lvl>
    <w:lvl w:ilvl="5" w:tplc="04220005" w:tentative="1">
      <w:start w:val="1"/>
      <w:numFmt w:val="bullet"/>
      <w:lvlText w:val=""/>
      <w:lvlJc w:val="left"/>
      <w:pPr>
        <w:ind w:left="5247" w:hanging="360"/>
      </w:pPr>
      <w:rPr>
        <w:rFonts w:ascii="Wingdings" w:hAnsi="Wingdings" w:hint="default"/>
      </w:rPr>
    </w:lvl>
    <w:lvl w:ilvl="6" w:tplc="04220001" w:tentative="1">
      <w:start w:val="1"/>
      <w:numFmt w:val="bullet"/>
      <w:lvlText w:val=""/>
      <w:lvlJc w:val="left"/>
      <w:pPr>
        <w:ind w:left="5967" w:hanging="360"/>
      </w:pPr>
      <w:rPr>
        <w:rFonts w:ascii="Symbol" w:hAnsi="Symbol" w:hint="default"/>
      </w:rPr>
    </w:lvl>
    <w:lvl w:ilvl="7" w:tplc="04220003" w:tentative="1">
      <w:start w:val="1"/>
      <w:numFmt w:val="bullet"/>
      <w:lvlText w:val="o"/>
      <w:lvlJc w:val="left"/>
      <w:pPr>
        <w:ind w:left="6687" w:hanging="360"/>
      </w:pPr>
      <w:rPr>
        <w:rFonts w:ascii="Courier New" w:hAnsi="Courier New" w:cs="Courier New" w:hint="default"/>
      </w:rPr>
    </w:lvl>
    <w:lvl w:ilvl="8" w:tplc="04220005" w:tentative="1">
      <w:start w:val="1"/>
      <w:numFmt w:val="bullet"/>
      <w:lvlText w:val=""/>
      <w:lvlJc w:val="left"/>
      <w:pPr>
        <w:ind w:left="7407" w:hanging="360"/>
      </w:pPr>
      <w:rPr>
        <w:rFonts w:ascii="Wingdings" w:hAnsi="Wingdings" w:hint="default"/>
      </w:rPr>
    </w:lvl>
  </w:abstractNum>
  <w:abstractNum w:abstractNumId="37" w15:restartNumberingAfterBreak="0">
    <w:nsid w:val="2EDA2CCF"/>
    <w:multiLevelType w:val="hybridMultilevel"/>
    <w:tmpl w:val="7D7C764A"/>
    <w:lvl w:ilvl="0" w:tplc="2CA63D64">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2F7B3B7C"/>
    <w:multiLevelType w:val="hybridMultilevel"/>
    <w:tmpl w:val="A89E3770"/>
    <w:lvl w:ilvl="0" w:tplc="FFFFFFFF">
      <w:start w:val="2"/>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9" w15:restartNumberingAfterBreak="0">
    <w:nsid w:val="30101235"/>
    <w:multiLevelType w:val="hybridMultilevel"/>
    <w:tmpl w:val="71D2E21C"/>
    <w:lvl w:ilvl="0" w:tplc="3B0CCA66">
      <w:start w:val="1"/>
      <w:numFmt w:val="decimal"/>
      <w:lvlText w:val="%1)"/>
      <w:lvlJc w:val="left"/>
      <w:pPr>
        <w:ind w:left="927" w:hanging="360"/>
      </w:pPr>
      <w:rPr>
        <w:rFonts w:hint="default"/>
        <w:b w:val="0"/>
        <w:bCs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0" w15:restartNumberingAfterBreak="0">
    <w:nsid w:val="30723F3F"/>
    <w:multiLevelType w:val="hybridMultilevel"/>
    <w:tmpl w:val="4A58653C"/>
    <w:lvl w:ilvl="0" w:tplc="3B0CCA66">
      <w:start w:val="1"/>
      <w:numFmt w:val="decimal"/>
      <w:lvlText w:val="%1)"/>
      <w:lvlJc w:val="left"/>
      <w:pPr>
        <w:ind w:left="927" w:hanging="360"/>
      </w:pPr>
      <w:rPr>
        <w:rFonts w:hint="default"/>
        <w:b w:val="0"/>
        <w:bCs w:val="0"/>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41" w15:restartNumberingAfterBreak="0">
    <w:nsid w:val="30F90878"/>
    <w:multiLevelType w:val="hybridMultilevel"/>
    <w:tmpl w:val="1FB0011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2" w15:restartNumberingAfterBreak="0">
    <w:nsid w:val="30FC6D2A"/>
    <w:multiLevelType w:val="hybridMultilevel"/>
    <w:tmpl w:val="AE30176A"/>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3" w15:restartNumberingAfterBreak="0">
    <w:nsid w:val="31F128AE"/>
    <w:multiLevelType w:val="hybridMultilevel"/>
    <w:tmpl w:val="48206282"/>
    <w:lvl w:ilvl="0" w:tplc="CBCA8330">
      <w:start w:val="2"/>
      <w:numFmt w:val="decimal"/>
      <w:lvlText w:val="%1."/>
      <w:lvlJc w:val="left"/>
      <w:pPr>
        <w:ind w:left="786" w:hanging="360"/>
      </w:pPr>
      <w:rPr>
        <w:rFonts w:hint="default"/>
      </w:r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44" w15:restartNumberingAfterBreak="0">
    <w:nsid w:val="35F06468"/>
    <w:multiLevelType w:val="hybridMultilevel"/>
    <w:tmpl w:val="6BC6E59C"/>
    <w:lvl w:ilvl="0" w:tplc="FFFFFFFF">
      <w:start w:val="1"/>
      <w:numFmt w:val="decimal"/>
      <w:lvlText w:val="%1."/>
      <w:lvlJc w:val="left"/>
      <w:pPr>
        <w:tabs>
          <w:tab w:val="num" w:pos="1440"/>
        </w:tabs>
        <w:ind w:left="1440" w:hanging="360"/>
      </w:pPr>
      <w:rPr>
        <w:rFonts w:hint="default"/>
      </w:rPr>
    </w:lvl>
    <w:lvl w:ilvl="1" w:tplc="FFFFFFFF" w:tentative="1">
      <w:start w:val="1"/>
      <w:numFmt w:val="lowerLetter"/>
      <w:lvlText w:val="%2."/>
      <w:lvlJc w:val="left"/>
      <w:pPr>
        <w:tabs>
          <w:tab w:val="num" w:pos="2160"/>
        </w:tabs>
        <w:ind w:left="2160" w:hanging="360"/>
      </w:pPr>
    </w:lvl>
    <w:lvl w:ilvl="2" w:tplc="FFFFFFFF" w:tentative="1">
      <w:start w:val="1"/>
      <w:numFmt w:val="lowerRoman"/>
      <w:lvlText w:val="%3."/>
      <w:lvlJc w:val="right"/>
      <w:pPr>
        <w:tabs>
          <w:tab w:val="num" w:pos="2880"/>
        </w:tabs>
        <w:ind w:left="2880" w:hanging="180"/>
      </w:pPr>
    </w:lvl>
    <w:lvl w:ilvl="3" w:tplc="FFFFFFFF" w:tentative="1">
      <w:start w:val="1"/>
      <w:numFmt w:val="decimal"/>
      <w:lvlText w:val="%4."/>
      <w:lvlJc w:val="left"/>
      <w:pPr>
        <w:tabs>
          <w:tab w:val="num" w:pos="3600"/>
        </w:tabs>
        <w:ind w:left="3600" w:hanging="360"/>
      </w:pPr>
    </w:lvl>
    <w:lvl w:ilvl="4" w:tplc="FFFFFFFF" w:tentative="1">
      <w:start w:val="1"/>
      <w:numFmt w:val="lowerLetter"/>
      <w:lvlText w:val="%5."/>
      <w:lvlJc w:val="left"/>
      <w:pPr>
        <w:tabs>
          <w:tab w:val="num" w:pos="4320"/>
        </w:tabs>
        <w:ind w:left="4320" w:hanging="360"/>
      </w:pPr>
    </w:lvl>
    <w:lvl w:ilvl="5" w:tplc="FFFFFFFF" w:tentative="1">
      <w:start w:val="1"/>
      <w:numFmt w:val="lowerRoman"/>
      <w:lvlText w:val="%6."/>
      <w:lvlJc w:val="right"/>
      <w:pPr>
        <w:tabs>
          <w:tab w:val="num" w:pos="5040"/>
        </w:tabs>
        <w:ind w:left="5040" w:hanging="180"/>
      </w:pPr>
    </w:lvl>
    <w:lvl w:ilvl="6" w:tplc="FFFFFFFF" w:tentative="1">
      <w:start w:val="1"/>
      <w:numFmt w:val="decimal"/>
      <w:lvlText w:val="%7."/>
      <w:lvlJc w:val="left"/>
      <w:pPr>
        <w:tabs>
          <w:tab w:val="num" w:pos="5760"/>
        </w:tabs>
        <w:ind w:left="5760" w:hanging="360"/>
      </w:pPr>
    </w:lvl>
    <w:lvl w:ilvl="7" w:tplc="FFFFFFFF" w:tentative="1">
      <w:start w:val="1"/>
      <w:numFmt w:val="lowerLetter"/>
      <w:lvlText w:val="%8."/>
      <w:lvlJc w:val="left"/>
      <w:pPr>
        <w:tabs>
          <w:tab w:val="num" w:pos="6480"/>
        </w:tabs>
        <w:ind w:left="6480" w:hanging="360"/>
      </w:pPr>
    </w:lvl>
    <w:lvl w:ilvl="8" w:tplc="FFFFFFFF" w:tentative="1">
      <w:start w:val="1"/>
      <w:numFmt w:val="lowerRoman"/>
      <w:lvlText w:val="%9."/>
      <w:lvlJc w:val="right"/>
      <w:pPr>
        <w:tabs>
          <w:tab w:val="num" w:pos="7200"/>
        </w:tabs>
        <w:ind w:left="7200" w:hanging="180"/>
      </w:pPr>
    </w:lvl>
  </w:abstractNum>
  <w:abstractNum w:abstractNumId="45" w15:restartNumberingAfterBreak="0">
    <w:nsid w:val="36DA0D20"/>
    <w:multiLevelType w:val="hybridMultilevel"/>
    <w:tmpl w:val="89B8F942"/>
    <w:lvl w:ilvl="0" w:tplc="0422000F">
      <w:start w:val="1"/>
      <w:numFmt w:val="decimal"/>
      <w:lvlText w:val="%1."/>
      <w:lvlJc w:val="left"/>
      <w:pPr>
        <w:ind w:left="1058" w:hanging="360"/>
      </w:pPr>
    </w:lvl>
    <w:lvl w:ilvl="1" w:tplc="04220019" w:tentative="1">
      <w:start w:val="1"/>
      <w:numFmt w:val="lowerLetter"/>
      <w:lvlText w:val="%2."/>
      <w:lvlJc w:val="left"/>
      <w:pPr>
        <w:ind w:left="1778" w:hanging="360"/>
      </w:pPr>
    </w:lvl>
    <w:lvl w:ilvl="2" w:tplc="0422001B" w:tentative="1">
      <w:start w:val="1"/>
      <w:numFmt w:val="lowerRoman"/>
      <w:lvlText w:val="%3."/>
      <w:lvlJc w:val="right"/>
      <w:pPr>
        <w:ind w:left="2498" w:hanging="180"/>
      </w:pPr>
    </w:lvl>
    <w:lvl w:ilvl="3" w:tplc="0422000F" w:tentative="1">
      <w:start w:val="1"/>
      <w:numFmt w:val="decimal"/>
      <w:lvlText w:val="%4."/>
      <w:lvlJc w:val="left"/>
      <w:pPr>
        <w:ind w:left="3218" w:hanging="360"/>
      </w:pPr>
    </w:lvl>
    <w:lvl w:ilvl="4" w:tplc="04220019" w:tentative="1">
      <w:start w:val="1"/>
      <w:numFmt w:val="lowerLetter"/>
      <w:lvlText w:val="%5."/>
      <w:lvlJc w:val="left"/>
      <w:pPr>
        <w:ind w:left="3938" w:hanging="360"/>
      </w:pPr>
    </w:lvl>
    <w:lvl w:ilvl="5" w:tplc="0422001B" w:tentative="1">
      <w:start w:val="1"/>
      <w:numFmt w:val="lowerRoman"/>
      <w:lvlText w:val="%6."/>
      <w:lvlJc w:val="right"/>
      <w:pPr>
        <w:ind w:left="4658" w:hanging="180"/>
      </w:pPr>
    </w:lvl>
    <w:lvl w:ilvl="6" w:tplc="0422000F" w:tentative="1">
      <w:start w:val="1"/>
      <w:numFmt w:val="decimal"/>
      <w:lvlText w:val="%7."/>
      <w:lvlJc w:val="left"/>
      <w:pPr>
        <w:ind w:left="5378" w:hanging="360"/>
      </w:pPr>
    </w:lvl>
    <w:lvl w:ilvl="7" w:tplc="04220019" w:tentative="1">
      <w:start w:val="1"/>
      <w:numFmt w:val="lowerLetter"/>
      <w:lvlText w:val="%8."/>
      <w:lvlJc w:val="left"/>
      <w:pPr>
        <w:ind w:left="6098" w:hanging="360"/>
      </w:pPr>
    </w:lvl>
    <w:lvl w:ilvl="8" w:tplc="0422001B" w:tentative="1">
      <w:start w:val="1"/>
      <w:numFmt w:val="lowerRoman"/>
      <w:lvlText w:val="%9."/>
      <w:lvlJc w:val="right"/>
      <w:pPr>
        <w:ind w:left="6818" w:hanging="180"/>
      </w:pPr>
    </w:lvl>
  </w:abstractNum>
  <w:abstractNum w:abstractNumId="46" w15:restartNumberingAfterBreak="0">
    <w:nsid w:val="375B54BE"/>
    <w:multiLevelType w:val="hybridMultilevel"/>
    <w:tmpl w:val="7F80CBA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7" w15:restartNumberingAfterBreak="0">
    <w:nsid w:val="37F74D17"/>
    <w:multiLevelType w:val="hybridMultilevel"/>
    <w:tmpl w:val="3DFEA934"/>
    <w:lvl w:ilvl="0" w:tplc="FFFFFFFF">
      <w:start w:val="1"/>
      <w:numFmt w:val="decimal"/>
      <w:lvlText w:val="%1)"/>
      <w:lvlJc w:val="left"/>
      <w:pPr>
        <w:ind w:left="1287" w:hanging="360"/>
      </w:pPr>
      <w:rPr>
        <w:b w:val="0"/>
        <w:bCs w:val="0"/>
      </w:r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48" w15:restartNumberingAfterBreak="0">
    <w:nsid w:val="38920A81"/>
    <w:multiLevelType w:val="hybridMultilevel"/>
    <w:tmpl w:val="6BC6E59C"/>
    <w:lvl w:ilvl="0" w:tplc="FFFFFFFF">
      <w:start w:val="1"/>
      <w:numFmt w:val="decimal"/>
      <w:lvlText w:val="%1."/>
      <w:lvlJc w:val="left"/>
      <w:pPr>
        <w:tabs>
          <w:tab w:val="num" w:pos="1440"/>
        </w:tabs>
        <w:ind w:left="1440" w:hanging="360"/>
      </w:pPr>
      <w:rPr>
        <w:rFonts w:hint="default"/>
      </w:rPr>
    </w:lvl>
    <w:lvl w:ilvl="1" w:tplc="FFFFFFFF" w:tentative="1">
      <w:start w:val="1"/>
      <w:numFmt w:val="lowerLetter"/>
      <w:lvlText w:val="%2."/>
      <w:lvlJc w:val="left"/>
      <w:pPr>
        <w:tabs>
          <w:tab w:val="num" w:pos="2160"/>
        </w:tabs>
        <w:ind w:left="2160" w:hanging="360"/>
      </w:pPr>
    </w:lvl>
    <w:lvl w:ilvl="2" w:tplc="FFFFFFFF" w:tentative="1">
      <w:start w:val="1"/>
      <w:numFmt w:val="lowerRoman"/>
      <w:lvlText w:val="%3."/>
      <w:lvlJc w:val="right"/>
      <w:pPr>
        <w:tabs>
          <w:tab w:val="num" w:pos="2880"/>
        </w:tabs>
        <w:ind w:left="2880" w:hanging="180"/>
      </w:pPr>
    </w:lvl>
    <w:lvl w:ilvl="3" w:tplc="FFFFFFFF" w:tentative="1">
      <w:start w:val="1"/>
      <w:numFmt w:val="decimal"/>
      <w:lvlText w:val="%4."/>
      <w:lvlJc w:val="left"/>
      <w:pPr>
        <w:tabs>
          <w:tab w:val="num" w:pos="3600"/>
        </w:tabs>
        <w:ind w:left="3600" w:hanging="360"/>
      </w:pPr>
    </w:lvl>
    <w:lvl w:ilvl="4" w:tplc="FFFFFFFF" w:tentative="1">
      <w:start w:val="1"/>
      <w:numFmt w:val="lowerLetter"/>
      <w:lvlText w:val="%5."/>
      <w:lvlJc w:val="left"/>
      <w:pPr>
        <w:tabs>
          <w:tab w:val="num" w:pos="4320"/>
        </w:tabs>
        <w:ind w:left="4320" w:hanging="360"/>
      </w:pPr>
    </w:lvl>
    <w:lvl w:ilvl="5" w:tplc="FFFFFFFF" w:tentative="1">
      <w:start w:val="1"/>
      <w:numFmt w:val="lowerRoman"/>
      <w:lvlText w:val="%6."/>
      <w:lvlJc w:val="right"/>
      <w:pPr>
        <w:tabs>
          <w:tab w:val="num" w:pos="5040"/>
        </w:tabs>
        <w:ind w:left="5040" w:hanging="180"/>
      </w:pPr>
    </w:lvl>
    <w:lvl w:ilvl="6" w:tplc="FFFFFFFF" w:tentative="1">
      <w:start w:val="1"/>
      <w:numFmt w:val="decimal"/>
      <w:lvlText w:val="%7."/>
      <w:lvlJc w:val="left"/>
      <w:pPr>
        <w:tabs>
          <w:tab w:val="num" w:pos="5760"/>
        </w:tabs>
        <w:ind w:left="5760" w:hanging="360"/>
      </w:pPr>
    </w:lvl>
    <w:lvl w:ilvl="7" w:tplc="FFFFFFFF" w:tentative="1">
      <w:start w:val="1"/>
      <w:numFmt w:val="lowerLetter"/>
      <w:lvlText w:val="%8."/>
      <w:lvlJc w:val="left"/>
      <w:pPr>
        <w:tabs>
          <w:tab w:val="num" w:pos="6480"/>
        </w:tabs>
        <w:ind w:left="6480" w:hanging="360"/>
      </w:pPr>
    </w:lvl>
    <w:lvl w:ilvl="8" w:tplc="FFFFFFFF" w:tentative="1">
      <w:start w:val="1"/>
      <w:numFmt w:val="lowerRoman"/>
      <w:lvlText w:val="%9."/>
      <w:lvlJc w:val="right"/>
      <w:pPr>
        <w:tabs>
          <w:tab w:val="num" w:pos="7200"/>
        </w:tabs>
        <w:ind w:left="7200" w:hanging="180"/>
      </w:pPr>
    </w:lvl>
  </w:abstractNum>
  <w:abstractNum w:abstractNumId="49" w15:restartNumberingAfterBreak="0">
    <w:nsid w:val="392E62A1"/>
    <w:multiLevelType w:val="hybridMultilevel"/>
    <w:tmpl w:val="2C284F08"/>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0" w15:restartNumberingAfterBreak="0">
    <w:nsid w:val="3A1567BB"/>
    <w:multiLevelType w:val="hybridMultilevel"/>
    <w:tmpl w:val="9682676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1" w15:restartNumberingAfterBreak="0">
    <w:nsid w:val="3B87664D"/>
    <w:multiLevelType w:val="hybridMultilevel"/>
    <w:tmpl w:val="589487FC"/>
    <w:lvl w:ilvl="0" w:tplc="685C219A">
      <w:start w:val="1"/>
      <w:numFmt w:val="decimal"/>
      <w:lvlText w:val="%1."/>
      <w:lvlJc w:val="left"/>
      <w:pPr>
        <w:ind w:left="720" w:hanging="360"/>
      </w:pPr>
      <w:rPr>
        <w:rFonts w:hint="default"/>
        <w:b w:val="0"/>
        <w:bCs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2" w15:restartNumberingAfterBreak="0">
    <w:nsid w:val="3D546E8C"/>
    <w:multiLevelType w:val="hybridMultilevel"/>
    <w:tmpl w:val="1FB0011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3" w15:restartNumberingAfterBreak="0">
    <w:nsid w:val="3DBB0156"/>
    <w:multiLevelType w:val="hybridMultilevel"/>
    <w:tmpl w:val="D90A062E"/>
    <w:lvl w:ilvl="0" w:tplc="FFFFFFFF">
      <w:start w:val="1"/>
      <w:numFmt w:val="decimal"/>
      <w:lvlText w:val="%1)"/>
      <w:lvlJc w:val="left"/>
      <w:pPr>
        <w:ind w:left="982" w:hanging="360"/>
      </w:pPr>
      <w:rPr>
        <w:rFonts w:hint="default"/>
      </w:rPr>
    </w:lvl>
    <w:lvl w:ilvl="1" w:tplc="04220019" w:tentative="1">
      <w:start w:val="1"/>
      <w:numFmt w:val="lowerLetter"/>
      <w:lvlText w:val="%2."/>
      <w:lvlJc w:val="left"/>
      <w:pPr>
        <w:ind w:left="1495" w:hanging="360"/>
      </w:pPr>
    </w:lvl>
    <w:lvl w:ilvl="2" w:tplc="0422001B" w:tentative="1">
      <w:start w:val="1"/>
      <w:numFmt w:val="lowerRoman"/>
      <w:lvlText w:val="%3."/>
      <w:lvlJc w:val="right"/>
      <w:pPr>
        <w:ind w:left="2215" w:hanging="180"/>
      </w:pPr>
    </w:lvl>
    <w:lvl w:ilvl="3" w:tplc="0422000F" w:tentative="1">
      <w:start w:val="1"/>
      <w:numFmt w:val="decimal"/>
      <w:lvlText w:val="%4."/>
      <w:lvlJc w:val="left"/>
      <w:pPr>
        <w:ind w:left="2935" w:hanging="360"/>
      </w:pPr>
    </w:lvl>
    <w:lvl w:ilvl="4" w:tplc="04220019" w:tentative="1">
      <w:start w:val="1"/>
      <w:numFmt w:val="lowerLetter"/>
      <w:lvlText w:val="%5."/>
      <w:lvlJc w:val="left"/>
      <w:pPr>
        <w:ind w:left="3655" w:hanging="360"/>
      </w:pPr>
    </w:lvl>
    <w:lvl w:ilvl="5" w:tplc="0422001B" w:tentative="1">
      <w:start w:val="1"/>
      <w:numFmt w:val="lowerRoman"/>
      <w:lvlText w:val="%6."/>
      <w:lvlJc w:val="right"/>
      <w:pPr>
        <w:ind w:left="4375" w:hanging="180"/>
      </w:pPr>
    </w:lvl>
    <w:lvl w:ilvl="6" w:tplc="0422000F" w:tentative="1">
      <w:start w:val="1"/>
      <w:numFmt w:val="decimal"/>
      <w:lvlText w:val="%7."/>
      <w:lvlJc w:val="left"/>
      <w:pPr>
        <w:ind w:left="5095" w:hanging="360"/>
      </w:pPr>
    </w:lvl>
    <w:lvl w:ilvl="7" w:tplc="04220019" w:tentative="1">
      <w:start w:val="1"/>
      <w:numFmt w:val="lowerLetter"/>
      <w:lvlText w:val="%8."/>
      <w:lvlJc w:val="left"/>
      <w:pPr>
        <w:ind w:left="5815" w:hanging="360"/>
      </w:pPr>
    </w:lvl>
    <w:lvl w:ilvl="8" w:tplc="0422001B" w:tentative="1">
      <w:start w:val="1"/>
      <w:numFmt w:val="lowerRoman"/>
      <w:lvlText w:val="%9."/>
      <w:lvlJc w:val="right"/>
      <w:pPr>
        <w:ind w:left="6535" w:hanging="180"/>
      </w:pPr>
    </w:lvl>
  </w:abstractNum>
  <w:abstractNum w:abstractNumId="54" w15:restartNumberingAfterBreak="0">
    <w:nsid w:val="3E5B6486"/>
    <w:multiLevelType w:val="hybridMultilevel"/>
    <w:tmpl w:val="48206282"/>
    <w:lvl w:ilvl="0" w:tplc="FFFFFFFF">
      <w:start w:val="2"/>
      <w:numFmt w:val="decimal"/>
      <w:lvlText w:val="%1."/>
      <w:lvlJc w:val="left"/>
      <w:pPr>
        <w:ind w:left="786" w:hanging="360"/>
      </w:pPr>
      <w:rPr>
        <w:rFonts w:hint="default"/>
      </w:rPr>
    </w:lvl>
    <w:lvl w:ilvl="1" w:tplc="FFFFFFFF" w:tentative="1">
      <w:start w:val="1"/>
      <w:numFmt w:val="lowerLetter"/>
      <w:lvlText w:val="%2."/>
      <w:lvlJc w:val="left"/>
      <w:pPr>
        <w:ind w:left="1506" w:hanging="360"/>
      </w:pPr>
    </w:lvl>
    <w:lvl w:ilvl="2" w:tplc="FFFFFFFF" w:tentative="1">
      <w:start w:val="1"/>
      <w:numFmt w:val="lowerRoman"/>
      <w:lvlText w:val="%3."/>
      <w:lvlJc w:val="right"/>
      <w:pPr>
        <w:ind w:left="2226" w:hanging="180"/>
      </w:pPr>
    </w:lvl>
    <w:lvl w:ilvl="3" w:tplc="FFFFFFFF" w:tentative="1">
      <w:start w:val="1"/>
      <w:numFmt w:val="decimal"/>
      <w:lvlText w:val="%4."/>
      <w:lvlJc w:val="left"/>
      <w:pPr>
        <w:ind w:left="2946" w:hanging="360"/>
      </w:pPr>
    </w:lvl>
    <w:lvl w:ilvl="4" w:tplc="FFFFFFFF" w:tentative="1">
      <w:start w:val="1"/>
      <w:numFmt w:val="lowerLetter"/>
      <w:lvlText w:val="%5."/>
      <w:lvlJc w:val="left"/>
      <w:pPr>
        <w:ind w:left="3666" w:hanging="360"/>
      </w:pPr>
    </w:lvl>
    <w:lvl w:ilvl="5" w:tplc="FFFFFFFF" w:tentative="1">
      <w:start w:val="1"/>
      <w:numFmt w:val="lowerRoman"/>
      <w:lvlText w:val="%6."/>
      <w:lvlJc w:val="right"/>
      <w:pPr>
        <w:ind w:left="4386" w:hanging="180"/>
      </w:pPr>
    </w:lvl>
    <w:lvl w:ilvl="6" w:tplc="FFFFFFFF" w:tentative="1">
      <w:start w:val="1"/>
      <w:numFmt w:val="decimal"/>
      <w:lvlText w:val="%7."/>
      <w:lvlJc w:val="left"/>
      <w:pPr>
        <w:ind w:left="5106" w:hanging="360"/>
      </w:pPr>
    </w:lvl>
    <w:lvl w:ilvl="7" w:tplc="FFFFFFFF" w:tentative="1">
      <w:start w:val="1"/>
      <w:numFmt w:val="lowerLetter"/>
      <w:lvlText w:val="%8."/>
      <w:lvlJc w:val="left"/>
      <w:pPr>
        <w:ind w:left="5826" w:hanging="360"/>
      </w:pPr>
    </w:lvl>
    <w:lvl w:ilvl="8" w:tplc="FFFFFFFF" w:tentative="1">
      <w:start w:val="1"/>
      <w:numFmt w:val="lowerRoman"/>
      <w:lvlText w:val="%9."/>
      <w:lvlJc w:val="right"/>
      <w:pPr>
        <w:ind w:left="6546" w:hanging="180"/>
      </w:pPr>
    </w:lvl>
  </w:abstractNum>
  <w:abstractNum w:abstractNumId="55" w15:restartNumberingAfterBreak="0">
    <w:nsid w:val="3ECA0F60"/>
    <w:multiLevelType w:val="hybridMultilevel"/>
    <w:tmpl w:val="FAF429D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6" w15:restartNumberingAfterBreak="0">
    <w:nsid w:val="41FD53D8"/>
    <w:multiLevelType w:val="hybridMultilevel"/>
    <w:tmpl w:val="722C8034"/>
    <w:lvl w:ilvl="0" w:tplc="FFFFFFFF">
      <w:start w:val="1"/>
      <w:numFmt w:val="decimal"/>
      <w:lvlText w:val="%1."/>
      <w:lvlJc w:val="left"/>
      <w:pPr>
        <w:ind w:left="36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7" w15:restartNumberingAfterBreak="0">
    <w:nsid w:val="42877AF4"/>
    <w:multiLevelType w:val="hybridMultilevel"/>
    <w:tmpl w:val="0ABACFF4"/>
    <w:lvl w:ilvl="0" w:tplc="04220017">
      <w:start w:val="1"/>
      <w:numFmt w:val="lowerLetter"/>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8" w15:restartNumberingAfterBreak="0">
    <w:nsid w:val="42951138"/>
    <w:multiLevelType w:val="hybridMultilevel"/>
    <w:tmpl w:val="63B23CC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9" w15:restartNumberingAfterBreak="0">
    <w:nsid w:val="44413E0F"/>
    <w:multiLevelType w:val="hybridMultilevel"/>
    <w:tmpl w:val="AE30176A"/>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0" w15:restartNumberingAfterBreak="0">
    <w:nsid w:val="453247FE"/>
    <w:multiLevelType w:val="multilevel"/>
    <w:tmpl w:val="E2DE0D2E"/>
    <w:lvl w:ilvl="0">
      <w:start w:val="1"/>
      <w:numFmt w:val="bullet"/>
      <w:lvlText w:val=""/>
      <w:lvlJc w:val="left"/>
      <w:pPr>
        <w:tabs>
          <w:tab w:val="num" w:pos="720"/>
        </w:tabs>
        <w:ind w:left="720" w:hanging="360"/>
      </w:pPr>
      <w:rPr>
        <w:rFonts w:ascii="Symbol" w:hAnsi="Symbol" w:hint="default"/>
        <w:sz w:val="20"/>
      </w:rPr>
    </w:lvl>
    <w:lvl w:ilvl="1">
      <w:start w:val="3"/>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453839A2"/>
    <w:multiLevelType w:val="hybridMultilevel"/>
    <w:tmpl w:val="7CC05E7C"/>
    <w:lvl w:ilvl="0" w:tplc="53CE7F2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2" w15:restartNumberingAfterBreak="0">
    <w:nsid w:val="45B15EF2"/>
    <w:multiLevelType w:val="hybridMultilevel"/>
    <w:tmpl w:val="48044E5A"/>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3" w15:restartNumberingAfterBreak="0">
    <w:nsid w:val="45D40D58"/>
    <w:multiLevelType w:val="hybridMultilevel"/>
    <w:tmpl w:val="CA5CB524"/>
    <w:lvl w:ilvl="0" w:tplc="FFFFFFFF">
      <w:start w:val="1"/>
      <w:numFmt w:val="decimal"/>
      <w:lvlText w:val="%1."/>
      <w:lvlJc w:val="left"/>
      <w:pPr>
        <w:ind w:left="1287" w:hanging="360"/>
      </w:pPr>
      <w:rPr>
        <w:rFonts w:hint="default"/>
      </w:r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64" w15:restartNumberingAfterBreak="0">
    <w:nsid w:val="45D96143"/>
    <w:multiLevelType w:val="hybridMultilevel"/>
    <w:tmpl w:val="19D4497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5" w15:restartNumberingAfterBreak="0">
    <w:nsid w:val="47AA1208"/>
    <w:multiLevelType w:val="hybridMultilevel"/>
    <w:tmpl w:val="E110B99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6" w15:restartNumberingAfterBreak="0">
    <w:nsid w:val="49673BE1"/>
    <w:multiLevelType w:val="hybridMultilevel"/>
    <w:tmpl w:val="EA78C044"/>
    <w:lvl w:ilvl="0" w:tplc="EA847200">
      <w:start w:val="1"/>
      <w:numFmt w:val="decimal"/>
      <w:lvlText w:val="%1."/>
      <w:lvlJc w:val="left"/>
      <w:pPr>
        <w:ind w:left="927" w:hanging="360"/>
      </w:pPr>
      <w:rPr>
        <w:rFonts w:hint="default"/>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7" w15:restartNumberingAfterBreak="0">
    <w:nsid w:val="4A83567D"/>
    <w:multiLevelType w:val="hybridMultilevel"/>
    <w:tmpl w:val="FCC4A5BE"/>
    <w:lvl w:ilvl="0" w:tplc="3B0CCA66">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68" w15:restartNumberingAfterBreak="0">
    <w:nsid w:val="4AD752B5"/>
    <w:multiLevelType w:val="hybridMultilevel"/>
    <w:tmpl w:val="70D0727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9" w15:restartNumberingAfterBreak="0">
    <w:nsid w:val="4AED209C"/>
    <w:multiLevelType w:val="hybridMultilevel"/>
    <w:tmpl w:val="6BC6E59C"/>
    <w:lvl w:ilvl="0" w:tplc="FFFFFFFF">
      <w:start w:val="1"/>
      <w:numFmt w:val="decimal"/>
      <w:lvlText w:val="%1."/>
      <w:lvlJc w:val="left"/>
      <w:pPr>
        <w:tabs>
          <w:tab w:val="num" w:pos="1440"/>
        </w:tabs>
        <w:ind w:left="1440" w:hanging="360"/>
      </w:pPr>
      <w:rPr>
        <w:rFonts w:hint="default"/>
      </w:rPr>
    </w:lvl>
    <w:lvl w:ilvl="1" w:tplc="FFFFFFFF" w:tentative="1">
      <w:start w:val="1"/>
      <w:numFmt w:val="lowerLetter"/>
      <w:lvlText w:val="%2."/>
      <w:lvlJc w:val="left"/>
      <w:pPr>
        <w:tabs>
          <w:tab w:val="num" w:pos="2160"/>
        </w:tabs>
        <w:ind w:left="2160" w:hanging="360"/>
      </w:pPr>
    </w:lvl>
    <w:lvl w:ilvl="2" w:tplc="FFFFFFFF" w:tentative="1">
      <w:start w:val="1"/>
      <w:numFmt w:val="lowerRoman"/>
      <w:lvlText w:val="%3."/>
      <w:lvlJc w:val="right"/>
      <w:pPr>
        <w:tabs>
          <w:tab w:val="num" w:pos="2880"/>
        </w:tabs>
        <w:ind w:left="2880" w:hanging="180"/>
      </w:pPr>
    </w:lvl>
    <w:lvl w:ilvl="3" w:tplc="FFFFFFFF" w:tentative="1">
      <w:start w:val="1"/>
      <w:numFmt w:val="decimal"/>
      <w:lvlText w:val="%4."/>
      <w:lvlJc w:val="left"/>
      <w:pPr>
        <w:tabs>
          <w:tab w:val="num" w:pos="3600"/>
        </w:tabs>
        <w:ind w:left="3600" w:hanging="360"/>
      </w:pPr>
    </w:lvl>
    <w:lvl w:ilvl="4" w:tplc="FFFFFFFF" w:tentative="1">
      <w:start w:val="1"/>
      <w:numFmt w:val="lowerLetter"/>
      <w:lvlText w:val="%5."/>
      <w:lvlJc w:val="left"/>
      <w:pPr>
        <w:tabs>
          <w:tab w:val="num" w:pos="4320"/>
        </w:tabs>
        <w:ind w:left="4320" w:hanging="360"/>
      </w:pPr>
    </w:lvl>
    <w:lvl w:ilvl="5" w:tplc="FFFFFFFF" w:tentative="1">
      <w:start w:val="1"/>
      <w:numFmt w:val="lowerRoman"/>
      <w:lvlText w:val="%6."/>
      <w:lvlJc w:val="right"/>
      <w:pPr>
        <w:tabs>
          <w:tab w:val="num" w:pos="5040"/>
        </w:tabs>
        <w:ind w:left="5040" w:hanging="180"/>
      </w:pPr>
    </w:lvl>
    <w:lvl w:ilvl="6" w:tplc="FFFFFFFF" w:tentative="1">
      <w:start w:val="1"/>
      <w:numFmt w:val="decimal"/>
      <w:lvlText w:val="%7."/>
      <w:lvlJc w:val="left"/>
      <w:pPr>
        <w:tabs>
          <w:tab w:val="num" w:pos="5760"/>
        </w:tabs>
        <w:ind w:left="5760" w:hanging="360"/>
      </w:pPr>
    </w:lvl>
    <w:lvl w:ilvl="7" w:tplc="FFFFFFFF" w:tentative="1">
      <w:start w:val="1"/>
      <w:numFmt w:val="lowerLetter"/>
      <w:lvlText w:val="%8."/>
      <w:lvlJc w:val="left"/>
      <w:pPr>
        <w:tabs>
          <w:tab w:val="num" w:pos="6480"/>
        </w:tabs>
        <w:ind w:left="6480" w:hanging="360"/>
      </w:pPr>
    </w:lvl>
    <w:lvl w:ilvl="8" w:tplc="FFFFFFFF" w:tentative="1">
      <w:start w:val="1"/>
      <w:numFmt w:val="lowerRoman"/>
      <w:lvlText w:val="%9."/>
      <w:lvlJc w:val="right"/>
      <w:pPr>
        <w:tabs>
          <w:tab w:val="num" w:pos="7200"/>
        </w:tabs>
        <w:ind w:left="7200" w:hanging="180"/>
      </w:pPr>
    </w:lvl>
  </w:abstractNum>
  <w:abstractNum w:abstractNumId="70" w15:restartNumberingAfterBreak="0">
    <w:nsid w:val="4BAE1886"/>
    <w:multiLevelType w:val="hybridMultilevel"/>
    <w:tmpl w:val="223A4ED4"/>
    <w:lvl w:ilvl="0" w:tplc="0422000F">
      <w:start w:val="1"/>
      <w:numFmt w:val="decimal"/>
      <w:lvlText w:val="%1."/>
      <w:lvlJc w:val="left"/>
      <w:pPr>
        <w:ind w:left="982" w:hanging="360"/>
      </w:pPr>
      <w:rPr>
        <w:rFonts w:hint="default"/>
      </w:rPr>
    </w:lvl>
    <w:lvl w:ilvl="1" w:tplc="FFFFFFFF" w:tentative="1">
      <w:start w:val="1"/>
      <w:numFmt w:val="lowerLetter"/>
      <w:lvlText w:val="%2."/>
      <w:lvlJc w:val="left"/>
      <w:pPr>
        <w:ind w:left="1495" w:hanging="360"/>
      </w:pPr>
    </w:lvl>
    <w:lvl w:ilvl="2" w:tplc="FFFFFFFF" w:tentative="1">
      <w:start w:val="1"/>
      <w:numFmt w:val="lowerRoman"/>
      <w:lvlText w:val="%3."/>
      <w:lvlJc w:val="right"/>
      <w:pPr>
        <w:ind w:left="2215" w:hanging="180"/>
      </w:pPr>
    </w:lvl>
    <w:lvl w:ilvl="3" w:tplc="FFFFFFFF" w:tentative="1">
      <w:start w:val="1"/>
      <w:numFmt w:val="decimal"/>
      <w:lvlText w:val="%4."/>
      <w:lvlJc w:val="left"/>
      <w:pPr>
        <w:ind w:left="2935" w:hanging="360"/>
      </w:pPr>
    </w:lvl>
    <w:lvl w:ilvl="4" w:tplc="FFFFFFFF" w:tentative="1">
      <w:start w:val="1"/>
      <w:numFmt w:val="lowerLetter"/>
      <w:lvlText w:val="%5."/>
      <w:lvlJc w:val="left"/>
      <w:pPr>
        <w:ind w:left="3655" w:hanging="360"/>
      </w:pPr>
    </w:lvl>
    <w:lvl w:ilvl="5" w:tplc="FFFFFFFF" w:tentative="1">
      <w:start w:val="1"/>
      <w:numFmt w:val="lowerRoman"/>
      <w:lvlText w:val="%6."/>
      <w:lvlJc w:val="right"/>
      <w:pPr>
        <w:ind w:left="4375" w:hanging="180"/>
      </w:pPr>
    </w:lvl>
    <w:lvl w:ilvl="6" w:tplc="FFFFFFFF" w:tentative="1">
      <w:start w:val="1"/>
      <w:numFmt w:val="decimal"/>
      <w:lvlText w:val="%7."/>
      <w:lvlJc w:val="left"/>
      <w:pPr>
        <w:ind w:left="5095" w:hanging="360"/>
      </w:pPr>
    </w:lvl>
    <w:lvl w:ilvl="7" w:tplc="FFFFFFFF" w:tentative="1">
      <w:start w:val="1"/>
      <w:numFmt w:val="lowerLetter"/>
      <w:lvlText w:val="%8."/>
      <w:lvlJc w:val="left"/>
      <w:pPr>
        <w:ind w:left="5815" w:hanging="360"/>
      </w:pPr>
    </w:lvl>
    <w:lvl w:ilvl="8" w:tplc="FFFFFFFF" w:tentative="1">
      <w:start w:val="1"/>
      <w:numFmt w:val="lowerRoman"/>
      <w:lvlText w:val="%9."/>
      <w:lvlJc w:val="right"/>
      <w:pPr>
        <w:ind w:left="6535" w:hanging="180"/>
      </w:pPr>
    </w:lvl>
  </w:abstractNum>
  <w:abstractNum w:abstractNumId="71" w15:restartNumberingAfterBreak="0">
    <w:nsid w:val="4E3C162F"/>
    <w:multiLevelType w:val="hybridMultilevel"/>
    <w:tmpl w:val="28965126"/>
    <w:lvl w:ilvl="0" w:tplc="71A40DFE">
      <w:start w:val="3"/>
      <w:numFmt w:val="decimal"/>
      <w:lvlText w:val="%1."/>
      <w:lvlJc w:val="left"/>
      <w:pPr>
        <w:ind w:left="1200" w:hanging="360"/>
      </w:pPr>
      <w:rPr>
        <w:rFonts w:hint="default"/>
      </w:rPr>
    </w:lvl>
    <w:lvl w:ilvl="1" w:tplc="04220019" w:tentative="1">
      <w:start w:val="1"/>
      <w:numFmt w:val="lowerLetter"/>
      <w:lvlText w:val="%2."/>
      <w:lvlJc w:val="left"/>
      <w:pPr>
        <w:ind w:left="1920" w:hanging="360"/>
      </w:pPr>
    </w:lvl>
    <w:lvl w:ilvl="2" w:tplc="0422001B" w:tentative="1">
      <w:start w:val="1"/>
      <w:numFmt w:val="lowerRoman"/>
      <w:lvlText w:val="%3."/>
      <w:lvlJc w:val="right"/>
      <w:pPr>
        <w:ind w:left="2640" w:hanging="180"/>
      </w:pPr>
    </w:lvl>
    <w:lvl w:ilvl="3" w:tplc="0422000F" w:tentative="1">
      <w:start w:val="1"/>
      <w:numFmt w:val="decimal"/>
      <w:lvlText w:val="%4."/>
      <w:lvlJc w:val="left"/>
      <w:pPr>
        <w:ind w:left="3360" w:hanging="360"/>
      </w:pPr>
    </w:lvl>
    <w:lvl w:ilvl="4" w:tplc="04220019" w:tentative="1">
      <w:start w:val="1"/>
      <w:numFmt w:val="lowerLetter"/>
      <w:lvlText w:val="%5."/>
      <w:lvlJc w:val="left"/>
      <w:pPr>
        <w:ind w:left="4080" w:hanging="360"/>
      </w:pPr>
    </w:lvl>
    <w:lvl w:ilvl="5" w:tplc="0422001B" w:tentative="1">
      <w:start w:val="1"/>
      <w:numFmt w:val="lowerRoman"/>
      <w:lvlText w:val="%6."/>
      <w:lvlJc w:val="right"/>
      <w:pPr>
        <w:ind w:left="4800" w:hanging="180"/>
      </w:pPr>
    </w:lvl>
    <w:lvl w:ilvl="6" w:tplc="0422000F" w:tentative="1">
      <w:start w:val="1"/>
      <w:numFmt w:val="decimal"/>
      <w:lvlText w:val="%7."/>
      <w:lvlJc w:val="left"/>
      <w:pPr>
        <w:ind w:left="5520" w:hanging="360"/>
      </w:pPr>
    </w:lvl>
    <w:lvl w:ilvl="7" w:tplc="04220019" w:tentative="1">
      <w:start w:val="1"/>
      <w:numFmt w:val="lowerLetter"/>
      <w:lvlText w:val="%8."/>
      <w:lvlJc w:val="left"/>
      <w:pPr>
        <w:ind w:left="6240" w:hanging="360"/>
      </w:pPr>
    </w:lvl>
    <w:lvl w:ilvl="8" w:tplc="0422001B" w:tentative="1">
      <w:start w:val="1"/>
      <w:numFmt w:val="lowerRoman"/>
      <w:lvlText w:val="%9."/>
      <w:lvlJc w:val="right"/>
      <w:pPr>
        <w:ind w:left="6960" w:hanging="180"/>
      </w:pPr>
    </w:lvl>
  </w:abstractNum>
  <w:abstractNum w:abstractNumId="72" w15:restartNumberingAfterBreak="0">
    <w:nsid w:val="4E415180"/>
    <w:multiLevelType w:val="hybridMultilevel"/>
    <w:tmpl w:val="A87047F6"/>
    <w:lvl w:ilvl="0" w:tplc="FFFFFFFF">
      <w:start w:val="1"/>
      <w:numFmt w:val="lowerLetter"/>
      <w:lvlText w:val="%1)"/>
      <w:lvlJc w:val="left"/>
      <w:pPr>
        <w:ind w:left="1287" w:hanging="360"/>
      </w:p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73" w15:restartNumberingAfterBreak="0">
    <w:nsid w:val="4E7226E4"/>
    <w:multiLevelType w:val="hybridMultilevel"/>
    <w:tmpl w:val="B838C8D8"/>
    <w:lvl w:ilvl="0" w:tplc="FFFFFFFF">
      <w:start w:val="1"/>
      <w:numFmt w:val="lowerLetter"/>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74" w15:restartNumberingAfterBreak="0">
    <w:nsid w:val="4EE26BC2"/>
    <w:multiLevelType w:val="hybridMultilevel"/>
    <w:tmpl w:val="6BC6E59C"/>
    <w:lvl w:ilvl="0" w:tplc="20944062">
      <w:start w:val="1"/>
      <w:numFmt w:val="decimal"/>
      <w:lvlText w:val="%1."/>
      <w:lvlJc w:val="left"/>
      <w:pPr>
        <w:tabs>
          <w:tab w:val="num" w:pos="1440"/>
        </w:tabs>
        <w:ind w:left="1440" w:hanging="360"/>
      </w:pPr>
      <w:rPr>
        <w:rFonts w:hint="default"/>
      </w:r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75" w15:restartNumberingAfterBreak="0">
    <w:nsid w:val="4EE26C29"/>
    <w:multiLevelType w:val="hybridMultilevel"/>
    <w:tmpl w:val="4BAEAEEE"/>
    <w:lvl w:ilvl="0" w:tplc="FFFFFFFF">
      <w:start w:val="1"/>
      <w:numFmt w:val="decimal"/>
      <w:lvlText w:val="%1."/>
      <w:lvlJc w:val="left"/>
      <w:pPr>
        <w:ind w:left="1287" w:hanging="360"/>
      </w:p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76" w15:restartNumberingAfterBreak="0">
    <w:nsid w:val="4FFA6267"/>
    <w:multiLevelType w:val="hybridMultilevel"/>
    <w:tmpl w:val="6640054A"/>
    <w:lvl w:ilvl="0" w:tplc="664A9BB0">
      <w:start w:val="1"/>
      <w:numFmt w:val="decimal"/>
      <w:lvlText w:val="%1."/>
      <w:lvlJc w:val="left"/>
      <w:pPr>
        <w:ind w:left="720" w:hanging="360"/>
      </w:pPr>
      <w:rPr>
        <w:sz w:val="24"/>
        <w:szCs w:val="2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7" w15:restartNumberingAfterBreak="0">
    <w:nsid w:val="50FE5A55"/>
    <w:multiLevelType w:val="hybridMultilevel"/>
    <w:tmpl w:val="FAF0876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8" w15:restartNumberingAfterBreak="0">
    <w:nsid w:val="526E1DD3"/>
    <w:multiLevelType w:val="hybridMultilevel"/>
    <w:tmpl w:val="24D4449E"/>
    <w:lvl w:ilvl="0" w:tplc="06D8D140">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79" w15:restartNumberingAfterBreak="0">
    <w:nsid w:val="558B01DF"/>
    <w:multiLevelType w:val="hybridMultilevel"/>
    <w:tmpl w:val="722C8034"/>
    <w:lvl w:ilvl="0" w:tplc="FFFFFFFF">
      <w:start w:val="1"/>
      <w:numFmt w:val="decimal"/>
      <w:lvlText w:val="%1."/>
      <w:lvlJc w:val="left"/>
      <w:pPr>
        <w:ind w:left="36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0" w15:restartNumberingAfterBreak="0">
    <w:nsid w:val="562D5773"/>
    <w:multiLevelType w:val="hybridMultilevel"/>
    <w:tmpl w:val="2C343D1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1" w15:restartNumberingAfterBreak="0">
    <w:nsid w:val="563913FB"/>
    <w:multiLevelType w:val="hybridMultilevel"/>
    <w:tmpl w:val="3B48BE0C"/>
    <w:lvl w:ilvl="0" w:tplc="04220017">
      <w:start w:val="1"/>
      <w:numFmt w:val="lowerLetter"/>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82" w15:restartNumberingAfterBreak="0">
    <w:nsid w:val="56DC001D"/>
    <w:multiLevelType w:val="hybridMultilevel"/>
    <w:tmpl w:val="6BFAE0D6"/>
    <w:lvl w:ilvl="0" w:tplc="7C8A434C">
      <w:start w:val="1"/>
      <w:numFmt w:val="decimal"/>
      <w:lvlText w:val="%1."/>
      <w:lvlJc w:val="left"/>
      <w:pPr>
        <w:tabs>
          <w:tab w:val="num" w:pos="840"/>
        </w:tabs>
        <w:ind w:left="840" w:hanging="360"/>
      </w:pPr>
      <w:rPr>
        <w:rFonts w:hint="default"/>
      </w:rPr>
    </w:lvl>
    <w:lvl w:ilvl="1" w:tplc="04190019" w:tentative="1">
      <w:start w:val="1"/>
      <w:numFmt w:val="lowerLetter"/>
      <w:lvlText w:val="%2."/>
      <w:lvlJc w:val="left"/>
      <w:pPr>
        <w:tabs>
          <w:tab w:val="num" w:pos="1560"/>
        </w:tabs>
        <w:ind w:left="1560" w:hanging="360"/>
      </w:pPr>
    </w:lvl>
    <w:lvl w:ilvl="2" w:tplc="0419001B" w:tentative="1">
      <w:start w:val="1"/>
      <w:numFmt w:val="lowerRoman"/>
      <w:lvlText w:val="%3."/>
      <w:lvlJc w:val="right"/>
      <w:pPr>
        <w:tabs>
          <w:tab w:val="num" w:pos="2280"/>
        </w:tabs>
        <w:ind w:left="2280" w:hanging="180"/>
      </w:pPr>
    </w:lvl>
    <w:lvl w:ilvl="3" w:tplc="0419000F" w:tentative="1">
      <w:start w:val="1"/>
      <w:numFmt w:val="decimal"/>
      <w:lvlText w:val="%4."/>
      <w:lvlJc w:val="left"/>
      <w:pPr>
        <w:tabs>
          <w:tab w:val="num" w:pos="3000"/>
        </w:tabs>
        <w:ind w:left="3000" w:hanging="360"/>
      </w:pPr>
    </w:lvl>
    <w:lvl w:ilvl="4" w:tplc="04190019" w:tentative="1">
      <w:start w:val="1"/>
      <w:numFmt w:val="lowerLetter"/>
      <w:lvlText w:val="%5."/>
      <w:lvlJc w:val="left"/>
      <w:pPr>
        <w:tabs>
          <w:tab w:val="num" w:pos="3720"/>
        </w:tabs>
        <w:ind w:left="3720" w:hanging="360"/>
      </w:pPr>
    </w:lvl>
    <w:lvl w:ilvl="5" w:tplc="0419001B" w:tentative="1">
      <w:start w:val="1"/>
      <w:numFmt w:val="lowerRoman"/>
      <w:lvlText w:val="%6."/>
      <w:lvlJc w:val="right"/>
      <w:pPr>
        <w:tabs>
          <w:tab w:val="num" w:pos="4440"/>
        </w:tabs>
        <w:ind w:left="4440" w:hanging="180"/>
      </w:pPr>
    </w:lvl>
    <w:lvl w:ilvl="6" w:tplc="0419000F" w:tentative="1">
      <w:start w:val="1"/>
      <w:numFmt w:val="decimal"/>
      <w:lvlText w:val="%7."/>
      <w:lvlJc w:val="left"/>
      <w:pPr>
        <w:tabs>
          <w:tab w:val="num" w:pos="5160"/>
        </w:tabs>
        <w:ind w:left="5160" w:hanging="360"/>
      </w:pPr>
    </w:lvl>
    <w:lvl w:ilvl="7" w:tplc="04190019" w:tentative="1">
      <w:start w:val="1"/>
      <w:numFmt w:val="lowerLetter"/>
      <w:lvlText w:val="%8."/>
      <w:lvlJc w:val="left"/>
      <w:pPr>
        <w:tabs>
          <w:tab w:val="num" w:pos="5880"/>
        </w:tabs>
        <w:ind w:left="5880" w:hanging="360"/>
      </w:pPr>
    </w:lvl>
    <w:lvl w:ilvl="8" w:tplc="0419001B" w:tentative="1">
      <w:start w:val="1"/>
      <w:numFmt w:val="lowerRoman"/>
      <w:lvlText w:val="%9."/>
      <w:lvlJc w:val="right"/>
      <w:pPr>
        <w:tabs>
          <w:tab w:val="num" w:pos="6600"/>
        </w:tabs>
        <w:ind w:left="6600" w:hanging="180"/>
      </w:pPr>
    </w:lvl>
  </w:abstractNum>
  <w:abstractNum w:abstractNumId="83" w15:restartNumberingAfterBreak="0">
    <w:nsid w:val="579B1F99"/>
    <w:multiLevelType w:val="multilevel"/>
    <w:tmpl w:val="D47C57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 w15:restartNumberingAfterBreak="0">
    <w:nsid w:val="598055C5"/>
    <w:multiLevelType w:val="hybridMultilevel"/>
    <w:tmpl w:val="45482AC0"/>
    <w:lvl w:ilvl="0" w:tplc="FA681596">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5" w15:restartNumberingAfterBreak="0">
    <w:nsid w:val="59DA4EFA"/>
    <w:multiLevelType w:val="hybridMultilevel"/>
    <w:tmpl w:val="01AA471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6" w15:restartNumberingAfterBreak="0">
    <w:nsid w:val="59F14642"/>
    <w:multiLevelType w:val="hybridMultilevel"/>
    <w:tmpl w:val="81DC5526"/>
    <w:lvl w:ilvl="0" w:tplc="0422000F">
      <w:start w:val="1"/>
      <w:numFmt w:val="decimal"/>
      <w:lvlText w:val="%1."/>
      <w:lvlJc w:val="left"/>
      <w:pPr>
        <w:ind w:left="927"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7" w15:restartNumberingAfterBreak="0">
    <w:nsid w:val="5A400CC5"/>
    <w:multiLevelType w:val="hybridMultilevel"/>
    <w:tmpl w:val="02D871DE"/>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88" w15:restartNumberingAfterBreak="0">
    <w:nsid w:val="5ADB3D69"/>
    <w:multiLevelType w:val="hybridMultilevel"/>
    <w:tmpl w:val="F07C64AA"/>
    <w:lvl w:ilvl="0" w:tplc="A4D2AA04">
      <w:start w:val="2"/>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89" w15:restartNumberingAfterBreak="0">
    <w:nsid w:val="5C625D4C"/>
    <w:multiLevelType w:val="hybridMultilevel"/>
    <w:tmpl w:val="DB8ADA24"/>
    <w:lvl w:ilvl="0" w:tplc="53CE7F2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0" w15:restartNumberingAfterBreak="0">
    <w:nsid w:val="5C8B777B"/>
    <w:multiLevelType w:val="hybridMultilevel"/>
    <w:tmpl w:val="531CF30E"/>
    <w:lvl w:ilvl="0" w:tplc="8D7E7C8A">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91" w15:restartNumberingAfterBreak="0">
    <w:nsid w:val="5D1377E3"/>
    <w:multiLevelType w:val="hybridMultilevel"/>
    <w:tmpl w:val="28965126"/>
    <w:lvl w:ilvl="0" w:tplc="FFFFFFFF">
      <w:start w:val="3"/>
      <w:numFmt w:val="decimal"/>
      <w:lvlText w:val="%1."/>
      <w:lvlJc w:val="left"/>
      <w:pPr>
        <w:ind w:left="1200" w:hanging="360"/>
      </w:pPr>
      <w:rPr>
        <w:rFonts w:hint="default"/>
      </w:rPr>
    </w:lvl>
    <w:lvl w:ilvl="1" w:tplc="FFFFFFFF" w:tentative="1">
      <w:start w:val="1"/>
      <w:numFmt w:val="lowerLetter"/>
      <w:lvlText w:val="%2."/>
      <w:lvlJc w:val="left"/>
      <w:pPr>
        <w:ind w:left="1920" w:hanging="360"/>
      </w:pPr>
    </w:lvl>
    <w:lvl w:ilvl="2" w:tplc="FFFFFFFF" w:tentative="1">
      <w:start w:val="1"/>
      <w:numFmt w:val="lowerRoman"/>
      <w:lvlText w:val="%3."/>
      <w:lvlJc w:val="right"/>
      <w:pPr>
        <w:ind w:left="2640" w:hanging="180"/>
      </w:pPr>
    </w:lvl>
    <w:lvl w:ilvl="3" w:tplc="FFFFFFFF" w:tentative="1">
      <w:start w:val="1"/>
      <w:numFmt w:val="decimal"/>
      <w:lvlText w:val="%4."/>
      <w:lvlJc w:val="left"/>
      <w:pPr>
        <w:ind w:left="3360" w:hanging="360"/>
      </w:pPr>
    </w:lvl>
    <w:lvl w:ilvl="4" w:tplc="FFFFFFFF" w:tentative="1">
      <w:start w:val="1"/>
      <w:numFmt w:val="lowerLetter"/>
      <w:lvlText w:val="%5."/>
      <w:lvlJc w:val="left"/>
      <w:pPr>
        <w:ind w:left="4080" w:hanging="360"/>
      </w:pPr>
    </w:lvl>
    <w:lvl w:ilvl="5" w:tplc="FFFFFFFF" w:tentative="1">
      <w:start w:val="1"/>
      <w:numFmt w:val="lowerRoman"/>
      <w:lvlText w:val="%6."/>
      <w:lvlJc w:val="right"/>
      <w:pPr>
        <w:ind w:left="4800" w:hanging="180"/>
      </w:pPr>
    </w:lvl>
    <w:lvl w:ilvl="6" w:tplc="FFFFFFFF" w:tentative="1">
      <w:start w:val="1"/>
      <w:numFmt w:val="decimal"/>
      <w:lvlText w:val="%7."/>
      <w:lvlJc w:val="left"/>
      <w:pPr>
        <w:ind w:left="5520" w:hanging="360"/>
      </w:pPr>
    </w:lvl>
    <w:lvl w:ilvl="7" w:tplc="FFFFFFFF" w:tentative="1">
      <w:start w:val="1"/>
      <w:numFmt w:val="lowerLetter"/>
      <w:lvlText w:val="%8."/>
      <w:lvlJc w:val="left"/>
      <w:pPr>
        <w:ind w:left="6240" w:hanging="360"/>
      </w:pPr>
    </w:lvl>
    <w:lvl w:ilvl="8" w:tplc="FFFFFFFF" w:tentative="1">
      <w:start w:val="1"/>
      <w:numFmt w:val="lowerRoman"/>
      <w:lvlText w:val="%9."/>
      <w:lvlJc w:val="right"/>
      <w:pPr>
        <w:ind w:left="6960" w:hanging="180"/>
      </w:pPr>
    </w:lvl>
  </w:abstractNum>
  <w:abstractNum w:abstractNumId="92" w15:restartNumberingAfterBreak="0">
    <w:nsid w:val="5D3B5A70"/>
    <w:multiLevelType w:val="hybridMultilevel"/>
    <w:tmpl w:val="18E43BA2"/>
    <w:lvl w:ilvl="0" w:tplc="957E8A46">
      <w:start w:val="3"/>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93" w15:restartNumberingAfterBreak="0">
    <w:nsid w:val="5D4F64D5"/>
    <w:multiLevelType w:val="hybridMultilevel"/>
    <w:tmpl w:val="6A0CF0D2"/>
    <w:lvl w:ilvl="0" w:tplc="02EEAA7C">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94" w15:restartNumberingAfterBreak="0">
    <w:nsid w:val="5E81396F"/>
    <w:multiLevelType w:val="hybridMultilevel"/>
    <w:tmpl w:val="2EEA2AAE"/>
    <w:lvl w:ilvl="0" w:tplc="53CE7F22">
      <w:start w:val="1"/>
      <w:numFmt w:val="bullet"/>
      <w:lvlText w:val=""/>
      <w:lvlJc w:val="left"/>
      <w:pPr>
        <w:ind w:left="1644" w:hanging="360"/>
      </w:pPr>
      <w:rPr>
        <w:rFonts w:ascii="Symbol" w:hAnsi="Symbol" w:hint="default"/>
      </w:rPr>
    </w:lvl>
    <w:lvl w:ilvl="1" w:tplc="04220003" w:tentative="1">
      <w:start w:val="1"/>
      <w:numFmt w:val="bullet"/>
      <w:lvlText w:val="o"/>
      <w:lvlJc w:val="left"/>
      <w:pPr>
        <w:ind w:left="2364" w:hanging="360"/>
      </w:pPr>
      <w:rPr>
        <w:rFonts w:ascii="Courier New" w:hAnsi="Courier New" w:cs="Courier New" w:hint="default"/>
      </w:rPr>
    </w:lvl>
    <w:lvl w:ilvl="2" w:tplc="04220005" w:tentative="1">
      <w:start w:val="1"/>
      <w:numFmt w:val="bullet"/>
      <w:lvlText w:val=""/>
      <w:lvlJc w:val="left"/>
      <w:pPr>
        <w:ind w:left="3084" w:hanging="360"/>
      </w:pPr>
      <w:rPr>
        <w:rFonts w:ascii="Wingdings" w:hAnsi="Wingdings" w:hint="default"/>
      </w:rPr>
    </w:lvl>
    <w:lvl w:ilvl="3" w:tplc="04220001" w:tentative="1">
      <w:start w:val="1"/>
      <w:numFmt w:val="bullet"/>
      <w:lvlText w:val=""/>
      <w:lvlJc w:val="left"/>
      <w:pPr>
        <w:ind w:left="3804" w:hanging="360"/>
      </w:pPr>
      <w:rPr>
        <w:rFonts w:ascii="Symbol" w:hAnsi="Symbol" w:hint="default"/>
      </w:rPr>
    </w:lvl>
    <w:lvl w:ilvl="4" w:tplc="04220003" w:tentative="1">
      <w:start w:val="1"/>
      <w:numFmt w:val="bullet"/>
      <w:lvlText w:val="o"/>
      <w:lvlJc w:val="left"/>
      <w:pPr>
        <w:ind w:left="4524" w:hanging="360"/>
      </w:pPr>
      <w:rPr>
        <w:rFonts w:ascii="Courier New" w:hAnsi="Courier New" w:cs="Courier New" w:hint="default"/>
      </w:rPr>
    </w:lvl>
    <w:lvl w:ilvl="5" w:tplc="04220005" w:tentative="1">
      <w:start w:val="1"/>
      <w:numFmt w:val="bullet"/>
      <w:lvlText w:val=""/>
      <w:lvlJc w:val="left"/>
      <w:pPr>
        <w:ind w:left="5244" w:hanging="360"/>
      </w:pPr>
      <w:rPr>
        <w:rFonts w:ascii="Wingdings" w:hAnsi="Wingdings" w:hint="default"/>
      </w:rPr>
    </w:lvl>
    <w:lvl w:ilvl="6" w:tplc="04220001" w:tentative="1">
      <w:start w:val="1"/>
      <w:numFmt w:val="bullet"/>
      <w:lvlText w:val=""/>
      <w:lvlJc w:val="left"/>
      <w:pPr>
        <w:ind w:left="5964" w:hanging="360"/>
      </w:pPr>
      <w:rPr>
        <w:rFonts w:ascii="Symbol" w:hAnsi="Symbol" w:hint="default"/>
      </w:rPr>
    </w:lvl>
    <w:lvl w:ilvl="7" w:tplc="04220003" w:tentative="1">
      <w:start w:val="1"/>
      <w:numFmt w:val="bullet"/>
      <w:lvlText w:val="o"/>
      <w:lvlJc w:val="left"/>
      <w:pPr>
        <w:ind w:left="6684" w:hanging="360"/>
      </w:pPr>
      <w:rPr>
        <w:rFonts w:ascii="Courier New" w:hAnsi="Courier New" w:cs="Courier New" w:hint="default"/>
      </w:rPr>
    </w:lvl>
    <w:lvl w:ilvl="8" w:tplc="04220005" w:tentative="1">
      <w:start w:val="1"/>
      <w:numFmt w:val="bullet"/>
      <w:lvlText w:val=""/>
      <w:lvlJc w:val="left"/>
      <w:pPr>
        <w:ind w:left="7404" w:hanging="360"/>
      </w:pPr>
      <w:rPr>
        <w:rFonts w:ascii="Wingdings" w:hAnsi="Wingdings" w:hint="default"/>
      </w:rPr>
    </w:lvl>
  </w:abstractNum>
  <w:abstractNum w:abstractNumId="95" w15:restartNumberingAfterBreak="0">
    <w:nsid w:val="605263BC"/>
    <w:multiLevelType w:val="hybridMultilevel"/>
    <w:tmpl w:val="D79AD20C"/>
    <w:lvl w:ilvl="0" w:tplc="0422000F">
      <w:start w:val="1"/>
      <w:numFmt w:val="decimal"/>
      <w:lvlText w:val="%1."/>
      <w:lvlJc w:val="left"/>
      <w:pPr>
        <w:ind w:left="1004" w:hanging="360"/>
      </w:pPr>
    </w:lvl>
    <w:lvl w:ilvl="1" w:tplc="04220019" w:tentative="1">
      <w:start w:val="1"/>
      <w:numFmt w:val="lowerLetter"/>
      <w:lvlText w:val="%2."/>
      <w:lvlJc w:val="left"/>
      <w:pPr>
        <w:ind w:left="1724" w:hanging="360"/>
      </w:pPr>
    </w:lvl>
    <w:lvl w:ilvl="2" w:tplc="0422001B" w:tentative="1">
      <w:start w:val="1"/>
      <w:numFmt w:val="lowerRoman"/>
      <w:lvlText w:val="%3."/>
      <w:lvlJc w:val="right"/>
      <w:pPr>
        <w:ind w:left="2444" w:hanging="180"/>
      </w:pPr>
    </w:lvl>
    <w:lvl w:ilvl="3" w:tplc="0422000F" w:tentative="1">
      <w:start w:val="1"/>
      <w:numFmt w:val="decimal"/>
      <w:lvlText w:val="%4."/>
      <w:lvlJc w:val="left"/>
      <w:pPr>
        <w:ind w:left="3164" w:hanging="360"/>
      </w:pPr>
    </w:lvl>
    <w:lvl w:ilvl="4" w:tplc="04220019" w:tentative="1">
      <w:start w:val="1"/>
      <w:numFmt w:val="lowerLetter"/>
      <w:lvlText w:val="%5."/>
      <w:lvlJc w:val="left"/>
      <w:pPr>
        <w:ind w:left="3884" w:hanging="360"/>
      </w:pPr>
    </w:lvl>
    <w:lvl w:ilvl="5" w:tplc="0422001B" w:tentative="1">
      <w:start w:val="1"/>
      <w:numFmt w:val="lowerRoman"/>
      <w:lvlText w:val="%6."/>
      <w:lvlJc w:val="right"/>
      <w:pPr>
        <w:ind w:left="4604" w:hanging="180"/>
      </w:pPr>
    </w:lvl>
    <w:lvl w:ilvl="6" w:tplc="0422000F" w:tentative="1">
      <w:start w:val="1"/>
      <w:numFmt w:val="decimal"/>
      <w:lvlText w:val="%7."/>
      <w:lvlJc w:val="left"/>
      <w:pPr>
        <w:ind w:left="5324" w:hanging="360"/>
      </w:pPr>
    </w:lvl>
    <w:lvl w:ilvl="7" w:tplc="04220019" w:tentative="1">
      <w:start w:val="1"/>
      <w:numFmt w:val="lowerLetter"/>
      <w:lvlText w:val="%8."/>
      <w:lvlJc w:val="left"/>
      <w:pPr>
        <w:ind w:left="6044" w:hanging="360"/>
      </w:pPr>
    </w:lvl>
    <w:lvl w:ilvl="8" w:tplc="0422001B" w:tentative="1">
      <w:start w:val="1"/>
      <w:numFmt w:val="lowerRoman"/>
      <w:lvlText w:val="%9."/>
      <w:lvlJc w:val="right"/>
      <w:pPr>
        <w:ind w:left="6764" w:hanging="180"/>
      </w:pPr>
    </w:lvl>
  </w:abstractNum>
  <w:abstractNum w:abstractNumId="96" w15:restartNumberingAfterBreak="0">
    <w:nsid w:val="610A7FDE"/>
    <w:multiLevelType w:val="hybridMultilevel"/>
    <w:tmpl w:val="EFAC5354"/>
    <w:lvl w:ilvl="0" w:tplc="D7462710">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97" w15:restartNumberingAfterBreak="0">
    <w:nsid w:val="610B40FB"/>
    <w:multiLevelType w:val="hybridMultilevel"/>
    <w:tmpl w:val="722C8034"/>
    <w:lvl w:ilvl="0" w:tplc="FFFFFFFF">
      <w:start w:val="1"/>
      <w:numFmt w:val="decimal"/>
      <w:lvlText w:val="%1."/>
      <w:lvlJc w:val="left"/>
      <w:pPr>
        <w:ind w:left="36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8" w15:restartNumberingAfterBreak="0">
    <w:nsid w:val="62176081"/>
    <w:multiLevelType w:val="hybridMultilevel"/>
    <w:tmpl w:val="EF92590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9" w15:restartNumberingAfterBreak="0">
    <w:nsid w:val="629E20E2"/>
    <w:multiLevelType w:val="hybridMultilevel"/>
    <w:tmpl w:val="7A022E54"/>
    <w:lvl w:ilvl="0" w:tplc="0422000F">
      <w:start w:val="1"/>
      <w:numFmt w:val="decimal"/>
      <w:lvlText w:val="%1."/>
      <w:lvlJc w:val="left"/>
      <w:pPr>
        <w:ind w:left="1135" w:hanging="360"/>
      </w:pPr>
    </w:lvl>
    <w:lvl w:ilvl="1" w:tplc="04220019" w:tentative="1">
      <w:start w:val="1"/>
      <w:numFmt w:val="lowerLetter"/>
      <w:lvlText w:val="%2."/>
      <w:lvlJc w:val="left"/>
      <w:pPr>
        <w:ind w:left="1855" w:hanging="360"/>
      </w:pPr>
    </w:lvl>
    <w:lvl w:ilvl="2" w:tplc="0422001B" w:tentative="1">
      <w:start w:val="1"/>
      <w:numFmt w:val="lowerRoman"/>
      <w:lvlText w:val="%3."/>
      <w:lvlJc w:val="right"/>
      <w:pPr>
        <w:ind w:left="2575" w:hanging="180"/>
      </w:pPr>
    </w:lvl>
    <w:lvl w:ilvl="3" w:tplc="0422000F" w:tentative="1">
      <w:start w:val="1"/>
      <w:numFmt w:val="decimal"/>
      <w:lvlText w:val="%4."/>
      <w:lvlJc w:val="left"/>
      <w:pPr>
        <w:ind w:left="3295" w:hanging="360"/>
      </w:pPr>
    </w:lvl>
    <w:lvl w:ilvl="4" w:tplc="04220019" w:tentative="1">
      <w:start w:val="1"/>
      <w:numFmt w:val="lowerLetter"/>
      <w:lvlText w:val="%5."/>
      <w:lvlJc w:val="left"/>
      <w:pPr>
        <w:ind w:left="4015" w:hanging="360"/>
      </w:pPr>
    </w:lvl>
    <w:lvl w:ilvl="5" w:tplc="0422001B" w:tentative="1">
      <w:start w:val="1"/>
      <w:numFmt w:val="lowerRoman"/>
      <w:lvlText w:val="%6."/>
      <w:lvlJc w:val="right"/>
      <w:pPr>
        <w:ind w:left="4735" w:hanging="180"/>
      </w:pPr>
    </w:lvl>
    <w:lvl w:ilvl="6" w:tplc="0422000F" w:tentative="1">
      <w:start w:val="1"/>
      <w:numFmt w:val="decimal"/>
      <w:lvlText w:val="%7."/>
      <w:lvlJc w:val="left"/>
      <w:pPr>
        <w:ind w:left="5455" w:hanging="360"/>
      </w:pPr>
    </w:lvl>
    <w:lvl w:ilvl="7" w:tplc="04220019" w:tentative="1">
      <w:start w:val="1"/>
      <w:numFmt w:val="lowerLetter"/>
      <w:lvlText w:val="%8."/>
      <w:lvlJc w:val="left"/>
      <w:pPr>
        <w:ind w:left="6175" w:hanging="360"/>
      </w:pPr>
    </w:lvl>
    <w:lvl w:ilvl="8" w:tplc="0422001B" w:tentative="1">
      <w:start w:val="1"/>
      <w:numFmt w:val="lowerRoman"/>
      <w:lvlText w:val="%9."/>
      <w:lvlJc w:val="right"/>
      <w:pPr>
        <w:ind w:left="6895" w:hanging="180"/>
      </w:pPr>
    </w:lvl>
  </w:abstractNum>
  <w:abstractNum w:abstractNumId="100" w15:restartNumberingAfterBreak="0">
    <w:nsid w:val="63421831"/>
    <w:multiLevelType w:val="hybridMultilevel"/>
    <w:tmpl w:val="A89E3770"/>
    <w:lvl w:ilvl="0" w:tplc="6212C770">
      <w:start w:val="2"/>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01" w15:restartNumberingAfterBreak="0">
    <w:nsid w:val="635F06AD"/>
    <w:multiLevelType w:val="hybridMultilevel"/>
    <w:tmpl w:val="2B6E6DCC"/>
    <w:lvl w:ilvl="0" w:tplc="EDCC644C">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02" w15:restartNumberingAfterBreak="0">
    <w:nsid w:val="638A7197"/>
    <w:multiLevelType w:val="hybridMultilevel"/>
    <w:tmpl w:val="E34A434C"/>
    <w:lvl w:ilvl="0" w:tplc="EA008A44">
      <w:start w:val="1"/>
      <w:numFmt w:val="decimal"/>
      <w:lvlText w:val="%1."/>
      <w:lvlJc w:val="left"/>
      <w:pPr>
        <w:ind w:left="1287"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03" w15:restartNumberingAfterBreak="0">
    <w:nsid w:val="638C3132"/>
    <w:multiLevelType w:val="hybridMultilevel"/>
    <w:tmpl w:val="06AC3A3A"/>
    <w:lvl w:ilvl="0" w:tplc="FFFFFFFF">
      <w:start w:val="1"/>
      <w:numFmt w:val="decimal"/>
      <w:lvlText w:val="%1."/>
      <w:lvlJc w:val="left"/>
      <w:pPr>
        <w:ind w:left="927" w:hanging="360"/>
      </w:pPr>
      <w:rPr>
        <w:rFonts w:hint="default"/>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104" w15:restartNumberingAfterBreak="0">
    <w:nsid w:val="65361F02"/>
    <w:multiLevelType w:val="hybridMultilevel"/>
    <w:tmpl w:val="02280494"/>
    <w:lvl w:ilvl="0" w:tplc="DD64C1D4">
      <w:start w:val="1"/>
      <w:numFmt w:val="decimal"/>
      <w:lvlText w:val="%1."/>
      <w:lvlJc w:val="left"/>
      <w:pPr>
        <w:ind w:left="1080" w:hanging="360"/>
      </w:pPr>
      <w:rPr>
        <w:rFonts w:ascii="Times New Roman" w:eastAsia="NSimSun" w:hAnsi="Times New Roman" w:cs="Times New Roman"/>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05" w15:restartNumberingAfterBreak="0">
    <w:nsid w:val="665D3860"/>
    <w:multiLevelType w:val="hybridMultilevel"/>
    <w:tmpl w:val="6BC6E59C"/>
    <w:lvl w:ilvl="0" w:tplc="FFFFFFFF">
      <w:start w:val="1"/>
      <w:numFmt w:val="decimal"/>
      <w:lvlText w:val="%1."/>
      <w:lvlJc w:val="left"/>
      <w:pPr>
        <w:tabs>
          <w:tab w:val="num" w:pos="1440"/>
        </w:tabs>
        <w:ind w:left="1440" w:hanging="360"/>
      </w:pPr>
      <w:rPr>
        <w:rFonts w:hint="default"/>
      </w:rPr>
    </w:lvl>
    <w:lvl w:ilvl="1" w:tplc="FFFFFFFF" w:tentative="1">
      <w:start w:val="1"/>
      <w:numFmt w:val="lowerLetter"/>
      <w:lvlText w:val="%2."/>
      <w:lvlJc w:val="left"/>
      <w:pPr>
        <w:tabs>
          <w:tab w:val="num" w:pos="2160"/>
        </w:tabs>
        <w:ind w:left="2160" w:hanging="360"/>
      </w:pPr>
    </w:lvl>
    <w:lvl w:ilvl="2" w:tplc="FFFFFFFF" w:tentative="1">
      <w:start w:val="1"/>
      <w:numFmt w:val="lowerRoman"/>
      <w:lvlText w:val="%3."/>
      <w:lvlJc w:val="right"/>
      <w:pPr>
        <w:tabs>
          <w:tab w:val="num" w:pos="2880"/>
        </w:tabs>
        <w:ind w:left="2880" w:hanging="180"/>
      </w:pPr>
    </w:lvl>
    <w:lvl w:ilvl="3" w:tplc="FFFFFFFF" w:tentative="1">
      <w:start w:val="1"/>
      <w:numFmt w:val="decimal"/>
      <w:lvlText w:val="%4."/>
      <w:lvlJc w:val="left"/>
      <w:pPr>
        <w:tabs>
          <w:tab w:val="num" w:pos="3600"/>
        </w:tabs>
        <w:ind w:left="3600" w:hanging="360"/>
      </w:pPr>
    </w:lvl>
    <w:lvl w:ilvl="4" w:tplc="FFFFFFFF" w:tentative="1">
      <w:start w:val="1"/>
      <w:numFmt w:val="lowerLetter"/>
      <w:lvlText w:val="%5."/>
      <w:lvlJc w:val="left"/>
      <w:pPr>
        <w:tabs>
          <w:tab w:val="num" w:pos="4320"/>
        </w:tabs>
        <w:ind w:left="4320" w:hanging="360"/>
      </w:pPr>
    </w:lvl>
    <w:lvl w:ilvl="5" w:tplc="FFFFFFFF" w:tentative="1">
      <w:start w:val="1"/>
      <w:numFmt w:val="lowerRoman"/>
      <w:lvlText w:val="%6."/>
      <w:lvlJc w:val="right"/>
      <w:pPr>
        <w:tabs>
          <w:tab w:val="num" w:pos="5040"/>
        </w:tabs>
        <w:ind w:left="5040" w:hanging="180"/>
      </w:pPr>
    </w:lvl>
    <w:lvl w:ilvl="6" w:tplc="FFFFFFFF" w:tentative="1">
      <w:start w:val="1"/>
      <w:numFmt w:val="decimal"/>
      <w:lvlText w:val="%7."/>
      <w:lvlJc w:val="left"/>
      <w:pPr>
        <w:tabs>
          <w:tab w:val="num" w:pos="5760"/>
        </w:tabs>
        <w:ind w:left="5760" w:hanging="360"/>
      </w:pPr>
    </w:lvl>
    <w:lvl w:ilvl="7" w:tplc="FFFFFFFF" w:tentative="1">
      <w:start w:val="1"/>
      <w:numFmt w:val="lowerLetter"/>
      <w:lvlText w:val="%8."/>
      <w:lvlJc w:val="left"/>
      <w:pPr>
        <w:tabs>
          <w:tab w:val="num" w:pos="6480"/>
        </w:tabs>
        <w:ind w:left="6480" w:hanging="360"/>
      </w:pPr>
    </w:lvl>
    <w:lvl w:ilvl="8" w:tplc="FFFFFFFF" w:tentative="1">
      <w:start w:val="1"/>
      <w:numFmt w:val="lowerRoman"/>
      <w:lvlText w:val="%9."/>
      <w:lvlJc w:val="right"/>
      <w:pPr>
        <w:tabs>
          <w:tab w:val="num" w:pos="7200"/>
        </w:tabs>
        <w:ind w:left="7200" w:hanging="180"/>
      </w:pPr>
    </w:lvl>
  </w:abstractNum>
  <w:abstractNum w:abstractNumId="106" w15:restartNumberingAfterBreak="0">
    <w:nsid w:val="669B1BD1"/>
    <w:multiLevelType w:val="hybridMultilevel"/>
    <w:tmpl w:val="AE30176A"/>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7" w15:restartNumberingAfterBreak="0">
    <w:nsid w:val="685547A2"/>
    <w:multiLevelType w:val="hybridMultilevel"/>
    <w:tmpl w:val="9EA0DC34"/>
    <w:lvl w:ilvl="0" w:tplc="53CE7F2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8" w15:restartNumberingAfterBreak="0">
    <w:nsid w:val="689E3AE0"/>
    <w:multiLevelType w:val="hybridMultilevel"/>
    <w:tmpl w:val="A4B084A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9" w15:restartNumberingAfterBreak="0">
    <w:nsid w:val="68C22E85"/>
    <w:multiLevelType w:val="hybridMultilevel"/>
    <w:tmpl w:val="B2A883E4"/>
    <w:lvl w:ilvl="0" w:tplc="0422000F">
      <w:start w:val="1"/>
      <w:numFmt w:val="decimal"/>
      <w:lvlText w:val="%1."/>
      <w:lvlJc w:val="left"/>
      <w:pPr>
        <w:ind w:left="775" w:hanging="360"/>
      </w:pPr>
    </w:lvl>
    <w:lvl w:ilvl="1" w:tplc="04220019" w:tentative="1">
      <w:start w:val="1"/>
      <w:numFmt w:val="lowerLetter"/>
      <w:lvlText w:val="%2."/>
      <w:lvlJc w:val="left"/>
      <w:pPr>
        <w:ind w:left="1495" w:hanging="360"/>
      </w:pPr>
    </w:lvl>
    <w:lvl w:ilvl="2" w:tplc="0422001B" w:tentative="1">
      <w:start w:val="1"/>
      <w:numFmt w:val="lowerRoman"/>
      <w:lvlText w:val="%3."/>
      <w:lvlJc w:val="right"/>
      <w:pPr>
        <w:ind w:left="2215" w:hanging="180"/>
      </w:pPr>
    </w:lvl>
    <w:lvl w:ilvl="3" w:tplc="0422000F" w:tentative="1">
      <w:start w:val="1"/>
      <w:numFmt w:val="decimal"/>
      <w:lvlText w:val="%4."/>
      <w:lvlJc w:val="left"/>
      <w:pPr>
        <w:ind w:left="2935" w:hanging="360"/>
      </w:pPr>
    </w:lvl>
    <w:lvl w:ilvl="4" w:tplc="04220019" w:tentative="1">
      <w:start w:val="1"/>
      <w:numFmt w:val="lowerLetter"/>
      <w:lvlText w:val="%5."/>
      <w:lvlJc w:val="left"/>
      <w:pPr>
        <w:ind w:left="3655" w:hanging="360"/>
      </w:pPr>
    </w:lvl>
    <w:lvl w:ilvl="5" w:tplc="0422001B" w:tentative="1">
      <w:start w:val="1"/>
      <w:numFmt w:val="lowerRoman"/>
      <w:lvlText w:val="%6."/>
      <w:lvlJc w:val="right"/>
      <w:pPr>
        <w:ind w:left="4375" w:hanging="180"/>
      </w:pPr>
    </w:lvl>
    <w:lvl w:ilvl="6" w:tplc="0422000F" w:tentative="1">
      <w:start w:val="1"/>
      <w:numFmt w:val="decimal"/>
      <w:lvlText w:val="%7."/>
      <w:lvlJc w:val="left"/>
      <w:pPr>
        <w:ind w:left="5095" w:hanging="360"/>
      </w:pPr>
    </w:lvl>
    <w:lvl w:ilvl="7" w:tplc="04220019" w:tentative="1">
      <w:start w:val="1"/>
      <w:numFmt w:val="lowerLetter"/>
      <w:lvlText w:val="%8."/>
      <w:lvlJc w:val="left"/>
      <w:pPr>
        <w:ind w:left="5815" w:hanging="360"/>
      </w:pPr>
    </w:lvl>
    <w:lvl w:ilvl="8" w:tplc="0422001B" w:tentative="1">
      <w:start w:val="1"/>
      <w:numFmt w:val="lowerRoman"/>
      <w:lvlText w:val="%9."/>
      <w:lvlJc w:val="right"/>
      <w:pPr>
        <w:ind w:left="6535" w:hanging="180"/>
      </w:pPr>
    </w:lvl>
  </w:abstractNum>
  <w:abstractNum w:abstractNumId="110" w15:restartNumberingAfterBreak="0">
    <w:nsid w:val="6A0B79CA"/>
    <w:multiLevelType w:val="hybridMultilevel"/>
    <w:tmpl w:val="06AC3A3A"/>
    <w:lvl w:ilvl="0" w:tplc="FFFFFFFF">
      <w:start w:val="1"/>
      <w:numFmt w:val="decimal"/>
      <w:lvlText w:val="%1."/>
      <w:lvlJc w:val="left"/>
      <w:pPr>
        <w:ind w:left="927" w:hanging="360"/>
      </w:pPr>
      <w:rPr>
        <w:rFonts w:hint="default"/>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111" w15:restartNumberingAfterBreak="0">
    <w:nsid w:val="6B962B82"/>
    <w:multiLevelType w:val="hybridMultilevel"/>
    <w:tmpl w:val="B8FE742E"/>
    <w:lvl w:ilvl="0" w:tplc="0422000F">
      <w:start w:val="1"/>
      <w:numFmt w:val="decimal"/>
      <w:lvlText w:val="%1."/>
      <w:lvlJc w:val="left"/>
      <w:pPr>
        <w:ind w:left="789" w:hanging="360"/>
      </w:pPr>
    </w:lvl>
    <w:lvl w:ilvl="1" w:tplc="04220019" w:tentative="1">
      <w:start w:val="1"/>
      <w:numFmt w:val="lowerLetter"/>
      <w:lvlText w:val="%2."/>
      <w:lvlJc w:val="left"/>
      <w:pPr>
        <w:ind w:left="1509" w:hanging="360"/>
      </w:pPr>
    </w:lvl>
    <w:lvl w:ilvl="2" w:tplc="0422001B" w:tentative="1">
      <w:start w:val="1"/>
      <w:numFmt w:val="lowerRoman"/>
      <w:lvlText w:val="%3."/>
      <w:lvlJc w:val="right"/>
      <w:pPr>
        <w:ind w:left="2229" w:hanging="180"/>
      </w:pPr>
    </w:lvl>
    <w:lvl w:ilvl="3" w:tplc="0422000F" w:tentative="1">
      <w:start w:val="1"/>
      <w:numFmt w:val="decimal"/>
      <w:lvlText w:val="%4."/>
      <w:lvlJc w:val="left"/>
      <w:pPr>
        <w:ind w:left="2949" w:hanging="360"/>
      </w:pPr>
    </w:lvl>
    <w:lvl w:ilvl="4" w:tplc="04220019" w:tentative="1">
      <w:start w:val="1"/>
      <w:numFmt w:val="lowerLetter"/>
      <w:lvlText w:val="%5."/>
      <w:lvlJc w:val="left"/>
      <w:pPr>
        <w:ind w:left="3669" w:hanging="360"/>
      </w:pPr>
    </w:lvl>
    <w:lvl w:ilvl="5" w:tplc="0422001B" w:tentative="1">
      <w:start w:val="1"/>
      <w:numFmt w:val="lowerRoman"/>
      <w:lvlText w:val="%6."/>
      <w:lvlJc w:val="right"/>
      <w:pPr>
        <w:ind w:left="4389" w:hanging="180"/>
      </w:pPr>
    </w:lvl>
    <w:lvl w:ilvl="6" w:tplc="0422000F" w:tentative="1">
      <w:start w:val="1"/>
      <w:numFmt w:val="decimal"/>
      <w:lvlText w:val="%7."/>
      <w:lvlJc w:val="left"/>
      <w:pPr>
        <w:ind w:left="5109" w:hanging="360"/>
      </w:pPr>
    </w:lvl>
    <w:lvl w:ilvl="7" w:tplc="04220019" w:tentative="1">
      <w:start w:val="1"/>
      <w:numFmt w:val="lowerLetter"/>
      <w:lvlText w:val="%8."/>
      <w:lvlJc w:val="left"/>
      <w:pPr>
        <w:ind w:left="5829" w:hanging="360"/>
      </w:pPr>
    </w:lvl>
    <w:lvl w:ilvl="8" w:tplc="0422001B" w:tentative="1">
      <w:start w:val="1"/>
      <w:numFmt w:val="lowerRoman"/>
      <w:lvlText w:val="%9."/>
      <w:lvlJc w:val="right"/>
      <w:pPr>
        <w:ind w:left="6549" w:hanging="180"/>
      </w:pPr>
    </w:lvl>
  </w:abstractNum>
  <w:abstractNum w:abstractNumId="112" w15:restartNumberingAfterBreak="0">
    <w:nsid w:val="6EB03196"/>
    <w:multiLevelType w:val="hybridMultilevel"/>
    <w:tmpl w:val="F8E05F1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3" w15:restartNumberingAfterBreak="0">
    <w:nsid w:val="6FBD6576"/>
    <w:multiLevelType w:val="hybridMultilevel"/>
    <w:tmpl w:val="FF9A72BC"/>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4" w15:restartNumberingAfterBreak="0">
    <w:nsid w:val="71FF045E"/>
    <w:multiLevelType w:val="hybridMultilevel"/>
    <w:tmpl w:val="E672534A"/>
    <w:lvl w:ilvl="0" w:tplc="04220017">
      <w:start w:val="1"/>
      <w:numFmt w:val="lowerLetter"/>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15" w15:restartNumberingAfterBreak="0">
    <w:nsid w:val="727C59F0"/>
    <w:multiLevelType w:val="hybridMultilevel"/>
    <w:tmpl w:val="6C1E2CF8"/>
    <w:lvl w:ilvl="0" w:tplc="47D2B7E6">
      <w:start w:val="1"/>
      <w:numFmt w:val="decimal"/>
      <w:lvlText w:val="%1."/>
      <w:lvlJc w:val="left"/>
      <w:pPr>
        <w:tabs>
          <w:tab w:val="num" w:pos="915"/>
        </w:tabs>
        <w:ind w:left="915" w:hanging="555"/>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6" w15:restartNumberingAfterBreak="0">
    <w:nsid w:val="72A56A5E"/>
    <w:multiLevelType w:val="hybridMultilevel"/>
    <w:tmpl w:val="722C8034"/>
    <w:lvl w:ilvl="0" w:tplc="0422000F">
      <w:start w:val="1"/>
      <w:numFmt w:val="decimal"/>
      <w:lvlText w:val="%1."/>
      <w:lvlJc w:val="left"/>
      <w:pPr>
        <w:ind w:left="36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7" w15:restartNumberingAfterBreak="0">
    <w:nsid w:val="77596EA9"/>
    <w:multiLevelType w:val="hybridMultilevel"/>
    <w:tmpl w:val="06AC3A3A"/>
    <w:lvl w:ilvl="0" w:tplc="FFFFFFFF">
      <w:start w:val="1"/>
      <w:numFmt w:val="decimal"/>
      <w:lvlText w:val="%1."/>
      <w:lvlJc w:val="left"/>
      <w:pPr>
        <w:ind w:left="927" w:hanging="360"/>
      </w:pPr>
      <w:rPr>
        <w:rFonts w:hint="default"/>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118" w15:restartNumberingAfterBreak="0">
    <w:nsid w:val="786A56C2"/>
    <w:multiLevelType w:val="hybridMultilevel"/>
    <w:tmpl w:val="722C8034"/>
    <w:lvl w:ilvl="0" w:tplc="FFFFFFFF">
      <w:start w:val="1"/>
      <w:numFmt w:val="decimal"/>
      <w:lvlText w:val="%1."/>
      <w:lvlJc w:val="left"/>
      <w:pPr>
        <w:ind w:left="36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9" w15:restartNumberingAfterBreak="0">
    <w:nsid w:val="794A6DAE"/>
    <w:multiLevelType w:val="hybridMultilevel"/>
    <w:tmpl w:val="6DE8D48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0" w15:restartNumberingAfterBreak="0">
    <w:nsid w:val="7A6F57ED"/>
    <w:multiLevelType w:val="multilevel"/>
    <w:tmpl w:val="6E5AF372"/>
    <w:lvl w:ilvl="0">
      <w:start w:val="1"/>
      <w:numFmt w:val="bullet"/>
      <w:lvlText w:val=""/>
      <w:lvlJc w:val="left"/>
      <w:pPr>
        <w:tabs>
          <w:tab w:val="num" w:pos="720"/>
        </w:tabs>
        <w:ind w:left="720" w:hanging="360"/>
      </w:pPr>
      <w:rPr>
        <w:rFonts w:ascii="Symbol" w:hAnsi="Symbol" w:hint="default"/>
        <w:sz w:val="20"/>
      </w:rPr>
    </w:lvl>
    <w:lvl w:ilvl="1">
      <w:start w:val="5"/>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1" w15:restartNumberingAfterBreak="0">
    <w:nsid w:val="7B1B0C49"/>
    <w:multiLevelType w:val="hybridMultilevel"/>
    <w:tmpl w:val="35E87FF4"/>
    <w:lvl w:ilvl="0" w:tplc="0422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2" w15:restartNumberingAfterBreak="0">
    <w:nsid w:val="7D0624E4"/>
    <w:multiLevelType w:val="hybridMultilevel"/>
    <w:tmpl w:val="8A705184"/>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3" w15:restartNumberingAfterBreak="0">
    <w:nsid w:val="7D2418EA"/>
    <w:multiLevelType w:val="hybridMultilevel"/>
    <w:tmpl w:val="B838C8D8"/>
    <w:lvl w:ilvl="0" w:tplc="FFFFFFFF">
      <w:start w:val="1"/>
      <w:numFmt w:val="lowerLetter"/>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24" w15:restartNumberingAfterBreak="0">
    <w:nsid w:val="7EF3101A"/>
    <w:multiLevelType w:val="hybridMultilevel"/>
    <w:tmpl w:val="EF10E0B4"/>
    <w:lvl w:ilvl="0" w:tplc="0422000F">
      <w:start w:val="1"/>
      <w:numFmt w:val="decimal"/>
      <w:lvlText w:val="%1."/>
      <w:lvlJc w:val="left"/>
      <w:pPr>
        <w:ind w:left="775" w:hanging="360"/>
      </w:pPr>
    </w:lvl>
    <w:lvl w:ilvl="1" w:tplc="04220019" w:tentative="1">
      <w:start w:val="1"/>
      <w:numFmt w:val="lowerLetter"/>
      <w:lvlText w:val="%2."/>
      <w:lvlJc w:val="left"/>
      <w:pPr>
        <w:ind w:left="1495" w:hanging="360"/>
      </w:pPr>
    </w:lvl>
    <w:lvl w:ilvl="2" w:tplc="0422001B" w:tentative="1">
      <w:start w:val="1"/>
      <w:numFmt w:val="lowerRoman"/>
      <w:lvlText w:val="%3."/>
      <w:lvlJc w:val="right"/>
      <w:pPr>
        <w:ind w:left="2215" w:hanging="180"/>
      </w:pPr>
    </w:lvl>
    <w:lvl w:ilvl="3" w:tplc="0422000F" w:tentative="1">
      <w:start w:val="1"/>
      <w:numFmt w:val="decimal"/>
      <w:lvlText w:val="%4."/>
      <w:lvlJc w:val="left"/>
      <w:pPr>
        <w:ind w:left="2935" w:hanging="360"/>
      </w:pPr>
    </w:lvl>
    <w:lvl w:ilvl="4" w:tplc="04220019" w:tentative="1">
      <w:start w:val="1"/>
      <w:numFmt w:val="lowerLetter"/>
      <w:lvlText w:val="%5."/>
      <w:lvlJc w:val="left"/>
      <w:pPr>
        <w:ind w:left="3655" w:hanging="360"/>
      </w:pPr>
    </w:lvl>
    <w:lvl w:ilvl="5" w:tplc="0422001B" w:tentative="1">
      <w:start w:val="1"/>
      <w:numFmt w:val="lowerRoman"/>
      <w:lvlText w:val="%6."/>
      <w:lvlJc w:val="right"/>
      <w:pPr>
        <w:ind w:left="4375" w:hanging="180"/>
      </w:pPr>
    </w:lvl>
    <w:lvl w:ilvl="6" w:tplc="0422000F" w:tentative="1">
      <w:start w:val="1"/>
      <w:numFmt w:val="decimal"/>
      <w:lvlText w:val="%7."/>
      <w:lvlJc w:val="left"/>
      <w:pPr>
        <w:ind w:left="5095" w:hanging="360"/>
      </w:pPr>
    </w:lvl>
    <w:lvl w:ilvl="7" w:tplc="04220019" w:tentative="1">
      <w:start w:val="1"/>
      <w:numFmt w:val="lowerLetter"/>
      <w:lvlText w:val="%8."/>
      <w:lvlJc w:val="left"/>
      <w:pPr>
        <w:ind w:left="5815" w:hanging="360"/>
      </w:pPr>
    </w:lvl>
    <w:lvl w:ilvl="8" w:tplc="0422001B" w:tentative="1">
      <w:start w:val="1"/>
      <w:numFmt w:val="lowerRoman"/>
      <w:lvlText w:val="%9."/>
      <w:lvlJc w:val="right"/>
      <w:pPr>
        <w:ind w:left="6535" w:hanging="180"/>
      </w:pPr>
    </w:lvl>
  </w:abstractNum>
  <w:abstractNum w:abstractNumId="125" w15:restartNumberingAfterBreak="0">
    <w:nsid w:val="7F7A513A"/>
    <w:multiLevelType w:val="hybridMultilevel"/>
    <w:tmpl w:val="6C5A382C"/>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6" w15:restartNumberingAfterBreak="0">
    <w:nsid w:val="7FC32C22"/>
    <w:multiLevelType w:val="hybridMultilevel"/>
    <w:tmpl w:val="139C85BA"/>
    <w:lvl w:ilvl="0" w:tplc="043E3D9C">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27" w15:restartNumberingAfterBreak="0">
    <w:nsid w:val="7FD42E75"/>
    <w:multiLevelType w:val="hybridMultilevel"/>
    <w:tmpl w:val="5A640A4C"/>
    <w:lvl w:ilvl="0" w:tplc="06FA2246">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28" w15:restartNumberingAfterBreak="0">
    <w:nsid w:val="7FED71B6"/>
    <w:multiLevelType w:val="multilevel"/>
    <w:tmpl w:val="C3D0B74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590551228">
    <w:abstractNumId w:val="122"/>
  </w:num>
  <w:num w:numId="2" w16cid:durableId="1663460931">
    <w:abstractNumId w:val="30"/>
  </w:num>
  <w:num w:numId="3" w16cid:durableId="697661461">
    <w:abstractNumId w:val="111"/>
  </w:num>
  <w:num w:numId="4" w16cid:durableId="2124568274">
    <w:abstractNumId w:val="107"/>
  </w:num>
  <w:num w:numId="5" w16cid:durableId="1316567710">
    <w:abstractNumId w:val="45"/>
  </w:num>
  <w:num w:numId="6" w16cid:durableId="723215285">
    <w:abstractNumId w:val="94"/>
  </w:num>
  <w:num w:numId="7" w16cid:durableId="737633932">
    <w:abstractNumId w:val="36"/>
  </w:num>
  <w:num w:numId="8" w16cid:durableId="391585815">
    <w:abstractNumId w:val="20"/>
  </w:num>
  <w:num w:numId="9" w16cid:durableId="321006238">
    <w:abstractNumId w:val="112"/>
  </w:num>
  <w:num w:numId="10" w16cid:durableId="915020916">
    <w:abstractNumId w:val="64"/>
  </w:num>
  <w:num w:numId="11" w16cid:durableId="588199261">
    <w:abstractNumId w:val="58"/>
  </w:num>
  <w:num w:numId="12" w16cid:durableId="1776439940">
    <w:abstractNumId w:val="84"/>
  </w:num>
  <w:num w:numId="13" w16cid:durableId="2036928115">
    <w:abstractNumId w:val="28"/>
  </w:num>
  <w:num w:numId="14" w16cid:durableId="1370447627">
    <w:abstractNumId w:val="80"/>
  </w:num>
  <w:num w:numId="15" w16cid:durableId="1476020105">
    <w:abstractNumId w:val="90"/>
  </w:num>
  <w:num w:numId="16" w16cid:durableId="1355426007">
    <w:abstractNumId w:val="25"/>
  </w:num>
  <w:num w:numId="17" w16cid:durableId="450366841">
    <w:abstractNumId w:val="55"/>
  </w:num>
  <w:num w:numId="18" w16cid:durableId="1003583233">
    <w:abstractNumId w:val="9"/>
  </w:num>
  <w:num w:numId="19" w16cid:durableId="1920364908">
    <w:abstractNumId w:val="89"/>
  </w:num>
  <w:num w:numId="20" w16cid:durableId="1068767981">
    <w:abstractNumId w:val="61"/>
  </w:num>
  <w:num w:numId="21" w16cid:durableId="1072505499">
    <w:abstractNumId w:val="32"/>
  </w:num>
  <w:num w:numId="22" w16cid:durableId="95372355">
    <w:abstractNumId w:val="62"/>
  </w:num>
  <w:num w:numId="23" w16cid:durableId="1624339254">
    <w:abstractNumId w:val="87"/>
  </w:num>
  <w:num w:numId="24" w16cid:durableId="173807423">
    <w:abstractNumId w:val="3"/>
  </w:num>
  <w:num w:numId="25" w16cid:durableId="1554386952">
    <w:abstractNumId w:val="66"/>
  </w:num>
  <w:num w:numId="26" w16cid:durableId="162085963">
    <w:abstractNumId w:val="23"/>
  </w:num>
  <w:num w:numId="27" w16cid:durableId="902520043">
    <w:abstractNumId w:val="76"/>
  </w:num>
  <w:num w:numId="28" w16cid:durableId="1518469843">
    <w:abstractNumId w:val="10"/>
  </w:num>
  <w:num w:numId="29" w16cid:durableId="897476270">
    <w:abstractNumId w:val="95"/>
  </w:num>
  <w:num w:numId="30" w16cid:durableId="2133938977">
    <w:abstractNumId w:val="85"/>
  </w:num>
  <w:num w:numId="31" w16cid:durableId="851801969">
    <w:abstractNumId w:val="6"/>
  </w:num>
  <w:num w:numId="32" w16cid:durableId="178741507">
    <w:abstractNumId w:val="124"/>
  </w:num>
  <w:num w:numId="33" w16cid:durableId="799804355">
    <w:abstractNumId w:val="109"/>
  </w:num>
  <w:num w:numId="34" w16cid:durableId="1346519830">
    <w:abstractNumId w:val="99"/>
  </w:num>
  <w:num w:numId="35" w16cid:durableId="15809222">
    <w:abstractNumId w:val="40"/>
  </w:num>
  <w:num w:numId="36" w16cid:durableId="648872133">
    <w:abstractNumId w:val="39"/>
  </w:num>
  <w:num w:numId="37" w16cid:durableId="500044909">
    <w:abstractNumId w:val="86"/>
  </w:num>
  <w:num w:numId="38" w16cid:durableId="159002263">
    <w:abstractNumId w:val="12"/>
  </w:num>
  <w:num w:numId="39" w16cid:durableId="1520775671">
    <w:abstractNumId w:val="67"/>
  </w:num>
  <w:num w:numId="40" w16cid:durableId="39717730">
    <w:abstractNumId w:val="7"/>
  </w:num>
  <w:num w:numId="41" w16cid:durableId="1523321447">
    <w:abstractNumId w:val="53"/>
  </w:num>
  <w:num w:numId="42" w16cid:durableId="1905217638">
    <w:abstractNumId w:val="70"/>
  </w:num>
  <w:num w:numId="43" w16cid:durableId="235864757">
    <w:abstractNumId w:val="1"/>
  </w:num>
  <w:num w:numId="44" w16cid:durableId="1483503119">
    <w:abstractNumId w:val="108"/>
  </w:num>
  <w:num w:numId="45" w16cid:durableId="1339116627">
    <w:abstractNumId w:val="98"/>
  </w:num>
  <w:num w:numId="46" w16cid:durableId="464861052">
    <w:abstractNumId w:val="68"/>
  </w:num>
  <w:num w:numId="47" w16cid:durableId="691302958">
    <w:abstractNumId w:val="4"/>
  </w:num>
  <w:num w:numId="48" w16cid:durableId="1825927372">
    <w:abstractNumId w:val="121"/>
  </w:num>
  <w:num w:numId="49" w16cid:durableId="1328627452">
    <w:abstractNumId w:val="14"/>
  </w:num>
  <w:num w:numId="50" w16cid:durableId="517039921">
    <w:abstractNumId w:val="11"/>
  </w:num>
  <w:num w:numId="51" w16cid:durableId="1118522846">
    <w:abstractNumId w:val="114"/>
  </w:num>
  <w:num w:numId="52" w16cid:durableId="814562736">
    <w:abstractNumId w:val="57"/>
  </w:num>
  <w:num w:numId="53" w16cid:durableId="626931529">
    <w:abstractNumId w:val="81"/>
  </w:num>
  <w:num w:numId="54" w16cid:durableId="883908171">
    <w:abstractNumId w:val="27"/>
  </w:num>
  <w:num w:numId="55" w16cid:durableId="266230040">
    <w:abstractNumId w:val="123"/>
  </w:num>
  <w:num w:numId="56" w16cid:durableId="1050956461">
    <w:abstractNumId w:val="22"/>
  </w:num>
  <w:num w:numId="57" w16cid:durableId="1491750862">
    <w:abstractNumId w:val="72"/>
  </w:num>
  <w:num w:numId="58" w16cid:durableId="511188891">
    <w:abstractNumId w:val="19"/>
  </w:num>
  <w:num w:numId="59" w16cid:durableId="1016034178">
    <w:abstractNumId w:val="73"/>
  </w:num>
  <w:num w:numId="60" w16cid:durableId="1369918824">
    <w:abstractNumId w:val="37"/>
  </w:num>
  <w:num w:numId="61" w16cid:durableId="1855919665">
    <w:abstractNumId w:val="24"/>
  </w:num>
  <w:num w:numId="62" w16cid:durableId="500436576">
    <w:abstractNumId w:val="26"/>
  </w:num>
  <w:num w:numId="63" w16cid:durableId="558634671">
    <w:abstractNumId w:val="47"/>
  </w:num>
  <w:num w:numId="64" w16cid:durableId="1980063182">
    <w:abstractNumId w:val="113"/>
  </w:num>
  <w:num w:numId="65" w16cid:durableId="1763142171">
    <w:abstractNumId w:val="46"/>
  </w:num>
  <w:num w:numId="66" w16cid:durableId="1940870689">
    <w:abstractNumId w:val="42"/>
  </w:num>
  <w:num w:numId="67" w16cid:durableId="1241797068">
    <w:abstractNumId w:val="106"/>
  </w:num>
  <w:num w:numId="68" w16cid:durableId="310408746">
    <w:abstractNumId w:val="59"/>
  </w:num>
  <w:num w:numId="69" w16cid:durableId="283511347">
    <w:abstractNumId w:val="120"/>
  </w:num>
  <w:num w:numId="70" w16cid:durableId="1092047361">
    <w:abstractNumId w:val="125"/>
  </w:num>
  <w:num w:numId="71" w16cid:durableId="957027225">
    <w:abstractNumId w:val="49"/>
  </w:num>
  <w:num w:numId="72" w16cid:durableId="164324600">
    <w:abstractNumId w:val="115"/>
  </w:num>
  <w:num w:numId="73" w16cid:durableId="110975752">
    <w:abstractNumId w:val="2"/>
  </w:num>
  <w:num w:numId="74" w16cid:durableId="2136562449">
    <w:abstractNumId w:val="116"/>
  </w:num>
  <w:num w:numId="75" w16cid:durableId="200824240">
    <w:abstractNumId w:val="21"/>
  </w:num>
  <w:num w:numId="76" w16cid:durableId="135877313">
    <w:abstractNumId w:val="74"/>
  </w:num>
  <w:num w:numId="77" w16cid:durableId="403339260">
    <w:abstractNumId w:val="48"/>
  </w:num>
  <w:num w:numId="78" w16cid:durableId="843085557">
    <w:abstractNumId w:val="44"/>
  </w:num>
  <w:num w:numId="79" w16cid:durableId="156772235">
    <w:abstractNumId w:val="105"/>
  </w:num>
  <w:num w:numId="80" w16cid:durableId="1251816082">
    <w:abstractNumId w:val="69"/>
  </w:num>
  <w:num w:numId="81" w16cid:durableId="959605245">
    <w:abstractNumId w:val="92"/>
  </w:num>
  <w:num w:numId="82" w16cid:durableId="368998164">
    <w:abstractNumId w:val="118"/>
  </w:num>
  <w:num w:numId="83" w16cid:durableId="1043287261">
    <w:abstractNumId w:val="82"/>
  </w:num>
  <w:num w:numId="84" w16cid:durableId="2066875755">
    <w:abstractNumId w:val="78"/>
  </w:num>
  <w:num w:numId="85" w16cid:durableId="2064214963">
    <w:abstractNumId w:val="71"/>
  </w:num>
  <w:num w:numId="86" w16cid:durableId="352997216">
    <w:abstractNumId w:val="91"/>
  </w:num>
  <w:num w:numId="87" w16cid:durableId="785318028">
    <w:abstractNumId w:val="97"/>
  </w:num>
  <w:num w:numId="88" w16cid:durableId="1834641287">
    <w:abstractNumId w:val="101"/>
  </w:num>
  <w:num w:numId="89" w16cid:durableId="1695767173">
    <w:abstractNumId w:val="102"/>
  </w:num>
  <w:num w:numId="90" w16cid:durableId="1407610123">
    <w:abstractNumId w:val="56"/>
  </w:num>
  <w:num w:numId="91" w16cid:durableId="900411011">
    <w:abstractNumId w:val="41"/>
  </w:num>
  <w:num w:numId="92" w16cid:durableId="48379525">
    <w:abstractNumId w:val="15"/>
  </w:num>
  <w:num w:numId="93" w16cid:durableId="1411853060">
    <w:abstractNumId w:val="8"/>
  </w:num>
  <w:num w:numId="94" w16cid:durableId="1128234024">
    <w:abstractNumId w:val="5"/>
  </w:num>
  <w:num w:numId="95" w16cid:durableId="1137143759">
    <w:abstractNumId w:val="52"/>
  </w:num>
  <w:num w:numId="96" w16cid:durableId="244153360">
    <w:abstractNumId w:val="0"/>
  </w:num>
  <w:num w:numId="97" w16cid:durableId="434908477">
    <w:abstractNumId w:val="31"/>
  </w:num>
  <w:num w:numId="98" w16cid:durableId="557325541">
    <w:abstractNumId w:val="128"/>
  </w:num>
  <w:num w:numId="99" w16cid:durableId="1695812047">
    <w:abstractNumId w:val="79"/>
  </w:num>
  <w:num w:numId="100" w16cid:durableId="1265310394">
    <w:abstractNumId w:val="126"/>
  </w:num>
  <w:num w:numId="101" w16cid:durableId="1595481648">
    <w:abstractNumId w:val="17"/>
  </w:num>
  <w:num w:numId="102" w16cid:durableId="1330213632">
    <w:abstractNumId w:val="29"/>
  </w:num>
  <w:num w:numId="103" w16cid:durableId="865363975">
    <w:abstractNumId w:val="13"/>
  </w:num>
  <w:num w:numId="104" w16cid:durableId="741373577">
    <w:abstractNumId w:val="63"/>
  </w:num>
  <w:num w:numId="105" w16cid:durableId="303891209">
    <w:abstractNumId w:val="51"/>
  </w:num>
  <w:num w:numId="106" w16cid:durableId="1546019445">
    <w:abstractNumId w:val="43"/>
  </w:num>
  <w:num w:numId="107" w16cid:durableId="821510000">
    <w:abstractNumId w:val="54"/>
  </w:num>
  <w:num w:numId="108" w16cid:durableId="1067067465">
    <w:abstractNumId w:val="104"/>
  </w:num>
  <w:num w:numId="109" w16cid:durableId="1253129459">
    <w:abstractNumId w:val="127"/>
  </w:num>
  <w:num w:numId="110" w16cid:durableId="1060787821">
    <w:abstractNumId w:val="96"/>
  </w:num>
  <w:num w:numId="111" w16cid:durableId="332344967">
    <w:abstractNumId w:val="60"/>
  </w:num>
  <w:num w:numId="112" w16cid:durableId="819728919">
    <w:abstractNumId w:val="35"/>
  </w:num>
  <w:num w:numId="113" w16cid:durableId="1079596345">
    <w:abstractNumId w:val="33"/>
  </w:num>
  <w:num w:numId="114" w16cid:durableId="598611033">
    <w:abstractNumId w:val="50"/>
  </w:num>
  <w:num w:numId="115" w16cid:durableId="1380282956">
    <w:abstractNumId w:val="16"/>
  </w:num>
  <w:num w:numId="116" w16cid:durableId="1482690721">
    <w:abstractNumId w:val="100"/>
  </w:num>
  <w:num w:numId="117" w16cid:durableId="885026592">
    <w:abstractNumId w:val="38"/>
  </w:num>
  <w:num w:numId="118" w16cid:durableId="193083038">
    <w:abstractNumId w:val="83"/>
  </w:num>
  <w:num w:numId="119" w16cid:durableId="1979189216">
    <w:abstractNumId w:val="65"/>
  </w:num>
  <w:num w:numId="120" w16cid:durableId="1161002701">
    <w:abstractNumId w:val="88"/>
  </w:num>
  <w:num w:numId="121" w16cid:durableId="2078942027">
    <w:abstractNumId w:val="119"/>
  </w:num>
  <w:num w:numId="122" w16cid:durableId="75514950">
    <w:abstractNumId w:val="77"/>
  </w:num>
  <w:num w:numId="123" w16cid:durableId="1462109347">
    <w:abstractNumId w:val="18"/>
  </w:num>
  <w:num w:numId="124" w16cid:durableId="333152054">
    <w:abstractNumId w:val="34"/>
  </w:num>
  <w:num w:numId="125" w16cid:durableId="591167228">
    <w:abstractNumId w:val="75"/>
  </w:num>
  <w:num w:numId="126" w16cid:durableId="306395659">
    <w:abstractNumId w:val="110"/>
  </w:num>
  <w:num w:numId="127" w16cid:durableId="303584635">
    <w:abstractNumId w:val="103"/>
  </w:num>
  <w:num w:numId="128" w16cid:durableId="582183083">
    <w:abstractNumId w:val="117"/>
  </w:num>
  <w:num w:numId="129" w16cid:durableId="1403213490">
    <w:abstractNumId w:val="9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08"/>
  <w:hyphenationZone w:val="425"/>
  <w:bookFoldPrint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2656"/>
    <w:rsid w:val="0000509D"/>
    <w:rsid w:val="00020C0E"/>
    <w:rsid w:val="000323BB"/>
    <w:rsid w:val="000563B8"/>
    <w:rsid w:val="0006708C"/>
    <w:rsid w:val="000905FA"/>
    <w:rsid w:val="0009118B"/>
    <w:rsid w:val="000C3FE0"/>
    <w:rsid w:val="00101B26"/>
    <w:rsid w:val="00124A53"/>
    <w:rsid w:val="00135D99"/>
    <w:rsid w:val="0015022D"/>
    <w:rsid w:val="00164220"/>
    <w:rsid w:val="001A0100"/>
    <w:rsid w:val="001A2DC3"/>
    <w:rsid w:val="001B2BBD"/>
    <w:rsid w:val="001D1AB5"/>
    <w:rsid w:val="001D73E2"/>
    <w:rsid w:val="001E059A"/>
    <w:rsid w:val="001F3864"/>
    <w:rsid w:val="0020181A"/>
    <w:rsid w:val="0022758E"/>
    <w:rsid w:val="0026721B"/>
    <w:rsid w:val="002760D3"/>
    <w:rsid w:val="00311347"/>
    <w:rsid w:val="00344D41"/>
    <w:rsid w:val="00353ADC"/>
    <w:rsid w:val="00354AE7"/>
    <w:rsid w:val="003663BA"/>
    <w:rsid w:val="0038379F"/>
    <w:rsid w:val="003920EA"/>
    <w:rsid w:val="0039657E"/>
    <w:rsid w:val="003B3720"/>
    <w:rsid w:val="003B77C3"/>
    <w:rsid w:val="003D12EC"/>
    <w:rsid w:val="003D29BF"/>
    <w:rsid w:val="003F7C79"/>
    <w:rsid w:val="00400367"/>
    <w:rsid w:val="004013B2"/>
    <w:rsid w:val="004160B5"/>
    <w:rsid w:val="00422569"/>
    <w:rsid w:val="00446F65"/>
    <w:rsid w:val="0047364F"/>
    <w:rsid w:val="0047470F"/>
    <w:rsid w:val="0049213F"/>
    <w:rsid w:val="00496FEE"/>
    <w:rsid w:val="004B1869"/>
    <w:rsid w:val="004C000F"/>
    <w:rsid w:val="004C7AFC"/>
    <w:rsid w:val="004D2784"/>
    <w:rsid w:val="004E4282"/>
    <w:rsid w:val="00513324"/>
    <w:rsid w:val="005475BD"/>
    <w:rsid w:val="00550AD5"/>
    <w:rsid w:val="005578BF"/>
    <w:rsid w:val="00583230"/>
    <w:rsid w:val="00583571"/>
    <w:rsid w:val="005A0950"/>
    <w:rsid w:val="005B6027"/>
    <w:rsid w:val="005D0217"/>
    <w:rsid w:val="005D3955"/>
    <w:rsid w:val="005E7642"/>
    <w:rsid w:val="0063355F"/>
    <w:rsid w:val="00647F08"/>
    <w:rsid w:val="006A01D4"/>
    <w:rsid w:val="00730D6F"/>
    <w:rsid w:val="00745FCA"/>
    <w:rsid w:val="00754E96"/>
    <w:rsid w:val="00763168"/>
    <w:rsid w:val="00763B77"/>
    <w:rsid w:val="00781DDE"/>
    <w:rsid w:val="007B5E8A"/>
    <w:rsid w:val="007B6D6E"/>
    <w:rsid w:val="007F05F7"/>
    <w:rsid w:val="007F4E64"/>
    <w:rsid w:val="00803420"/>
    <w:rsid w:val="0083637B"/>
    <w:rsid w:val="00854483"/>
    <w:rsid w:val="00891D8F"/>
    <w:rsid w:val="00895217"/>
    <w:rsid w:val="008963EB"/>
    <w:rsid w:val="008A15DD"/>
    <w:rsid w:val="008A670C"/>
    <w:rsid w:val="008B7684"/>
    <w:rsid w:val="008C654B"/>
    <w:rsid w:val="00910B7D"/>
    <w:rsid w:val="00912007"/>
    <w:rsid w:val="00916325"/>
    <w:rsid w:val="00916C81"/>
    <w:rsid w:val="00931896"/>
    <w:rsid w:val="009418A6"/>
    <w:rsid w:val="009421BF"/>
    <w:rsid w:val="009A7AFF"/>
    <w:rsid w:val="009E5F53"/>
    <w:rsid w:val="00A36D4D"/>
    <w:rsid w:val="00A77739"/>
    <w:rsid w:val="00A82AF3"/>
    <w:rsid w:val="00AC06D9"/>
    <w:rsid w:val="00AF224E"/>
    <w:rsid w:val="00B00ADE"/>
    <w:rsid w:val="00B201A4"/>
    <w:rsid w:val="00B71919"/>
    <w:rsid w:val="00BA270B"/>
    <w:rsid w:val="00BA3295"/>
    <w:rsid w:val="00BC330B"/>
    <w:rsid w:val="00BC5249"/>
    <w:rsid w:val="00BD2656"/>
    <w:rsid w:val="00BE25A3"/>
    <w:rsid w:val="00C05895"/>
    <w:rsid w:val="00C24E79"/>
    <w:rsid w:val="00C36197"/>
    <w:rsid w:val="00C37BEF"/>
    <w:rsid w:val="00C83B90"/>
    <w:rsid w:val="00C93FCD"/>
    <w:rsid w:val="00CA0953"/>
    <w:rsid w:val="00CA296B"/>
    <w:rsid w:val="00CC588D"/>
    <w:rsid w:val="00CD441F"/>
    <w:rsid w:val="00CF28A5"/>
    <w:rsid w:val="00D21760"/>
    <w:rsid w:val="00D32EB3"/>
    <w:rsid w:val="00D33FDE"/>
    <w:rsid w:val="00D43678"/>
    <w:rsid w:val="00D55AC7"/>
    <w:rsid w:val="00D60220"/>
    <w:rsid w:val="00D84B06"/>
    <w:rsid w:val="00D90C83"/>
    <w:rsid w:val="00DD413A"/>
    <w:rsid w:val="00E16817"/>
    <w:rsid w:val="00E46C0C"/>
    <w:rsid w:val="00E9645C"/>
    <w:rsid w:val="00EB0D3A"/>
    <w:rsid w:val="00EB6311"/>
    <w:rsid w:val="00EF0129"/>
    <w:rsid w:val="00F0390E"/>
    <w:rsid w:val="00F3061B"/>
    <w:rsid w:val="00F36230"/>
    <w:rsid w:val="00F46613"/>
    <w:rsid w:val="00F556C9"/>
    <w:rsid w:val="00F672B5"/>
    <w:rsid w:val="00FA5BA9"/>
    <w:rsid w:val="00FB79AC"/>
    <w:rsid w:val="00FC6BCA"/>
    <w:rsid w:val="00FE0F6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2"/>
    </o:shapelayout>
  </w:shapeDefaults>
  <w:decimalSymbol w:val=","/>
  <w:listSeparator w:val=";"/>
  <w14:docId w14:val="19E7F283"/>
  <w15:chartTrackingRefBased/>
  <w15:docId w15:val="{F69240A3-00A9-401E-A44D-D8EE4E8EB5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D2656"/>
    <w:pPr>
      <w:spacing w:after="200" w:line="276" w:lineRule="auto"/>
    </w:pPr>
    <w:rPr>
      <w:rFonts w:ascii="Calibri" w:eastAsia="Calibri" w:hAnsi="Calibri" w:cs="Times New Roman"/>
      <w:kern w:val="0"/>
      <w:lang w:val="ru-RU"/>
      <w14:ligatures w14:val="none"/>
    </w:rPr>
  </w:style>
  <w:style w:type="paragraph" w:styleId="1">
    <w:name w:val="heading 1"/>
    <w:basedOn w:val="a"/>
    <w:next w:val="a"/>
    <w:link w:val="10"/>
    <w:uiPriority w:val="9"/>
    <w:qFormat/>
    <w:rsid w:val="00BD2656"/>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2">
    <w:name w:val="heading 2"/>
    <w:basedOn w:val="a"/>
    <w:next w:val="a"/>
    <w:link w:val="20"/>
    <w:uiPriority w:val="9"/>
    <w:unhideWhenUsed/>
    <w:qFormat/>
    <w:rsid w:val="00BD2656"/>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3">
    <w:name w:val="heading 3"/>
    <w:basedOn w:val="a"/>
    <w:next w:val="a"/>
    <w:link w:val="30"/>
    <w:uiPriority w:val="9"/>
    <w:unhideWhenUsed/>
    <w:qFormat/>
    <w:rsid w:val="00BD2656"/>
    <w:pPr>
      <w:keepNext/>
      <w:keepLines/>
      <w:spacing w:before="160" w:after="80"/>
      <w:outlineLvl w:val="2"/>
    </w:pPr>
    <w:rPr>
      <w:rFonts w:eastAsiaTheme="majorEastAsia" w:cstheme="majorBidi"/>
      <w:color w:val="2E74B5" w:themeColor="accent1" w:themeShade="BF"/>
      <w:sz w:val="28"/>
      <w:szCs w:val="28"/>
    </w:rPr>
  </w:style>
  <w:style w:type="paragraph" w:styleId="4">
    <w:name w:val="heading 4"/>
    <w:basedOn w:val="a"/>
    <w:next w:val="a"/>
    <w:link w:val="40"/>
    <w:uiPriority w:val="9"/>
    <w:unhideWhenUsed/>
    <w:qFormat/>
    <w:rsid w:val="00BD2656"/>
    <w:pPr>
      <w:keepNext/>
      <w:keepLines/>
      <w:spacing w:before="80" w:after="40"/>
      <w:outlineLvl w:val="3"/>
    </w:pPr>
    <w:rPr>
      <w:rFonts w:eastAsiaTheme="majorEastAsia" w:cstheme="majorBidi"/>
      <w:i/>
      <w:iCs/>
      <w:color w:val="2E74B5" w:themeColor="accent1" w:themeShade="BF"/>
    </w:rPr>
  </w:style>
  <w:style w:type="paragraph" w:styleId="5">
    <w:name w:val="heading 5"/>
    <w:basedOn w:val="a"/>
    <w:next w:val="a"/>
    <w:link w:val="50"/>
    <w:uiPriority w:val="9"/>
    <w:semiHidden/>
    <w:unhideWhenUsed/>
    <w:qFormat/>
    <w:rsid w:val="00BD2656"/>
    <w:pPr>
      <w:keepNext/>
      <w:keepLines/>
      <w:spacing w:before="80" w:after="40"/>
      <w:outlineLvl w:val="4"/>
    </w:pPr>
    <w:rPr>
      <w:rFonts w:eastAsiaTheme="majorEastAsia" w:cstheme="majorBidi"/>
      <w:color w:val="2E74B5" w:themeColor="accent1" w:themeShade="BF"/>
    </w:rPr>
  </w:style>
  <w:style w:type="paragraph" w:styleId="6">
    <w:name w:val="heading 6"/>
    <w:basedOn w:val="a"/>
    <w:next w:val="a"/>
    <w:link w:val="60"/>
    <w:uiPriority w:val="9"/>
    <w:semiHidden/>
    <w:unhideWhenUsed/>
    <w:qFormat/>
    <w:rsid w:val="00BD2656"/>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BD2656"/>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BD2656"/>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BD2656"/>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D2656"/>
    <w:rPr>
      <w:rFonts w:asciiTheme="majorHAnsi" w:eastAsiaTheme="majorEastAsia" w:hAnsiTheme="majorHAnsi" w:cstheme="majorBidi"/>
      <w:color w:val="2E74B5" w:themeColor="accent1" w:themeShade="BF"/>
      <w:sz w:val="40"/>
      <w:szCs w:val="40"/>
    </w:rPr>
  </w:style>
  <w:style w:type="character" w:customStyle="1" w:styleId="20">
    <w:name w:val="Заголовок 2 Знак"/>
    <w:basedOn w:val="a0"/>
    <w:link w:val="2"/>
    <w:uiPriority w:val="9"/>
    <w:rsid w:val="00BD2656"/>
    <w:rPr>
      <w:rFonts w:asciiTheme="majorHAnsi" w:eastAsiaTheme="majorEastAsia" w:hAnsiTheme="majorHAnsi" w:cstheme="majorBidi"/>
      <w:color w:val="2E74B5" w:themeColor="accent1" w:themeShade="BF"/>
      <w:sz w:val="32"/>
      <w:szCs w:val="32"/>
    </w:rPr>
  </w:style>
  <w:style w:type="character" w:customStyle="1" w:styleId="30">
    <w:name w:val="Заголовок 3 Знак"/>
    <w:basedOn w:val="a0"/>
    <w:link w:val="3"/>
    <w:uiPriority w:val="9"/>
    <w:rsid w:val="00BD2656"/>
    <w:rPr>
      <w:rFonts w:eastAsiaTheme="majorEastAsia" w:cstheme="majorBidi"/>
      <w:color w:val="2E74B5" w:themeColor="accent1" w:themeShade="BF"/>
      <w:sz w:val="28"/>
      <w:szCs w:val="28"/>
    </w:rPr>
  </w:style>
  <w:style w:type="character" w:customStyle="1" w:styleId="40">
    <w:name w:val="Заголовок 4 Знак"/>
    <w:basedOn w:val="a0"/>
    <w:link w:val="4"/>
    <w:uiPriority w:val="9"/>
    <w:rsid w:val="00BD2656"/>
    <w:rPr>
      <w:rFonts w:eastAsiaTheme="majorEastAsia" w:cstheme="majorBidi"/>
      <w:i/>
      <w:iCs/>
      <w:color w:val="2E74B5" w:themeColor="accent1" w:themeShade="BF"/>
    </w:rPr>
  </w:style>
  <w:style w:type="character" w:customStyle="1" w:styleId="50">
    <w:name w:val="Заголовок 5 Знак"/>
    <w:basedOn w:val="a0"/>
    <w:link w:val="5"/>
    <w:uiPriority w:val="9"/>
    <w:semiHidden/>
    <w:rsid w:val="00BD2656"/>
    <w:rPr>
      <w:rFonts w:eastAsiaTheme="majorEastAsia" w:cstheme="majorBidi"/>
      <w:color w:val="2E74B5" w:themeColor="accent1" w:themeShade="BF"/>
    </w:rPr>
  </w:style>
  <w:style w:type="character" w:customStyle="1" w:styleId="60">
    <w:name w:val="Заголовок 6 Знак"/>
    <w:basedOn w:val="a0"/>
    <w:link w:val="6"/>
    <w:uiPriority w:val="9"/>
    <w:semiHidden/>
    <w:rsid w:val="00BD2656"/>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BD2656"/>
    <w:rPr>
      <w:rFonts w:eastAsiaTheme="majorEastAsia" w:cstheme="majorBidi"/>
      <w:color w:val="595959" w:themeColor="text1" w:themeTint="A6"/>
    </w:rPr>
  </w:style>
  <w:style w:type="character" w:customStyle="1" w:styleId="80">
    <w:name w:val="Заголовок 8 Знак"/>
    <w:basedOn w:val="a0"/>
    <w:link w:val="8"/>
    <w:uiPriority w:val="9"/>
    <w:semiHidden/>
    <w:rsid w:val="00BD2656"/>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BD2656"/>
    <w:rPr>
      <w:rFonts w:eastAsiaTheme="majorEastAsia" w:cstheme="majorBidi"/>
      <w:color w:val="272727" w:themeColor="text1" w:themeTint="D8"/>
    </w:rPr>
  </w:style>
  <w:style w:type="paragraph" w:styleId="a3">
    <w:name w:val="Title"/>
    <w:basedOn w:val="a"/>
    <w:next w:val="a"/>
    <w:link w:val="a4"/>
    <w:qFormat/>
    <w:rsid w:val="00BD265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rsid w:val="00BD2656"/>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BD2656"/>
    <w:pPr>
      <w:numPr>
        <w:ilvl w:val="1"/>
      </w:numPr>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BD2656"/>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BD2656"/>
    <w:pPr>
      <w:spacing w:before="160"/>
      <w:jc w:val="center"/>
    </w:pPr>
    <w:rPr>
      <w:i/>
      <w:iCs/>
      <w:color w:val="404040" w:themeColor="text1" w:themeTint="BF"/>
    </w:rPr>
  </w:style>
  <w:style w:type="character" w:customStyle="1" w:styleId="a8">
    <w:name w:val="Цитата Знак"/>
    <w:basedOn w:val="a0"/>
    <w:link w:val="a7"/>
    <w:uiPriority w:val="29"/>
    <w:rsid w:val="00BD2656"/>
    <w:rPr>
      <w:i/>
      <w:iCs/>
      <w:color w:val="404040" w:themeColor="text1" w:themeTint="BF"/>
    </w:rPr>
  </w:style>
  <w:style w:type="paragraph" w:styleId="a9">
    <w:name w:val="List Paragraph"/>
    <w:aliases w:val="111"/>
    <w:basedOn w:val="a"/>
    <w:link w:val="aa"/>
    <w:uiPriority w:val="34"/>
    <w:qFormat/>
    <w:rsid w:val="00BD2656"/>
    <w:pPr>
      <w:ind w:left="720"/>
      <w:contextualSpacing/>
    </w:pPr>
  </w:style>
  <w:style w:type="character" w:styleId="ab">
    <w:name w:val="Intense Emphasis"/>
    <w:basedOn w:val="a0"/>
    <w:uiPriority w:val="21"/>
    <w:qFormat/>
    <w:rsid w:val="00BD2656"/>
    <w:rPr>
      <w:i/>
      <w:iCs/>
      <w:color w:val="2E74B5" w:themeColor="accent1" w:themeShade="BF"/>
    </w:rPr>
  </w:style>
  <w:style w:type="paragraph" w:styleId="ac">
    <w:name w:val="Intense Quote"/>
    <w:basedOn w:val="a"/>
    <w:next w:val="a"/>
    <w:link w:val="ad"/>
    <w:uiPriority w:val="30"/>
    <w:qFormat/>
    <w:rsid w:val="00BD2656"/>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ad">
    <w:name w:val="Насичена цитата Знак"/>
    <w:basedOn w:val="a0"/>
    <w:link w:val="ac"/>
    <w:uiPriority w:val="30"/>
    <w:rsid w:val="00BD2656"/>
    <w:rPr>
      <w:i/>
      <w:iCs/>
      <w:color w:val="2E74B5" w:themeColor="accent1" w:themeShade="BF"/>
    </w:rPr>
  </w:style>
  <w:style w:type="character" w:styleId="ae">
    <w:name w:val="Intense Reference"/>
    <w:basedOn w:val="a0"/>
    <w:uiPriority w:val="32"/>
    <w:qFormat/>
    <w:rsid w:val="00BD2656"/>
    <w:rPr>
      <w:b/>
      <w:bCs/>
      <w:smallCaps/>
      <w:color w:val="2E74B5" w:themeColor="accent1" w:themeShade="BF"/>
      <w:spacing w:val="5"/>
    </w:rPr>
  </w:style>
  <w:style w:type="character" w:styleId="af">
    <w:name w:val="Hyperlink"/>
    <w:uiPriority w:val="99"/>
    <w:unhideWhenUsed/>
    <w:rsid w:val="00BD2656"/>
    <w:rPr>
      <w:color w:val="0000FF"/>
      <w:u w:val="single"/>
    </w:rPr>
  </w:style>
  <w:style w:type="paragraph" w:styleId="af0">
    <w:name w:val="footer"/>
    <w:basedOn w:val="a"/>
    <w:link w:val="af1"/>
    <w:uiPriority w:val="99"/>
    <w:rsid w:val="00BD2656"/>
    <w:pPr>
      <w:tabs>
        <w:tab w:val="center" w:pos="4677"/>
        <w:tab w:val="right" w:pos="9355"/>
      </w:tabs>
    </w:pPr>
  </w:style>
  <w:style w:type="character" w:customStyle="1" w:styleId="af1">
    <w:name w:val="Нижній колонтитул Знак"/>
    <w:basedOn w:val="a0"/>
    <w:link w:val="af0"/>
    <w:uiPriority w:val="99"/>
    <w:rsid w:val="00BD2656"/>
    <w:rPr>
      <w:rFonts w:ascii="Calibri" w:eastAsia="Calibri" w:hAnsi="Calibri" w:cs="Times New Roman"/>
      <w:kern w:val="0"/>
      <w:lang w:val="ru-RU"/>
      <w14:ligatures w14:val="none"/>
    </w:rPr>
  </w:style>
  <w:style w:type="character" w:styleId="af2">
    <w:name w:val="page number"/>
    <w:rsid w:val="00BD2656"/>
  </w:style>
  <w:style w:type="paragraph" w:styleId="af3">
    <w:name w:val="Body Text Indent"/>
    <w:basedOn w:val="a"/>
    <w:link w:val="af4"/>
    <w:rsid w:val="00BD2656"/>
    <w:pPr>
      <w:widowControl w:val="0"/>
      <w:autoSpaceDE w:val="0"/>
      <w:autoSpaceDN w:val="0"/>
      <w:adjustRightInd w:val="0"/>
      <w:spacing w:after="0" w:line="240" w:lineRule="auto"/>
      <w:ind w:firstLine="709"/>
      <w:jc w:val="center"/>
    </w:pPr>
    <w:rPr>
      <w:rFonts w:ascii="Times New Roman" w:eastAsia="Times New Roman" w:hAnsi="Times New Roman"/>
      <w:b/>
      <w:bCs/>
      <w:sz w:val="28"/>
      <w:szCs w:val="20"/>
      <w:lang w:val="uk-UA" w:eastAsia="ru-RU"/>
    </w:rPr>
  </w:style>
  <w:style w:type="character" w:customStyle="1" w:styleId="af4">
    <w:name w:val="Основний текст з відступом Знак"/>
    <w:basedOn w:val="a0"/>
    <w:link w:val="af3"/>
    <w:rsid w:val="00BD2656"/>
    <w:rPr>
      <w:rFonts w:ascii="Times New Roman" w:eastAsia="Times New Roman" w:hAnsi="Times New Roman" w:cs="Times New Roman"/>
      <w:b/>
      <w:bCs/>
      <w:kern w:val="0"/>
      <w:sz w:val="28"/>
      <w:szCs w:val="20"/>
      <w:lang w:eastAsia="ru-RU"/>
      <w14:ligatures w14:val="none"/>
    </w:rPr>
  </w:style>
  <w:style w:type="paragraph" w:styleId="af5">
    <w:name w:val="Body Text"/>
    <w:basedOn w:val="a"/>
    <w:link w:val="af6"/>
    <w:uiPriority w:val="99"/>
    <w:semiHidden/>
    <w:unhideWhenUsed/>
    <w:rsid w:val="00BD2656"/>
    <w:pPr>
      <w:spacing w:after="120"/>
    </w:pPr>
  </w:style>
  <w:style w:type="character" w:customStyle="1" w:styleId="af6">
    <w:name w:val="Основний текст Знак"/>
    <w:basedOn w:val="a0"/>
    <w:link w:val="af5"/>
    <w:uiPriority w:val="99"/>
    <w:semiHidden/>
    <w:rsid w:val="00BD2656"/>
    <w:rPr>
      <w:rFonts w:ascii="Calibri" w:eastAsia="Calibri" w:hAnsi="Calibri" w:cs="Times New Roman"/>
      <w:kern w:val="0"/>
      <w:lang w:val="ru-RU"/>
      <w14:ligatures w14:val="none"/>
    </w:rPr>
  </w:style>
  <w:style w:type="paragraph" w:styleId="21">
    <w:name w:val="Body Text Indent 2"/>
    <w:basedOn w:val="a"/>
    <w:link w:val="22"/>
    <w:rsid w:val="00BD2656"/>
    <w:pPr>
      <w:widowControl w:val="0"/>
      <w:autoSpaceDE w:val="0"/>
      <w:autoSpaceDN w:val="0"/>
      <w:adjustRightInd w:val="0"/>
      <w:spacing w:after="120" w:line="480" w:lineRule="auto"/>
      <w:ind w:left="283"/>
    </w:pPr>
    <w:rPr>
      <w:rFonts w:ascii="Times New Roman" w:eastAsia="Times New Roman" w:hAnsi="Times New Roman"/>
      <w:sz w:val="20"/>
      <w:szCs w:val="20"/>
      <w:lang w:eastAsia="ru-RU"/>
    </w:rPr>
  </w:style>
  <w:style w:type="character" w:customStyle="1" w:styleId="22">
    <w:name w:val="Основний текст з відступом 2 Знак"/>
    <w:basedOn w:val="a0"/>
    <w:link w:val="21"/>
    <w:rsid w:val="00BD2656"/>
    <w:rPr>
      <w:rFonts w:ascii="Times New Roman" w:eastAsia="Times New Roman" w:hAnsi="Times New Roman" w:cs="Times New Roman"/>
      <w:kern w:val="0"/>
      <w:sz w:val="20"/>
      <w:szCs w:val="20"/>
      <w:lang w:val="ru-RU" w:eastAsia="ru-RU"/>
      <w14:ligatures w14:val="none"/>
    </w:rPr>
  </w:style>
  <w:style w:type="paragraph" w:styleId="af7">
    <w:name w:val="No Spacing"/>
    <w:uiPriority w:val="1"/>
    <w:qFormat/>
    <w:rsid w:val="00BD2656"/>
    <w:pPr>
      <w:spacing w:after="0" w:line="240" w:lineRule="auto"/>
    </w:pPr>
    <w:rPr>
      <w:rFonts w:ascii="Calibri" w:eastAsia="Calibri" w:hAnsi="Calibri" w:cs="Times New Roman"/>
      <w:kern w:val="0"/>
      <w:lang w:val="ru-RU"/>
      <w14:ligatures w14:val="none"/>
    </w:rPr>
  </w:style>
  <w:style w:type="character" w:customStyle="1" w:styleId="af8">
    <w:name w:val="Основний текст_"/>
    <w:link w:val="41"/>
    <w:rsid w:val="00BD2656"/>
    <w:rPr>
      <w:rFonts w:ascii="Times New Roman" w:eastAsia="Times New Roman" w:hAnsi="Times New Roman" w:cs="Times New Roman"/>
      <w:sz w:val="23"/>
      <w:szCs w:val="23"/>
      <w:shd w:val="clear" w:color="auto" w:fill="FFFFFF"/>
    </w:rPr>
  </w:style>
  <w:style w:type="paragraph" w:customStyle="1" w:styleId="41">
    <w:name w:val="Основний текст4"/>
    <w:basedOn w:val="a"/>
    <w:link w:val="af8"/>
    <w:rsid w:val="00BD2656"/>
    <w:pPr>
      <w:shd w:val="clear" w:color="auto" w:fill="FFFFFF"/>
      <w:spacing w:after="0" w:line="0" w:lineRule="atLeast"/>
      <w:jc w:val="both"/>
    </w:pPr>
    <w:rPr>
      <w:rFonts w:ascii="Times New Roman" w:eastAsia="Times New Roman" w:hAnsi="Times New Roman"/>
      <w:kern w:val="2"/>
      <w:sz w:val="23"/>
      <w:szCs w:val="23"/>
      <w:lang w:val="uk-UA"/>
      <w14:ligatures w14:val="standardContextual"/>
    </w:rPr>
  </w:style>
  <w:style w:type="character" w:customStyle="1" w:styleId="apple-converted-space">
    <w:name w:val="apple-converted-space"/>
    <w:basedOn w:val="a0"/>
    <w:rsid w:val="00BD2656"/>
  </w:style>
  <w:style w:type="character" w:styleId="af9">
    <w:name w:val="Strong"/>
    <w:basedOn w:val="a0"/>
    <w:uiPriority w:val="22"/>
    <w:qFormat/>
    <w:rsid w:val="00BD2656"/>
    <w:rPr>
      <w:b/>
      <w:bCs/>
    </w:rPr>
  </w:style>
  <w:style w:type="paragraph" w:styleId="afa">
    <w:name w:val="Balloon Text"/>
    <w:basedOn w:val="a"/>
    <w:link w:val="afb"/>
    <w:uiPriority w:val="99"/>
    <w:semiHidden/>
    <w:unhideWhenUsed/>
    <w:rsid w:val="00BD2656"/>
    <w:pPr>
      <w:spacing w:after="0" w:line="240" w:lineRule="auto"/>
    </w:pPr>
    <w:rPr>
      <w:rFonts w:ascii="Segoe UI" w:hAnsi="Segoe UI" w:cs="Segoe UI"/>
      <w:sz w:val="18"/>
      <w:szCs w:val="18"/>
    </w:rPr>
  </w:style>
  <w:style w:type="character" w:customStyle="1" w:styleId="afb">
    <w:name w:val="Текст у виносці Знак"/>
    <w:basedOn w:val="a0"/>
    <w:link w:val="afa"/>
    <w:uiPriority w:val="99"/>
    <w:semiHidden/>
    <w:rsid w:val="00BD2656"/>
    <w:rPr>
      <w:rFonts w:ascii="Segoe UI" w:eastAsia="Calibri" w:hAnsi="Segoe UI" w:cs="Segoe UI"/>
      <w:kern w:val="0"/>
      <w:sz w:val="18"/>
      <w:szCs w:val="18"/>
      <w:lang w:val="ru-RU"/>
      <w14:ligatures w14:val="none"/>
    </w:rPr>
  </w:style>
  <w:style w:type="paragraph" w:styleId="afc">
    <w:name w:val="header"/>
    <w:basedOn w:val="a"/>
    <w:link w:val="afd"/>
    <w:uiPriority w:val="99"/>
    <w:unhideWhenUsed/>
    <w:rsid w:val="00BD2656"/>
    <w:pPr>
      <w:tabs>
        <w:tab w:val="center" w:pos="4819"/>
        <w:tab w:val="right" w:pos="9639"/>
      </w:tabs>
      <w:spacing w:after="0" w:line="240" w:lineRule="auto"/>
    </w:pPr>
    <w:rPr>
      <w:rFonts w:ascii="Times New Roman" w:eastAsia="SimSun" w:hAnsi="Times New Roman"/>
      <w:sz w:val="24"/>
      <w:szCs w:val="24"/>
      <w:lang w:eastAsia="zh-CN"/>
    </w:rPr>
  </w:style>
  <w:style w:type="character" w:customStyle="1" w:styleId="afd">
    <w:name w:val="Верхній колонтитул Знак"/>
    <w:basedOn w:val="a0"/>
    <w:link w:val="afc"/>
    <w:uiPriority w:val="99"/>
    <w:rsid w:val="00BD2656"/>
    <w:rPr>
      <w:rFonts w:ascii="Times New Roman" w:eastAsia="SimSun" w:hAnsi="Times New Roman" w:cs="Times New Roman"/>
      <w:kern w:val="0"/>
      <w:sz w:val="24"/>
      <w:szCs w:val="24"/>
      <w:lang w:val="ru-RU" w:eastAsia="zh-CN"/>
      <w14:ligatures w14:val="none"/>
    </w:rPr>
  </w:style>
  <w:style w:type="paragraph" w:styleId="afe">
    <w:name w:val="Normal (Web)"/>
    <w:basedOn w:val="a"/>
    <w:uiPriority w:val="99"/>
    <w:rsid w:val="00BD265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markedcontent">
    <w:name w:val="markedcontent"/>
    <w:basedOn w:val="a0"/>
    <w:rsid w:val="00BD2656"/>
  </w:style>
  <w:style w:type="character" w:customStyle="1" w:styleId="68">
    <w:name w:val="Основний текст (68)_"/>
    <w:basedOn w:val="a0"/>
    <w:link w:val="680"/>
    <w:rsid w:val="00BD2656"/>
    <w:rPr>
      <w:rFonts w:ascii="Times New Roman" w:eastAsia="Times New Roman" w:hAnsi="Times New Roman" w:cs="Times New Roman"/>
      <w:sz w:val="30"/>
      <w:szCs w:val="30"/>
      <w:shd w:val="clear" w:color="auto" w:fill="FFFFFF"/>
    </w:rPr>
  </w:style>
  <w:style w:type="paragraph" w:customStyle="1" w:styleId="680">
    <w:name w:val="Основний текст (68)"/>
    <w:basedOn w:val="a"/>
    <w:link w:val="68"/>
    <w:rsid w:val="00BD2656"/>
    <w:pPr>
      <w:shd w:val="clear" w:color="auto" w:fill="FFFFFF"/>
      <w:spacing w:before="600" w:after="600" w:line="370" w:lineRule="exact"/>
    </w:pPr>
    <w:rPr>
      <w:rFonts w:ascii="Times New Roman" w:eastAsia="Times New Roman" w:hAnsi="Times New Roman"/>
      <w:kern w:val="2"/>
      <w:sz w:val="30"/>
      <w:szCs w:val="30"/>
      <w:lang w:val="uk-UA"/>
      <w14:ligatures w14:val="standardContextual"/>
    </w:rPr>
  </w:style>
  <w:style w:type="character" w:customStyle="1" w:styleId="fontstyle01">
    <w:name w:val="fontstyle01"/>
    <w:basedOn w:val="a0"/>
    <w:rsid w:val="00BD2656"/>
    <w:rPr>
      <w:rFonts w:ascii="TimesNewRomanPS-BoldMT" w:hAnsi="TimesNewRomanPS-BoldMT" w:hint="default"/>
      <w:b/>
      <w:bCs/>
      <w:i w:val="0"/>
      <w:iCs w:val="0"/>
      <w:color w:val="242021"/>
      <w:sz w:val="24"/>
      <w:szCs w:val="24"/>
    </w:rPr>
  </w:style>
  <w:style w:type="character" w:customStyle="1" w:styleId="fontstyle21">
    <w:name w:val="fontstyle21"/>
    <w:basedOn w:val="a0"/>
    <w:rsid w:val="00BD2656"/>
    <w:rPr>
      <w:rFonts w:ascii="Times-Bold" w:hAnsi="Times-Bold" w:hint="default"/>
      <w:b/>
      <w:bCs/>
      <w:i w:val="0"/>
      <w:iCs w:val="0"/>
      <w:color w:val="000000"/>
      <w:sz w:val="32"/>
      <w:szCs w:val="32"/>
    </w:rPr>
  </w:style>
  <w:style w:type="character" w:customStyle="1" w:styleId="rvts23">
    <w:name w:val="rvts23"/>
    <w:basedOn w:val="a0"/>
    <w:rsid w:val="00BD2656"/>
  </w:style>
  <w:style w:type="character" w:customStyle="1" w:styleId="rvts9">
    <w:name w:val="rvts9"/>
    <w:basedOn w:val="a0"/>
    <w:rsid w:val="00BD2656"/>
  </w:style>
  <w:style w:type="character" w:customStyle="1" w:styleId="23">
    <w:name w:val="Основний текст (2)_"/>
    <w:link w:val="24"/>
    <w:rsid w:val="00BD2656"/>
    <w:rPr>
      <w:rFonts w:ascii="Arial" w:eastAsia="Arial" w:hAnsi="Arial" w:cs="Arial"/>
      <w:sz w:val="21"/>
      <w:szCs w:val="21"/>
      <w:shd w:val="clear" w:color="auto" w:fill="FFFFFF"/>
    </w:rPr>
  </w:style>
  <w:style w:type="paragraph" w:customStyle="1" w:styleId="24">
    <w:name w:val="Основний текст (2)"/>
    <w:basedOn w:val="a"/>
    <w:link w:val="23"/>
    <w:rsid w:val="00BD2656"/>
    <w:pPr>
      <w:shd w:val="clear" w:color="auto" w:fill="FFFFFF"/>
      <w:spacing w:after="0" w:line="278" w:lineRule="exact"/>
    </w:pPr>
    <w:rPr>
      <w:rFonts w:ascii="Arial" w:eastAsia="Arial" w:hAnsi="Arial" w:cs="Arial"/>
      <w:kern w:val="2"/>
      <w:sz w:val="21"/>
      <w:szCs w:val="21"/>
      <w:lang w:val="uk-UA"/>
      <w14:ligatures w14:val="standardContextual"/>
    </w:rPr>
  </w:style>
  <w:style w:type="character" w:customStyle="1" w:styleId="text">
    <w:name w:val="text"/>
    <w:basedOn w:val="a0"/>
    <w:rsid w:val="00BD2656"/>
  </w:style>
  <w:style w:type="table" w:styleId="aff">
    <w:name w:val="Table Grid"/>
    <w:basedOn w:val="a1"/>
    <w:uiPriority w:val="39"/>
    <w:rsid w:val="00BD2656"/>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a"/>
    <w:uiPriority w:val="1"/>
    <w:qFormat/>
    <w:rsid w:val="00BD2656"/>
    <w:pPr>
      <w:widowControl w:val="0"/>
      <w:autoSpaceDE w:val="0"/>
      <w:autoSpaceDN w:val="0"/>
      <w:spacing w:after="0" w:line="240" w:lineRule="auto"/>
    </w:pPr>
    <w:rPr>
      <w:rFonts w:cs="Calibri"/>
      <w:lang w:val="uk-UA"/>
    </w:rPr>
  </w:style>
  <w:style w:type="character" w:customStyle="1" w:styleId="fontstyle41">
    <w:name w:val="fontstyle41"/>
    <w:basedOn w:val="a0"/>
    <w:rsid w:val="00BD2656"/>
    <w:rPr>
      <w:rFonts w:ascii="SymbolMT" w:hAnsi="SymbolMT" w:hint="default"/>
      <w:b w:val="0"/>
      <w:bCs w:val="0"/>
      <w:i w:val="0"/>
      <w:iCs w:val="0"/>
      <w:color w:val="000000"/>
      <w:sz w:val="24"/>
      <w:szCs w:val="24"/>
    </w:rPr>
  </w:style>
  <w:style w:type="character" w:customStyle="1" w:styleId="fontstyle31">
    <w:name w:val="fontstyle31"/>
    <w:basedOn w:val="a0"/>
    <w:rsid w:val="00BD2656"/>
    <w:rPr>
      <w:rFonts w:ascii="TimesNewRomanPS-ItalicMT" w:hAnsi="TimesNewRomanPS-ItalicMT" w:hint="default"/>
      <w:b w:val="0"/>
      <w:bCs w:val="0"/>
      <w:i/>
      <w:iCs/>
      <w:color w:val="000000"/>
      <w:sz w:val="24"/>
      <w:szCs w:val="24"/>
    </w:rPr>
  </w:style>
  <w:style w:type="character" w:customStyle="1" w:styleId="fontstyle51">
    <w:name w:val="fontstyle51"/>
    <w:basedOn w:val="a0"/>
    <w:rsid w:val="00BD2656"/>
    <w:rPr>
      <w:rFonts w:ascii="TimesNewRomanPS-BoldItalicMT" w:hAnsi="TimesNewRomanPS-BoldItalicMT" w:hint="default"/>
      <w:b/>
      <w:bCs/>
      <w:i/>
      <w:iCs/>
      <w:color w:val="000000"/>
      <w:sz w:val="24"/>
      <w:szCs w:val="24"/>
    </w:rPr>
  </w:style>
  <w:style w:type="character" w:styleId="aff0">
    <w:name w:val="FollowedHyperlink"/>
    <w:basedOn w:val="a0"/>
    <w:uiPriority w:val="99"/>
    <w:semiHidden/>
    <w:unhideWhenUsed/>
    <w:rsid w:val="00BD2656"/>
    <w:rPr>
      <w:color w:val="954F72" w:themeColor="followedHyperlink"/>
      <w:u w:val="single"/>
    </w:rPr>
  </w:style>
  <w:style w:type="character" w:styleId="aff1">
    <w:name w:val="Unresolved Mention"/>
    <w:basedOn w:val="a0"/>
    <w:uiPriority w:val="99"/>
    <w:semiHidden/>
    <w:unhideWhenUsed/>
    <w:rsid w:val="00BD2656"/>
    <w:rPr>
      <w:color w:val="605E5C"/>
      <w:shd w:val="clear" w:color="auto" w:fill="E1DFDD"/>
    </w:rPr>
  </w:style>
  <w:style w:type="paragraph" w:styleId="31">
    <w:name w:val="Body Text Indent 3"/>
    <w:basedOn w:val="a"/>
    <w:link w:val="32"/>
    <w:uiPriority w:val="99"/>
    <w:semiHidden/>
    <w:unhideWhenUsed/>
    <w:rsid w:val="00FA5BA9"/>
    <w:pPr>
      <w:spacing w:after="120"/>
      <w:ind w:left="283"/>
    </w:pPr>
    <w:rPr>
      <w:sz w:val="16"/>
      <w:szCs w:val="16"/>
    </w:rPr>
  </w:style>
  <w:style w:type="character" w:customStyle="1" w:styleId="32">
    <w:name w:val="Основний текст з відступом 3 Знак"/>
    <w:basedOn w:val="a0"/>
    <w:link w:val="31"/>
    <w:uiPriority w:val="99"/>
    <w:semiHidden/>
    <w:rsid w:val="00FA5BA9"/>
    <w:rPr>
      <w:rFonts w:ascii="Calibri" w:eastAsia="Calibri" w:hAnsi="Calibri" w:cs="Times New Roman"/>
      <w:kern w:val="0"/>
      <w:sz w:val="16"/>
      <w:szCs w:val="16"/>
      <w:lang w:val="ru-RU"/>
      <w14:ligatures w14:val="none"/>
    </w:rPr>
  </w:style>
  <w:style w:type="character" w:customStyle="1" w:styleId="aa">
    <w:name w:val="Абзац списку Знак"/>
    <w:aliases w:val="111 Знак"/>
    <w:link w:val="a9"/>
    <w:uiPriority w:val="34"/>
    <w:locked/>
    <w:rsid w:val="008963EB"/>
    <w:rPr>
      <w:rFonts w:ascii="Calibri" w:eastAsia="Calibri" w:hAnsi="Calibri" w:cs="Times New Roman"/>
      <w:kern w:val="0"/>
      <w:lang w:val="ru-RU"/>
      <w14:ligatures w14:val="none"/>
    </w:rPr>
  </w:style>
  <w:style w:type="character" w:styleId="aff2">
    <w:name w:val="Emphasis"/>
    <w:qFormat/>
    <w:rsid w:val="00353AD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842215">
      <w:bodyDiv w:val="1"/>
      <w:marLeft w:val="0"/>
      <w:marRight w:val="0"/>
      <w:marTop w:val="0"/>
      <w:marBottom w:val="0"/>
      <w:divBdr>
        <w:top w:val="none" w:sz="0" w:space="0" w:color="auto"/>
        <w:left w:val="none" w:sz="0" w:space="0" w:color="auto"/>
        <w:bottom w:val="none" w:sz="0" w:space="0" w:color="auto"/>
        <w:right w:val="none" w:sz="0" w:space="0" w:color="auto"/>
      </w:divBdr>
    </w:div>
    <w:div w:id="111367961">
      <w:bodyDiv w:val="1"/>
      <w:marLeft w:val="0"/>
      <w:marRight w:val="0"/>
      <w:marTop w:val="0"/>
      <w:marBottom w:val="0"/>
      <w:divBdr>
        <w:top w:val="none" w:sz="0" w:space="0" w:color="auto"/>
        <w:left w:val="none" w:sz="0" w:space="0" w:color="auto"/>
        <w:bottom w:val="none" w:sz="0" w:space="0" w:color="auto"/>
        <w:right w:val="none" w:sz="0" w:space="0" w:color="auto"/>
      </w:divBdr>
    </w:div>
    <w:div w:id="119685996">
      <w:bodyDiv w:val="1"/>
      <w:marLeft w:val="0"/>
      <w:marRight w:val="0"/>
      <w:marTop w:val="0"/>
      <w:marBottom w:val="0"/>
      <w:divBdr>
        <w:top w:val="none" w:sz="0" w:space="0" w:color="auto"/>
        <w:left w:val="none" w:sz="0" w:space="0" w:color="auto"/>
        <w:bottom w:val="none" w:sz="0" w:space="0" w:color="auto"/>
        <w:right w:val="none" w:sz="0" w:space="0" w:color="auto"/>
      </w:divBdr>
    </w:div>
    <w:div w:id="165099538">
      <w:bodyDiv w:val="1"/>
      <w:marLeft w:val="0"/>
      <w:marRight w:val="0"/>
      <w:marTop w:val="0"/>
      <w:marBottom w:val="0"/>
      <w:divBdr>
        <w:top w:val="none" w:sz="0" w:space="0" w:color="auto"/>
        <w:left w:val="none" w:sz="0" w:space="0" w:color="auto"/>
        <w:bottom w:val="none" w:sz="0" w:space="0" w:color="auto"/>
        <w:right w:val="none" w:sz="0" w:space="0" w:color="auto"/>
      </w:divBdr>
    </w:div>
    <w:div w:id="187911526">
      <w:bodyDiv w:val="1"/>
      <w:marLeft w:val="0"/>
      <w:marRight w:val="0"/>
      <w:marTop w:val="0"/>
      <w:marBottom w:val="0"/>
      <w:divBdr>
        <w:top w:val="none" w:sz="0" w:space="0" w:color="auto"/>
        <w:left w:val="none" w:sz="0" w:space="0" w:color="auto"/>
        <w:bottom w:val="none" w:sz="0" w:space="0" w:color="auto"/>
        <w:right w:val="none" w:sz="0" w:space="0" w:color="auto"/>
      </w:divBdr>
    </w:div>
    <w:div w:id="243347051">
      <w:bodyDiv w:val="1"/>
      <w:marLeft w:val="0"/>
      <w:marRight w:val="0"/>
      <w:marTop w:val="0"/>
      <w:marBottom w:val="0"/>
      <w:divBdr>
        <w:top w:val="none" w:sz="0" w:space="0" w:color="auto"/>
        <w:left w:val="none" w:sz="0" w:space="0" w:color="auto"/>
        <w:bottom w:val="none" w:sz="0" w:space="0" w:color="auto"/>
        <w:right w:val="none" w:sz="0" w:space="0" w:color="auto"/>
      </w:divBdr>
    </w:div>
    <w:div w:id="251745329">
      <w:bodyDiv w:val="1"/>
      <w:marLeft w:val="0"/>
      <w:marRight w:val="0"/>
      <w:marTop w:val="0"/>
      <w:marBottom w:val="0"/>
      <w:divBdr>
        <w:top w:val="none" w:sz="0" w:space="0" w:color="auto"/>
        <w:left w:val="none" w:sz="0" w:space="0" w:color="auto"/>
        <w:bottom w:val="none" w:sz="0" w:space="0" w:color="auto"/>
        <w:right w:val="none" w:sz="0" w:space="0" w:color="auto"/>
      </w:divBdr>
    </w:div>
    <w:div w:id="259685397">
      <w:bodyDiv w:val="1"/>
      <w:marLeft w:val="0"/>
      <w:marRight w:val="0"/>
      <w:marTop w:val="0"/>
      <w:marBottom w:val="0"/>
      <w:divBdr>
        <w:top w:val="none" w:sz="0" w:space="0" w:color="auto"/>
        <w:left w:val="none" w:sz="0" w:space="0" w:color="auto"/>
        <w:bottom w:val="none" w:sz="0" w:space="0" w:color="auto"/>
        <w:right w:val="none" w:sz="0" w:space="0" w:color="auto"/>
      </w:divBdr>
      <w:divsChild>
        <w:div w:id="840046387">
          <w:marLeft w:val="0"/>
          <w:marRight w:val="0"/>
          <w:marTop w:val="0"/>
          <w:marBottom w:val="0"/>
          <w:divBdr>
            <w:top w:val="none" w:sz="0" w:space="0" w:color="auto"/>
            <w:left w:val="none" w:sz="0" w:space="0" w:color="auto"/>
            <w:bottom w:val="none" w:sz="0" w:space="0" w:color="auto"/>
            <w:right w:val="none" w:sz="0" w:space="0" w:color="auto"/>
          </w:divBdr>
          <w:divsChild>
            <w:div w:id="1330866068">
              <w:marLeft w:val="0"/>
              <w:marRight w:val="0"/>
              <w:marTop w:val="0"/>
              <w:marBottom w:val="0"/>
              <w:divBdr>
                <w:top w:val="none" w:sz="0" w:space="0" w:color="auto"/>
                <w:left w:val="none" w:sz="0" w:space="0" w:color="auto"/>
                <w:bottom w:val="none" w:sz="0" w:space="0" w:color="auto"/>
                <w:right w:val="none" w:sz="0" w:space="0" w:color="auto"/>
              </w:divBdr>
              <w:divsChild>
                <w:div w:id="2072843931">
                  <w:marLeft w:val="0"/>
                  <w:marRight w:val="0"/>
                  <w:marTop w:val="0"/>
                  <w:marBottom w:val="0"/>
                  <w:divBdr>
                    <w:top w:val="none" w:sz="0" w:space="0" w:color="auto"/>
                    <w:left w:val="none" w:sz="0" w:space="0" w:color="auto"/>
                    <w:bottom w:val="none" w:sz="0" w:space="0" w:color="auto"/>
                    <w:right w:val="none" w:sz="0" w:space="0" w:color="auto"/>
                  </w:divBdr>
                  <w:divsChild>
                    <w:div w:id="917059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9049548">
      <w:bodyDiv w:val="1"/>
      <w:marLeft w:val="0"/>
      <w:marRight w:val="0"/>
      <w:marTop w:val="0"/>
      <w:marBottom w:val="0"/>
      <w:divBdr>
        <w:top w:val="none" w:sz="0" w:space="0" w:color="auto"/>
        <w:left w:val="none" w:sz="0" w:space="0" w:color="auto"/>
        <w:bottom w:val="none" w:sz="0" w:space="0" w:color="auto"/>
        <w:right w:val="none" w:sz="0" w:space="0" w:color="auto"/>
      </w:divBdr>
    </w:div>
    <w:div w:id="285817045">
      <w:bodyDiv w:val="1"/>
      <w:marLeft w:val="0"/>
      <w:marRight w:val="0"/>
      <w:marTop w:val="0"/>
      <w:marBottom w:val="0"/>
      <w:divBdr>
        <w:top w:val="none" w:sz="0" w:space="0" w:color="auto"/>
        <w:left w:val="none" w:sz="0" w:space="0" w:color="auto"/>
        <w:bottom w:val="none" w:sz="0" w:space="0" w:color="auto"/>
        <w:right w:val="none" w:sz="0" w:space="0" w:color="auto"/>
      </w:divBdr>
      <w:divsChild>
        <w:div w:id="1694988534">
          <w:marLeft w:val="0"/>
          <w:marRight w:val="0"/>
          <w:marTop w:val="0"/>
          <w:marBottom w:val="0"/>
          <w:divBdr>
            <w:top w:val="none" w:sz="0" w:space="0" w:color="auto"/>
            <w:left w:val="none" w:sz="0" w:space="0" w:color="auto"/>
            <w:bottom w:val="none" w:sz="0" w:space="0" w:color="auto"/>
            <w:right w:val="none" w:sz="0" w:space="0" w:color="auto"/>
          </w:divBdr>
          <w:divsChild>
            <w:div w:id="1925263262">
              <w:marLeft w:val="0"/>
              <w:marRight w:val="0"/>
              <w:marTop w:val="0"/>
              <w:marBottom w:val="0"/>
              <w:divBdr>
                <w:top w:val="none" w:sz="0" w:space="0" w:color="auto"/>
                <w:left w:val="none" w:sz="0" w:space="0" w:color="auto"/>
                <w:bottom w:val="none" w:sz="0" w:space="0" w:color="auto"/>
                <w:right w:val="none" w:sz="0" w:space="0" w:color="auto"/>
              </w:divBdr>
              <w:divsChild>
                <w:div w:id="44258476">
                  <w:marLeft w:val="0"/>
                  <w:marRight w:val="0"/>
                  <w:marTop w:val="0"/>
                  <w:marBottom w:val="0"/>
                  <w:divBdr>
                    <w:top w:val="none" w:sz="0" w:space="0" w:color="auto"/>
                    <w:left w:val="none" w:sz="0" w:space="0" w:color="auto"/>
                    <w:bottom w:val="none" w:sz="0" w:space="0" w:color="auto"/>
                    <w:right w:val="none" w:sz="0" w:space="0" w:color="auto"/>
                  </w:divBdr>
                  <w:divsChild>
                    <w:div w:id="81803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5259842">
      <w:bodyDiv w:val="1"/>
      <w:marLeft w:val="0"/>
      <w:marRight w:val="0"/>
      <w:marTop w:val="0"/>
      <w:marBottom w:val="0"/>
      <w:divBdr>
        <w:top w:val="none" w:sz="0" w:space="0" w:color="auto"/>
        <w:left w:val="none" w:sz="0" w:space="0" w:color="auto"/>
        <w:bottom w:val="none" w:sz="0" w:space="0" w:color="auto"/>
        <w:right w:val="none" w:sz="0" w:space="0" w:color="auto"/>
      </w:divBdr>
    </w:div>
    <w:div w:id="508567291">
      <w:bodyDiv w:val="1"/>
      <w:marLeft w:val="0"/>
      <w:marRight w:val="0"/>
      <w:marTop w:val="0"/>
      <w:marBottom w:val="0"/>
      <w:divBdr>
        <w:top w:val="none" w:sz="0" w:space="0" w:color="auto"/>
        <w:left w:val="none" w:sz="0" w:space="0" w:color="auto"/>
        <w:bottom w:val="none" w:sz="0" w:space="0" w:color="auto"/>
        <w:right w:val="none" w:sz="0" w:space="0" w:color="auto"/>
      </w:divBdr>
    </w:div>
    <w:div w:id="526913890">
      <w:bodyDiv w:val="1"/>
      <w:marLeft w:val="0"/>
      <w:marRight w:val="0"/>
      <w:marTop w:val="0"/>
      <w:marBottom w:val="0"/>
      <w:divBdr>
        <w:top w:val="none" w:sz="0" w:space="0" w:color="auto"/>
        <w:left w:val="none" w:sz="0" w:space="0" w:color="auto"/>
        <w:bottom w:val="none" w:sz="0" w:space="0" w:color="auto"/>
        <w:right w:val="none" w:sz="0" w:space="0" w:color="auto"/>
      </w:divBdr>
    </w:div>
    <w:div w:id="540243354">
      <w:bodyDiv w:val="1"/>
      <w:marLeft w:val="0"/>
      <w:marRight w:val="0"/>
      <w:marTop w:val="0"/>
      <w:marBottom w:val="0"/>
      <w:divBdr>
        <w:top w:val="none" w:sz="0" w:space="0" w:color="auto"/>
        <w:left w:val="none" w:sz="0" w:space="0" w:color="auto"/>
        <w:bottom w:val="none" w:sz="0" w:space="0" w:color="auto"/>
        <w:right w:val="none" w:sz="0" w:space="0" w:color="auto"/>
      </w:divBdr>
    </w:div>
    <w:div w:id="568344903">
      <w:bodyDiv w:val="1"/>
      <w:marLeft w:val="0"/>
      <w:marRight w:val="0"/>
      <w:marTop w:val="0"/>
      <w:marBottom w:val="0"/>
      <w:divBdr>
        <w:top w:val="none" w:sz="0" w:space="0" w:color="auto"/>
        <w:left w:val="none" w:sz="0" w:space="0" w:color="auto"/>
        <w:bottom w:val="none" w:sz="0" w:space="0" w:color="auto"/>
        <w:right w:val="none" w:sz="0" w:space="0" w:color="auto"/>
      </w:divBdr>
    </w:div>
    <w:div w:id="653677477">
      <w:bodyDiv w:val="1"/>
      <w:marLeft w:val="0"/>
      <w:marRight w:val="0"/>
      <w:marTop w:val="0"/>
      <w:marBottom w:val="0"/>
      <w:divBdr>
        <w:top w:val="none" w:sz="0" w:space="0" w:color="auto"/>
        <w:left w:val="none" w:sz="0" w:space="0" w:color="auto"/>
        <w:bottom w:val="none" w:sz="0" w:space="0" w:color="auto"/>
        <w:right w:val="none" w:sz="0" w:space="0" w:color="auto"/>
      </w:divBdr>
    </w:div>
    <w:div w:id="693263912">
      <w:bodyDiv w:val="1"/>
      <w:marLeft w:val="0"/>
      <w:marRight w:val="0"/>
      <w:marTop w:val="0"/>
      <w:marBottom w:val="0"/>
      <w:divBdr>
        <w:top w:val="none" w:sz="0" w:space="0" w:color="auto"/>
        <w:left w:val="none" w:sz="0" w:space="0" w:color="auto"/>
        <w:bottom w:val="none" w:sz="0" w:space="0" w:color="auto"/>
        <w:right w:val="none" w:sz="0" w:space="0" w:color="auto"/>
      </w:divBdr>
    </w:div>
    <w:div w:id="711266651">
      <w:bodyDiv w:val="1"/>
      <w:marLeft w:val="0"/>
      <w:marRight w:val="0"/>
      <w:marTop w:val="0"/>
      <w:marBottom w:val="0"/>
      <w:divBdr>
        <w:top w:val="none" w:sz="0" w:space="0" w:color="auto"/>
        <w:left w:val="none" w:sz="0" w:space="0" w:color="auto"/>
        <w:bottom w:val="none" w:sz="0" w:space="0" w:color="auto"/>
        <w:right w:val="none" w:sz="0" w:space="0" w:color="auto"/>
      </w:divBdr>
    </w:div>
    <w:div w:id="755592401">
      <w:bodyDiv w:val="1"/>
      <w:marLeft w:val="0"/>
      <w:marRight w:val="0"/>
      <w:marTop w:val="0"/>
      <w:marBottom w:val="0"/>
      <w:divBdr>
        <w:top w:val="none" w:sz="0" w:space="0" w:color="auto"/>
        <w:left w:val="none" w:sz="0" w:space="0" w:color="auto"/>
        <w:bottom w:val="none" w:sz="0" w:space="0" w:color="auto"/>
        <w:right w:val="none" w:sz="0" w:space="0" w:color="auto"/>
      </w:divBdr>
    </w:div>
    <w:div w:id="769352863">
      <w:bodyDiv w:val="1"/>
      <w:marLeft w:val="0"/>
      <w:marRight w:val="0"/>
      <w:marTop w:val="0"/>
      <w:marBottom w:val="0"/>
      <w:divBdr>
        <w:top w:val="none" w:sz="0" w:space="0" w:color="auto"/>
        <w:left w:val="none" w:sz="0" w:space="0" w:color="auto"/>
        <w:bottom w:val="none" w:sz="0" w:space="0" w:color="auto"/>
        <w:right w:val="none" w:sz="0" w:space="0" w:color="auto"/>
      </w:divBdr>
    </w:div>
    <w:div w:id="880242395">
      <w:bodyDiv w:val="1"/>
      <w:marLeft w:val="0"/>
      <w:marRight w:val="0"/>
      <w:marTop w:val="0"/>
      <w:marBottom w:val="0"/>
      <w:divBdr>
        <w:top w:val="none" w:sz="0" w:space="0" w:color="auto"/>
        <w:left w:val="none" w:sz="0" w:space="0" w:color="auto"/>
        <w:bottom w:val="none" w:sz="0" w:space="0" w:color="auto"/>
        <w:right w:val="none" w:sz="0" w:space="0" w:color="auto"/>
      </w:divBdr>
    </w:div>
    <w:div w:id="884759767">
      <w:bodyDiv w:val="1"/>
      <w:marLeft w:val="0"/>
      <w:marRight w:val="0"/>
      <w:marTop w:val="0"/>
      <w:marBottom w:val="0"/>
      <w:divBdr>
        <w:top w:val="none" w:sz="0" w:space="0" w:color="auto"/>
        <w:left w:val="none" w:sz="0" w:space="0" w:color="auto"/>
        <w:bottom w:val="none" w:sz="0" w:space="0" w:color="auto"/>
        <w:right w:val="none" w:sz="0" w:space="0" w:color="auto"/>
      </w:divBdr>
    </w:div>
    <w:div w:id="924144517">
      <w:bodyDiv w:val="1"/>
      <w:marLeft w:val="0"/>
      <w:marRight w:val="0"/>
      <w:marTop w:val="0"/>
      <w:marBottom w:val="0"/>
      <w:divBdr>
        <w:top w:val="none" w:sz="0" w:space="0" w:color="auto"/>
        <w:left w:val="none" w:sz="0" w:space="0" w:color="auto"/>
        <w:bottom w:val="none" w:sz="0" w:space="0" w:color="auto"/>
        <w:right w:val="none" w:sz="0" w:space="0" w:color="auto"/>
      </w:divBdr>
    </w:div>
    <w:div w:id="925380712">
      <w:bodyDiv w:val="1"/>
      <w:marLeft w:val="0"/>
      <w:marRight w:val="0"/>
      <w:marTop w:val="0"/>
      <w:marBottom w:val="0"/>
      <w:divBdr>
        <w:top w:val="none" w:sz="0" w:space="0" w:color="auto"/>
        <w:left w:val="none" w:sz="0" w:space="0" w:color="auto"/>
        <w:bottom w:val="none" w:sz="0" w:space="0" w:color="auto"/>
        <w:right w:val="none" w:sz="0" w:space="0" w:color="auto"/>
      </w:divBdr>
    </w:div>
    <w:div w:id="978414791">
      <w:bodyDiv w:val="1"/>
      <w:marLeft w:val="0"/>
      <w:marRight w:val="0"/>
      <w:marTop w:val="0"/>
      <w:marBottom w:val="0"/>
      <w:divBdr>
        <w:top w:val="none" w:sz="0" w:space="0" w:color="auto"/>
        <w:left w:val="none" w:sz="0" w:space="0" w:color="auto"/>
        <w:bottom w:val="none" w:sz="0" w:space="0" w:color="auto"/>
        <w:right w:val="none" w:sz="0" w:space="0" w:color="auto"/>
      </w:divBdr>
    </w:div>
    <w:div w:id="991835583">
      <w:bodyDiv w:val="1"/>
      <w:marLeft w:val="0"/>
      <w:marRight w:val="0"/>
      <w:marTop w:val="0"/>
      <w:marBottom w:val="0"/>
      <w:divBdr>
        <w:top w:val="none" w:sz="0" w:space="0" w:color="auto"/>
        <w:left w:val="none" w:sz="0" w:space="0" w:color="auto"/>
        <w:bottom w:val="none" w:sz="0" w:space="0" w:color="auto"/>
        <w:right w:val="none" w:sz="0" w:space="0" w:color="auto"/>
      </w:divBdr>
      <w:divsChild>
        <w:div w:id="965355457">
          <w:marLeft w:val="0"/>
          <w:marRight w:val="0"/>
          <w:marTop w:val="0"/>
          <w:marBottom w:val="0"/>
          <w:divBdr>
            <w:top w:val="none" w:sz="0" w:space="0" w:color="auto"/>
            <w:left w:val="none" w:sz="0" w:space="0" w:color="auto"/>
            <w:bottom w:val="none" w:sz="0" w:space="0" w:color="auto"/>
            <w:right w:val="none" w:sz="0" w:space="0" w:color="auto"/>
          </w:divBdr>
        </w:div>
      </w:divsChild>
    </w:div>
    <w:div w:id="1059981549">
      <w:bodyDiv w:val="1"/>
      <w:marLeft w:val="0"/>
      <w:marRight w:val="0"/>
      <w:marTop w:val="0"/>
      <w:marBottom w:val="0"/>
      <w:divBdr>
        <w:top w:val="none" w:sz="0" w:space="0" w:color="auto"/>
        <w:left w:val="none" w:sz="0" w:space="0" w:color="auto"/>
        <w:bottom w:val="none" w:sz="0" w:space="0" w:color="auto"/>
        <w:right w:val="none" w:sz="0" w:space="0" w:color="auto"/>
      </w:divBdr>
      <w:divsChild>
        <w:div w:id="279382428">
          <w:marLeft w:val="0"/>
          <w:marRight w:val="0"/>
          <w:marTop w:val="0"/>
          <w:marBottom w:val="0"/>
          <w:divBdr>
            <w:top w:val="none" w:sz="0" w:space="0" w:color="auto"/>
            <w:left w:val="none" w:sz="0" w:space="0" w:color="auto"/>
            <w:bottom w:val="none" w:sz="0" w:space="0" w:color="auto"/>
            <w:right w:val="none" w:sz="0" w:space="0" w:color="auto"/>
          </w:divBdr>
        </w:div>
      </w:divsChild>
    </w:div>
    <w:div w:id="1063136985">
      <w:bodyDiv w:val="1"/>
      <w:marLeft w:val="0"/>
      <w:marRight w:val="0"/>
      <w:marTop w:val="0"/>
      <w:marBottom w:val="0"/>
      <w:divBdr>
        <w:top w:val="none" w:sz="0" w:space="0" w:color="auto"/>
        <w:left w:val="none" w:sz="0" w:space="0" w:color="auto"/>
        <w:bottom w:val="none" w:sz="0" w:space="0" w:color="auto"/>
        <w:right w:val="none" w:sz="0" w:space="0" w:color="auto"/>
      </w:divBdr>
    </w:div>
    <w:div w:id="1067000008">
      <w:bodyDiv w:val="1"/>
      <w:marLeft w:val="0"/>
      <w:marRight w:val="0"/>
      <w:marTop w:val="0"/>
      <w:marBottom w:val="0"/>
      <w:divBdr>
        <w:top w:val="none" w:sz="0" w:space="0" w:color="auto"/>
        <w:left w:val="none" w:sz="0" w:space="0" w:color="auto"/>
        <w:bottom w:val="none" w:sz="0" w:space="0" w:color="auto"/>
        <w:right w:val="none" w:sz="0" w:space="0" w:color="auto"/>
      </w:divBdr>
    </w:div>
    <w:div w:id="1139686410">
      <w:bodyDiv w:val="1"/>
      <w:marLeft w:val="0"/>
      <w:marRight w:val="0"/>
      <w:marTop w:val="0"/>
      <w:marBottom w:val="0"/>
      <w:divBdr>
        <w:top w:val="none" w:sz="0" w:space="0" w:color="auto"/>
        <w:left w:val="none" w:sz="0" w:space="0" w:color="auto"/>
        <w:bottom w:val="none" w:sz="0" w:space="0" w:color="auto"/>
        <w:right w:val="none" w:sz="0" w:space="0" w:color="auto"/>
      </w:divBdr>
    </w:div>
    <w:div w:id="1206024877">
      <w:bodyDiv w:val="1"/>
      <w:marLeft w:val="0"/>
      <w:marRight w:val="0"/>
      <w:marTop w:val="0"/>
      <w:marBottom w:val="0"/>
      <w:divBdr>
        <w:top w:val="none" w:sz="0" w:space="0" w:color="auto"/>
        <w:left w:val="none" w:sz="0" w:space="0" w:color="auto"/>
        <w:bottom w:val="none" w:sz="0" w:space="0" w:color="auto"/>
        <w:right w:val="none" w:sz="0" w:space="0" w:color="auto"/>
      </w:divBdr>
    </w:div>
    <w:div w:id="1206677668">
      <w:bodyDiv w:val="1"/>
      <w:marLeft w:val="0"/>
      <w:marRight w:val="0"/>
      <w:marTop w:val="0"/>
      <w:marBottom w:val="0"/>
      <w:divBdr>
        <w:top w:val="none" w:sz="0" w:space="0" w:color="auto"/>
        <w:left w:val="none" w:sz="0" w:space="0" w:color="auto"/>
        <w:bottom w:val="none" w:sz="0" w:space="0" w:color="auto"/>
        <w:right w:val="none" w:sz="0" w:space="0" w:color="auto"/>
      </w:divBdr>
    </w:div>
    <w:div w:id="1258979108">
      <w:bodyDiv w:val="1"/>
      <w:marLeft w:val="0"/>
      <w:marRight w:val="0"/>
      <w:marTop w:val="0"/>
      <w:marBottom w:val="0"/>
      <w:divBdr>
        <w:top w:val="none" w:sz="0" w:space="0" w:color="auto"/>
        <w:left w:val="none" w:sz="0" w:space="0" w:color="auto"/>
        <w:bottom w:val="none" w:sz="0" w:space="0" w:color="auto"/>
        <w:right w:val="none" w:sz="0" w:space="0" w:color="auto"/>
      </w:divBdr>
    </w:div>
    <w:div w:id="1294600181">
      <w:bodyDiv w:val="1"/>
      <w:marLeft w:val="0"/>
      <w:marRight w:val="0"/>
      <w:marTop w:val="0"/>
      <w:marBottom w:val="0"/>
      <w:divBdr>
        <w:top w:val="none" w:sz="0" w:space="0" w:color="auto"/>
        <w:left w:val="none" w:sz="0" w:space="0" w:color="auto"/>
        <w:bottom w:val="none" w:sz="0" w:space="0" w:color="auto"/>
        <w:right w:val="none" w:sz="0" w:space="0" w:color="auto"/>
      </w:divBdr>
    </w:div>
    <w:div w:id="1420370851">
      <w:bodyDiv w:val="1"/>
      <w:marLeft w:val="0"/>
      <w:marRight w:val="0"/>
      <w:marTop w:val="0"/>
      <w:marBottom w:val="0"/>
      <w:divBdr>
        <w:top w:val="none" w:sz="0" w:space="0" w:color="auto"/>
        <w:left w:val="none" w:sz="0" w:space="0" w:color="auto"/>
        <w:bottom w:val="none" w:sz="0" w:space="0" w:color="auto"/>
        <w:right w:val="none" w:sz="0" w:space="0" w:color="auto"/>
      </w:divBdr>
    </w:div>
    <w:div w:id="1463307392">
      <w:bodyDiv w:val="1"/>
      <w:marLeft w:val="0"/>
      <w:marRight w:val="0"/>
      <w:marTop w:val="0"/>
      <w:marBottom w:val="0"/>
      <w:divBdr>
        <w:top w:val="none" w:sz="0" w:space="0" w:color="auto"/>
        <w:left w:val="none" w:sz="0" w:space="0" w:color="auto"/>
        <w:bottom w:val="none" w:sz="0" w:space="0" w:color="auto"/>
        <w:right w:val="none" w:sz="0" w:space="0" w:color="auto"/>
      </w:divBdr>
    </w:div>
    <w:div w:id="1491093491">
      <w:bodyDiv w:val="1"/>
      <w:marLeft w:val="0"/>
      <w:marRight w:val="0"/>
      <w:marTop w:val="0"/>
      <w:marBottom w:val="0"/>
      <w:divBdr>
        <w:top w:val="none" w:sz="0" w:space="0" w:color="auto"/>
        <w:left w:val="none" w:sz="0" w:space="0" w:color="auto"/>
        <w:bottom w:val="none" w:sz="0" w:space="0" w:color="auto"/>
        <w:right w:val="none" w:sz="0" w:space="0" w:color="auto"/>
      </w:divBdr>
    </w:div>
    <w:div w:id="1575815938">
      <w:bodyDiv w:val="1"/>
      <w:marLeft w:val="0"/>
      <w:marRight w:val="0"/>
      <w:marTop w:val="0"/>
      <w:marBottom w:val="0"/>
      <w:divBdr>
        <w:top w:val="none" w:sz="0" w:space="0" w:color="auto"/>
        <w:left w:val="none" w:sz="0" w:space="0" w:color="auto"/>
        <w:bottom w:val="none" w:sz="0" w:space="0" w:color="auto"/>
        <w:right w:val="none" w:sz="0" w:space="0" w:color="auto"/>
      </w:divBdr>
    </w:div>
    <w:div w:id="1579092914">
      <w:bodyDiv w:val="1"/>
      <w:marLeft w:val="0"/>
      <w:marRight w:val="0"/>
      <w:marTop w:val="0"/>
      <w:marBottom w:val="0"/>
      <w:divBdr>
        <w:top w:val="none" w:sz="0" w:space="0" w:color="auto"/>
        <w:left w:val="none" w:sz="0" w:space="0" w:color="auto"/>
        <w:bottom w:val="none" w:sz="0" w:space="0" w:color="auto"/>
        <w:right w:val="none" w:sz="0" w:space="0" w:color="auto"/>
      </w:divBdr>
    </w:div>
    <w:div w:id="1594390247">
      <w:bodyDiv w:val="1"/>
      <w:marLeft w:val="0"/>
      <w:marRight w:val="0"/>
      <w:marTop w:val="0"/>
      <w:marBottom w:val="0"/>
      <w:divBdr>
        <w:top w:val="none" w:sz="0" w:space="0" w:color="auto"/>
        <w:left w:val="none" w:sz="0" w:space="0" w:color="auto"/>
        <w:bottom w:val="none" w:sz="0" w:space="0" w:color="auto"/>
        <w:right w:val="none" w:sz="0" w:space="0" w:color="auto"/>
      </w:divBdr>
    </w:div>
    <w:div w:id="1607536017">
      <w:bodyDiv w:val="1"/>
      <w:marLeft w:val="0"/>
      <w:marRight w:val="0"/>
      <w:marTop w:val="0"/>
      <w:marBottom w:val="0"/>
      <w:divBdr>
        <w:top w:val="none" w:sz="0" w:space="0" w:color="auto"/>
        <w:left w:val="none" w:sz="0" w:space="0" w:color="auto"/>
        <w:bottom w:val="none" w:sz="0" w:space="0" w:color="auto"/>
        <w:right w:val="none" w:sz="0" w:space="0" w:color="auto"/>
      </w:divBdr>
    </w:div>
    <w:div w:id="1609003764">
      <w:bodyDiv w:val="1"/>
      <w:marLeft w:val="0"/>
      <w:marRight w:val="0"/>
      <w:marTop w:val="0"/>
      <w:marBottom w:val="0"/>
      <w:divBdr>
        <w:top w:val="none" w:sz="0" w:space="0" w:color="auto"/>
        <w:left w:val="none" w:sz="0" w:space="0" w:color="auto"/>
        <w:bottom w:val="none" w:sz="0" w:space="0" w:color="auto"/>
        <w:right w:val="none" w:sz="0" w:space="0" w:color="auto"/>
      </w:divBdr>
    </w:div>
    <w:div w:id="1616935920">
      <w:bodyDiv w:val="1"/>
      <w:marLeft w:val="0"/>
      <w:marRight w:val="0"/>
      <w:marTop w:val="0"/>
      <w:marBottom w:val="0"/>
      <w:divBdr>
        <w:top w:val="none" w:sz="0" w:space="0" w:color="auto"/>
        <w:left w:val="none" w:sz="0" w:space="0" w:color="auto"/>
        <w:bottom w:val="none" w:sz="0" w:space="0" w:color="auto"/>
        <w:right w:val="none" w:sz="0" w:space="0" w:color="auto"/>
      </w:divBdr>
    </w:div>
    <w:div w:id="1883129654">
      <w:bodyDiv w:val="1"/>
      <w:marLeft w:val="0"/>
      <w:marRight w:val="0"/>
      <w:marTop w:val="0"/>
      <w:marBottom w:val="0"/>
      <w:divBdr>
        <w:top w:val="none" w:sz="0" w:space="0" w:color="auto"/>
        <w:left w:val="none" w:sz="0" w:space="0" w:color="auto"/>
        <w:bottom w:val="none" w:sz="0" w:space="0" w:color="auto"/>
        <w:right w:val="none" w:sz="0" w:space="0" w:color="auto"/>
      </w:divBdr>
    </w:div>
    <w:div w:id="1898658888">
      <w:bodyDiv w:val="1"/>
      <w:marLeft w:val="0"/>
      <w:marRight w:val="0"/>
      <w:marTop w:val="0"/>
      <w:marBottom w:val="0"/>
      <w:divBdr>
        <w:top w:val="none" w:sz="0" w:space="0" w:color="auto"/>
        <w:left w:val="none" w:sz="0" w:space="0" w:color="auto"/>
        <w:bottom w:val="none" w:sz="0" w:space="0" w:color="auto"/>
        <w:right w:val="none" w:sz="0" w:space="0" w:color="auto"/>
      </w:divBdr>
    </w:div>
    <w:div w:id="1972713342">
      <w:bodyDiv w:val="1"/>
      <w:marLeft w:val="0"/>
      <w:marRight w:val="0"/>
      <w:marTop w:val="0"/>
      <w:marBottom w:val="0"/>
      <w:divBdr>
        <w:top w:val="none" w:sz="0" w:space="0" w:color="auto"/>
        <w:left w:val="none" w:sz="0" w:space="0" w:color="auto"/>
        <w:bottom w:val="none" w:sz="0" w:space="0" w:color="auto"/>
        <w:right w:val="none" w:sz="0" w:space="0" w:color="auto"/>
      </w:divBdr>
    </w:div>
    <w:div w:id="1981379095">
      <w:bodyDiv w:val="1"/>
      <w:marLeft w:val="0"/>
      <w:marRight w:val="0"/>
      <w:marTop w:val="0"/>
      <w:marBottom w:val="0"/>
      <w:divBdr>
        <w:top w:val="none" w:sz="0" w:space="0" w:color="auto"/>
        <w:left w:val="none" w:sz="0" w:space="0" w:color="auto"/>
        <w:bottom w:val="none" w:sz="0" w:space="0" w:color="auto"/>
        <w:right w:val="none" w:sz="0" w:space="0" w:color="auto"/>
      </w:divBdr>
    </w:div>
    <w:div w:id="2012756569">
      <w:bodyDiv w:val="1"/>
      <w:marLeft w:val="0"/>
      <w:marRight w:val="0"/>
      <w:marTop w:val="0"/>
      <w:marBottom w:val="0"/>
      <w:divBdr>
        <w:top w:val="none" w:sz="0" w:space="0" w:color="auto"/>
        <w:left w:val="none" w:sz="0" w:space="0" w:color="auto"/>
        <w:bottom w:val="none" w:sz="0" w:space="0" w:color="auto"/>
        <w:right w:val="none" w:sz="0" w:space="0" w:color="auto"/>
      </w:divBdr>
    </w:div>
    <w:div w:id="2045597964">
      <w:bodyDiv w:val="1"/>
      <w:marLeft w:val="0"/>
      <w:marRight w:val="0"/>
      <w:marTop w:val="0"/>
      <w:marBottom w:val="0"/>
      <w:divBdr>
        <w:top w:val="none" w:sz="0" w:space="0" w:color="auto"/>
        <w:left w:val="none" w:sz="0" w:space="0" w:color="auto"/>
        <w:bottom w:val="none" w:sz="0" w:space="0" w:color="auto"/>
        <w:right w:val="none" w:sz="0" w:space="0" w:color="auto"/>
      </w:divBdr>
    </w:div>
    <w:div w:id="21390300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diagramColors" Target="diagrams/colors15.xml"/><Relationship Id="rId299" Type="http://schemas.openxmlformats.org/officeDocument/2006/relationships/diagramData" Target="diagrams/data52.xml"/><Relationship Id="rId21" Type="http://schemas.openxmlformats.org/officeDocument/2006/relationships/diagramData" Target="diagrams/data3.xml"/><Relationship Id="rId63" Type="http://schemas.openxmlformats.org/officeDocument/2006/relationships/hyperlink" Target="http://docs.dtkt.ua/doc/1027.139.0" TargetMode="External"/><Relationship Id="rId159" Type="http://schemas.openxmlformats.org/officeDocument/2006/relationships/diagramData" Target="diagrams/data24.xml"/><Relationship Id="rId324" Type="http://schemas.openxmlformats.org/officeDocument/2006/relationships/diagramData" Target="diagrams/data57.xml"/><Relationship Id="rId366" Type="http://schemas.openxmlformats.org/officeDocument/2006/relationships/diagramColors" Target="diagrams/colors64.xml"/><Relationship Id="rId170" Type="http://schemas.openxmlformats.org/officeDocument/2006/relationships/diagramLayout" Target="diagrams/layout26.xml"/><Relationship Id="rId226" Type="http://schemas.openxmlformats.org/officeDocument/2006/relationships/diagramQuickStyle" Target="diagrams/quickStyle37.xml"/><Relationship Id="rId433" Type="http://schemas.microsoft.com/office/2007/relationships/diagramDrawing" Target="diagrams/drawing77.xml"/><Relationship Id="rId268" Type="http://schemas.microsoft.com/office/2007/relationships/diagramDrawing" Target="diagrams/drawing45.xml"/><Relationship Id="rId475" Type="http://schemas.openxmlformats.org/officeDocument/2006/relationships/theme" Target="theme/theme1.xml"/><Relationship Id="rId32" Type="http://schemas.openxmlformats.org/officeDocument/2006/relationships/diagramData" Target="diagrams/data5.xml"/><Relationship Id="rId74" Type="http://schemas.openxmlformats.org/officeDocument/2006/relationships/diagramData" Target="diagrams/data7.xml"/><Relationship Id="rId128" Type="http://schemas.microsoft.com/office/2007/relationships/diagramDrawing" Target="diagrams/drawing17.xml"/><Relationship Id="rId335" Type="http://schemas.openxmlformats.org/officeDocument/2006/relationships/hyperlink" Target="https://uteka.ua/ua/publication/commerce-12-sxemy-buxgalterskix-provodok-30-priobretenie-osnovnyx-sredstv-za-invalyutu" TargetMode="External"/><Relationship Id="rId377" Type="http://schemas.microsoft.com/office/2007/relationships/diagramDrawing" Target="diagrams/drawing66.xml"/><Relationship Id="rId5" Type="http://schemas.openxmlformats.org/officeDocument/2006/relationships/webSettings" Target="webSettings.xml"/><Relationship Id="rId181" Type="http://schemas.openxmlformats.org/officeDocument/2006/relationships/diagramQuickStyle" Target="diagrams/quickStyle28.xml"/><Relationship Id="rId237" Type="http://schemas.openxmlformats.org/officeDocument/2006/relationships/diagramColors" Target="diagrams/colors39.xml"/><Relationship Id="rId402" Type="http://schemas.openxmlformats.org/officeDocument/2006/relationships/diagramColors" Target="diagrams/colors71.xml"/><Relationship Id="rId279" Type="http://schemas.openxmlformats.org/officeDocument/2006/relationships/diagramData" Target="diagrams/data48.xml"/><Relationship Id="rId444" Type="http://schemas.openxmlformats.org/officeDocument/2006/relationships/diagramData" Target="diagrams/data80.xml"/><Relationship Id="rId43" Type="http://schemas.openxmlformats.org/officeDocument/2006/relationships/hyperlink" Target="http://docs.dtkt.ua/doc/1207.2386.0" TargetMode="External"/><Relationship Id="rId139" Type="http://schemas.openxmlformats.org/officeDocument/2006/relationships/diagramData" Target="diagrams/data20.xml"/><Relationship Id="rId290" Type="http://schemas.openxmlformats.org/officeDocument/2006/relationships/diagramLayout" Target="diagrams/layout50.xml"/><Relationship Id="rId304" Type="http://schemas.openxmlformats.org/officeDocument/2006/relationships/diagramData" Target="diagrams/data53.xml"/><Relationship Id="rId346" Type="http://schemas.microsoft.com/office/2007/relationships/diagramDrawing" Target="diagrams/drawing60.xml"/><Relationship Id="rId388" Type="http://schemas.openxmlformats.org/officeDocument/2006/relationships/hyperlink" Target="https://zakon.rada.gov.ua/laws/show/2755-17" TargetMode="External"/><Relationship Id="rId85" Type="http://schemas.openxmlformats.org/officeDocument/2006/relationships/diagramLayout" Target="diagrams/layout9.xml"/><Relationship Id="rId150" Type="http://schemas.openxmlformats.org/officeDocument/2006/relationships/diagramLayout" Target="diagrams/layout22.xml"/><Relationship Id="rId192" Type="http://schemas.openxmlformats.org/officeDocument/2006/relationships/diagramColors" Target="diagrams/colors30.xml"/><Relationship Id="rId206" Type="http://schemas.openxmlformats.org/officeDocument/2006/relationships/diagramQuickStyle" Target="diagrams/quickStyle33.xml"/><Relationship Id="rId413" Type="http://schemas.microsoft.com/office/2007/relationships/diagramDrawing" Target="diagrams/drawing73.xml"/><Relationship Id="rId248" Type="http://schemas.microsoft.com/office/2007/relationships/diagramDrawing" Target="diagrams/drawing41.xml"/><Relationship Id="rId455" Type="http://schemas.openxmlformats.org/officeDocument/2006/relationships/diagramLayout" Target="diagrams/layout82.xml"/><Relationship Id="rId12" Type="http://schemas.openxmlformats.org/officeDocument/2006/relationships/diagramLayout" Target="diagrams/layout1.xml"/><Relationship Id="rId108" Type="http://schemas.microsoft.com/office/2007/relationships/diagramDrawing" Target="diagrams/drawing13.xml"/><Relationship Id="rId315" Type="http://schemas.openxmlformats.org/officeDocument/2006/relationships/diagramLayout" Target="diagrams/layout55.xml"/><Relationship Id="rId357" Type="http://schemas.microsoft.com/office/2007/relationships/diagramDrawing" Target="diagrams/drawing62.xml"/><Relationship Id="rId54" Type="http://schemas.openxmlformats.org/officeDocument/2006/relationships/hyperlink" Target="http://docs.dtkt.ua/doc/1027.25.0" TargetMode="External"/><Relationship Id="rId96" Type="http://schemas.openxmlformats.org/officeDocument/2006/relationships/diagramQuickStyle" Target="diagrams/quickStyle11.xml"/><Relationship Id="rId161" Type="http://schemas.openxmlformats.org/officeDocument/2006/relationships/diagramQuickStyle" Target="diagrams/quickStyle24.xml"/><Relationship Id="rId217" Type="http://schemas.openxmlformats.org/officeDocument/2006/relationships/diagramColors" Target="diagrams/colors35.xml"/><Relationship Id="rId399" Type="http://schemas.openxmlformats.org/officeDocument/2006/relationships/diagramData" Target="diagrams/data71.xml"/><Relationship Id="rId259" Type="http://schemas.openxmlformats.org/officeDocument/2006/relationships/diagramData" Target="diagrams/data44.xml"/><Relationship Id="rId424" Type="http://schemas.openxmlformats.org/officeDocument/2006/relationships/diagramData" Target="diagrams/data76.xml"/><Relationship Id="rId466" Type="http://schemas.openxmlformats.org/officeDocument/2006/relationships/diagramQuickStyle" Target="diagrams/quickStyle84.xml"/><Relationship Id="rId23" Type="http://schemas.openxmlformats.org/officeDocument/2006/relationships/diagramQuickStyle" Target="diagrams/quickStyle3.xml"/><Relationship Id="rId119" Type="http://schemas.openxmlformats.org/officeDocument/2006/relationships/diagramData" Target="diagrams/data16.xml"/><Relationship Id="rId270" Type="http://schemas.openxmlformats.org/officeDocument/2006/relationships/diagramLayout" Target="diagrams/layout46.xml"/><Relationship Id="rId326" Type="http://schemas.openxmlformats.org/officeDocument/2006/relationships/diagramQuickStyle" Target="diagrams/quickStyle57.xml"/><Relationship Id="rId65" Type="http://schemas.openxmlformats.org/officeDocument/2006/relationships/hyperlink" Target="http://docs.dtkt.ua/doc/1030.1004.0" TargetMode="External"/><Relationship Id="rId130" Type="http://schemas.openxmlformats.org/officeDocument/2006/relationships/diagramLayout" Target="diagrams/layout18.xml"/><Relationship Id="rId368" Type="http://schemas.openxmlformats.org/officeDocument/2006/relationships/diagramData" Target="diagrams/data65.xml"/><Relationship Id="rId172" Type="http://schemas.openxmlformats.org/officeDocument/2006/relationships/diagramColors" Target="diagrams/colors26.xml"/><Relationship Id="rId228" Type="http://schemas.microsoft.com/office/2007/relationships/diagramDrawing" Target="diagrams/drawing37.xml"/><Relationship Id="rId435" Type="http://schemas.openxmlformats.org/officeDocument/2006/relationships/diagramLayout" Target="diagrams/layout78.xml"/><Relationship Id="rId281" Type="http://schemas.openxmlformats.org/officeDocument/2006/relationships/diagramQuickStyle" Target="diagrams/quickStyle48.xml"/><Relationship Id="rId337" Type="http://schemas.openxmlformats.org/officeDocument/2006/relationships/diagramData" Target="diagrams/data59.xml"/><Relationship Id="rId34" Type="http://schemas.openxmlformats.org/officeDocument/2006/relationships/diagramQuickStyle" Target="diagrams/quickStyle5.xml"/><Relationship Id="rId76" Type="http://schemas.openxmlformats.org/officeDocument/2006/relationships/diagramQuickStyle" Target="diagrams/quickStyle7.xml"/><Relationship Id="rId141" Type="http://schemas.openxmlformats.org/officeDocument/2006/relationships/diagramQuickStyle" Target="diagrams/quickStyle20.xml"/><Relationship Id="rId379" Type="http://schemas.openxmlformats.org/officeDocument/2006/relationships/diagramLayout" Target="diagrams/layout67.xml"/><Relationship Id="rId7" Type="http://schemas.openxmlformats.org/officeDocument/2006/relationships/endnotes" Target="endnotes.xml"/><Relationship Id="rId183" Type="http://schemas.microsoft.com/office/2007/relationships/diagramDrawing" Target="diagrams/drawing28.xml"/><Relationship Id="rId239" Type="http://schemas.openxmlformats.org/officeDocument/2006/relationships/diagramData" Target="diagrams/data40.xml"/><Relationship Id="rId390" Type="http://schemas.openxmlformats.org/officeDocument/2006/relationships/diagramLayout" Target="diagrams/layout69.xml"/><Relationship Id="rId404" Type="http://schemas.openxmlformats.org/officeDocument/2006/relationships/diagramData" Target="diagrams/data72.xml"/><Relationship Id="rId446" Type="http://schemas.openxmlformats.org/officeDocument/2006/relationships/diagramQuickStyle" Target="diagrams/quickStyle80.xml"/><Relationship Id="rId250" Type="http://schemas.openxmlformats.org/officeDocument/2006/relationships/diagramLayout" Target="diagrams/layout42.xml"/><Relationship Id="rId292" Type="http://schemas.openxmlformats.org/officeDocument/2006/relationships/diagramColors" Target="diagrams/colors50.xml"/><Relationship Id="rId306" Type="http://schemas.openxmlformats.org/officeDocument/2006/relationships/diagramQuickStyle" Target="diagrams/quickStyle53.xml"/><Relationship Id="rId45" Type="http://schemas.openxmlformats.org/officeDocument/2006/relationships/hyperlink" Target="http://docs.dtkt.ua/doc/1027.243.0" TargetMode="External"/><Relationship Id="rId87" Type="http://schemas.openxmlformats.org/officeDocument/2006/relationships/diagramColors" Target="diagrams/colors9.xml"/><Relationship Id="rId110" Type="http://schemas.openxmlformats.org/officeDocument/2006/relationships/diagramLayout" Target="diagrams/layout14.xml"/><Relationship Id="rId348" Type="http://schemas.openxmlformats.org/officeDocument/2006/relationships/diagramLayout" Target="diagrams/layout61.xml"/><Relationship Id="rId152" Type="http://schemas.openxmlformats.org/officeDocument/2006/relationships/diagramColors" Target="diagrams/colors22.xml"/><Relationship Id="rId194" Type="http://schemas.openxmlformats.org/officeDocument/2006/relationships/diagramData" Target="diagrams/data31.xml"/><Relationship Id="rId208" Type="http://schemas.microsoft.com/office/2007/relationships/diagramDrawing" Target="diagrams/drawing33.xml"/><Relationship Id="rId415" Type="http://schemas.openxmlformats.org/officeDocument/2006/relationships/diagramLayout" Target="diagrams/layout74.xml"/><Relationship Id="rId457" Type="http://schemas.openxmlformats.org/officeDocument/2006/relationships/diagramColors" Target="diagrams/colors82.xml"/><Relationship Id="rId261" Type="http://schemas.openxmlformats.org/officeDocument/2006/relationships/diagramQuickStyle" Target="diagrams/quickStyle44.xml"/><Relationship Id="rId14" Type="http://schemas.openxmlformats.org/officeDocument/2006/relationships/diagramColors" Target="diagrams/colors1.xml"/><Relationship Id="rId56" Type="http://schemas.openxmlformats.org/officeDocument/2006/relationships/hyperlink" Target="http://docs.dtkt.ua/doc/1028.363.0" TargetMode="External"/><Relationship Id="rId317" Type="http://schemas.openxmlformats.org/officeDocument/2006/relationships/diagramColors" Target="diagrams/colors55.xml"/><Relationship Id="rId359" Type="http://schemas.openxmlformats.org/officeDocument/2006/relationships/diagramLayout" Target="diagrams/layout63.xml"/><Relationship Id="rId98" Type="http://schemas.microsoft.com/office/2007/relationships/diagramDrawing" Target="diagrams/drawing11.xml"/><Relationship Id="rId121" Type="http://schemas.openxmlformats.org/officeDocument/2006/relationships/diagramQuickStyle" Target="diagrams/quickStyle16.xml"/><Relationship Id="rId163" Type="http://schemas.microsoft.com/office/2007/relationships/diagramDrawing" Target="diagrams/drawing24.xml"/><Relationship Id="rId219" Type="http://schemas.openxmlformats.org/officeDocument/2006/relationships/diagramData" Target="diagrams/data36.xml"/><Relationship Id="rId370" Type="http://schemas.openxmlformats.org/officeDocument/2006/relationships/diagramQuickStyle" Target="diagrams/quickStyle65.xml"/><Relationship Id="rId426" Type="http://schemas.openxmlformats.org/officeDocument/2006/relationships/diagramQuickStyle" Target="diagrams/quickStyle76.xml"/><Relationship Id="rId230" Type="http://schemas.openxmlformats.org/officeDocument/2006/relationships/diagramLayout" Target="diagrams/layout38.xml"/><Relationship Id="rId468" Type="http://schemas.microsoft.com/office/2007/relationships/diagramDrawing" Target="diagrams/drawing84.xml"/><Relationship Id="rId25" Type="http://schemas.microsoft.com/office/2007/relationships/diagramDrawing" Target="diagrams/drawing3.xml"/><Relationship Id="rId67" Type="http://schemas.openxmlformats.org/officeDocument/2006/relationships/hyperlink" Target="http://docs.dtkt.ua/doc/1092.634.0" TargetMode="External"/><Relationship Id="rId272" Type="http://schemas.openxmlformats.org/officeDocument/2006/relationships/diagramColors" Target="diagrams/colors46.xml"/><Relationship Id="rId328" Type="http://schemas.microsoft.com/office/2007/relationships/diagramDrawing" Target="diagrams/drawing57.xml"/><Relationship Id="rId132" Type="http://schemas.openxmlformats.org/officeDocument/2006/relationships/diagramColors" Target="diagrams/colors18.xml"/><Relationship Id="rId174" Type="http://schemas.openxmlformats.org/officeDocument/2006/relationships/diagramData" Target="diagrams/data27.xml"/><Relationship Id="rId381" Type="http://schemas.openxmlformats.org/officeDocument/2006/relationships/diagramColors" Target="diagrams/colors67.xml"/><Relationship Id="rId241" Type="http://schemas.openxmlformats.org/officeDocument/2006/relationships/diagramQuickStyle" Target="diagrams/quickStyle40.xml"/><Relationship Id="rId437" Type="http://schemas.openxmlformats.org/officeDocument/2006/relationships/diagramColors" Target="diagrams/colors78.xml"/><Relationship Id="rId36" Type="http://schemas.microsoft.com/office/2007/relationships/diagramDrawing" Target="diagrams/drawing5.xml"/><Relationship Id="rId283" Type="http://schemas.microsoft.com/office/2007/relationships/diagramDrawing" Target="diagrams/drawing48.xml"/><Relationship Id="rId339" Type="http://schemas.openxmlformats.org/officeDocument/2006/relationships/diagramQuickStyle" Target="diagrams/quickStyle59.xml"/><Relationship Id="rId78" Type="http://schemas.microsoft.com/office/2007/relationships/diagramDrawing" Target="diagrams/drawing7.xml"/><Relationship Id="rId101" Type="http://schemas.openxmlformats.org/officeDocument/2006/relationships/diagramQuickStyle" Target="diagrams/quickStyle12.xml"/><Relationship Id="rId143" Type="http://schemas.microsoft.com/office/2007/relationships/diagramDrawing" Target="diagrams/drawing20.xml"/><Relationship Id="rId185" Type="http://schemas.openxmlformats.org/officeDocument/2006/relationships/diagramLayout" Target="diagrams/layout29.xml"/><Relationship Id="rId350" Type="http://schemas.openxmlformats.org/officeDocument/2006/relationships/diagramColors" Target="diagrams/colors61.xml"/><Relationship Id="rId406" Type="http://schemas.openxmlformats.org/officeDocument/2006/relationships/diagramQuickStyle" Target="diagrams/quickStyle72.xml"/><Relationship Id="rId9" Type="http://schemas.openxmlformats.org/officeDocument/2006/relationships/footer" Target="footer1.xml"/><Relationship Id="rId210" Type="http://schemas.openxmlformats.org/officeDocument/2006/relationships/diagramLayout" Target="diagrams/layout34.xml"/><Relationship Id="rId392" Type="http://schemas.openxmlformats.org/officeDocument/2006/relationships/diagramColors" Target="diagrams/colors69.xml"/><Relationship Id="rId448" Type="http://schemas.microsoft.com/office/2007/relationships/diagramDrawing" Target="diagrams/drawing80.xml"/><Relationship Id="rId252" Type="http://schemas.openxmlformats.org/officeDocument/2006/relationships/diagramColors" Target="diagrams/colors42.xml"/><Relationship Id="rId294" Type="http://schemas.openxmlformats.org/officeDocument/2006/relationships/diagramData" Target="diagrams/data51.xml"/><Relationship Id="rId308" Type="http://schemas.microsoft.com/office/2007/relationships/diagramDrawing" Target="diagrams/drawing53.xml"/><Relationship Id="rId47" Type="http://schemas.openxmlformats.org/officeDocument/2006/relationships/hyperlink" Target="http://docs.dtkt.ua/doc/1037.559.0" TargetMode="External"/><Relationship Id="rId89" Type="http://schemas.openxmlformats.org/officeDocument/2006/relationships/diagramData" Target="diagrams/data10.xml"/><Relationship Id="rId112" Type="http://schemas.openxmlformats.org/officeDocument/2006/relationships/diagramColors" Target="diagrams/colors14.xml"/><Relationship Id="rId154" Type="http://schemas.openxmlformats.org/officeDocument/2006/relationships/diagramData" Target="diagrams/data23.xml"/><Relationship Id="rId361" Type="http://schemas.openxmlformats.org/officeDocument/2006/relationships/diagramColors" Target="diagrams/colors63.xml"/><Relationship Id="rId196" Type="http://schemas.openxmlformats.org/officeDocument/2006/relationships/diagramQuickStyle" Target="diagrams/quickStyle31.xml"/><Relationship Id="rId417" Type="http://schemas.openxmlformats.org/officeDocument/2006/relationships/diagramColors" Target="diagrams/colors74.xml"/><Relationship Id="rId459" Type="http://schemas.openxmlformats.org/officeDocument/2006/relationships/diagramData" Target="diagrams/data83.xml"/><Relationship Id="rId16" Type="http://schemas.openxmlformats.org/officeDocument/2006/relationships/diagramData" Target="diagrams/data2.xml"/><Relationship Id="rId221" Type="http://schemas.openxmlformats.org/officeDocument/2006/relationships/diagramQuickStyle" Target="diagrams/quickStyle36.xml"/><Relationship Id="rId263" Type="http://schemas.microsoft.com/office/2007/relationships/diagramDrawing" Target="diagrams/drawing44.xml"/><Relationship Id="rId319" Type="http://schemas.openxmlformats.org/officeDocument/2006/relationships/diagramData" Target="diagrams/data56.xml"/><Relationship Id="rId470" Type="http://schemas.openxmlformats.org/officeDocument/2006/relationships/diagramLayout" Target="diagrams/layout85.xml"/><Relationship Id="rId58" Type="http://schemas.openxmlformats.org/officeDocument/2006/relationships/hyperlink" Target="http://docs.dtkt.ua/doc/1037.406.0" TargetMode="External"/><Relationship Id="rId123" Type="http://schemas.microsoft.com/office/2007/relationships/diagramDrawing" Target="diagrams/drawing16.xml"/><Relationship Id="rId330" Type="http://schemas.openxmlformats.org/officeDocument/2006/relationships/diagramLayout" Target="diagrams/layout58.xml"/><Relationship Id="rId165" Type="http://schemas.openxmlformats.org/officeDocument/2006/relationships/diagramLayout" Target="diagrams/layout25.xml"/><Relationship Id="rId372" Type="http://schemas.microsoft.com/office/2007/relationships/diagramDrawing" Target="diagrams/drawing65.xml"/><Relationship Id="rId428" Type="http://schemas.microsoft.com/office/2007/relationships/diagramDrawing" Target="diagrams/drawing76.xml"/><Relationship Id="rId232" Type="http://schemas.openxmlformats.org/officeDocument/2006/relationships/diagramColors" Target="diagrams/colors38.xml"/><Relationship Id="rId274" Type="http://schemas.openxmlformats.org/officeDocument/2006/relationships/diagramData" Target="diagrams/data47.xml"/><Relationship Id="rId27" Type="http://schemas.openxmlformats.org/officeDocument/2006/relationships/diagramLayout" Target="diagrams/layout4.xml"/><Relationship Id="rId69" Type="http://schemas.openxmlformats.org/officeDocument/2006/relationships/hyperlink" Target="https://docs.dtkt.ua/doc/z0610-06" TargetMode="External"/><Relationship Id="rId134" Type="http://schemas.openxmlformats.org/officeDocument/2006/relationships/diagramData" Target="diagrams/data19.xml"/><Relationship Id="rId80" Type="http://schemas.openxmlformats.org/officeDocument/2006/relationships/diagramLayout" Target="diagrams/layout8.xml"/><Relationship Id="rId176" Type="http://schemas.openxmlformats.org/officeDocument/2006/relationships/diagramQuickStyle" Target="diagrams/quickStyle27.xml"/><Relationship Id="rId341" Type="http://schemas.microsoft.com/office/2007/relationships/diagramDrawing" Target="diagrams/drawing59.xml"/><Relationship Id="rId383" Type="http://schemas.openxmlformats.org/officeDocument/2006/relationships/diagramData" Target="diagrams/data68.xml"/><Relationship Id="rId439" Type="http://schemas.openxmlformats.org/officeDocument/2006/relationships/diagramData" Target="diagrams/data79.xml"/><Relationship Id="rId201" Type="http://schemas.openxmlformats.org/officeDocument/2006/relationships/diagramQuickStyle" Target="diagrams/quickStyle32.xml"/><Relationship Id="rId243" Type="http://schemas.microsoft.com/office/2007/relationships/diagramDrawing" Target="diagrams/drawing40.xml"/><Relationship Id="rId285" Type="http://schemas.openxmlformats.org/officeDocument/2006/relationships/diagramLayout" Target="diagrams/layout49.xml"/><Relationship Id="rId450" Type="http://schemas.openxmlformats.org/officeDocument/2006/relationships/diagramLayout" Target="diagrams/layout81.xml"/><Relationship Id="rId38" Type="http://schemas.openxmlformats.org/officeDocument/2006/relationships/diagramLayout" Target="diagrams/layout6.xml"/><Relationship Id="rId103" Type="http://schemas.microsoft.com/office/2007/relationships/diagramDrawing" Target="diagrams/drawing12.xml"/><Relationship Id="rId310" Type="http://schemas.openxmlformats.org/officeDocument/2006/relationships/diagramLayout" Target="diagrams/layout54.xml"/><Relationship Id="rId91" Type="http://schemas.openxmlformats.org/officeDocument/2006/relationships/diagramQuickStyle" Target="diagrams/quickStyle10.xml"/><Relationship Id="rId145" Type="http://schemas.openxmlformats.org/officeDocument/2006/relationships/diagramLayout" Target="diagrams/layout21.xml"/><Relationship Id="rId187" Type="http://schemas.openxmlformats.org/officeDocument/2006/relationships/diagramColors" Target="diagrams/colors29.xml"/><Relationship Id="rId352" Type="http://schemas.openxmlformats.org/officeDocument/2006/relationships/hyperlink" Target="https://i.factor.ua/ukr/journals/nibu/2022/october/issue-76/article-122320.html?srsltid=AfmBOoqbspgQK9Be7O_nAV8EKCdiZLLPGrRV9p1CKrocKoNg3GHqGITa" TargetMode="External"/><Relationship Id="rId394" Type="http://schemas.openxmlformats.org/officeDocument/2006/relationships/diagramData" Target="diagrams/data70.xml"/><Relationship Id="rId408" Type="http://schemas.microsoft.com/office/2007/relationships/diagramDrawing" Target="diagrams/drawing72.xml"/><Relationship Id="rId212" Type="http://schemas.openxmlformats.org/officeDocument/2006/relationships/diagramColors" Target="diagrams/colors34.xml"/><Relationship Id="rId254" Type="http://schemas.openxmlformats.org/officeDocument/2006/relationships/diagramData" Target="diagrams/data43.xml"/><Relationship Id="rId49" Type="http://schemas.openxmlformats.org/officeDocument/2006/relationships/hyperlink" Target="http://docs.dtkt.ua/doc/1027.73.0" TargetMode="External"/><Relationship Id="rId114" Type="http://schemas.openxmlformats.org/officeDocument/2006/relationships/diagramData" Target="diagrams/data15.xml"/><Relationship Id="rId296" Type="http://schemas.openxmlformats.org/officeDocument/2006/relationships/diagramQuickStyle" Target="diagrams/quickStyle51.xml"/><Relationship Id="rId461" Type="http://schemas.openxmlformats.org/officeDocument/2006/relationships/diagramQuickStyle" Target="diagrams/quickStyle83.xml"/><Relationship Id="rId60" Type="http://schemas.openxmlformats.org/officeDocument/2006/relationships/hyperlink" Target="http://docs.dtkt.ua/doc/1029.245.0" TargetMode="External"/><Relationship Id="rId156" Type="http://schemas.openxmlformats.org/officeDocument/2006/relationships/diagramQuickStyle" Target="diagrams/quickStyle23.xml"/><Relationship Id="rId198" Type="http://schemas.microsoft.com/office/2007/relationships/diagramDrawing" Target="diagrams/drawing31.xml"/><Relationship Id="rId321" Type="http://schemas.openxmlformats.org/officeDocument/2006/relationships/diagramQuickStyle" Target="diagrams/quickStyle56.xml"/><Relationship Id="rId363" Type="http://schemas.openxmlformats.org/officeDocument/2006/relationships/diagramData" Target="diagrams/data64.xml"/><Relationship Id="rId419" Type="http://schemas.openxmlformats.org/officeDocument/2006/relationships/diagramData" Target="diagrams/data75.xml"/><Relationship Id="rId223" Type="http://schemas.microsoft.com/office/2007/relationships/diagramDrawing" Target="diagrams/drawing36.xml"/><Relationship Id="rId430" Type="http://schemas.openxmlformats.org/officeDocument/2006/relationships/diagramLayout" Target="diagrams/layout77.xml"/><Relationship Id="rId18" Type="http://schemas.openxmlformats.org/officeDocument/2006/relationships/diagramQuickStyle" Target="diagrams/quickStyle2.xml"/><Relationship Id="rId265" Type="http://schemas.openxmlformats.org/officeDocument/2006/relationships/diagramLayout" Target="diagrams/layout45.xml"/><Relationship Id="rId472" Type="http://schemas.openxmlformats.org/officeDocument/2006/relationships/diagramColors" Target="diagrams/colors85.xml"/><Relationship Id="rId125" Type="http://schemas.openxmlformats.org/officeDocument/2006/relationships/diagramLayout" Target="diagrams/layout17.xml"/><Relationship Id="rId167" Type="http://schemas.openxmlformats.org/officeDocument/2006/relationships/diagramColors" Target="diagrams/colors25.xml"/><Relationship Id="rId332" Type="http://schemas.openxmlformats.org/officeDocument/2006/relationships/diagramColors" Target="diagrams/colors58.xml"/><Relationship Id="rId374" Type="http://schemas.openxmlformats.org/officeDocument/2006/relationships/diagramLayout" Target="diagrams/layout66.xml"/><Relationship Id="rId71" Type="http://schemas.openxmlformats.org/officeDocument/2006/relationships/hyperlink" Target="http://docs.dtkt.ua/doc/1150.896.0" TargetMode="External"/><Relationship Id="rId234" Type="http://schemas.openxmlformats.org/officeDocument/2006/relationships/diagramData" Target="diagrams/data39.xml"/><Relationship Id="rId2" Type="http://schemas.openxmlformats.org/officeDocument/2006/relationships/numbering" Target="numbering.xml"/><Relationship Id="rId29" Type="http://schemas.openxmlformats.org/officeDocument/2006/relationships/diagramColors" Target="diagrams/colors4.xml"/><Relationship Id="rId276" Type="http://schemas.openxmlformats.org/officeDocument/2006/relationships/diagramQuickStyle" Target="diagrams/quickStyle47.xml"/><Relationship Id="rId441" Type="http://schemas.openxmlformats.org/officeDocument/2006/relationships/diagramQuickStyle" Target="diagrams/quickStyle79.xml"/><Relationship Id="rId40" Type="http://schemas.openxmlformats.org/officeDocument/2006/relationships/diagramColors" Target="diagrams/colors6.xml"/><Relationship Id="rId136" Type="http://schemas.openxmlformats.org/officeDocument/2006/relationships/diagramQuickStyle" Target="diagrams/quickStyle19.xml"/><Relationship Id="rId178" Type="http://schemas.microsoft.com/office/2007/relationships/diagramDrawing" Target="diagrams/drawing27.xml"/><Relationship Id="rId301" Type="http://schemas.openxmlformats.org/officeDocument/2006/relationships/diagramQuickStyle" Target="diagrams/quickStyle52.xml"/><Relationship Id="rId343" Type="http://schemas.openxmlformats.org/officeDocument/2006/relationships/diagramLayout" Target="diagrams/layout60.xml"/><Relationship Id="rId82" Type="http://schemas.openxmlformats.org/officeDocument/2006/relationships/diagramColors" Target="diagrams/colors8.xml"/><Relationship Id="rId203" Type="http://schemas.microsoft.com/office/2007/relationships/diagramDrawing" Target="diagrams/drawing32.xml"/><Relationship Id="rId385" Type="http://schemas.openxmlformats.org/officeDocument/2006/relationships/diagramQuickStyle" Target="diagrams/quickStyle68.xml"/><Relationship Id="rId245" Type="http://schemas.openxmlformats.org/officeDocument/2006/relationships/diagramLayout" Target="diagrams/layout41.xml"/><Relationship Id="rId287" Type="http://schemas.openxmlformats.org/officeDocument/2006/relationships/diagramColors" Target="diagrams/colors49.xml"/><Relationship Id="rId410" Type="http://schemas.openxmlformats.org/officeDocument/2006/relationships/diagramLayout" Target="diagrams/layout73.xml"/><Relationship Id="rId452" Type="http://schemas.openxmlformats.org/officeDocument/2006/relationships/diagramColors" Target="diagrams/colors81.xml"/><Relationship Id="rId30" Type="http://schemas.microsoft.com/office/2007/relationships/diagramDrawing" Target="diagrams/drawing4.xml"/><Relationship Id="rId105" Type="http://schemas.openxmlformats.org/officeDocument/2006/relationships/diagramLayout" Target="diagrams/layout13.xml"/><Relationship Id="rId126" Type="http://schemas.openxmlformats.org/officeDocument/2006/relationships/diagramQuickStyle" Target="diagrams/quickStyle17.xml"/><Relationship Id="rId147" Type="http://schemas.openxmlformats.org/officeDocument/2006/relationships/diagramColors" Target="diagrams/colors21.xml"/><Relationship Id="rId168" Type="http://schemas.microsoft.com/office/2007/relationships/diagramDrawing" Target="diagrams/drawing25.xml"/><Relationship Id="rId312" Type="http://schemas.openxmlformats.org/officeDocument/2006/relationships/diagramColors" Target="diagrams/colors54.xml"/><Relationship Id="rId333" Type="http://schemas.microsoft.com/office/2007/relationships/diagramDrawing" Target="diagrams/drawing58.xml"/><Relationship Id="rId354" Type="http://schemas.openxmlformats.org/officeDocument/2006/relationships/diagramLayout" Target="diagrams/layout62.xml"/><Relationship Id="rId51" Type="http://schemas.openxmlformats.org/officeDocument/2006/relationships/hyperlink" Target="http://docs.dtkt.ua/doc/1028.917.0" TargetMode="External"/><Relationship Id="rId72" Type="http://schemas.openxmlformats.org/officeDocument/2006/relationships/hyperlink" Target="http://docs.dtkt.ua/doc/1165.52.0" TargetMode="External"/><Relationship Id="rId93" Type="http://schemas.microsoft.com/office/2007/relationships/diagramDrawing" Target="diagrams/drawing10.xml"/><Relationship Id="rId189" Type="http://schemas.openxmlformats.org/officeDocument/2006/relationships/diagramData" Target="diagrams/data30.xml"/><Relationship Id="rId375" Type="http://schemas.openxmlformats.org/officeDocument/2006/relationships/diagramQuickStyle" Target="diagrams/quickStyle66.xml"/><Relationship Id="rId396" Type="http://schemas.openxmlformats.org/officeDocument/2006/relationships/diagramQuickStyle" Target="diagrams/quickStyle70.xml"/><Relationship Id="rId3" Type="http://schemas.openxmlformats.org/officeDocument/2006/relationships/styles" Target="styles.xml"/><Relationship Id="rId214" Type="http://schemas.openxmlformats.org/officeDocument/2006/relationships/diagramData" Target="diagrams/data35.xml"/><Relationship Id="rId235" Type="http://schemas.openxmlformats.org/officeDocument/2006/relationships/diagramLayout" Target="diagrams/layout39.xml"/><Relationship Id="rId256" Type="http://schemas.openxmlformats.org/officeDocument/2006/relationships/diagramQuickStyle" Target="diagrams/quickStyle43.xml"/><Relationship Id="rId277" Type="http://schemas.openxmlformats.org/officeDocument/2006/relationships/diagramColors" Target="diagrams/colors47.xml"/><Relationship Id="rId298" Type="http://schemas.microsoft.com/office/2007/relationships/diagramDrawing" Target="diagrams/drawing51.xml"/><Relationship Id="rId400" Type="http://schemas.openxmlformats.org/officeDocument/2006/relationships/diagramLayout" Target="diagrams/layout71.xml"/><Relationship Id="rId421" Type="http://schemas.openxmlformats.org/officeDocument/2006/relationships/diagramQuickStyle" Target="diagrams/quickStyle75.xml"/><Relationship Id="rId442" Type="http://schemas.openxmlformats.org/officeDocument/2006/relationships/diagramColors" Target="diagrams/colors79.xml"/><Relationship Id="rId463" Type="http://schemas.microsoft.com/office/2007/relationships/diagramDrawing" Target="diagrams/drawing83.xml"/><Relationship Id="rId116" Type="http://schemas.openxmlformats.org/officeDocument/2006/relationships/diagramQuickStyle" Target="diagrams/quickStyle15.xml"/><Relationship Id="rId137" Type="http://schemas.openxmlformats.org/officeDocument/2006/relationships/diagramColors" Target="diagrams/colors19.xml"/><Relationship Id="rId158" Type="http://schemas.microsoft.com/office/2007/relationships/diagramDrawing" Target="diagrams/drawing23.xml"/><Relationship Id="rId302" Type="http://schemas.openxmlformats.org/officeDocument/2006/relationships/diagramColors" Target="diagrams/colors52.xml"/><Relationship Id="rId323" Type="http://schemas.microsoft.com/office/2007/relationships/diagramDrawing" Target="diagrams/drawing56.xml"/><Relationship Id="rId344" Type="http://schemas.openxmlformats.org/officeDocument/2006/relationships/diagramQuickStyle" Target="diagrams/quickStyle60.xml"/><Relationship Id="rId20" Type="http://schemas.microsoft.com/office/2007/relationships/diagramDrawing" Target="diagrams/drawing2.xml"/><Relationship Id="rId41" Type="http://schemas.microsoft.com/office/2007/relationships/diagramDrawing" Target="diagrams/drawing6.xml"/><Relationship Id="rId62" Type="http://schemas.openxmlformats.org/officeDocument/2006/relationships/hyperlink" Target="http://docs.dtkt.ua/doc/1028.551.0" TargetMode="External"/><Relationship Id="rId83" Type="http://schemas.microsoft.com/office/2007/relationships/diagramDrawing" Target="diagrams/drawing8.xml"/><Relationship Id="rId179" Type="http://schemas.openxmlformats.org/officeDocument/2006/relationships/diagramData" Target="diagrams/data28.xml"/><Relationship Id="rId365" Type="http://schemas.openxmlformats.org/officeDocument/2006/relationships/diagramQuickStyle" Target="diagrams/quickStyle64.xml"/><Relationship Id="rId386" Type="http://schemas.openxmlformats.org/officeDocument/2006/relationships/diagramColors" Target="diagrams/colors68.xml"/><Relationship Id="rId190" Type="http://schemas.openxmlformats.org/officeDocument/2006/relationships/diagramLayout" Target="diagrams/layout30.xml"/><Relationship Id="rId204" Type="http://schemas.openxmlformats.org/officeDocument/2006/relationships/diagramData" Target="diagrams/data33.xml"/><Relationship Id="rId225" Type="http://schemas.openxmlformats.org/officeDocument/2006/relationships/diagramLayout" Target="diagrams/layout37.xml"/><Relationship Id="rId246" Type="http://schemas.openxmlformats.org/officeDocument/2006/relationships/diagramQuickStyle" Target="diagrams/quickStyle41.xml"/><Relationship Id="rId267" Type="http://schemas.openxmlformats.org/officeDocument/2006/relationships/diagramColors" Target="diagrams/colors45.xml"/><Relationship Id="rId288" Type="http://schemas.microsoft.com/office/2007/relationships/diagramDrawing" Target="diagrams/drawing49.xml"/><Relationship Id="rId411" Type="http://schemas.openxmlformats.org/officeDocument/2006/relationships/diagramQuickStyle" Target="diagrams/quickStyle73.xml"/><Relationship Id="rId432" Type="http://schemas.openxmlformats.org/officeDocument/2006/relationships/diagramColors" Target="diagrams/colors77.xml"/><Relationship Id="rId453" Type="http://schemas.microsoft.com/office/2007/relationships/diagramDrawing" Target="diagrams/drawing81.xml"/><Relationship Id="rId474" Type="http://schemas.openxmlformats.org/officeDocument/2006/relationships/fontTable" Target="fontTable.xml"/><Relationship Id="rId106" Type="http://schemas.openxmlformats.org/officeDocument/2006/relationships/diagramQuickStyle" Target="diagrams/quickStyle13.xml"/><Relationship Id="rId127" Type="http://schemas.openxmlformats.org/officeDocument/2006/relationships/diagramColors" Target="diagrams/colors17.xml"/><Relationship Id="rId313" Type="http://schemas.microsoft.com/office/2007/relationships/diagramDrawing" Target="diagrams/drawing54.xml"/><Relationship Id="rId10" Type="http://schemas.openxmlformats.org/officeDocument/2006/relationships/footer" Target="footer2.xml"/><Relationship Id="rId31" Type="http://schemas.openxmlformats.org/officeDocument/2006/relationships/footer" Target="footer3.xml"/><Relationship Id="rId52" Type="http://schemas.openxmlformats.org/officeDocument/2006/relationships/hyperlink" Target="http://docs.dtkt.ua/doc/1027.417.0" TargetMode="External"/><Relationship Id="rId73" Type="http://schemas.openxmlformats.org/officeDocument/2006/relationships/hyperlink" Target="http://docs.dtkt.ua/doc/1201.236.0" TargetMode="External"/><Relationship Id="rId94" Type="http://schemas.openxmlformats.org/officeDocument/2006/relationships/diagramData" Target="diagrams/data11.xml"/><Relationship Id="rId148" Type="http://schemas.microsoft.com/office/2007/relationships/diagramDrawing" Target="diagrams/drawing21.xml"/><Relationship Id="rId169" Type="http://schemas.openxmlformats.org/officeDocument/2006/relationships/diagramData" Target="diagrams/data26.xml"/><Relationship Id="rId334" Type="http://schemas.openxmlformats.org/officeDocument/2006/relationships/hyperlink" Target="http://zakon.rada.gov.ua/laws/show/z0288-00" TargetMode="External"/><Relationship Id="rId355" Type="http://schemas.openxmlformats.org/officeDocument/2006/relationships/diagramQuickStyle" Target="diagrams/quickStyle62.xml"/><Relationship Id="rId376" Type="http://schemas.openxmlformats.org/officeDocument/2006/relationships/diagramColors" Target="diagrams/colors66.xml"/><Relationship Id="rId397" Type="http://schemas.openxmlformats.org/officeDocument/2006/relationships/diagramColors" Target="diagrams/colors70.xml"/><Relationship Id="rId4" Type="http://schemas.openxmlformats.org/officeDocument/2006/relationships/settings" Target="settings.xml"/><Relationship Id="rId180" Type="http://schemas.openxmlformats.org/officeDocument/2006/relationships/diagramLayout" Target="diagrams/layout28.xml"/><Relationship Id="rId215" Type="http://schemas.openxmlformats.org/officeDocument/2006/relationships/diagramLayout" Target="diagrams/layout35.xml"/><Relationship Id="rId236" Type="http://schemas.openxmlformats.org/officeDocument/2006/relationships/diagramQuickStyle" Target="diagrams/quickStyle39.xml"/><Relationship Id="rId257" Type="http://schemas.openxmlformats.org/officeDocument/2006/relationships/diagramColors" Target="diagrams/colors43.xml"/><Relationship Id="rId278" Type="http://schemas.microsoft.com/office/2007/relationships/diagramDrawing" Target="diagrams/drawing47.xml"/><Relationship Id="rId401" Type="http://schemas.openxmlformats.org/officeDocument/2006/relationships/diagramQuickStyle" Target="diagrams/quickStyle71.xml"/><Relationship Id="rId422" Type="http://schemas.openxmlformats.org/officeDocument/2006/relationships/diagramColors" Target="diagrams/colors75.xml"/><Relationship Id="rId443" Type="http://schemas.microsoft.com/office/2007/relationships/diagramDrawing" Target="diagrams/drawing79.xml"/><Relationship Id="rId464" Type="http://schemas.openxmlformats.org/officeDocument/2006/relationships/diagramData" Target="diagrams/data84.xml"/><Relationship Id="rId303" Type="http://schemas.microsoft.com/office/2007/relationships/diagramDrawing" Target="diagrams/drawing52.xml"/><Relationship Id="rId42" Type="http://schemas.openxmlformats.org/officeDocument/2006/relationships/hyperlink" Target="http://docs.dtkt.ua/doc/1207.612.0" TargetMode="External"/><Relationship Id="rId84" Type="http://schemas.openxmlformats.org/officeDocument/2006/relationships/diagramData" Target="diagrams/data9.xml"/><Relationship Id="rId138" Type="http://schemas.microsoft.com/office/2007/relationships/diagramDrawing" Target="diagrams/drawing19.xml"/><Relationship Id="rId345" Type="http://schemas.openxmlformats.org/officeDocument/2006/relationships/diagramColors" Target="diagrams/colors60.xml"/><Relationship Id="rId387" Type="http://schemas.microsoft.com/office/2007/relationships/diagramDrawing" Target="diagrams/drawing68.xml"/><Relationship Id="rId191" Type="http://schemas.openxmlformats.org/officeDocument/2006/relationships/diagramQuickStyle" Target="diagrams/quickStyle30.xml"/><Relationship Id="rId205" Type="http://schemas.openxmlformats.org/officeDocument/2006/relationships/diagramLayout" Target="diagrams/layout33.xml"/><Relationship Id="rId247" Type="http://schemas.openxmlformats.org/officeDocument/2006/relationships/diagramColors" Target="diagrams/colors41.xml"/><Relationship Id="rId412" Type="http://schemas.openxmlformats.org/officeDocument/2006/relationships/diagramColors" Target="diagrams/colors73.xml"/><Relationship Id="rId107" Type="http://schemas.openxmlformats.org/officeDocument/2006/relationships/diagramColors" Target="diagrams/colors13.xml"/><Relationship Id="rId289" Type="http://schemas.openxmlformats.org/officeDocument/2006/relationships/diagramData" Target="diagrams/data50.xml"/><Relationship Id="rId454" Type="http://schemas.openxmlformats.org/officeDocument/2006/relationships/diagramData" Target="diagrams/data82.xml"/><Relationship Id="rId11" Type="http://schemas.openxmlformats.org/officeDocument/2006/relationships/diagramData" Target="diagrams/data1.xml"/><Relationship Id="rId53" Type="http://schemas.openxmlformats.org/officeDocument/2006/relationships/hyperlink" Target="http://docs.dtkt.ua/doc/1037.637.0" TargetMode="External"/><Relationship Id="rId149" Type="http://schemas.openxmlformats.org/officeDocument/2006/relationships/diagramData" Target="diagrams/data22.xml"/><Relationship Id="rId314" Type="http://schemas.openxmlformats.org/officeDocument/2006/relationships/diagramData" Target="diagrams/data55.xml"/><Relationship Id="rId356" Type="http://schemas.openxmlformats.org/officeDocument/2006/relationships/diagramColors" Target="diagrams/colors62.xml"/><Relationship Id="rId398" Type="http://schemas.microsoft.com/office/2007/relationships/diagramDrawing" Target="diagrams/drawing70.xml"/><Relationship Id="rId95" Type="http://schemas.openxmlformats.org/officeDocument/2006/relationships/diagramLayout" Target="diagrams/layout11.xml"/><Relationship Id="rId160" Type="http://schemas.openxmlformats.org/officeDocument/2006/relationships/diagramLayout" Target="diagrams/layout24.xml"/><Relationship Id="rId216" Type="http://schemas.openxmlformats.org/officeDocument/2006/relationships/diagramQuickStyle" Target="diagrams/quickStyle35.xml"/><Relationship Id="rId423" Type="http://schemas.microsoft.com/office/2007/relationships/diagramDrawing" Target="diagrams/drawing75.xml"/><Relationship Id="rId258" Type="http://schemas.microsoft.com/office/2007/relationships/diagramDrawing" Target="diagrams/drawing43.xml"/><Relationship Id="rId465" Type="http://schemas.openxmlformats.org/officeDocument/2006/relationships/diagramLayout" Target="diagrams/layout84.xml"/><Relationship Id="rId22" Type="http://schemas.openxmlformats.org/officeDocument/2006/relationships/diagramLayout" Target="diagrams/layout3.xml"/><Relationship Id="rId64" Type="http://schemas.openxmlformats.org/officeDocument/2006/relationships/hyperlink" Target="http://docs.dtkt.ua/doc/1030.978.0" TargetMode="External"/><Relationship Id="rId118" Type="http://schemas.microsoft.com/office/2007/relationships/diagramDrawing" Target="diagrams/drawing15.xml"/><Relationship Id="rId325" Type="http://schemas.openxmlformats.org/officeDocument/2006/relationships/diagramLayout" Target="diagrams/layout57.xml"/><Relationship Id="rId367" Type="http://schemas.microsoft.com/office/2007/relationships/diagramDrawing" Target="diagrams/drawing64.xml"/><Relationship Id="rId171" Type="http://schemas.openxmlformats.org/officeDocument/2006/relationships/diagramQuickStyle" Target="diagrams/quickStyle26.xml"/><Relationship Id="rId227" Type="http://schemas.openxmlformats.org/officeDocument/2006/relationships/diagramColors" Target="diagrams/colors37.xml"/><Relationship Id="rId269" Type="http://schemas.openxmlformats.org/officeDocument/2006/relationships/diagramData" Target="diagrams/data46.xml"/><Relationship Id="rId434" Type="http://schemas.openxmlformats.org/officeDocument/2006/relationships/diagramData" Target="diagrams/data78.xml"/><Relationship Id="rId33" Type="http://schemas.openxmlformats.org/officeDocument/2006/relationships/diagramLayout" Target="diagrams/layout5.xml"/><Relationship Id="rId129" Type="http://schemas.openxmlformats.org/officeDocument/2006/relationships/diagramData" Target="diagrams/data18.xml"/><Relationship Id="rId280" Type="http://schemas.openxmlformats.org/officeDocument/2006/relationships/diagramLayout" Target="diagrams/layout48.xml"/><Relationship Id="rId336" Type="http://schemas.openxmlformats.org/officeDocument/2006/relationships/hyperlink" Target="http://www.economy.nayka.com.ua/pdf/11_2020/92.pdf" TargetMode="External"/><Relationship Id="rId75" Type="http://schemas.openxmlformats.org/officeDocument/2006/relationships/diagramLayout" Target="diagrams/layout7.xml"/><Relationship Id="rId140" Type="http://schemas.openxmlformats.org/officeDocument/2006/relationships/diagramLayout" Target="diagrams/layout20.xml"/><Relationship Id="rId182" Type="http://schemas.openxmlformats.org/officeDocument/2006/relationships/diagramColors" Target="diagrams/colors28.xml"/><Relationship Id="rId378" Type="http://schemas.openxmlformats.org/officeDocument/2006/relationships/diagramData" Target="diagrams/data67.xml"/><Relationship Id="rId403" Type="http://schemas.microsoft.com/office/2007/relationships/diagramDrawing" Target="diagrams/drawing71.xml"/><Relationship Id="rId6" Type="http://schemas.openxmlformats.org/officeDocument/2006/relationships/footnotes" Target="footnotes.xml"/><Relationship Id="rId238" Type="http://schemas.microsoft.com/office/2007/relationships/diagramDrawing" Target="diagrams/drawing39.xml"/><Relationship Id="rId445" Type="http://schemas.openxmlformats.org/officeDocument/2006/relationships/diagramLayout" Target="diagrams/layout80.xml"/><Relationship Id="rId291" Type="http://schemas.openxmlformats.org/officeDocument/2006/relationships/diagramQuickStyle" Target="diagrams/quickStyle50.xml"/><Relationship Id="rId305" Type="http://schemas.openxmlformats.org/officeDocument/2006/relationships/diagramLayout" Target="diagrams/layout53.xml"/><Relationship Id="rId347" Type="http://schemas.openxmlformats.org/officeDocument/2006/relationships/diagramData" Target="diagrams/data61.xml"/><Relationship Id="rId44" Type="http://schemas.openxmlformats.org/officeDocument/2006/relationships/hyperlink" Target="http://docs.dtkt.ua/doc/1037.286.0" TargetMode="External"/><Relationship Id="rId86" Type="http://schemas.openxmlformats.org/officeDocument/2006/relationships/diagramQuickStyle" Target="diagrams/quickStyle9.xml"/><Relationship Id="rId151" Type="http://schemas.openxmlformats.org/officeDocument/2006/relationships/diagramQuickStyle" Target="diagrams/quickStyle22.xml"/><Relationship Id="rId389" Type="http://schemas.openxmlformats.org/officeDocument/2006/relationships/diagramData" Target="diagrams/data69.xml"/><Relationship Id="rId193" Type="http://schemas.microsoft.com/office/2007/relationships/diagramDrawing" Target="diagrams/drawing30.xml"/><Relationship Id="rId207" Type="http://schemas.openxmlformats.org/officeDocument/2006/relationships/diagramColors" Target="diagrams/colors33.xml"/><Relationship Id="rId249" Type="http://schemas.openxmlformats.org/officeDocument/2006/relationships/diagramData" Target="diagrams/data42.xml"/><Relationship Id="rId414" Type="http://schemas.openxmlformats.org/officeDocument/2006/relationships/diagramData" Target="diagrams/data74.xml"/><Relationship Id="rId456" Type="http://schemas.openxmlformats.org/officeDocument/2006/relationships/diagramQuickStyle" Target="diagrams/quickStyle82.xml"/><Relationship Id="rId13" Type="http://schemas.openxmlformats.org/officeDocument/2006/relationships/diagramQuickStyle" Target="diagrams/quickStyle1.xml"/><Relationship Id="rId109" Type="http://schemas.openxmlformats.org/officeDocument/2006/relationships/diagramData" Target="diagrams/data14.xml"/><Relationship Id="rId260" Type="http://schemas.openxmlformats.org/officeDocument/2006/relationships/diagramLayout" Target="diagrams/layout44.xml"/><Relationship Id="rId316" Type="http://schemas.openxmlformats.org/officeDocument/2006/relationships/diagramQuickStyle" Target="diagrams/quickStyle55.xml"/><Relationship Id="rId55" Type="http://schemas.openxmlformats.org/officeDocument/2006/relationships/hyperlink" Target="http://docs.dtkt.ua/doc/1028.40.0" TargetMode="External"/><Relationship Id="rId97" Type="http://schemas.openxmlformats.org/officeDocument/2006/relationships/diagramColors" Target="diagrams/colors11.xml"/><Relationship Id="rId120" Type="http://schemas.openxmlformats.org/officeDocument/2006/relationships/diagramLayout" Target="diagrams/layout16.xml"/><Relationship Id="rId358" Type="http://schemas.openxmlformats.org/officeDocument/2006/relationships/diagramData" Target="diagrams/data63.xml"/><Relationship Id="rId162" Type="http://schemas.openxmlformats.org/officeDocument/2006/relationships/diagramColors" Target="diagrams/colors24.xml"/><Relationship Id="rId218" Type="http://schemas.microsoft.com/office/2007/relationships/diagramDrawing" Target="diagrams/drawing35.xml"/><Relationship Id="rId425" Type="http://schemas.openxmlformats.org/officeDocument/2006/relationships/diagramLayout" Target="diagrams/layout76.xml"/><Relationship Id="rId467" Type="http://schemas.openxmlformats.org/officeDocument/2006/relationships/diagramColors" Target="diagrams/colors84.xml"/><Relationship Id="rId271" Type="http://schemas.openxmlformats.org/officeDocument/2006/relationships/diagramQuickStyle" Target="diagrams/quickStyle46.xml"/><Relationship Id="rId24" Type="http://schemas.openxmlformats.org/officeDocument/2006/relationships/diagramColors" Target="diagrams/colors3.xml"/><Relationship Id="rId66" Type="http://schemas.openxmlformats.org/officeDocument/2006/relationships/hyperlink" Target="http://docs.dtkt.ua/doc/1092.31.0" TargetMode="External"/><Relationship Id="rId131" Type="http://schemas.openxmlformats.org/officeDocument/2006/relationships/diagramQuickStyle" Target="diagrams/quickStyle18.xml"/><Relationship Id="rId327" Type="http://schemas.openxmlformats.org/officeDocument/2006/relationships/diagramColors" Target="diagrams/colors57.xml"/><Relationship Id="rId369" Type="http://schemas.openxmlformats.org/officeDocument/2006/relationships/diagramLayout" Target="diagrams/layout65.xml"/><Relationship Id="rId173" Type="http://schemas.microsoft.com/office/2007/relationships/diagramDrawing" Target="diagrams/drawing26.xml"/><Relationship Id="rId229" Type="http://schemas.openxmlformats.org/officeDocument/2006/relationships/diagramData" Target="diagrams/data38.xml"/><Relationship Id="rId380" Type="http://schemas.openxmlformats.org/officeDocument/2006/relationships/diagramQuickStyle" Target="diagrams/quickStyle67.xml"/><Relationship Id="rId436" Type="http://schemas.openxmlformats.org/officeDocument/2006/relationships/diagramQuickStyle" Target="diagrams/quickStyle78.xml"/><Relationship Id="rId240" Type="http://schemas.openxmlformats.org/officeDocument/2006/relationships/diagramLayout" Target="diagrams/layout40.xml"/><Relationship Id="rId35" Type="http://schemas.openxmlformats.org/officeDocument/2006/relationships/diagramColors" Target="diagrams/colors5.xml"/><Relationship Id="rId77" Type="http://schemas.openxmlformats.org/officeDocument/2006/relationships/diagramColors" Target="diagrams/colors7.xml"/><Relationship Id="rId100" Type="http://schemas.openxmlformats.org/officeDocument/2006/relationships/diagramLayout" Target="diagrams/layout12.xml"/><Relationship Id="rId282" Type="http://schemas.openxmlformats.org/officeDocument/2006/relationships/diagramColors" Target="diagrams/colors48.xml"/><Relationship Id="rId338" Type="http://schemas.openxmlformats.org/officeDocument/2006/relationships/diagramLayout" Target="diagrams/layout59.xml"/><Relationship Id="rId8" Type="http://schemas.openxmlformats.org/officeDocument/2006/relationships/image" Target="media/image1.png"/><Relationship Id="rId142" Type="http://schemas.openxmlformats.org/officeDocument/2006/relationships/diagramColors" Target="diagrams/colors20.xml"/><Relationship Id="rId184" Type="http://schemas.openxmlformats.org/officeDocument/2006/relationships/diagramData" Target="diagrams/data29.xml"/><Relationship Id="rId391" Type="http://schemas.openxmlformats.org/officeDocument/2006/relationships/diagramQuickStyle" Target="diagrams/quickStyle69.xml"/><Relationship Id="rId405" Type="http://schemas.openxmlformats.org/officeDocument/2006/relationships/diagramLayout" Target="diagrams/layout72.xml"/><Relationship Id="rId447" Type="http://schemas.openxmlformats.org/officeDocument/2006/relationships/diagramColors" Target="diagrams/colors80.xml"/><Relationship Id="rId251" Type="http://schemas.openxmlformats.org/officeDocument/2006/relationships/diagramQuickStyle" Target="diagrams/quickStyle42.xml"/><Relationship Id="rId46" Type="http://schemas.openxmlformats.org/officeDocument/2006/relationships/hyperlink" Target="http://docs.dtkt.ua/doc/1037.558.0" TargetMode="External"/><Relationship Id="rId293" Type="http://schemas.microsoft.com/office/2007/relationships/diagramDrawing" Target="diagrams/drawing50.xml"/><Relationship Id="rId307" Type="http://schemas.openxmlformats.org/officeDocument/2006/relationships/diagramColors" Target="diagrams/colors53.xml"/><Relationship Id="rId349" Type="http://schemas.openxmlformats.org/officeDocument/2006/relationships/diagramQuickStyle" Target="diagrams/quickStyle61.xml"/><Relationship Id="rId88" Type="http://schemas.microsoft.com/office/2007/relationships/diagramDrawing" Target="diagrams/drawing9.xml"/><Relationship Id="rId111" Type="http://schemas.openxmlformats.org/officeDocument/2006/relationships/diagramQuickStyle" Target="diagrams/quickStyle14.xml"/><Relationship Id="rId153" Type="http://schemas.microsoft.com/office/2007/relationships/diagramDrawing" Target="diagrams/drawing22.xml"/><Relationship Id="rId195" Type="http://schemas.openxmlformats.org/officeDocument/2006/relationships/diagramLayout" Target="diagrams/layout31.xml"/><Relationship Id="rId209" Type="http://schemas.openxmlformats.org/officeDocument/2006/relationships/diagramData" Target="diagrams/data34.xml"/><Relationship Id="rId360" Type="http://schemas.openxmlformats.org/officeDocument/2006/relationships/diagramQuickStyle" Target="diagrams/quickStyle63.xml"/><Relationship Id="rId416" Type="http://schemas.openxmlformats.org/officeDocument/2006/relationships/diagramQuickStyle" Target="diagrams/quickStyle74.xml"/><Relationship Id="rId220" Type="http://schemas.openxmlformats.org/officeDocument/2006/relationships/diagramLayout" Target="diagrams/layout36.xml"/><Relationship Id="rId458" Type="http://schemas.microsoft.com/office/2007/relationships/diagramDrawing" Target="diagrams/drawing82.xml"/><Relationship Id="rId15" Type="http://schemas.microsoft.com/office/2007/relationships/diagramDrawing" Target="diagrams/drawing1.xml"/><Relationship Id="rId57" Type="http://schemas.openxmlformats.org/officeDocument/2006/relationships/hyperlink" Target="http://docs.dtkt.ua/doc/1037.365.0" TargetMode="External"/><Relationship Id="rId262" Type="http://schemas.openxmlformats.org/officeDocument/2006/relationships/diagramColors" Target="diagrams/colors44.xml"/><Relationship Id="rId318" Type="http://schemas.microsoft.com/office/2007/relationships/diagramDrawing" Target="diagrams/drawing55.xml"/><Relationship Id="rId99" Type="http://schemas.openxmlformats.org/officeDocument/2006/relationships/diagramData" Target="diagrams/data12.xml"/><Relationship Id="rId122" Type="http://schemas.openxmlformats.org/officeDocument/2006/relationships/diagramColors" Target="diagrams/colors16.xml"/><Relationship Id="rId164" Type="http://schemas.openxmlformats.org/officeDocument/2006/relationships/diagramData" Target="diagrams/data25.xml"/><Relationship Id="rId371" Type="http://schemas.openxmlformats.org/officeDocument/2006/relationships/diagramColors" Target="diagrams/colors65.xml"/><Relationship Id="rId427" Type="http://schemas.openxmlformats.org/officeDocument/2006/relationships/diagramColors" Target="diagrams/colors76.xml"/><Relationship Id="rId469" Type="http://schemas.openxmlformats.org/officeDocument/2006/relationships/diagramData" Target="diagrams/data85.xml"/><Relationship Id="rId26" Type="http://schemas.openxmlformats.org/officeDocument/2006/relationships/diagramData" Target="diagrams/data4.xml"/><Relationship Id="rId231" Type="http://schemas.openxmlformats.org/officeDocument/2006/relationships/diagramQuickStyle" Target="diagrams/quickStyle38.xml"/><Relationship Id="rId273" Type="http://schemas.microsoft.com/office/2007/relationships/diagramDrawing" Target="diagrams/drawing46.xml"/><Relationship Id="rId329" Type="http://schemas.openxmlformats.org/officeDocument/2006/relationships/diagramData" Target="diagrams/data58.xml"/><Relationship Id="rId68" Type="http://schemas.openxmlformats.org/officeDocument/2006/relationships/hyperlink" Target="http://docs.dtkt.ua/doc/1092.1479.0" TargetMode="External"/><Relationship Id="rId133" Type="http://schemas.microsoft.com/office/2007/relationships/diagramDrawing" Target="diagrams/drawing18.xml"/><Relationship Id="rId175" Type="http://schemas.openxmlformats.org/officeDocument/2006/relationships/diagramLayout" Target="diagrams/layout27.xml"/><Relationship Id="rId340" Type="http://schemas.openxmlformats.org/officeDocument/2006/relationships/diagramColors" Target="diagrams/colors59.xml"/><Relationship Id="rId200" Type="http://schemas.openxmlformats.org/officeDocument/2006/relationships/diagramLayout" Target="diagrams/layout32.xml"/><Relationship Id="rId382" Type="http://schemas.microsoft.com/office/2007/relationships/diagramDrawing" Target="diagrams/drawing67.xml"/><Relationship Id="rId438" Type="http://schemas.microsoft.com/office/2007/relationships/diagramDrawing" Target="diagrams/drawing78.xml"/><Relationship Id="rId242" Type="http://schemas.openxmlformats.org/officeDocument/2006/relationships/diagramColors" Target="diagrams/colors40.xml"/><Relationship Id="rId284" Type="http://schemas.openxmlformats.org/officeDocument/2006/relationships/diagramData" Target="diagrams/data49.xml"/><Relationship Id="rId37" Type="http://schemas.openxmlformats.org/officeDocument/2006/relationships/diagramData" Target="diagrams/data6.xml"/><Relationship Id="rId79" Type="http://schemas.openxmlformats.org/officeDocument/2006/relationships/diagramData" Target="diagrams/data8.xml"/><Relationship Id="rId102" Type="http://schemas.openxmlformats.org/officeDocument/2006/relationships/diagramColors" Target="diagrams/colors12.xml"/><Relationship Id="rId144" Type="http://schemas.openxmlformats.org/officeDocument/2006/relationships/diagramData" Target="diagrams/data21.xml"/><Relationship Id="rId90" Type="http://schemas.openxmlformats.org/officeDocument/2006/relationships/diagramLayout" Target="diagrams/layout10.xml"/><Relationship Id="rId186" Type="http://schemas.openxmlformats.org/officeDocument/2006/relationships/diagramQuickStyle" Target="diagrams/quickStyle29.xml"/><Relationship Id="rId351" Type="http://schemas.microsoft.com/office/2007/relationships/diagramDrawing" Target="diagrams/drawing61.xml"/><Relationship Id="rId393" Type="http://schemas.microsoft.com/office/2007/relationships/diagramDrawing" Target="diagrams/drawing69.xml"/><Relationship Id="rId407" Type="http://schemas.openxmlformats.org/officeDocument/2006/relationships/diagramColors" Target="diagrams/colors72.xml"/><Relationship Id="rId449" Type="http://schemas.openxmlformats.org/officeDocument/2006/relationships/diagramData" Target="diagrams/data81.xml"/><Relationship Id="rId211" Type="http://schemas.openxmlformats.org/officeDocument/2006/relationships/diagramQuickStyle" Target="diagrams/quickStyle34.xml"/><Relationship Id="rId253" Type="http://schemas.microsoft.com/office/2007/relationships/diagramDrawing" Target="diagrams/drawing42.xml"/><Relationship Id="rId295" Type="http://schemas.openxmlformats.org/officeDocument/2006/relationships/diagramLayout" Target="diagrams/layout51.xml"/><Relationship Id="rId309" Type="http://schemas.openxmlformats.org/officeDocument/2006/relationships/diagramData" Target="diagrams/data54.xml"/><Relationship Id="rId460" Type="http://schemas.openxmlformats.org/officeDocument/2006/relationships/diagramLayout" Target="diagrams/layout83.xml"/><Relationship Id="rId48" Type="http://schemas.openxmlformats.org/officeDocument/2006/relationships/hyperlink" Target="http://docs.dtkt.ua/doc/1037.537.0" TargetMode="External"/><Relationship Id="rId113" Type="http://schemas.microsoft.com/office/2007/relationships/diagramDrawing" Target="diagrams/drawing14.xml"/><Relationship Id="rId320" Type="http://schemas.openxmlformats.org/officeDocument/2006/relationships/diagramLayout" Target="diagrams/layout56.xml"/><Relationship Id="rId155" Type="http://schemas.openxmlformats.org/officeDocument/2006/relationships/diagramLayout" Target="diagrams/layout23.xml"/><Relationship Id="rId197" Type="http://schemas.openxmlformats.org/officeDocument/2006/relationships/diagramColors" Target="diagrams/colors31.xml"/><Relationship Id="rId362" Type="http://schemas.microsoft.com/office/2007/relationships/diagramDrawing" Target="diagrams/drawing63.xml"/><Relationship Id="rId418" Type="http://schemas.microsoft.com/office/2007/relationships/diagramDrawing" Target="diagrams/drawing74.xml"/><Relationship Id="rId222" Type="http://schemas.openxmlformats.org/officeDocument/2006/relationships/diagramColors" Target="diagrams/colors36.xml"/><Relationship Id="rId264" Type="http://schemas.openxmlformats.org/officeDocument/2006/relationships/diagramData" Target="diagrams/data45.xml"/><Relationship Id="rId471" Type="http://schemas.openxmlformats.org/officeDocument/2006/relationships/diagramQuickStyle" Target="diagrams/quickStyle85.xml"/><Relationship Id="rId17" Type="http://schemas.openxmlformats.org/officeDocument/2006/relationships/diagramLayout" Target="diagrams/layout2.xml"/><Relationship Id="rId59" Type="http://schemas.openxmlformats.org/officeDocument/2006/relationships/hyperlink" Target="http://docs.dtkt.ua/doc/1027.441.0" TargetMode="External"/><Relationship Id="rId124" Type="http://schemas.openxmlformats.org/officeDocument/2006/relationships/diagramData" Target="diagrams/data17.xml"/><Relationship Id="rId70" Type="http://schemas.openxmlformats.org/officeDocument/2006/relationships/hyperlink" Target="http://docs.dtkt.ua/doc/1137.861.0" TargetMode="External"/><Relationship Id="rId166" Type="http://schemas.openxmlformats.org/officeDocument/2006/relationships/diagramQuickStyle" Target="diagrams/quickStyle25.xml"/><Relationship Id="rId331" Type="http://schemas.openxmlformats.org/officeDocument/2006/relationships/diagramQuickStyle" Target="diagrams/quickStyle58.xml"/><Relationship Id="rId373" Type="http://schemas.openxmlformats.org/officeDocument/2006/relationships/diagramData" Target="diagrams/data66.xml"/><Relationship Id="rId429" Type="http://schemas.openxmlformats.org/officeDocument/2006/relationships/diagramData" Target="diagrams/data77.xml"/><Relationship Id="rId1" Type="http://schemas.openxmlformats.org/officeDocument/2006/relationships/customXml" Target="../customXml/item1.xml"/><Relationship Id="rId233" Type="http://schemas.microsoft.com/office/2007/relationships/diagramDrawing" Target="diagrams/drawing38.xml"/><Relationship Id="rId440" Type="http://schemas.openxmlformats.org/officeDocument/2006/relationships/diagramLayout" Target="diagrams/layout79.xml"/><Relationship Id="rId28" Type="http://schemas.openxmlformats.org/officeDocument/2006/relationships/diagramQuickStyle" Target="diagrams/quickStyle4.xml"/><Relationship Id="rId275" Type="http://schemas.openxmlformats.org/officeDocument/2006/relationships/diagramLayout" Target="diagrams/layout47.xml"/><Relationship Id="rId300" Type="http://schemas.openxmlformats.org/officeDocument/2006/relationships/diagramLayout" Target="diagrams/layout52.xml"/><Relationship Id="rId81" Type="http://schemas.openxmlformats.org/officeDocument/2006/relationships/diagramQuickStyle" Target="diagrams/quickStyle8.xml"/><Relationship Id="rId135" Type="http://schemas.openxmlformats.org/officeDocument/2006/relationships/diagramLayout" Target="diagrams/layout19.xml"/><Relationship Id="rId177" Type="http://schemas.openxmlformats.org/officeDocument/2006/relationships/diagramColors" Target="diagrams/colors27.xml"/><Relationship Id="rId342" Type="http://schemas.openxmlformats.org/officeDocument/2006/relationships/diagramData" Target="diagrams/data60.xml"/><Relationship Id="rId384" Type="http://schemas.openxmlformats.org/officeDocument/2006/relationships/diagramLayout" Target="diagrams/layout68.xml"/><Relationship Id="rId202" Type="http://schemas.openxmlformats.org/officeDocument/2006/relationships/diagramColors" Target="diagrams/colors32.xml"/><Relationship Id="rId244" Type="http://schemas.openxmlformats.org/officeDocument/2006/relationships/diagramData" Target="diagrams/data41.xml"/><Relationship Id="rId39" Type="http://schemas.openxmlformats.org/officeDocument/2006/relationships/diagramQuickStyle" Target="diagrams/quickStyle6.xml"/><Relationship Id="rId286" Type="http://schemas.openxmlformats.org/officeDocument/2006/relationships/diagramQuickStyle" Target="diagrams/quickStyle49.xml"/><Relationship Id="rId451" Type="http://schemas.openxmlformats.org/officeDocument/2006/relationships/diagramQuickStyle" Target="diagrams/quickStyle81.xml"/><Relationship Id="rId50" Type="http://schemas.openxmlformats.org/officeDocument/2006/relationships/hyperlink" Target="http://docs.dtkt.ua/doc/1027.240.0" TargetMode="External"/><Relationship Id="rId104" Type="http://schemas.openxmlformats.org/officeDocument/2006/relationships/diagramData" Target="diagrams/data13.xml"/><Relationship Id="rId146" Type="http://schemas.openxmlformats.org/officeDocument/2006/relationships/diagramQuickStyle" Target="diagrams/quickStyle21.xml"/><Relationship Id="rId188" Type="http://schemas.microsoft.com/office/2007/relationships/diagramDrawing" Target="diagrams/drawing29.xml"/><Relationship Id="rId311" Type="http://schemas.openxmlformats.org/officeDocument/2006/relationships/diagramQuickStyle" Target="diagrams/quickStyle54.xml"/><Relationship Id="rId353" Type="http://schemas.openxmlformats.org/officeDocument/2006/relationships/diagramData" Target="diagrams/data62.xml"/><Relationship Id="rId395" Type="http://schemas.openxmlformats.org/officeDocument/2006/relationships/diagramLayout" Target="diagrams/layout70.xml"/><Relationship Id="rId409" Type="http://schemas.openxmlformats.org/officeDocument/2006/relationships/diagramData" Target="diagrams/data73.xml"/><Relationship Id="rId92" Type="http://schemas.openxmlformats.org/officeDocument/2006/relationships/diagramColors" Target="diagrams/colors10.xml"/><Relationship Id="rId213" Type="http://schemas.microsoft.com/office/2007/relationships/diagramDrawing" Target="diagrams/drawing34.xml"/><Relationship Id="rId420" Type="http://schemas.openxmlformats.org/officeDocument/2006/relationships/diagramLayout" Target="diagrams/layout75.xml"/><Relationship Id="rId255" Type="http://schemas.openxmlformats.org/officeDocument/2006/relationships/diagramLayout" Target="diagrams/layout43.xml"/><Relationship Id="rId297" Type="http://schemas.openxmlformats.org/officeDocument/2006/relationships/diagramColors" Target="diagrams/colors51.xml"/><Relationship Id="rId462" Type="http://schemas.openxmlformats.org/officeDocument/2006/relationships/diagramColors" Target="diagrams/colors83.xml"/><Relationship Id="rId115" Type="http://schemas.openxmlformats.org/officeDocument/2006/relationships/diagramLayout" Target="diagrams/layout15.xml"/><Relationship Id="rId157" Type="http://schemas.openxmlformats.org/officeDocument/2006/relationships/diagramColors" Target="diagrams/colors23.xml"/><Relationship Id="rId322" Type="http://schemas.openxmlformats.org/officeDocument/2006/relationships/diagramColors" Target="diagrams/colors56.xml"/><Relationship Id="rId364" Type="http://schemas.openxmlformats.org/officeDocument/2006/relationships/diagramLayout" Target="diagrams/layout64.xml"/><Relationship Id="rId61" Type="http://schemas.openxmlformats.org/officeDocument/2006/relationships/hyperlink" Target="http://docs.dtkt.ua/doc/1028.453.0" TargetMode="External"/><Relationship Id="rId199" Type="http://schemas.openxmlformats.org/officeDocument/2006/relationships/diagramData" Target="diagrams/data32.xml"/><Relationship Id="rId19" Type="http://schemas.openxmlformats.org/officeDocument/2006/relationships/diagramColors" Target="diagrams/colors2.xml"/><Relationship Id="rId224" Type="http://schemas.openxmlformats.org/officeDocument/2006/relationships/diagramData" Target="diagrams/data37.xml"/><Relationship Id="rId266" Type="http://schemas.openxmlformats.org/officeDocument/2006/relationships/diagramQuickStyle" Target="diagrams/quickStyle45.xml"/><Relationship Id="rId431" Type="http://schemas.openxmlformats.org/officeDocument/2006/relationships/diagramQuickStyle" Target="diagrams/quickStyle77.xml"/><Relationship Id="rId473" Type="http://schemas.microsoft.com/office/2007/relationships/diagramDrawing" Target="diagrams/drawing85.xml"/></Relationships>
</file>

<file path=word/diagrams/colors1.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2.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3.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4.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5.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6.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7.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8.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9.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0.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1.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2.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3.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4.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5.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6.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7.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8.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9.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0.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1.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2.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4.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5.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7.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8.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9.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0.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1.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2.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4.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5.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6.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7.xml><?xml version="1.0" encoding="utf-8"?>
<dgm:colorsDef xmlns:dgm="http://schemas.openxmlformats.org/drawingml/2006/diagram" xmlns:a="http://schemas.openxmlformats.org/drawingml/2006/main" uniqueId="urn:microsoft.com/office/officeart/2005/8/colors/accent3_2">
  <dgm:title val=""/>
  <dgm:desc val=""/>
  <dgm:catLst>
    <dgm:cat type="accent3" pri="11200"/>
  </dgm:catLst>
  <dgm:styleLbl name="node0">
    <dgm:fillClrLst meth="repeat">
      <a:schemeClr val="accent3"/>
    </dgm:fillClrLst>
    <dgm:linClrLst meth="repeat">
      <a:schemeClr val="lt1"/>
    </dgm:linClrLst>
    <dgm:effectClrLst/>
    <dgm:txLinClrLst/>
    <dgm:txFillClrLst/>
    <dgm:txEffectClrLst/>
  </dgm:styleLbl>
  <dgm:styleLbl name="node1">
    <dgm:fillClrLst meth="repeat">
      <a:schemeClr val="accent3"/>
    </dgm:fillClrLst>
    <dgm:linClrLst meth="repeat">
      <a:schemeClr val="lt1"/>
    </dgm:linClrLst>
    <dgm:effectClrLst/>
    <dgm:txLinClrLst/>
    <dgm:txFillClrLst/>
    <dgm:txEffectClrLst/>
  </dgm:styleLbl>
  <dgm:styleLbl name="alignNode1">
    <dgm:fillClrLst meth="repeat">
      <a:schemeClr val="accent3"/>
    </dgm:fillClrLst>
    <dgm:linClrLst meth="repeat">
      <a:schemeClr val="accent3"/>
    </dgm:linClrLst>
    <dgm:effectClrLst/>
    <dgm:txLinClrLst/>
    <dgm:txFillClrLst/>
    <dgm:txEffectClrLst/>
  </dgm:styleLbl>
  <dgm:styleLbl name="lnNode1">
    <dgm:fillClrLst meth="repeat">
      <a:schemeClr val="accent3"/>
    </dgm:fillClrLst>
    <dgm:linClrLst meth="repeat">
      <a:schemeClr val="lt1"/>
    </dgm:linClrLst>
    <dgm:effectClrLst/>
    <dgm:txLinClrLst/>
    <dgm:txFillClrLst/>
    <dgm:txEffectClrLst/>
  </dgm:styleLbl>
  <dgm:styleLbl name="vennNode1">
    <dgm:fillClrLst meth="repeat">
      <a:schemeClr val="accent3">
        <a:alpha val="50000"/>
      </a:schemeClr>
    </dgm:fillClrLst>
    <dgm:linClrLst meth="repeat">
      <a:schemeClr val="lt1"/>
    </dgm:linClrLst>
    <dgm:effectClrLst/>
    <dgm:txLinClrLst/>
    <dgm:txFillClrLst/>
    <dgm:txEffectClrLst/>
  </dgm:styleLbl>
  <dgm:styleLbl name="node2">
    <dgm:fillClrLst meth="repeat">
      <a:schemeClr val="accent3"/>
    </dgm:fillClrLst>
    <dgm:linClrLst meth="repeat">
      <a:schemeClr val="lt1"/>
    </dgm:linClrLst>
    <dgm:effectClrLst/>
    <dgm:txLinClrLst/>
    <dgm:txFillClrLst/>
    <dgm:txEffectClrLst/>
  </dgm:styleLbl>
  <dgm:styleLbl name="node3">
    <dgm:fillClrLst meth="repeat">
      <a:schemeClr val="accent3"/>
    </dgm:fillClrLst>
    <dgm:linClrLst meth="repeat">
      <a:schemeClr val="lt1"/>
    </dgm:linClrLst>
    <dgm:effectClrLst/>
    <dgm:txLinClrLst/>
    <dgm:txFillClrLst/>
    <dgm:txEffectClrLst/>
  </dgm:styleLbl>
  <dgm:styleLbl name="node4">
    <dgm:fillClrLst meth="repeat">
      <a:schemeClr val="accent3"/>
    </dgm:fillClrLst>
    <dgm:linClrLst meth="repeat">
      <a:schemeClr val="lt1"/>
    </dgm:linClrLst>
    <dgm:effectClrLst/>
    <dgm:txLinClrLst/>
    <dgm:txFillClrLst/>
    <dgm:txEffectClrLst/>
  </dgm:styleLbl>
  <dgm:styleLbl name="f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dgm:linClrLst>
    <dgm:effectClrLst/>
    <dgm:txLinClrLst/>
    <dgm:txFillClrLst/>
    <dgm:txEffectClrLst/>
  </dgm:styleLbl>
  <dgm:styleLbl name="asst1">
    <dgm:fillClrLst meth="repeat">
      <a:schemeClr val="accent3"/>
    </dgm:fillClrLst>
    <dgm:linClrLst meth="repeat">
      <a:schemeClr val="lt1"/>
    </dgm:linClrLst>
    <dgm:effectClrLst/>
    <dgm:txLinClrLst/>
    <dgm:txFillClrLst/>
    <dgm:txEffectClrLst/>
  </dgm:styleLbl>
  <dgm:styleLbl name="asst2">
    <dgm:fillClrLst meth="repeat">
      <a:schemeClr val="accent3"/>
    </dgm:fillClrLst>
    <dgm:linClrLst meth="repeat">
      <a:schemeClr val="lt1"/>
    </dgm:linClrLst>
    <dgm:effectClrLst/>
    <dgm:txLinClrLst/>
    <dgm:txFillClrLst/>
    <dgm:txEffectClrLst/>
  </dgm:styleLbl>
  <dgm:styleLbl name="asst3">
    <dgm:fillClrLst meth="repeat">
      <a:schemeClr val="accent3"/>
    </dgm:fillClrLst>
    <dgm:linClrLst meth="repeat">
      <a:schemeClr val="lt1"/>
    </dgm:linClrLst>
    <dgm:effectClrLst/>
    <dgm:txLinClrLst/>
    <dgm:txFillClrLst/>
    <dgm:txEffectClrLst/>
  </dgm:styleLbl>
  <dgm:styleLbl name="asst4">
    <dgm:fillClrLst meth="repeat">
      <a:schemeClr val="accent3"/>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dgm:fillClrLst>
    <dgm:linClrLst meth="repeat">
      <a:schemeClr val="accent3"/>
    </dgm:linClrLst>
    <dgm:effectClrLst/>
    <dgm:txLinClrLst/>
    <dgm:txFillClrLst meth="repeat">
      <a:schemeClr val="lt1"/>
    </dgm:txFillClrLst>
    <dgm:txEffectClrLst/>
  </dgm:styleLbl>
  <dgm:styleLbl name="parChTrans2D3">
    <dgm:fillClrLst meth="repeat">
      <a:schemeClr val="accent3"/>
    </dgm:fillClrLst>
    <dgm:linClrLst meth="repeat">
      <a:schemeClr val="accent3"/>
    </dgm:linClrLst>
    <dgm:effectClrLst/>
    <dgm:txLinClrLst/>
    <dgm:txFillClrLst meth="repeat">
      <a:schemeClr val="lt1"/>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8.xml><?xml version="1.0" encoding="utf-8"?>
<dgm:colorsDef xmlns:dgm="http://schemas.openxmlformats.org/drawingml/2006/diagram" xmlns:a="http://schemas.openxmlformats.org/drawingml/2006/main" uniqueId="urn:microsoft.com/office/officeart/2005/8/colors/accent3_2">
  <dgm:title val=""/>
  <dgm:desc val=""/>
  <dgm:catLst>
    <dgm:cat type="accent3" pri="11200"/>
  </dgm:catLst>
  <dgm:styleLbl name="node0">
    <dgm:fillClrLst meth="repeat">
      <a:schemeClr val="accent3"/>
    </dgm:fillClrLst>
    <dgm:linClrLst meth="repeat">
      <a:schemeClr val="lt1"/>
    </dgm:linClrLst>
    <dgm:effectClrLst/>
    <dgm:txLinClrLst/>
    <dgm:txFillClrLst/>
    <dgm:txEffectClrLst/>
  </dgm:styleLbl>
  <dgm:styleLbl name="node1">
    <dgm:fillClrLst meth="repeat">
      <a:schemeClr val="accent3"/>
    </dgm:fillClrLst>
    <dgm:linClrLst meth="repeat">
      <a:schemeClr val="lt1"/>
    </dgm:linClrLst>
    <dgm:effectClrLst/>
    <dgm:txLinClrLst/>
    <dgm:txFillClrLst/>
    <dgm:txEffectClrLst/>
  </dgm:styleLbl>
  <dgm:styleLbl name="alignNode1">
    <dgm:fillClrLst meth="repeat">
      <a:schemeClr val="accent3"/>
    </dgm:fillClrLst>
    <dgm:linClrLst meth="repeat">
      <a:schemeClr val="accent3"/>
    </dgm:linClrLst>
    <dgm:effectClrLst/>
    <dgm:txLinClrLst/>
    <dgm:txFillClrLst/>
    <dgm:txEffectClrLst/>
  </dgm:styleLbl>
  <dgm:styleLbl name="lnNode1">
    <dgm:fillClrLst meth="repeat">
      <a:schemeClr val="accent3"/>
    </dgm:fillClrLst>
    <dgm:linClrLst meth="repeat">
      <a:schemeClr val="lt1"/>
    </dgm:linClrLst>
    <dgm:effectClrLst/>
    <dgm:txLinClrLst/>
    <dgm:txFillClrLst/>
    <dgm:txEffectClrLst/>
  </dgm:styleLbl>
  <dgm:styleLbl name="vennNode1">
    <dgm:fillClrLst meth="repeat">
      <a:schemeClr val="accent3">
        <a:alpha val="50000"/>
      </a:schemeClr>
    </dgm:fillClrLst>
    <dgm:linClrLst meth="repeat">
      <a:schemeClr val="lt1"/>
    </dgm:linClrLst>
    <dgm:effectClrLst/>
    <dgm:txLinClrLst/>
    <dgm:txFillClrLst/>
    <dgm:txEffectClrLst/>
  </dgm:styleLbl>
  <dgm:styleLbl name="node2">
    <dgm:fillClrLst meth="repeat">
      <a:schemeClr val="accent3"/>
    </dgm:fillClrLst>
    <dgm:linClrLst meth="repeat">
      <a:schemeClr val="lt1"/>
    </dgm:linClrLst>
    <dgm:effectClrLst/>
    <dgm:txLinClrLst/>
    <dgm:txFillClrLst/>
    <dgm:txEffectClrLst/>
  </dgm:styleLbl>
  <dgm:styleLbl name="node3">
    <dgm:fillClrLst meth="repeat">
      <a:schemeClr val="accent3"/>
    </dgm:fillClrLst>
    <dgm:linClrLst meth="repeat">
      <a:schemeClr val="lt1"/>
    </dgm:linClrLst>
    <dgm:effectClrLst/>
    <dgm:txLinClrLst/>
    <dgm:txFillClrLst/>
    <dgm:txEffectClrLst/>
  </dgm:styleLbl>
  <dgm:styleLbl name="node4">
    <dgm:fillClrLst meth="repeat">
      <a:schemeClr val="accent3"/>
    </dgm:fillClrLst>
    <dgm:linClrLst meth="repeat">
      <a:schemeClr val="lt1"/>
    </dgm:linClrLst>
    <dgm:effectClrLst/>
    <dgm:txLinClrLst/>
    <dgm:txFillClrLst/>
    <dgm:txEffectClrLst/>
  </dgm:styleLbl>
  <dgm:styleLbl name="f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dgm:linClrLst>
    <dgm:effectClrLst/>
    <dgm:txLinClrLst/>
    <dgm:txFillClrLst/>
    <dgm:txEffectClrLst/>
  </dgm:styleLbl>
  <dgm:styleLbl name="asst1">
    <dgm:fillClrLst meth="repeat">
      <a:schemeClr val="accent3"/>
    </dgm:fillClrLst>
    <dgm:linClrLst meth="repeat">
      <a:schemeClr val="lt1"/>
    </dgm:linClrLst>
    <dgm:effectClrLst/>
    <dgm:txLinClrLst/>
    <dgm:txFillClrLst/>
    <dgm:txEffectClrLst/>
  </dgm:styleLbl>
  <dgm:styleLbl name="asst2">
    <dgm:fillClrLst meth="repeat">
      <a:schemeClr val="accent3"/>
    </dgm:fillClrLst>
    <dgm:linClrLst meth="repeat">
      <a:schemeClr val="lt1"/>
    </dgm:linClrLst>
    <dgm:effectClrLst/>
    <dgm:txLinClrLst/>
    <dgm:txFillClrLst/>
    <dgm:txEffectClrLst/>
  </dgm:styleLbl>
  <dgm:styleLbl name="asst3">
    <dgm:fillClrLst meth="repeat">
      <a:schemeClr val="accent3"/>
    </dgm:fillClrLst>
    <dgm:linClrLst meth="repeat">
      <a:schemeClr val="lt1"/>
    </dgm:linClrLst>
    <dgm:effectClrLst/>
    <dgm:txLinClrLst/>
    <dgm:txFillClrLst/>
    <dgm:txEffectClrLst/>
  </dgm:styleLbl>
  <dgm:styleLbl name="asst4">
    <dgm:fillClrLst meth="repeat">
      <a:schemeClr val="accent3"/>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dgm:fillClrLst>
    <dgm:linClrLst meth="repeat">
      <a:schemeClr val="accent3"/>
    </dgm:linClrLst>
    <dgm:effectClrLst/>
    <dgm:txLinClrLst/>
    <dgm:txFillClrLst meth="repeat">
      <a:schemeClr val="lt1"/>
    </dgm:txFillClrLst>
    <dgm:txEffectClrLst/>
  </dgm:styleLbl>
  <dgm:styleLbl name="parChTrans2D3">
    <dgm:fillClrLst meth="repeat">
      <a:schemeClr val="accent3"/>
    </dgm:fillClrLst>
    <dgm:linClrLst meth="repeat">
      <a:schemeClr val="accent3"/>
    </dgm:linClrLst>
    <dgm:effectClrLst/>
    <dgm:txLinClrLst/>
    <dgm:txFillClrLst meth="repeat">
      <a:schemeClr val="lt1"/>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9.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0.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1.xml><?xml version="1.0" encoding="utf-8"?>
<dgm:colorsDef xmlns:dgm="http://schemas.openxmlformats.org/drawingml/2006/diagram" xmlns:a="http://schemas.openxmlformats.org/drawingml/2006/main" uniqueId="urn:microsoft.com/office/officeart/2005/8/colors/accent3_2">
  <dgm:title val=""/>
  <dgm:desc val=""/>
  <dgm:catLst>
    <dgm:cat type="accent3" pri="11200"/>
  </dgm:catLst>
  <dgm:styleLbl name="node0">
    <dgm:fillClrLst meth="repeat">
      <a:schemeClr val="accent3"/>
    </dgm:fillClrLst>
    <dgm:linClrLst meth="repeat">
      <a:schemeClr val="lt1"/>
    </dgm:linClrLst>
    <dgm:effectClrLst/>
    <dgm:txLinClrLst/>
    <dgm:txFillClrLst/>
    <dgm:txEffectClrLst/>
  </dgm:styleLbl>
  <dgm:styleLbl name="node1">
    <dgm:fillClrLst meth="repeat">
      <a:schemeClr val="accent3"/>
    </dgm:fillClrLst>
    <dgm:linClrLst meth="repeat">
      <a:schemeClr val="lt1"/>
    </dgm:linClrLst>
    <dgm:effectClrLst/>
    <dgm:txLinClrLst/>
    <dgm:txFillClrLst/>
    <dgm:txEffectClrLst/>
  </dgm:styleLbl>
  <dgm:styleLbl name="alignNode1">
    <dgm:fillClrLst meth="repeat">
      <a:schemeClr val="accent3"/>
    </dgm:fillClrLst>
    <dgm:linClrLst meth="repeat">
      <a:schemeClr val="accent3"/>
    </dgm:linClrLst>
    <dgm:effectClrLst/>
    <dgm:txLinClrLst/>
    <dgm:txFillClrLst/>
    <dgm:txEffectClrLst/>
  </dgm:styleLbl>
  <dgm:styleLbl name="lnNode1">
    <dgm:fillClrLst meth="repeat">
      <a:schemeClr val="accent3"/>
    </dgm:fillClrLst>
    <dgm:linClrLst meth="repeat">
      <a:schemeClr val="lt1"/>
    </dgm:linClrLst>
    <dgm:effectClrLst/>
    <dgm:txLinClrLst/>
    <dgm:txFillClrLst/>
    <dgm:txEffectClrLst/>
  </dgm:styleLbl>
  <dgm:styleLbl name="vennNode1">
    <dgm:fillClrLst meth="repeat">
      <a:schemeClr val="accent3">
        <a:alpha val="50000"/>
      </a:schemeClr>
    </dgm:fillClrLst>
    <dgm:linClrLst meth="repeat">
      <a:schemeClr val="lt1"/>
    </dgm:linClrLst>
    <dgm:effectClrLst/>
    <dgm:txLinClrLst/>
    <dgm:txFillClrLst/>
    <dgm:txEffectClrLst/>
  </dgm:styleLbl>
  <dgm:styleLbl name="node2">
    <dgm:fillClrLst meth="repeat">
      <a:schemeClr val="accent3"/>
    </dgm:fillClrLst>
    <dgm:linClrLst meth="repeat">
      <a:schemeClr val="lt1"/>
    </dgm:linClrLst>
    <dgm:effectClrLst/>
    <dgm:txLinClrLst/>
    <dgm:txFillClrLst/>
    <dgm:txEffectClrLst/>
  </dgm:styleLbl>
  <dgm:styleLbl name="node3">
    <dgm:fillClrLst meth="repeat">
      <a:schemeClr val="accent3"/>
    </dgm:fillClrLst>
    <dgm:linClrLst meth="repeat">
      <a:schemeClr val="lt1"/>
    </dgm:linClrLst>
    <dgm:effectClrLst/>
    <dgm:txLinClrLst/>
    <dgm:txFillClrLst/>
    <dgm:txEffectClrLst/>
  </dgm:styleLbl>
  <dgm:styleLbl name="node4">
    <dgm:fillClrLst meth="repeat">
      <a:schemeClr val="accent3"/>
    </dgm:fillClrLst>
    <dgm:linClrLst meth="repeat">
      <a:schemeClr val="lt1"/>
    </dgm:linClrLst>
    <dgm:effectClrLst/>
    <dgm:txLinClrLst/>
    <dgm:txFillClrLst/>
    <dgm:txEffectClrLst/>
  </dgm:styleLbl>
  <dgm:styleLbl name="f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dgm:linClrLst>
    <dgm:effectClrLst/>
    <dgm:txLinClrLst/>
    <dgm:txFillClrLst/>
    <dgm:txEffectClrLst/>
  </dgm:styleLbl>
  <dgm:styleLbl name="asst1">
    <dgm:fillClrLst meth="repeat">
      <a:schemeClr val="accent3"/>
    </dgm:fillClrLst>
    <dgm:linClrLst meth="repeat">
      <a:schemeClr val="lt1"/>
    </dgm:linClrLst>
    <dgm:effectClrLst/>
    <dgm:txLinClrLst/>
    <dgm:txFillClrLst/>
    <dgm:txEffectClrLst/>
  </dgm:styleLbl>
  <dgm:styleLbl name="asst2">
    <dgm:fillClrLst meth="repeat">
      <a:schemeClr val="accent3"/>
    </dgm:fillClrLst>
    <dgm:linClrLst meth="repeat">
      <a:schemeClr val="lt1"/>
    </dgm:linClrLst>
    <dgm:effectClrLst/>
    <dgm:txLinClrLst/>
    <dgm:txFillClrLst/>
    <dgm:txEffectClrLst/>
  </dgm:styleLbl>
  <dgm:styleLbl name="asst3">
    <dgm:fillClrLst meth="repeat">
      <a:schemeClr val="accent3"/>
    </dgm:fillClrLst>
    <dgm:linClrLst meth="repeat">
      <a:schemeClr val="lt1"/>
    </dgm:linClrLst>
    <dgm:effectClrLst/>
    <dgm:txLinClrLst/>
    <dgm:txFillClrLst/>
    <dgm:txEffectClrLst/>
  </dgm:styleLbl>
  <dgm:styleLbl name="asst4">
    <dgm:fillClrLst meth="repeat">
      <a:schemeClr val="accent3"/>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dgm:fillClrLst>
    <dgm:linClrLst meth="repeat">
      <a:schemeClr val="accent3"/>
    </dgm:linClrLst>
    <dgm:effectClrLst/>
    <dgm:txLinClrLst/>
    <dgm:txFillClrLst meth="repeat">
      <a:schemeClr val="lt1"/>
    </dgm:txFillClrLst>
    <dgm:txEffectClrLst/>
  </dgm:styleLbl>
  <dgm:styleLbl name="parChTrans2D3">
    <dgm:fillClrLst meth="repeat">
      <a:schemeClr val="accent3"/>
    </dgm:fillClrLst>
    <dgm:linClrLst meth="repeat">
      <a:schemeClr val="accent3"/>
    </dgm:linClrLst>
    <dgm:effectClrLst/>
    <dgm:txLinClrLst/>
    <dgm:txFillClrLst meth="repeat">
      <a:schemeClr val="lt1"/>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2.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3.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4.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5.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6.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7.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8.xml><?xml version="1.0" encoding="utf-8"?>
<dgm:colorsDef xmlns:dgm="http://schemas.openxmlformats.org/drawingml/2006/diagram" xmlns:a="http://schemas.openxmlformats.org/drawingml/2006/main" uniqueId="urn:microsoft.com/office/officeart/2005/8/colors/accent3_2">
  <dgm:title val=""/>
  <dgm:desc val=""/>
  <dgm:catLst>
    <dgm:cat type="accent3" pri="11200"/>
  </dgm:catLst>
  <dgm:styleLbl name="node0">
    <dgm:fillClrLst meth="repeat">
      <a:schemeClr val="accent3"/>
    </dgm:fillClrLst>
    <dgm:linClrLst meth="repeat">
      <a:schemeClr val="lt1"/>
    </dgm:linClrLst>
    <dgm:effectClrLst/>
    <dgm:txLinClrLst/>
    <dgm:txFillClrLst/>
    <dgm:txEffectClrLst/>
  </dgm:styleLbl>
  <dgm:styleLbl name="node1">
    <dgm:fillClrLst meth="repeat">
      <a:schemeClr val="accent3"/>
    </dgm:fillClrLst>
    <dgm:linClrLst meth="repeat">
      <a:schemeClr val="lt1"/>
    </dgm:linClrLst>
    <dgm:effectClrLst/>
    <dgm:txLinClrLst/>
    <dgm:txFillClrLst/>
    <dgm:txEffectClrLst/>
  </dgm:styleLbl>
  <dgm:styleLbl name="alignNode1">
    <dgm:fillClrLst meth="repeat">
      <a:schemeClr val="accent3"/>
    </dgm:fillClrLst>
    <dgm:linClrLst meth="repeat">
      <a:schemeClr val="accent3"/>
    </dgm:linClrLst>
    <dgm:effectClrLst/>
    <dgm:txLinClrLst/>
    <dgm:txFillClrLst/>
    <dgm:txEffectClrLst/>
  </dgm:styleLbl>
  <dgm:styleLbl name="lnNode1">
    <dgm:fillClrLst meth="repeat">
      <a:schemeClr val="accent3"/>
    </dgm:fillClrLst>
    <dgm:linClrLst meth="repeat">
      <a:schemeClr val="lt1"/>
    </dgm:linClrLst>
    <dgm:effectClrLst/>
    <dgm:txLinClrLst/>
    <dgm:txFillClrLst/>
    <dgm:txEffectClrLst/>
  </dgm:styleLbl>
  <dgm:styleLbl name="vennNode1">
    <dgm:fillClrLst meth="repeat">
      <a:schemeClr val="accent3">
        <a:alpha val="50000"/>
      </a:schemeClr>
    </dgm:fillClrLst>
    <dgm:linClrLst meth="repeat">
      <a:schemeClr val="lt1"/>
    </dgm:linClrLst>
    <dgm:effectClrLst/>
    <dgm:txLinClrLst/>
    <dgm:txFillClrLst/>
    <dgm:txEffectClrLst/>
  </dgm:styleLbl>
  <dgm:styleLbl name="node2">
    <dgm:fillClrLst meth="repeat">
      <a:schemeClr val="accent3"/>
    </dgm:fillClrLst>
    <dgm:linClrLst meth="repeat">
      <a:schemeClr val="lt1"/>
    </dgm:linClrLst>
    <dgm:effectClrLst/>
    <dgm:txLinClrLst/>
    <dgm:txFillClrLst/>
    <dgm:txEffectClrLst/>
  </dgm:styleLbl>
  <dgm:styleLbl name="node3">
    <dgm:fillClrLst meth="repeat">
      <a:schemeClr val="accent3"/>
    </dgm:fillClrLst>
    <dgm:linClrLst meth="repeat">
      <a:schemeClr val="lt1"/>
    </dgm:linClrLst>
    <dgm:effectClrLst/>
    <dgm:txLinClrLst/>
    <dgm:txFillClrLst/>
    <dgm:txEffectClrLst/>
  </dgm:styleLbl>
  <dgm:styleLbl name="node4">
    <dgm:fillClrLst meth="repeat">
      <a:schemeClr val="accent3"/>
    </dgm:fillClrLst>
    <dgm:linClrLst meth="repeat">
      <a:schemeClr val="lt1"/>
    </dgm:linClrLst>
    <dgm:effectClrLst/>
    <dgm:txLinClrLst/>
    <dgm:txFillClrLst/>
    <dgm:txEffectClrLst/>
  </dgm:styleLbl>
  <dgm:styleLbl name="f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dgm:linClrLst>
    <dgm:effectClrLst/>
    <dgm:txLinClrLst/>
    <dgm:txFillClrLst/>
    <dgm:txEffectClrLst/>
  </dgm:styleLbl>
  <dgm:styleLbl name="asst1">
    <dgm:fillClrLst meth="repeat">
      <a:schemeClr val="accent3"/>
    </dgm:fillClrLst>
    <dgm:linClrLst meth="repeat">
      <a:schemeClr val="lt1"/>
    </dgm:linClrLst>
    <dgm:effectClrLst/>
    <dgm:txLinClrLst/>
    <dgm:txFillClrLst/>
    <dgm:txEffectClrLst/>
  </dgm:styleLbl>
  <dgm:styleLbl name="asst2">
    <dgm:fillClrLst meth="repeat">
      <a:schemeClr val="accent3"/>
    </dgm:fillClrLst>
    <dgm:linClrLst meth="repeat">
      <a:schemeClr val="lt1"/>
    </dgm:linClrLst>
    <dgm:effectClrLst/>
    <dgm:txLinClrLst/>
    <dgm:txFillClrLst/>
    <dgm:txEffectClrLst/>
  </dgm:styleLbl>
  <dgm:styleLbl name="asst3">
    <dgm:fillClrLst meth="repeat">
      <a:schemeClr val="accent3"/>
    </dgm:fillClrLst>
    <dgm:linClrLst meth="repeat">
      <a:schemeClr val="lt1"/>
    </dgm:linClrLst>
    <dgm:effectClrLst/>
    <dgm:txLinClrLst/>
    <dgm:txFillClrLst/>
    <dgm:txEffectClrLst/>
  </dgm:styleLbl>
  <dgm:styleLbl name="asst4">
    <dgm:fillClrLst meth="repeat">
      <a:schemeClr val="accent3"/>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dgm:fillClrLst>
    <dgm:linClrLst meth="repeat">
      <a:schemeClr val="accent3"/>
    </dgm:linClrLst>
    <dgm:effectClrLst/>
    <dgm:txLinClrLst/>
    <dgm:txFillClrLst meth="repeat">
      <a:schemeClr val="lt1"/>
    </dgm:txFillClrLst>
    <dgm:txEffectClrLst/>
  </dgm:styleLbl>
  <dgm:styleLbl name="parChTrans2D3">
    <dgm:fillClrLst meth="repeat">
      <a:schemeClr val="accent3"/>
    </dgm:fillClrLst>
    <dgm:linClrLst meth="repeat">
      <a:schemeClr val="accent3"/>
    </dgm:linClrLst>
    <dgm:effectClrLst/>
    <dgm:txLinClrLst/>
    <dgm:txFillClrLst meth="repeat">
      <a:schemeClr val="lt1"/>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9.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0.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1.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2.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3.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4.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5.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6.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7.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8.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9.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0.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1.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2.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3.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4.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5.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6.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7.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8.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9.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0.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1.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2.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3.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4.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5.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DD79ED4-AC08-4440-9D3A-37A7F5A5F6E3}" type="doc">
      <dgm:prSet loTypeId="urn:microsoft.com/office/officeart/2005/8/layout/vList2" loCatId="list" qsTypeId="urn:microsoft.com/office/officeart/2005/8/quickstyle/simple1" qsCatId="simple" csTypeId="urn:microsoft.com/office/officeart/2005/8/colors/accent3_1" csCatId="accent3" phldr="1"/>
      <dgm:spPr/>
      <dgm:t>
        <a:bodyPr/>
        <a:lstStyle/>
        <a:p>
          <a:endParaRPr lang="uk-UA"/>
        </a:p>
      </dgm:t>
    </dgm:pt>
    <dgm:pt modelId="{807331A1-E727-4598-ADB9-0FC096C02A99}">
      <dgm:prSet phldrT="[Текст]"/>
      <dgm:spPr/>
      <dgm:t>
        <a:bodyPr/>
        <a:lstStyle/>
        <a:p>
          <a:r>
            <a:rPr lang="uk-UA"/>
            <a:t>Оперативний облік</a:t>
          </a:r>
        </a:p>
      </dgm:t>
    </dgm:pt>
    <dgm:pt modelId="{29CADD79-116F-414D-A1DF-CC2916EE3AB7}" type="parTrans" cxnId="{50F19E33-F09E-4DAF-95D3-E23A1945644D}">
      <dgm:prSet/>
      <dgm:spPr/>
      <dgm:t>
        <a:bodyPr/>
        <a:lstStyle/>
        <a:p>
          <a:endParaRPr lang="uk-UA"/>
        </a:p>
      </dgm:t>
    </dgm:pt>
    <dgm:pt modelId="{8678E0B3-CA89-49C9-82E1-84FCDF057D19}" type="sibTrans" cxnId="{50F19E33-F09E-4DAF-95D3-E23A1945644D}">
      <dgm:prSet/>
      <dgm:spPr/>
      <dgm:t>
        <a:bodyPr/>
        <a:lstStyle/>
        <a:p>
          <a:endParaRPr lang="uk-UA"/>
        </a:p>
      </dgm:t>
    </dgm:pt>
    <dgm:pt modelId="{EAFA6D6A-6D0E-4D58-88BD-D62CA128158F}">
      <dgm:prSet phldrT="[Текст]"/>
      <dgm:spPr/>
      <dgm:t>
        <a:bodyPr/>
        <a:lstStyle/>
        <a:p>
          <a:r>
            <a:rPr lang="uk-UA" i="1"/>
            <a:t>система спостереження та контролю за визначеними господарськими операціями з метою швидкого одержання інформації про перебіг процесу виробництва, реаліза­ції продукції.</a:t>
          </a:r>
          <a:endParaRPr lang="uk-UA"/>
        </a:p>
      </dgm:t>
    </dgm:pt>
    <dgm:pt modelId="{BEB699E2-01BB-4D5A-A6FC-7749040FFAA5}" type="parTrans" cxnId="{4F935E3C-8B28-484D-8CA9-232939E7D78E}">
      <dgm:prSet/>
      <dgm:spPr/>
      <dgm:t>
        <a:bodyPr/>
        <a:lstStyle/>
        <a:p>
          <a:endParaRPr lang="uk-UA"/>
        </a:p>
      </dgm:t>
    </dgm:pt>
    <dgm:pt modelId="{77B6AB94-2407-41F9-967E-D0AF8B2DEF47}" type="sibTrans" cxnId="{4F935E3C-8B28-484D-8CA9-232939E7D78E}">
      <dgm:prSet/>
      <dgm:spPr/>
      <dgm:t>
        <a:bodyPr/>
        <a:lstStyle/>
        <a:p>
          <a:endParaRPr lang="uk-UA"/>
        </a:p>
      </dgm:t>
    </dgm:pt>
    <dgm:pt modelId="{283C97F0-E5F3-42DD-83C2-0E35CA8C0801}">
      <dgm:prSet phldrT="[Текст]"/>
      <dgm:spPr/>
      <dgm:t>
        <a:bodyPr/>
        <a:lstStyle/>
        <a:p>
          <a:r>
            <a:rPr lang="uk-UA"/>
            <a:t>Статистичний облік</a:t>
          </a:r>
        </a:p>
      </dgm:t>
    </dgm:pt>
    <dgm:pt modelId="{E0954D8A-B1A6-4675-B628-760CE0922C24}" type="parTrans" cxnId="{3EB48AC9-FB1C-4FF9-93CF-47E556F1753E}">
      <dgm:prSet/>
      <dgm:spPr/>
      <dgm:t>
        <a:bodyPr/>
        <a:lstStyle/>
        <a:p>
          <a:endParaRPr lang="uk-UA"/>
        </a:p>
      </dgm:t>
    </dgm:pt>
    <dgm:pt modelId="{A0608325-18B4-4B7F-A4D4-0D2387EA02AE}" type="sibTrans" cxnId="{3EB48AC9-FB1C-4FF9-93CF-47E556F1753E}">
      <dgm:prSet/>
      <dgm:spPr/>
      <dgm:t>
        <a:bodyPr/>
        <a:lstStyle/>
        <a:p>
          <a:endParaRPr lang="uk-UA"/>
        </a:p>
      </dgm:t>
    </dgm:pt>
    <dgm:pt modelId="{F7B8C222-1E73-4A6B-95BF-0633E5854A1C}">
      <dgm:prSet phldrT="[Текст]"/>
      <dgm:spPr/>
      <dgm:t>
        <a:bodyPr/>
        <a:lstStyle/>
        <a:p>
          <a:r>
            <a:rPr lang="uk-UA" i="1"/>
            <a:t>вид господарського обліку, який забезпе­чує кількісне вимірювання окремих суспільних явищ, що вивча­ються, у взаємозв'язку з їхнім якісним аспектом.</a:t>
          </a:r>
          <a:endParaRPr lang="uk-UA"/>
        </a:p>
      </dgm:t>
    </dgm:pt>
    <dgm:pt modelId="{4C826B6C-3381-40F5-A751-465581A5CA47}" type="parTrans" cxnId="{A1108FD6-EEBF-40D6-9C6B-9F309428C764}">
      <dgm:prSet/>
      <dgm:spPr/>
      <dgm:t>
        <a:bodyPr/>
        <a:lstStyle/>
        <a:p>
          <a:endParaRPr lang="uk-UA"/>
        </a:p>
      </dgm:t>
    </dgm:pt>
    <dgm:pt modelId="{BDF6B04B-9AC9-413D-8311-10EFA95E08B1}" type="sibTrans" cxnId="{A1108FD6-EEBF-40D6-9C6B-9F309428C764}">
      <dgm:prSet/>
      <dgm:spPr/>
      <dgm:t>
        <a:bodyPr/>
        <a:lstStyle/>
        <a:p>
          <a:endParaRPr lang="uk-UA"/>
        </a:p>
      </dgm:t>
    </dgm:pt>
    <dgm:pt modelId="{D2A7787F-0DC5-4BEC-A5C7-85B7D0918EA9}">
      <dgm:prSet/>
      <dgm:spPr/>
      <dgm:t>
        <a:bodyPr/>
        <a:lstStyle/>
        <a:p>
          <a:r>
            <a:rPr lang="uk-UA" i="1"/>
            <a:t>Бухгалтерський облік </a:t>
          </a:r>
          <a:endParaRPr lang="uk-UA"/>
        </a:p>
      </dgm:t>
    </dgm:pt>
    <dgm:pt modelId="{0C8FBD0A-360E-4146-92F2-1E3CBE6EDEB1}" type="parTrans" cxnId="{F92B98F6-4B56-4B92-95C9-15139E0EE047}">
      <dgm:prSet/>
      <dgm:spPr/>
      <dgm:t>
        <a:bodyPr/>
        <a:lstStyle/>
        <a:p>
          <a:endParaRPr lang="uk-UA"/>
        </a:p>
      </dgm:t>
    </dgm:pt>
    <dgm:pt modelId="{F36D62EC-ED3F-4AA5-9109-40BEBC5E360F}" type="sibTrans" cxnId="{F92B98F6-4B56-4B92-95C9-15139E0EE047}">
      <dgm:prSet/>
      <dgm:spPr/>
      <dgm:t>
        <a:bodyPr/>
        <a:lstStyle/>
        <a:p>
          <a:endParaRPr lang="uk-UA"/>
        </a:p>
      </dgm:t>
    </dgm:pt>
    <dgm:pt modelId="{446CC131-39C7-4B27-B4F5-F9DC81CED511}">
      <dgm:prSet/>
      <dgm:spPr/>
      <dgm:t>
        <a:bodyPr/>
        <a:lstStyle/>
        <a:p>
          <a:r>
            <a:rPr lang="uk-UA" i="1"/>
            <a:t>система суцільного, неперервного спос­тереження й контролю за господарськими процесами підприємс­тва, що передбачає виявлення, вимірювання, реєстрацію, нако­пичення, узагальнення, зберігання та передачу інформації про ді­яльність підприємства зовнішнім та внутрішнім користувачам для прийняття рішень</a:t>
          </a:r>
          <a:endParaRPr lang="uk-UA"/>
        </a:p>
      </dgm:t>
    </dgm:pt>
    <dgm:pt modelId="{080643CE-1B74-419F-B588-6EC1337E7C6B}" type="parTrans" cxnId="{95B7F0C7-25DC-48C6-82E7-520D78DF57D8}">
      <dgm:prSet/>
      <dgm:spPr/>
      <dgm:t>
        <a:bodyPr/>
        <a:lstStyle/>
        <a:p>
          <a:endParaRPr lang="uk-UA"/>
        </a:p>
      </dgm:t>
    </dgm:pt>
    <dgm:pt modelId="{D5B43190-2473-404A-977D-7C92D3A30D57}" type="sibTrans" cxnId="{95B7F0C7-25DC-48C6-82E7-520D78DF57D8}">
      <dgm:prSet/>
      <dgm:spPr/>
      <dgm:t>
        <a:bodyPr/>
        <a:lstStyle/>
        <a:p>
          <a:endParaRPr lang="uk-UA"/>
        </a:p>
      </dgm:t>
    </dgm:pt>
    <dgm:pt modelId="{566FB932-39EC-4BC2-AB38-FDEB0A767EA4}" type="pres">
      <dgm:prSet presAssocID="{8DD79ED4-AC08-4440-9D3A-37A7F5A5F6E3}" presName="linear" presStyleCnt="0">
        <dgm:presLayoutVars>
          <dgm:animLvl val="lvl"/>
          <dgm:resizeHandles val="exact"/>
        </dgm:presLayoutVars>
      </dgm:prSet>
      <dgm:spPr/>
    </dgm:pt>
    <dgm:pt modelId="{3CBFF37D-173E-4360-984E-2236CAD4EB9A}" type="pres">
      <dgm:prSet presAssocID="{807331A1-E727-4598-ADB9-0FC096C02A99}" presName="parentText" presStyleLbl="node1" presStyleIdx="0" presStyleCnt="3">
        <dgm:presLayoutVars>
          <dgm:chMax val="0"/>
          <dgm:bulletEnabled val="1"/>
        </dgm:presLayoutVars>
      </dgm:prSet>
      <dgm:spPr/>
    </dgm:pt>
    <dgm:pt modelId="{A6E44A0F-F3A6-4AB7-96B8-FBC415B79249}" type="pres">
      <dgm:prSet presAssocID="{807331A1-E727-4598-ADB9-0FC096C02A99}" presName="childText" presStyleLbl="revTx" presStyleIdx="0" presStyleCnt="3">
        <dgm:presLayoutVars>
          <dgm:bulletEnabled val="1"/>
        </dgm:presLayoutVars>
      </dgm:prSet>
      <dgm:spPr/>
    </dgm:pt>
    <dgm:pt modelId="{27727530-9241-45FF-8EC7-DC615DD618EC}" type="pres">
      <dgm:prSet presAssocID="{283C97F0-E5F3-42DD-83C2-0E35CA8C0801}" presName="parentText" presStyleLbl="node1" presStyleIdx="1" presStyleCnt="3">
        <dgm:presLayoutVars>
          <dgm:chMax val="0"/>
          <dgm:bulletEnabled val="1"/>
        </dgm:presLayoutVars>
      </dgm:prSet>
      <dgm:spPr/>
    </dgm:pt>
    <dgm:pt modelId="{FB872062-AA93-4CB9-B5C2-ADF9CB318AC2}" type="pres">
      <dgm:prSet presAssocID="{283C97F0-E5F3-42DD-83C2-0E35CA8C0801}" presName="childText" presStyleLbl="revTx" presStyleIdx="1" presStyleCnt="3">
        <dgm:presLayoutVars>
          <dgm:bulletEnabled val="1"/>
        </dgm:presLayoutVars>
      </dgm:prSet>
      <dgm:spPr/>
    </dgm:pt>
    <dgm:pt modelId="{F458E84E-3330-4B6D-8945-FFA550CEC48B}" type="pres">
      <dgm:prSet presAssocID="{D2A7787F-0DC5-4BEC-A5C7-85B7D0918EA9}" presName="parentText" presStyleLbl="node1" presStyleIdx="2" presStyleCnt="3">
        <dgm:presLayoutVars>
          <dgm:chMax val="0"/>
          <dgm:bulletEnabled val="1"/>
        </dgm:presLayoutVars>
      </dgm:prSet>
      <dgm:spPr/>
    </dgm:pt>
    <dgm:pt modelId="{2B700D76-D7CA-4AD5-AD92-82669422F3F0}" type="pres">
      <dgm:prSet presAssocID="{D2A7787F-0DC5-4BEC-A5C7-85B7D0918EA9}" presName="childText" presStyleLbl="revTx" presStyleIdx="2" presStyleCnt="3">
        <dgm:presLayoutVars>
          <dgm:bulletEnabled val="1"/>
        </dgm:presLayoutVars>
      </dgm:prSet>
      <dgm:spPr/>
    </dgm:pt>
  </dgm:ptLst>
  <dgm:cxnLst>
    <dgm:cxn modelId="{50F19E33-F09E-4DAF-95D3-E23A1945644D}" srcId="{8DD79ED4-AC08-4440-9D3A-37A7F5A5F6E3}" destId="{807331A1-E727-4598-ADB9-0FC096C02A99}" srcOrd="0" destOrd="0" parTransId="{29CADD79-116F-414D-A1DF-CC2916EE3AB7}" sibTransId="{8678E0B3-CA89-49C9-82E1-84FCDF057D19}"/>
    <dgm:cxn modelId="{4F935E3C-8B28-484D-8CA9-232939E7D78E}" srcId="{807331A1-E727-4598-ADB9-0FC096C02A99}" destId="{EAFA6D6A-6D0E-4D58-88BD-D62CA128158F}" srcOrd="0" destOrd="0" parTransId="{BEB699E2-01BB-4D5A-A6FC-7749040FFAA5}" sibTransId="{77B6AB94-2407-41F9-967E-D0AF8B2DEF47}"/>
    <dgm:cxn modelId="{939B9042-C355-4B4F-A0EB-2B2C1572D124}" type="presOf" srcId="{F7B8C222-1E73-4A6B-95BF-0633E5854A1C}" destId="{FB872062-AA93-4CB9-B5C2-ADF9CB318AC2}" srcOrd="0" destOrd="0" presId="urn:microsoft.com/office/officeart/2005/8/layout/vList2"/>
    <dgm:cxn modelId="{41471A7B-CD4C-472A-AE4F-F6DB7387F0BE}" type="presOf" srcId="{EAFA6D6A-6D0E-4D58-88BD-D62CA128158F}" destId="{A6E44A0F-F3A6-4AB7-96B8-FBC415B79249}" srcOrd="0" destOrd="0" presId="urn:microsoft.com/office/officeart/2005/8/layout/vList2"/>
    <dgm:cxn modelId="{A9C809A3-B192-4E77-B69E-14BA4D29B929}" type="presOf" srcId="{283C97F0-E5F3-42DD-83C2-0E35CA8C0801}" destId="{27727530-9241-45FF-8EC7-DC615DD618EC}" srcOrd="0" destOrd="0" presId="urn:microsoft.com/office/officeart/2005/8/layout/vList2"/>
    <dgm:cxn modelId="{C15304B7-72F7-4FB6-9817-E68B0D2667EA}" type="presOf" srcId="{807331A1-E727-4598-ADB9-0FC096C02A99}" destId="{3CBFF37D-173E-4360-984E-2236CAD4EB9A}" srcOrd="0" destOrd="0" presId="urn:microsoft.com/office/officeart/2005/8/layout/vList2"/>
    <dgm:cxn modelId="{95B7F0C7-25DC-48C6-82E7-520D78DF57D8}" srcId="{D2A7787F-0DC5-4BEC-A5C7-85B7D0918EA9}" destId="{446CC131-39C7-4B27-B4F5-F9DC81CED511}" srcOrd="0" destOrd="0" parTransId="{080643CE-1B74-419F-B588-6EC1337E7C6B}" sibTransId="{D5B43190-2473-404A-977D-7C92D3A30D57}"/>
    <dgm:cxn modelId="{3EB48AC9-FB1C-4FF9-93CF-47E556F1753E}" srcId="{8DD79ED4-AC08-4440-9D3A-37A7F5A5F6E3}" destId="{283C97F0-E5F3-42DD-83C2-0E35CA8C0801}" srcOrd="1" destOrd="0" parTransId="{E0954D8A-B1A6-4675-B628-760CE0922C24}" sibTransId="{A0608325-18B4-4B7F-A4D4-0D2387EA02AE}"/>
    <dgm:cxn modelId="{56350CD3-185B-46DB-90EB-A686873F5E91}" type="presOf" srcId="{446CC131-39C7-4B27-B4F5-F9DC81CED511}" destId="{2B700D76-D7CA-4AD5-AD92-82669422F3F0}" srcOrd="0" destOrd="0" presId="urn:microsoft.com/office/officeart/2005/8/layout/vList2"/>
    <dgm:cxn modelId="{2FB0F1D4-392F-46E6-8E81-0B9C1D7D2248}" type="presOf" srcId="{D2A7787F-0DC5-4BEC-A5C7-85B7D0918EA9}" destId="{F458E84E-3330-4B6D-8945-FFA550CEC48B}" srcOrd="0" destOrd="0" presId="urn:microsoft.com/office/officeart/2005/8/layout/vList2"/>
    <dgm:cxn modelId="{A1108FD6-EEBF-40D6-9C6B-9F309428C764}" srcId="{283C97F0-E5F3-42DD-83C2-0E35CA8C0801}" destId="{F7B8C222-1E73-4A6B-95BF-0633E5854A1C}" srcOrd="0" destOrd="0" parTransId="{4C826B6C-3381-40F5-A751-465581A5CA47}" sibTransId="{BDF6B04B-9AC9-413D-8311-10EFA95E08B1}"/>
    <dgm:cxn modelId="{F92B98F6-4B56-4B92-95C9-15139E0EE047}" srcId="{8DD79ED4-AC08-4440-9D3A-37A7F5A5F6E3}" destId="{D2A7787F-0DC5-4BEC-A5C7-85B7D0918EA9}" srcOrd="2" destOrd="0" parTransId="{0C8FBD0A-360E-4146-92F2-1E3CBE6EDEB1}" sibTransId="{F36D62EC-ED3F-4AA5-9109-40BEBC5E360F}"/>
    <dgm:cxn modelId="{17C01BFF-E13F-4554-AC44-253CD33B1434}" type="presOf" srcId="{8DD79ED4-AC08-4440-9D3A-37A7F5A5F6E3}" destId="{566FB932-39EC-4BC2-AB38-FDEB0A767EA4}" srcOrd="0" destOrd="0" presId="urn:microsoft.com/office/officeart/2005/8/layout/vList2"/>
    <dgm:cxn modelId="{508390E8-B562-4C8D-B1CC-2B60A279230C}" type="presParOf" srcId="{566FB932-39EC-4BC2-AB38-FDEB0A767EA4}" destId="{3CBFF37D-173E-4360-984E-2236CAD4EB9A}" srcOrd="0" destOrd="0" presId="urn:microsoft.com/office/officeart/2005/8/layout/vList2"/>
    <dgm:cxn modelId="{C2C7640D-9331-4CB8-A608-6CCFEF16246C}" type="presParOf" srcId="{566FB932-39EC-4BC2-AB38-FDEB0A767EA4}" destId="{A6E44A0F-F3A6-4AB7-96B8-FBC415B79249}" srcOrd="1" destOrd="0" presId="urn:microsoft.com/office/officeart/2005/8/layout/vList2"/>
    <dgm:cxn modelId="{6E6A2012-ED74-475A-A096-FE08DA8D9EFC}" type="presParOf" srcId="{566FB932-39EC-4BC2-AB38-FDEB0A767EA4}" destId="{27727530-9241-45FF-8EC7-DC615DD618EC}" srcOrd="2" destOrd="0" presId="urn:microsoft.com/office/officeart/2005/8/layout/vList2"/>
    <dgm:cxn modelId="{07D61846-A870-4E67-8309-CA6723900592}" type="presParOf" srcId="{566FB932-39EC-4BC2-AB38-FDEB0A767EA4}" destId="{FB872062-AA93-4CB9-B5C2-ADF9CB318AC2}" srcOrd="3" destOrd="0" presId="urn:microsoft.com/office/officeart/2005/8/layout/vList2"/>
    <dgm:cxn modelId="{8C1FF29B-93C4-480B-B35F-B2C34F6201DC}" type="presParOf" srcId="{566FB932-39EC-4BC2-AB38-FDEB0A767EA4}" destId="{F458E84E-3330-4B6D-8945-FFA550CEC48B}" srcOrd="4" destOrd="0" presId="urn:microsoft.com/office/officeart/2005/8/layout/vList2"/>
    <dgm:cxn modelId="{35F6B7D9-D0E9-44FA-B189-7FD45B83D88D}" type="presParOf" srcId="{566FB932-39EC-4BC2-AB38-FDEB0A767EA4}" destId="{2B700D76-D7CA-4AD5-AD92-82669422F3F0}" srcOrd="5" destOrd="0" presId="urn:microsoft.com/office/officeart/2005/8/layout/vList2"/>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712193E5-B8CF-416B-80DE-A74D3C6D6FE3}" type="doc">
      <dgm:prSet loTypeId="urn:microsoft.com/office/officeart/2005/8/layout/vList2" loCatId="list" qsTypeId="urn:microsoft.com/office/officeart/2005/8/quickstyle/simple1" qsCatId="simple" csTypeId="urn:microsoft.com/office/officeart/2005/8/colors/accent3_1" csCatId="accent3" phldr="1"/>
      <dgm:spPr/>
      <dgm:t>
        <a:bodyPr/>
        <a:lstStyle/>
        <a:p>
          <a:endParaRPr lang="uk-UA"/>
        </a:p>
      </dgm:t>
    </dgm:pt>
    <dgm:pt modelId="{4DAD1CD2-0D54-4942-9E0E-E833E1DBD36F}">
      <dgm:prSet phldrT="[Текст]"/>
      <dgm:spPr/>
      <dgm:t>
        <a:bodyPr/>
        <a:lstStyle/>
        <a:p>
          <a:pPr>
            <a:spcBef>
              <a:spcPts val="600"/>
            </a:spcBef>
            <a:spcAft>
              <a:spcPts val="600"/>
            </a:spcAft>
          </a:pPr>
          <a:r>
            <a:rPr lang="uk-UA" b="1"/>
            <a:t>Перший тип</a:t>
          </a:r>
          <a:r>
            <a:rPr lang="uk-UA"/>
            <a:t> </a:t>
          </a:r>
        </a:p>
      </dgm:t>
    </dgm:pt>
    <dgm:pt modelId="{C6E93EC0-1667-465C-9E1C-4CD98C031952}" type="parTrans" cxnId="{674F9DD1-03BF-4A5C-BC56-6B8C08E50A1E}">
      <dgm:prSet/>
      <dgm:spPr/>
      <dgm:t>
        <a:bodyPr/>
        <a:lstStyle/>
        <a:p>
          <a:pPr>
            <a:spcBef>
              <a:spcPts val="600"/>
            </a:spcBef>
            <a:spcAft>
              <a:spcPts val="600"/>
            </a:spcAft>
          </a:pPr>
          <a:endParaRPr lang="uk-UA"/>
        </a:p>
      </dgm:t>
    </dgm:pt>
    <dgm:pt modelId="{E3CB0E07-0BF1-4473-8580-10C95A98DB8F}" type="sibTrans" cxnId="{674F9DD1-03BF-4A5C-BC56-6B8C08E50A1E}">
      <dgm:prSet/>
      <dgm:spPr/>
      <dgm:t>
        <a:bodyPr/>
        <a:lstStyle/>
        <a:p>
          <a:pPr>
            <a:spcBef>
              <a:spcPts val="600"/>
            </a:spcBef>
            <a:spcAft>
              <a:spcPts val="600"/>
            </a:spcAft>
          </a:pPr>
          <a:endParaRPr lang="uk-UA"/>
        </a:p>
      </dgm:t>
    </dgm:pt>
    <dgm:pt modelId="{F2C420C2-2011-4FA7-8A05-BD88491A2E4D}">
      <dgm:prSet phldrT="[Текст]"/>
      <dgm:spPr/>
      <dgm:t>
        <a:bodyPr/>
        <a:lstStyle/>
        <a:p>
          <a:pPr>
            <a:spcBef>
              <a:spcPts val="600"/>
            </a:spcBef>
            <a:spcAft>
              <a:spcPts val="600"/>
            </a:spcAft>
          </a:pPr>
          <a:r>
            <a:rPr lang="uk-UA"/>
            <a:t>зміни, що відбуваються всередині акти­ву балансу.  При цьому підсумок активу балансу не змінюється.</a:t>
          </a:r>
        </a:p>
      </dgm:t>
    </dgm:pt>
    <dgm:pt modelId="{08F7AAEC-2C6A-4810-ACD0-67906E390F15}" type="parTrans" cxnId="{81EDB4DE-89EC-4ED6-B66A-75BF596AA53C}">
      <dgm:prSet/>
      <dgm:spPr/>
      <dgm:t>
        <a:bodyPr/>
        <a:lstStyle/>
        <a:p>
          <a:pPr>
            <a:spcBef>
              <a:spcPts val="600"/>
            </a:spcBef>
            <a:spcAft>
              <a:spcPts val="600"/>
            </a:spcAft>
          </a:pPr>
          <a:endParaRPr lang="uk-UA"/>
        </a:p>
      </dgm:t>
    </dgm:pt>
    <dgm:pt modelId="{7F6EF729-1356-4F6F-B239-5DA6BE6B6FAB}" type="sibTrans" cxnId="{81EDB4DE-89EC-4ED6-B66A-75BF596AA53C}">
      <dgm:prSet/>
      <dgm:spPr/>
      <dgm:t>
        <a:bodyPr/>
        <a:lstStyle/>
        <a:p>
          <a:pPr>
            <a:spcBef>
              <a:spcPts val="600"/>
            </a:spcBef>
            <a:spcAft>
              <a:spcPts val="600"/>
            </a:spcAft>
          </a:pPr>
          <a:endParaRPr lang="uk-UA"/>
        </a:p>
      </dgm:t>
    </dgm:pt>
    <dgm:pt modelId="{334B3AA5-DE99-4180-982F-C68835AE05AD}">
      <dgm:prSet phldrT="[Текст]"/>
      <dgm:spPr/>
      <dgm:t>
        <a:bodyPr/>
        <a:lstStyle/>
        <a:p>
          <a:pPr>
            <a:spcBef>
              <a:spcPts val="600"/>
            </a:spcBef>
            <a:spcAft>
              <a:spcPts val="600"/>
            </a:spcAft>
          </a:pPr>
          <a:r>
            <a:rPr lang="uk-UA" b="1"/>
            <a:t>Другий тип</a:t>
          </a:r>
          <a:r>
            <a:rPr lang="uk-UA"/>
            <a:t> </a:t>
          </a:r>
        </a:p>
      </dgm:t>
    </dgm:pt>
    <dgm:pt modelId="{49519D26-41B5-4870-87AA-AC33960BBD08}" type="parTrans" cxnId="{E7E15393-E345-4F99-A44D-3C3A227C786F}">
      <dgm:prSet/>
      <dgm:spPr/>
      <dgm:t>
        <a:bodyPr/>
        <a:lstStyle/>
        <a:p>
          <a:pPr>
            <a:spcBef>
              <a:spcPts val="600"/>
            </a:spcBef>
            <a:spcAft>
              <a:spcPts val="600"/>
            </a:spcAft>
          </a:pPr>
          <a:endParaRPr lang="uk-UA"/>
        </a:p>
      </dgm:t>
    </dgm:pt>
    <dgm:pt modelId="{1A3FDFA6-A779-4DC5-8D87-DA6F34180B52}" type="sibTrans" cxnId="{E7E15393-E345-4F99-A44D-3C3A227C786F}">
      <dgm:prSet/>
      <dgm:spPr/>
      <dgm:t>
        <a:bodyPr/>
        <a:lstStyle/>
        <a:p>
          <a:pPr>
            <a:spcBef>
              <a:spcPts val="600"/>
            </a:spcBef>
            <a:spcAft>
              <a:spcPts val="600"/>
            </a:spcAft>
          </a:pPr>
          <a:endParaRPr lang="uk-UA"/>
        </a:p>
      </dgm:t>
    </dgm:pt>
    <dgm:pt modelId="{F5F8BE51-6967-405C-A48B-0BDBC1810135}">
      <dgm:prSet phldrT="[Текст]"/>
      <dgm:spPr/>
      <dgm:t>
        <a:bodyPr/>
        <a:lstStyle/>
        <a:p>
          <a:pPr>
            <a:spcBef>
              <a:spcPts val="600"/>
            </a:spcBef>
            <a:spcAft>
              <a:spcPts val="600"/>
            </a:spcAft>
          </a:pPr>
          <a:r>
            <a:rPr lang="uk-UA"/>
            <a:t>зміни, що відбуваються всередині па­сиву балансу. При цьому підсумок пасиву балансу не змінюється.</a:t>
          </a:r>
        </a:p>
      </dgm:t>
    </dgm:pt>
    <dgm:pt modelId="{91DCD395-775E-45CB-AAA2-233F7B25AAD4}" type="parTrans" cxnId="{920DFF11-B040-4955-AE25-D8143664B221}">
      <dgm:prSet/>
      <dgm:spPr/>
      <dgm:t>
        <a:bodyPr/>
        <a:lstStyle/>
        <a:p>
          <a:pPr>
            <a:spcBef>
              <a:spcPts val="600"/>
            </a:spcBef>
            <a:spcAft>
              <a:spcPts val="600"/>
            </a:spcAft>
          </a:pPr>
          <a:endParaRPr lang="uk-UA"/>
        </a:p>
      </dgm:t>
    </dgm:pt>
    <dgm:pt modelId="{8E1438BD-A5DF-4119-81AF-B47FF1CD17E0}" type="sibTrans" cxnId="{920DFF11-B040-4955-AE25-D8143664B221}">
      <dgm:prSet/>
      <dgm:spPr/>
      <dgm:t>
        <a:bodyPr/>
        <a:lstStyle/>
        <a:p>
          <a:pPr>
            <a:spcBef>
              <a:spcPts val="600"/>
            </a:spcBef>
            <a:spcAft>
              <a:spcPts val="600"/>
            </a:spcAft>
          </a:pPr>
          <a:endParaRPr lang="uk-UA"/>
        </a:p>
      </dgm:t>
    </dgm:pt>
    <dgm:pt modelId="{857379A5-7098-430E-B8D5-C60FC1E73B8F}">
      <dgm:prSet phldrT="[Текст]"/>
      <dgm:spPr/>
      <dgm:t>
        <a:bodyPr/>
        <a:lstStyle/>
        <a:p>
          <a:pPr>
            <a:spcBef>
              <a:spcPts val="600"/>
            </a:spcBef>
            <a:spcAft>
              <a:spcPts val="600"/>
            </a:spcAft>
          </a:pPr>
          <a:r>
            <a:rPr lang="uk-UA" b="1" i="1"/>
            <a:t>А + а - а = П</a:t>
          </a:r>
          <a:endParaRPr lang="uk-UA"/>
        </a:p>
      </dgm:t>
    </dgm:pt>
    <dgm:pt modelId="{D6E4861B-1A7A-4C25-83D8-4F136D39EC2E}" type="parTrans" cxnId="{959DE5BF-858E-472B-874B-3EC5C56225FB}">
      <dgm:prSet/>
      <dgm:spPr/>
      <dgm:t>
        <a:bodyPr/>
        <a:lstStyle/>
        <a:p>
          <a:pPr>
            <a:spcBef>
              <a:spcPts val="600"/>
            </a:spcBef>
            <a:spcAft>
              <a:spcPts val="600"/>
            </a:spcAft>
          </a:pPr>
          <a:endParaRPr lang="uk-UA"/>
        </a:p>
      </dgm:t>
    </dgm:pt>
    <dgm:pt modelId="{2EBDF313-7BBE-42F2-8B96-655ABE225FC2}" type="sibTrans" cxnId="{959DE5BF-858E-472B-874B-3EC5C56225FB}">
      <dgm:prSet/>
      <dgm:spPr/>
      <dgm:t>
        <a:bodyPr/>
        <a:lstStyle/>
        <a:p>
          <a:pPr>
            <a:spcBef>
              <a:spcPts val="600"/>
            </a:spcBef>
            <a:spcAft>
              <a:spcPts val="600"/>
            </a:spcAft>
          </a:pPr>
          <a:endParaRPr lang="uk-UA"/>
        </a:p>
      </dgm:t>
    </dgm:pt>
    <dgm:pt modelId="{385C41EC-E7DA-4B7A-AFA7-AC1EA22839BC}">
      <dgm:prSet phldrT="[Текст]"/>
      <dgm:spPr/>
      <dgm:t>
        <a:bodyPr/>
        <a:lstStyle/>
        <a:p>
          <a:pPr>
            <a:spcBef>
              <a:spcPts val="600"/>
            </a:spcBef>
            <a:spcAft>
              <a:spcPts val="600"/>
            </a:spcAft>
          </a:pPr>
          <a:r>
            <a:rPr lang="uk-UA" b="1" i="1"/>
            <a:t>А = П - п </a:t>
          </a:r>
          <a:r>
            <a:rPr lang="uk-UA" b="1"/>
            <a:t>+ </a:t>
          </a:r>
          <a:r>
            <a:rPr lang="uk-UA" b="1" i="1"/>
            <a:t>п</a:t>
          </a:r>
          <a:endParaRPr lang="uk-UA"/>
        </a:p>
      </dgm:t>
    </dgm:pt>
    <dgm:pt modelId="{1A955954-8E1B-438A-A39E-0745C8F405D2}" type="parTrans" cxnId="{C015CC23-4443-400D-A21B-EB97E512178C}">
      <dgm:prSet/>
      <dgm:spPr/>
      <dgm:t>
        <a:bodyPr/>
        <a:lstStyle/>
        <a:p>
          <a:pPr>
            <a:spcBef>
              <a:spcPts val="600"/>
            </a:spcBef>
            <a:spcAft>
              <a:spcPts val="600"/>
            </a:spcAft>
          </a:pPr>
          <a:endParaRPr lang="uk-UA"/>
        </a:p>
      </dgm:t>
    </dgm:pt>
    <dgm:pt modelId="{ADDA3B74-33E6-4BA8-A167-2369E6FC2C9D}" type="sibTrans" cxnId="{C015CC23-4443-400D-A21B-EB97E512178C}">
      <dgm:prSet/>
      <dgm:spPr/>
      <dgm:t>
        <a:bodyPr/>
        <a:lstStyle/>
        <a:p>
          <a:pPr>
            <a:spcBef>
              <a:spcPts val="600"/>
            </a:spcBef>
            <a:spcAft>
              <a:spcPts val="600"/>
            </a:spcAft>
          </a:pPr>
          <a:endParaRPr lang="uk-UA"/>
        </a:p>
      </dgm:t>
    </dgm:pt>
    <dgm:pt modelId="{A8034806-CDD2-4639-A710-8C3AA4A36448}">
      <dgm:prSet phldrT="[Текст]"/>
      <dgm:spPr/>
      <dgm:t>
        <a:bodyPr/>
        <a:lstStyle/>
        <a:p>
          <a:pPr>
            <a:spcBef>
              <a:spcPts val="600"/>
            </a:spcBef>
            <a:spcAft>
              <a:spcPts val="600"/>
            </a:spcAft>
          </a:pPr>
          <a:r>
            <a:rPr lang="uk-UA" b="1"/>
            <a:t>Третій тип</a:t>
          </a:r>
          <a:r>
            <a:rPr lang="uk-UA"/>
            <a:t> </a:t>
          </a:r>
        </a:p>
      </dgm:t>
    </dgm:pt>
    <dgm:pt modelId="{869303E4-D424-414E-A4E0-91F783EDBD8E}" type="parTrans" cxnId="{D2226577-6003-499E-8FF0-D87795BDC1FB}">
      <dgm:prSet/>
      <dgm:spPr/>
      <dgm:t>
        <a:bodyPr/>
        <a:lstStyle/>
        <a:p>
          <a:pPr>
            <a:spcBef>
              <a:spcPts val="600"/>
            </a:spcBef>
            <a:spcAft>
              <a:spcPts val="600"/>
            </a:spcAft>
          </a:pPr>
          <a:endParaRPr lang="uk-UA"/>
        </a:p>
      </dgm:t>
    </dgm:pt>
    <dgm:pt modelId="{3DE8C1C4-AC3C-4F16-8018-86F1AF8F298D}" type="sibTrans" cxnId="{D2226577-6003-499E-8FF0-D87795BDC1FB}">
      <dgm:prSet/>
      <dgm:spPr/>
      <dgm:t>
        <a:bodyPr/>
        <a:lstStyle/>
        <a:p>
          <a:pPr>
            <a:spcBef>
              <a:spcPts val="600"/>
            </a:spcBef>
            <a:spcAft>
              <a:spcPts val="600"/>
            </a:spcAft>
          </a:pPr>
          <a:endParaRPr lang="uk-UA"/>
        </a:p>
      </dgm:t>
    </dgm:pt>
    <dgm:pt modelId="{00A05B84-8E9E-4500-A37B-73D73BB5A278}">
      <dgm:prSet/>
      <dgm:spPr/>
      <dgm:t>
        <a:bodyPr/>
        <a:lstStyle/>
        <a:p>
          <a:pPr>
            <a:spcBef>
              <a:spcPts val="600"/>
            </a:spcBef>
            <a:spcAft>
              <a:spcPts val="600"/>
            </a:spcAft>
          </a:pPr>
          <a:r>
            <a:rPr lang="uk-UA"/>
            <a:t>відбувається збільшення господарських засобів, яке завжди зумовлює збільшення джерела</a:t>
          </a:r>
        </a:p>
      </dgm:t>
    </dgm:pt>
    <dgm:pt modelId="{604E5410-EB95-4E30-9680-ECC83656B159}" type="parTrans" cxnId="{2C3E8241-2BDA-4A45-877A-E848FAF5C966}">
      <dgm:prSet/>
      <dgm:spPr/>
      <dgm:t>
        <a:bodyPr/>
        <a:lstStyle/>
        <a:p>
          <a:pPr>
            <a:spcBef>
              <a:spcPts val="600"/>
            </a:spcBef>
            <a:spcAft>
              <a:spcPts val="600"/>
            </a:spcAft>
          </a:pPr>
          <a:endParaRPr lang="uk-UA"/>
        </a:p>
      </dgm:t>
    </dgm:pt>
    <dgm:pt modelId="{3F057BF1-58EA-4154-8227-5DCC7633132F}" type="sibTrans" cxnId="{2C3E8241-2BDA-4A45-877A-E848FAF5C966}">
      <dgm:prSet/>
      <dgm:spPr/>
      <dgm:t>
        <a:bodyPr/>
        <a:lstStyle/>
        <a:p>
          <a:pPr>
            <a:spcBef>
              <a:spcPts val="600"/>
            </a:spcBef>
            <a:spcAft>
              <a:spcPts val="600"/>
            </a:spcAft>
          </a:pPr>
          <a:endParaRPr lang="uk-UA"/>
        </a:p>
      </dgm:t>
    </dgm:pt>
    <dgm:pt modelId="{1EE73FF4-39B0-4717-B1FE-C27D0B462169}">
      <dgm:prSet/>
      <dgm:spPr/>
      <dgm:t>
        <a:bodyPr/>
        <a:lstStyle/>
        <a:p>
          <a:pPr>
            <a:spcBef>
              <a:spcPts val="600"/>
            </a:spcBef>
            <a:spcAft>
              <a:spcPts val="600"/>
            </a:spcAft>
          </a:pPr>
          <a:r>
            <a:rPr lang="uk-UA" b="1" i="1"/>
            <a:t>А + а </a:t>
          </a:r>
          <a:r>
            <a:rPr lang="uk-UA" b="1"/>
            <a:t>= </a:t>
          </a:r>
          <a:r>
            <a:rPr lang="uk-UA" b="1" i="1"/>
            <a:t>П + п</a:t>
          </a:r>
          <a:endParaRPr lang="uk-UA"/>
        </a:p>
      </dgm:t>
    </dgm:pt>
    <dgm:pt modelId="{EBF7D8C0-79CF-4420-9E5B-1FF6E4057F76}" type="parTrans" cxnId="{223EA53E-B17B-4522-95A6-A62116003792}">
      <dgm:prSet/>
      <dgm:spPr/>
      <dgm:t>
        <a:bodyPr/>
        <a:lstStyle/>
        <a:p>
          <a:pPr>
            <a:spcBef>
              <a:spcPts val="600"/>
            </a:spcBef>
            <a:spcAft>
              <a:spcPts val="600"/>
            </a:spcAft>
          </a:pPr>
          <a:endParaRPr lang="uk-UA"/>
        </a:p>
      </dgm:t>
    </dgm:pt>
    <dgm:pt modelId="{B6F0A916-E9A9-4BFF-8A44-8240ABBC69EE}" type="sibTrans" cxnId="{223EA53E-B17B-4522-95A6-A62116003792}">
      <dgm:prSet/>
      <dgm:spPr/>
      <dgm:t>
        <a:bodyPr/>
        <a:lstStyle/>
        <a:p>
          <a:pPr>
            <a:spcBef>
              <a:spcPts val="600"/>
            </a:spcBef>
            <a:spcAft>
              <a:spcPts val="600"/>
            </a:spcAft>
          </a:pPr>
          <a:endParaRPr lang="uk-UA"/>
        </a:p>
      </dgm:t>
    </dgm:pt>
    <dgm:pt modelId="{D60DE8D3-95E5-46C6-A8FB-BEE9342D165F}">
      <dgm:prSet/>
      <dgm:spPr/>
      <dgm:t>
        <a:bodyPr/>
        <a:lstStyle/>
        <a:p>
          <a:pPr>
            <a:spcBef>
              <a:spcPts val="600"/>
            </a:spcBef>
            <a:spcAft>
              <a:spcPts val="600"/>
            </a:spcAft>
          </a:pPr>
          <a:r>
            <a:rPr lang="uk-UA" b="1"/>
            <a:t>Четвертий тип</a:t>
          </a:r>
          <a:r>
            <a:rPr lang="uk-UA"/>
            <a:t> </a:t>
          </a:r>
        </a:p>
      </dgm:t>
    </dgm:pt>
    <dgm:pt modelId="{AE4D984B-F230-4867-A8D8-22ED6A7D528C}" type="parTrans" cxnId="{BBD68EA5-50B0-4667-A629-25373A69AA34}">
      <dgm:prSet/>
      <dgm:spPr/>
      <dgm:t>
        <a:bodyPr/>
        <a:lstStyle/>
        <a:p>
          <a:pPr>
            <a:spcBef>
              <a:spcPts val="600"/>
            </a:spcBef>
            <a:spcAft>
              <a:spcPts val="600"/>
            </a:spcAft>
          </a:pPr>
          <a:endParaRPr lang="uk-UA"/>
        </a:p>
      </dgm:t>
    </dgm:pt>
    <dgm:pt modelId="{E27B3DD9-31FC-40A5-90F8-CB72FD416D21}" type="sibTrans" cxnId="{BBD68EA5-50B0-4667-A629-25373A69AA34}">
      <dgm:prSet/>
      <dgm:spPr/>
      <dgm:t>
        <a:bodyPr/>
        <a:lstStyle/>
        <a:p>
          <a:pPr>
            <a:spcBef>
              <a:spcPts val="600"/>
            </a:spcBef>
            <a:spcAft>
              <a:spcPts val="600"/>
            </a:spcAft>
          </a:pPr>
          <a:endParaRPr lang="uk-UA"/>
        </a:p>
      </dgm:t>
    </dgm:pt>
    <dgm:pt modelId="{B5B38B17-8C8E-4A43-9D39-E61E1D85A88C}">
      <dgm:prSet/>
      <dgm:spPr/>
      <dgm:t>
        <a:bodyPr/>
        <a:lstStyle/>
        <a:p>
          <a:pPr>
            <a:spcBef>
              <a:spcPts val="600"/>
            </a:spcBef>
            <a:spcAft>
              <a:spcPts val="600"/>
            </a:spcAft>
          </a:pPr>
          <a:r>
            <a:rPr lang="uk-UA"/>
            <a:t>відбувається зменшення господар­ських засобів, і на ту саму суму зменшується джерело</a:t>
          </a:r>
        </a:p>
      </dgm:t>
    </dgm:pt>
    <dgm:pt modelId="{37334D62-AC4B-4BD8-AF6F-8C9D83B40E6D}" type="parTrans" cxnId="{77D7A6A5-ED91-4DC7-B269-57ED5A0EB031}">
      <dgm:prSet/>
      <dgm:spPr/>
      <dgm:t>
        <a:bodyPr/>
        <a:lstStyle/>
        <a:p>
          <a:pPr>
            <a:spcBef>
              <a:spcPts val="600"/>
            </a:spcBef>
            <a:spcAft>
              <a:spcPts val="600"/>
            </a:spcAft>
          </a:pPr>
          <a:endParaRPr lang="uk-UA"/>
        </a:p>
      </dgm:t>
    </dgm:pt>
    <dgm:pt modelId="{5DBFBC1C-80AB-4610-90C2-B2083B817773}" type="sibTrans" cxnId="{77D7A6A5-ED91-4DC7-B269-57ED5A0EB031}">
      <dgm:prSet/>
      <dgm:spPr/>
      <dgm:t>
        <a:bodyPr/>
        <a:lstStyle/>
        <a:p>
          <a:pPr>
            <a:spcBef>
              <a:spcPts val="600"/>
            </a:spcBef>
            <a:spcAft>
              <a:spcPts val="600"/>
            </a:spcAft>
          </a:pPr>
          <a:endParaRPr lang="uk-UA"/>
        </a:p>
      </dgm:t>
    </dgm:pt>
    <dgm:pt modelId="{8E8815F2-ED47-490E-914F-1B2C7231E34B}">
      <dgm:prSet/>
      <dgm:spPr/>
      <dgm:t>
        <a:bodyPr/>
        <a:lstStyle/>
        <a:p>
          <a:pPr>
            <a:spcBef>
              <a:spcPts val="600"/>
            </a:spcBef>
            <a:spcAft>
              <a:spcPts val="600"/>
            </a:spcAft>
          </a:pPr>
          <a:r>
            <a:rPr lang="uk-UA" b="1" i="1"/>
            <a:t>А - а = П - п</a:t>
          </a:r>
          <a:endParaRPr lang="uk-UA"/>
        </a:p>
      </dgm:t>
    </dgm:pt>
    <dgm:pt modelId="{A16734DE-67F4-42DE-A5AA-E220B43BE48A}" type="parTrans" cxnId="{78E771AE-C21F-4EE1-A353-6D2238F052EC}">
      <dgm:prSet/>
      <dgm:spPr/>
      <dgm:t>
        <a:bodyPr/>
        <a:lstStyle/>
        <a:p>
          <a:pPr>
            <a:spcBef>
              <a:spcPts val="600"/>
            </a:spcBef>
            <a:spcAft>
              <a:spcPts val="600"/>
            </a:spcAft>
          </a:pPr>
          <a:endParaRPr lang="uk-UA"/>
        </a:p>
      </dgm:t>
    </dgm:pt>
    <dgm:pt modelId="{5F5FD288-B021-4A43-B4D1-CA52354CABB6}" type="sibTrans" cxnId="{78E771AE-C21F-4EE1-A353-6D2238F052EC}">
      <dgm:prSet/>
      <dgm:spPr/>
      <dgm:t>
        <a:bodyPr/>
        <a:lstStyle/>
        <a:p>
          <a:pPr>
            <a:spcBef>
              <a:spcPts val="600"/>
            </a:spcBef>
            <a:spcAft>
              <a:spcPts val="600"/>
            </a:spcAft>
          </a:pPr>
          <a:endParaRPr lang="uk-UA"/>
        </a:p>
      </dgm:t>
    </dgm:pt>
    <dgm:pt modelId="{B45C90EC-E058-45F1-828B-BF201F9E611C}" type="pres">
      <dgm:prSet presAssocID="{712193E5-B8CF-416B-80DE-A74D3C6D6FE3}" presName="linear" presStyleCnt="0">
        <dgm:presLayoutVars>
          <dgm:animLvl val="lvl"/>
          <dgm:resizeHandles val="exact"/>
        </dgm:presLayoutVars>
      </dgm:prSet>
      <dgm:spPr/>
    </dgm:pt>
    <dgm:pt modelId="{A553B663-713C-4226-A156-055274795A02}" type="pres">
      <dgm:prSet presAssocID="{4DAD1CD2-0D54-4942-9E0E-E833E1DBD36F}" presName="parentText" presStyleLbl="node1" presStyleIdx="0" presStyleCnt="4">
        <dgm:presLayoutVars>
          <dgm:chMax val="0"/>
          <dgm:bulletEnabled val="1"/>
        </dgm:presLayoutVars>
      </dgm:prSet>
      <dgm:spPr/>
    </dgm:pt>
    <dgm:pt modelId="{0CE0F318-FA13-4AB2-B383-36F324C7E356}" type="pres">
      <dgm:prSet presAssocID="{4DAD1CD2-0D54-4942-9E0E-E833E1DBD36F}" presName="childText" presStyleLbl="revTx" presStyleIdx="0" presStyleCnt="4">
        <dgm:presLayoutVars>
          <dgm:bulletEnabled val="1"/>
        </dgm:presLayoutVars>
      </dgm:prSet>
      <dgm:spPr/>
    </dgm:pt>
    <dgm:pt modelId="{C412618D-70CF-489A-B367-CC8914473983}" type="pres">
      <dgm:prSet presAssocID="{334B3AA5-DE99-4180-982F-C68835AE05AD}" presName="parentText" presStyleLbl="node1" presStyleIdx="1" presStyleCnt="4">
        <dgm:presLayoutVars>
          <dgm:chMax val="0"/>
          <dgm:bulletEnabled val="1"/>
        </dgm:presLayoutVars>
      </dgm:prSet>
      <dgm:spPr/>
    </dgm:pt>
    <dgm:pt modelId="{A703DA7D-2DF6-4D99-8CEB-AB26F8452114}" type="pres">
      <dgm:prSet presAssocID="{334B3AA5-DE99-4180-982F-C68835AE05AD}" presName="childText" presStyleLbl="revTx" presStyleIdx="1" presStyleCnt="4">
        <dgm:presLayoutVars>
          <dgm:bulletEnabled val="1"/>
        </dgm:presLayoutVars>
      </dgm:prSet>
      <dgm:spPr/>
    </dgm:pt>
    <dgm:pt modelId="{15B0F756-86A5-4866-801C-E3C22ED3CF19}" type="pres">
      <dgm:prSet presAssocID="{A8034806-CDD2-4639-A710-8C3AA4A36448}" presName="parentText" presStyleLbl="node1" presStyleIdx="2" presStyleCnt="4">
        <dgm:presLayoutVars>
          <dgm:chMax val="0"/>
          <dgm:bulletEnabled val="1"/>
        </dgm:presLayoutVars>
      </dgm:prSet>
      <dgm:spPr/>
    </dgm:pt>
    <dgm:pt modelId="{40629F37-C47D-4C12-92A6-42B49A301D1F}" type="pres">
      <dgm:prSet presAssocID="{A8034806-CDD2-4639-A710-8C3AA4A36448}" presName="childText" presStyleLbl="revTx" presStyleIdx="2" presStyleCnt="4">
        <dgm:presLayoutVars>
          <dgm:bulletEnabled val="1"/>
        </dgm:presLayoutVars>
      </dgm:prSet>
      <dgm:spPr/>
    </dgm:pt>
    <dgm:pt modelId="{804C7095-CD20-4515-91DD-3A67FEB11E98}" type="pres">
      <dgm:prSet presAssocID="{D60DE8D3-95E5-46C6-A8FB-BEE9342D165F}" presName="parentText" presStyleLbl="node1" presStyleIdx="3" presStyleCnt="4">
        <dgm:presLayoutVars>
          <dgm:chMax val="0"/>
          <dgm:bulletEnabled val="1"/>
        </dgm:presLayoutVars>
      </dgm:prSet>
      <dgm:spPr/>
    </dgm:pt>
    <dgm:pt modelId="{A2A4B0E7-6B1E-4FAC-8D46-B2BF57F6D30C}" type="pres">
      <dgm:prSet presAssocID="{D60DE8D3-95E5-46C6-A8FB-BEE9342D165F}" presName="childText" presStyleLbl="revTx" presStyleIdx="3" presStyleCnt="4">
        <dgm:presLayoutVars>
          <dgm:bulletEnabled val="1"/>
        </dgm:presLayoutVars>
      </dgm:prSet>
      <dgm:spPr/>
    </dgm:pt>
  </dgm:ptLst>
  <dgm:cxnLst>
    <dgm:cxn modelId="{920DFF11-B040-4955-AE25-D8143664B221}" srcId="{334B3AA5-DE99-4180-982F-C68835AE05AD}" destId="{F5F8BE51-6967-405C-A48B-0BDBC1810135}" srcOrd="0" destOrd="0" parTransId="{91DCD395-775E-45CB-AAA2-233F7B25AAD4}" sibTransId="{8E1438BD-A5DF-4119-81AF-B47FF1CD17E0}"/>
    <dgm:cxn modelId="{119DD915-4AA7-4BD8-B69F-A42F773459CC}" type="presOf" srcId="{712193E5-B8CF-416B-80DE-A74D3C6D6FE3}" destId="{B45C90EC-E058-45F1-828B-BF201F9E611C}" srcOrd="0" destOrd="0" presId="urn:microsoft.com/office/officeart/2005/8/layout/vList2"/>
    <dgm:cxn modelId="{0A7D8817-5EFF-4813-8313-6C508665FD04}" type="presOf" srcId="{B5B38B17-8C8E-4A43-9D39-E61E1D85A88C}" destId="{A2A4B0E7-6B1E-4FAC-8D46-B2BF57F6D30C}" srcOrd="0" destOrd="0" presId="urn:microsoft.com/office/officeart/2005/8/layout/vList2"/>
    <dgm:cxn modelId="{C015CC23-4443-400D-A21B-EB97E512178C}" srcId="{334B3AA5-DE99-4180-982F-C68835AE05AD}" destId="{385C41EC-E7DA-4B7A-AFA7-AC1EA22839BC}" srcOrd="1" destOrd="0" parTransId="{1A955954-8E1B-438A-A39E-0745C8F405D2}" sibTransId="{ADDA3B74-33E6-4BA8-A167-2369E6FC2C9D}"/>
    <dgm:cxn modelId="{6528B93C-471F-47C8-9448-A5953F56D527}" type="presOf" srcId="{F2C420C2-2011-4FA7-8A05-BD88491A2E4D}" destId="{0CE0F318-FA13-4AB2-B383-36F324C7E356}" srcOrd="0" destOrd="0" presId="urn:microsoft.com/office/officeart/2005/8/layout/vList2"/>
    <dgm:cxn modelId="{223EA53E-B17B-4522-95A6-A62116003792}" srcId="{A8034806-CDD2-4639-A710-8C3AA4A36448}" destId="{1EE73FF4-39B0-4717-B1FE-C27D0B462169}" srcOrd="1" destOrd="0" parTransId="{EBF7D8C0-79CF-4420-9E5B-1FF6E4057F76}" sibTransId="{B6F0A916-E9A9-4BFF-8A44-8240ABBC69EE}"/>
    <dgm:cxn modelId="{2C3E8241-2BDA-4A45-877A-E848FAF5C966}" srcId="{A8034806-CDD2-4639-A710-8C3AA4A36448}" destId="{00A05B84-8E9E-4500-A37B-73D73BB5A278}" srcOrd="0" destOrd="0" parTransId="{604E5410-EB95-4E30-9680-ECC83656B159}" sibTransId="{3F057BF1-58EA-4154-8227-5DCC7633132F}"/>
    <dgm:cxn modelId="{021A5E45-A2AC-4FFD-8EE4-B4851732D859}" type="presOf" srcId="{1EE73FF4-39B0-4717-B1FE-C27D0B462169}" destId="{40629F37-C47D-4C12-92A6-42B49A301D1F}" srcOrd="0" destOrd="1" presId="urn:microsoft.com/office/officeart/2005/8/layout/vList2"/>
    <dgm:cxn modelId="{C38EA770-A2BC-47FD-9F65-D3FF85320571}" type="presOf" srcId="{4DAD1CD2-0D54-4942-9E0E-E833E1DBD36F}" destId="{A553B663-713C-4226-A156-055274795A02}" srcOrd="0" destOrd="0" presId="urn:microsoft.com/office/officeart/2005/8/layout/vList2"/>
    <dgm:cxn modelId="{0786C653-D3E0-4F14-8C2B-4F4E800F2830}" type="presOf" srcId="{A8034806-CDD2-4639-A710-8C3AA4A36448}" destId="{15B0F756-86A5-4866-801C-E3C22ED3CF19}" srcOrd="0" destOrd="0" presId="urn:microsoft.com/office/officeart/2005/8/layout/vList2"/>
    <dgm:cxn modelId="{D2226577-6003-499E-8FF0-D87795BDC1FB}" srcId="{712193E5-B8CF-416B-80DE-A74D3C6D6FE3}" destId="{A8034806-CDD2-4639-A710-8C3AA4A36448}" srcOrd="2" destOrd="0" parTransId="{869303E4-D424-414E-A4E0-91F783EDBD8E}" sibTransId="{3DE8C1C4-AC3C-4F16-8018-86F1AF8F298D}"/>
    <dgm:cxn modelId="{3A27C080-67CF-4E34-9646-22241E98BC6B}" type="presOf" srcId="{385C41EC-E7DA-4B7A-AFA7-AC1EA22839BC}" destId="{A703DA7D-2DF6-4D99-8CEB-AB26F8452114}" srcOrd="0" destOrd="1" presId="urn:microsoft.com/office/officeart/2005/8/layout/vList2"/>
    <dgm:cxn modelId="{89903987-F9BA-4989-80D9-ED253403EA88}" type="presOf" srcId="{D60DE8D3-95E5-46C6-A8FB-BEE9342D165F}" destId="{804C7095-CD20-4515-91DD-3A67FEB11E98}" srcOrd="0" destOrd="0" presId="urn:microsoft.com/office/officeart/2005/8/layout/vList2"/>
    <dgm:cxn modelId="{E7E15393-E345-4F99-A44D-3C3A227C786F}" srcId="{712193E5-B8CF-416B-80DE-A74D3C6D6FE3}" destId="{334B3AA5-DE99-4180-982F-C68835AE05AD}" srcOrd="1" destOrd="0" parTransId="{49519D26-41B5-4870-87AA-AC33960BBD08}" sibTransId="{1A3FDFA6-A779-4DC5-8D87-DA6F34180B52}"/>
    <dgm:cxn modelId="{BBD68EA5-50B0-4667-A629-25373A69AA34}" srcId="{712193E5-B8CF-416B-80DE-A74D3C6D6FE3}" destId="{D60DE8D3-95E5-46C6-A8FB-BEE9342D165F}" srcOrd="3" destOrd="0" parTransId="{AE4D984B-F230-4867-A8D8-22ED6A7D528C}" sibTransId="{E27B3DD9-31FC-40A5-90F8-CB72FD416D21}"/>
    <dgm:cxn modelId="{77D7A6A5-ED91-4DC7-B269-57ED5A0EB031}" srcId="{D60DE8D3-95E5-46C6-A8FB-BEE9342D165F}" destId="{B5B38B17-8C8E-4A43-9D39-E61E1D85A88C}" srcOrd="0" destOrd="0" parTransId="{37334D62-AC4B-4BD8-AF6F-8C9D83B40E6D}" sibTransId="{5DBFBC1C-80AB-4610-90C2-B2083B817773}"/>
    <dgm:cxn modelId="{78E771AE-C21F-4EE1-A353-6D2238F052EC}" srcId="{D60DE8D3-95E5-46C6-A8FB-BEE9342D165F}" destId="{8E8815F2-ED47-490E-914F-1B2C7231E34B}" srcOrd="1" destOrd="0" parTransId="{A16734DE-67F4-42DE-A5AA-E220B43BE48A}" sibTransId="{5F5FD288-B021-4A43-B4D1-CA52354CABB6}"/>
    <dgm:cxn modelId="{CC0CDFAE-0C3A-49E6-A3F7-75F67F90FA7C}" type="presOf" srcId="{857379A5-7098-430E-B8D5-C60FC1E73B8F}" destId="{0CE0F318-FA13-4AB2-B383-36F324C7E356}" srcOrd="0" destOrd="1" presId="urn:microsoft.com/office/officeart/2005/8/layout/vList2"/>
    <dgm:cxn modelId="{EA9A1FB7-097A-4036-92AF-11CF78EC5A50}" type="presOf" srcId="{F5F8BE51-6967-405C-A48B-0BDBC1810135}" destId="{A703DA7D-2DF6-4D99-8CEB-AB26F8452114}" srcOrd="0" destOrd="0" presId="urn:microsoft.com/office/officeart/2005/8/layout/vList2"/>
    <dgm:cxn modelId="{959DE5BF-858E-472B-874B-3EC5C56225FB}" srcId="{4DAD1CD2-0D54-4942-9E0E-E833E1DBD36F}" destId="{857379A5-7098-430E-B8D5-C60FC1E73B8F}" srcOrd="1" destOrd="0" parTransId="{D6E4861B-1A7A-4C25-83D8-4F136D39EC2E}" sibTransId="{2EBDF313-7BBE-42F2-8B96-655ABE225FC2}"/>
    <dgm:cxn modelId="{78BB65C4-E66B-480B-9663-E87DFF41FA28}" type="presOf" srcId="{8E8815F2-ED47-490E-914F-1B2C7231E34B}" destId="{A2A4B0E7-6B1E-4FAC-8D46-B2BF57F6D30C}" srcOrd="0" destOrd="1" presId="urn:microsoft.com/office/officeart/2005/8/layout/vList2"/>
    <dgm:cxn modelId="{674F9DD1-03BF-4A5C-BC56-6B8C08E50A1E}" srcId="{712193E5-B8CF-416B-80DE-A74D3C6D6FE3}" destId="{4DAD1CD2-0D54-4942-9E0E-E833E1DBD36F}" srcOrd="0" destOrd="0" parTransId="{C6E93EC0-1667-465C-9E1C-4CD98C031952}" sibTransId="{E3CB0E07-0BF1-4473-8580-10C95A98DB8F}"/>
    <dgm:cxn modelId="{762F2DD9-866C-457E-89D8-3F729E6D47D4}" type="presOf" srcId="{334B3AA5-DE99-4180-982F-C68835AE05AD}" destId="{C412618D-70CF-489A-B367-CC8914473983}" srcOrd="0" destOrd="0" presId="urn:microsoft.com/office/officeart/2005/8/layout/vList2"/>
    <dgm:cxn modelId="{81EDB4DE-89EC-4ED6-B66A-75BF596AA53C}" srcId="{4DAD1CD2-0D54-4942-9E0E-E833E1DBD36F}" destId="{F2C420C2-2011-4FA7-8A05-BD88491A2E4D}" srcOrd="0" destOrd="0" parTransId="{08F7AAEC-2C6A-4810-ACD0-67906E390F15}" sibTransId="{7F6EF729-1356-4F6F-B239-5DA6BE6B6FAB}"/>
    <dgm:cxn modelId="{9A1C86F7-385C-4BDE-8F75-DB80F5E53AF3}" type="presOf" srcId="{00A05B84-8E9E-4500-A37B-73D73BB5A278}" destId="{40629F37-C47D-4C12-92A6-42B49A301D1F}" srcOrd="0" destOrd="0" presId="urn:microsoft.com/office/officeart/2005/8/layout/vList2"/>
    <dgm:cxn modelId="{FFE05FE1-D68F-412A-B1CB-E138E7586055}" type="presParOf" srcId="{B45C90EC-E058-45F1-828B-BF201F9E611C}" destId="{A553B663-713C-4226-A156-055274795A02}" srcOrd="0" destOrd="0" presId="urn:microsoft.com/office/officeart/2005/8/layout/vList2"/>
    <dgm:cxn modelId="{F9BA221B-497E-4E88-BC23-5790A610E5A2}" type="presParOf" srcId="{B45C90EC-E058-45F1-828B-BF201F9E611C}" destId="{0CE0F318-FA13-4AB2-B383-36F324C7E356}" srcOrd="1" destOrd="0" presId="urn:microsoft.com/office/officeart/2005/8/layout/vList2"/>
    <dgm:cxn modelId="{662C3B43-EBD7-4498-8F1C-1170D68F671A}" type="presParOf" srcId="{B45C90EC-E058-45F1-828B-BF201F9E611C}" destId="{C412618D-70CF-489A-B367-CC8914473983}" srcOrd="2" destOrd="0" presId="urn:microsoft.com/office/officeart/2005/8/layout/vList2"/>
    <dgm:cxn modelId="{B1131416-78F9-4D69-86E6-EF181A7965B7}" type="presParOf" srcId="{B45C90EC-E058-45F1-828B-BF201F9E611C}" destId="{A703DA7D-2DF6-4D99-8CEB-AB26F8452114}" srcOrd="3" destOrd="0" presId="urn:microsoft.com/office/officeart/2005/8/layout/vList2"/>
    <dgm:cxn modelId="{A6A35916-2EC9-4E04-88FD-F152E0FD1AC8}" type="presParOf" srcId="{B45C90EC-E058-45F1-828B-BF201F9E611C}" destId="{15B0F756-86A5-4866-801C-E3C22ED3CF19}" srcOrd="4" destOrd="0" presId="urn:microsoft.com/office/officeart/2005/8/layout/vList2"/>
    <dgm:cxn modelId="{E9090A30-CBEC-4175-93F4-CECAFF9F10A6}" type="presParOf" srcId="{B45C90EC-E058-45F1-828B-BF201F9E611C}" destId="{40629F37-C47D-4C12-92A6-42B49A301D1F}" srcOrd="5" destOrd="0" presId="urn:microsoft.com/office/officeart/2005/8/layout/vList2"/>
    <dgm:cxn modelId="{1F645723-496B-40EA-B590-8D3C17858A1F}" type="presParOf" srcId="{B45C90EC-E058-45F1-828B-BF201F9E611C}" destId="{804C7095-CD20-4515-91DD-3A67FEB11E98}" srcOrd="6" destOrd="0" presId="urn:microsoft.com/office/officeart/2005/8/layout/vList2"/>
    <dgm:cxn modelId="{832CD2D8-8D87-4DDA-82D2-1AD97038AFB2}" type="presParOf" srcId="{B45C90EC-E058-45F1-828B-BF201F9E611C}" destId="{A2A4B0E7-6B1E-4FAC-8D46-B2BF57F6D30C}" srcOrd="7" destOrd="0" presId="urn:microsoft.com/office/officeart/2005/8/layout/vList2"/>
  </dgm:cxnLst>
  <dgm:bg/>
  <dgm:whole/>
  <dgm:extLst>
    <a:ext uri="http://schemas.microsoft.com/office/drawing/2008/diagram">
      <dsp:dataModelExt xmlns:dsp="http://schemas.microsoft.com/office/drawing/2008/diagram" relId="rId93"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C134A507-7030-4C17-83F9-C285CA59CC3C}" type="doc">
      <dgm:prSet loTypeId="urn:microsoft.com/office/officeart/2005/8/layout/default" loCatId="list" qsTypeId="urn:microsoft.com/office/officeart/2005/8/quickstyle/simple1" qsCatId="simple" csTypeId="urn:microsoft.com/office/officeart/2005/8/colors/accent0_1" csCatId="mainScheme" phldr="1"/>
      <dgm:spPr/>
      <dgm:t>
        <a:bodyPr/>
        <a:lstStyle/>
        <a:p>
          <a:endParaRPr lang="uk-UA"/>
        </a:p>
      </dgm:t>
    </dgm:pt>
    <dgm:pt modelId="{F45617CC-0FB1-4DDA-A37E-6A81414EC8E9}">
      <dgm:prSet phldrT="[Текст]" custT="1"/>
      <dgm:spPr/>
      <dgm:t>
        <a:bodyPr/>
        <a:lstStyle/>
        <a:p>
          <a:r>
            <a:rPr lang="uk-UA" sz="1100"/>
            <a:t>=</a:t>
          </a:r>
        </a:p>
      </dgm:t>
    </dgm:pt>
    <dgm:pt modelId="{E9960C8B-F3FA-418A-9001-A4505646A025}" type="parTrans" cxnId="{1BC7CC53-140C-4454-8FF2-F2EAC477C3CC}">
      <dgm:prSet/>
      <dgm:spPr/>
      <dgm:t>
        <a:bodyPr/>
        <a:lstStyle/>
        <a:p>
          <a:endParaRPr lang="uk-UA"/>
        </a:p>
      </dgm:t>
    </dgm:pt>
    <dgm:pt modelId="{F3539208-1FBC-4AF9-8A3A-8C44C4ADC3DD}" type="sibTrans" cxnId="{1BC7CC53-140C-4454-8FF2-F2EAC477C3CC}">
      <dgm:prSet/>
      <dgm:spPr/>
      <dgm:t>
        <a:bodyPr/>
        <a:lstStyle/>
        <a:p>
          <a:endParaRPr lang="uk-UA"/>
        </a:p>
      </dgm:t>
    </dgm:pt>
    <dgm:pt modelId="{FB98DA17-4CEA-4342-A8FB-F6E3215A2BBB}">
      <dgm:prSet phldrT="[Текст]" custT="1"/>
      <dgm:spPr/>
      <dgm:t>
        <a:bodyPr/>
        <a:lstStyle/>
        <a:p>
          <a:r>
            <a:rPr lang="uk-UA" sz="1100"/>
            <a:t>Кредит</a:t>
          </a:r>
        </a:p>
      </dgm:t>
    </dgm:pt>
    <dgm:pt modelId="{DEB84049-2C6B-48C6-9D3A-CDFAD5C64C86}" type="parTrans" cxnId="{F8126217-406B-4209-BB03-764DEF8005F3}">
      <dgm:prSet/>
      <dgm:spPr/>
      <dgm:t>
        <a:bodyPr/>
        <a:lstStyle/>
        <a:p>
          <a:endParaRPr lang="uk-UA"/>
        </a:p>
      </dgm:t>
    </dgm:pt>
    <dgm:pt modelId="{E587B726-0E8A-49EF-8911-E58878BBEE3B}" type="sibTrans" cxnId="{F8126217-406B-4209-BB03-764DEF8005F3}">
      <dgm:prSet/>
      <dgm:spPr/>
      <dgm:t>
        <a:bodyPr/>
        <a:lstStyle/>
        <a:p>
          <a:endParaRPr lang="uk-UA"/>
        </a:p>
      </dgm:t>
    </dgm:pt>
    <dgm:pt modelId="{8E46B469-0C55-4372-99BE-99922A8A2AE6}">
      <dgm:prSet phldrT="[Текст]" custT="1"/>
      <dgm:spPr/>
      <dgm:t>
        <a:bodyPr/>
        <a:lstStyle/>
        <a:p>
          <a:r>
            <a:rPr lang="uk-UA" sz="1100"/>
            <a:t>Дебет</a:t>
          </a:r>
        </a:p>
      </dgm:t>
    </dgm:pt>
    <dgm:pt modelId="{CE4C1DFA-4A71-4133-A8D4-9E54146F2B03}" type="sibTrans" cxnId="{2DACAFA6-CCF8-46AB-B8F9-3AE5F64C4448}">
      <dgm:prSet/>
      <dgm:spPr/>
      <dgm:t>
        <a:bodyPr/>
        <a:lstStyle/>
        <a:p>
          <a:endParaRPr lang="uk-UA"/>
        </a:p>
      </dgm:t>
    </dgm:pt>
    <dgm:pt modelId="{E876BD00-68BE-4E42-9FB3-937A795882B7}" type="parTrans" cxnId="{2DACAFA6-CCF8-46AB-B8F9-3AE5F64C4448}">
      <dgm:prSet/>
      <dgm:spPr/>
      <dgm:t>
        <a:bodyPr/>
        <a:lstStyle/>
        <a:p>
          <a:endParaRPr lang="uk-UA"/>
        </a:p>
      </dgm:t>
    </dgm:pt>
    <dgm:pt modelId="{68C86E02-E46A-4CE5-8960-C1F84748EF1E}" type="pres">
      <dgm:prSet presAssocID="{C134A507-7030-4C17-83F9-C285CA59CC3C}" presName="diagram" presStyleCnt="0">
        <dgm:presLayoutVars>
          <dgm:dir/>
          <dgm:resizeHandles val="exact"/>
        </dgm:presLayoutVars>
      </dgm:prSet>
      <dgm:spPr/>
    </dgm:pt>
    <dgm:pt modelId="{1E696455-1E57-4397-B24B-37E7C8A76BB2}" type="pres">
      <dgm:prSet presAssocID="{8E46B469-0C55-4372-99BE-99922A8A2AE6}" presName="node" presStyleLbl="node1" presStyleIdx="0" presStyleCnt="3" custScaleX="68995" custScaleY="49361" custLinFactNeighborX="-212" custLinFactNeighborY="-5015">
        <dgm:presLayoutVars>
          <dgm:bulletEnabled val="1"/>
        </dgm:presLayoutVars>
      </dgm:prSet>
      <dgm:spPr/>
    </dgm:pt>
    <dgm:pt modelId="{585B6CE3-82FB-467E-8724-74B63EEA5152}" type="pres">
      <dgm:prSet presAssocID="{CE4C1DFA-4A71-4133-A8D4-9E54146F2B03}" presName="sibTrans" presStyleCnt="0"/>
      <dgm:spPr/>
    </dgm:pt>
    <dgm:pt modelId="{23B4DFEF-8079-459A-B44F-45DDE68FCEC5}" type="pres">
      <dgm:prSet presAssocID="{F45617CC-0FB1-4DDA-A37E-6A81414EC8E9}" presName="node" presStyleLbl="node1" presStyleIdx="1" presStyleCnt="3" custScaleX="30312" custScaleY="36025" custLinFactNeighborX="-5142" custLinFactNeighborY="736">
        <dgm:presLayoutVars>
          <dgm:bulletEnabled val="1"/>
        </dgm:presLayoutVars>
      </dgm:prSet>
      <dgm:spPr/>
    </dgm:pt>
    <dgm:pt modelId="{BDA84EC6-2393-40B8-B078-E8C5A3DC4B2E}" type="pres">
      <dgm:prSet presAssocID="{F3539208-1FBC-4AF9-8A3A-8C44C4ADC3DD}" presName="sibTrans" presStyleCnt="0"/>
      <dgm:spPr/>
    </dgm:pt>
    <dgm:pt modelId="{518F3913-2D82-4A54-A681-F310EDBA9C1D}" type="pres">
      <dgm:prSet presAssocID="{FB98DA17-4CEA-4342-A8FB-F6E3215A2BBB}" presName="node" presStyleLbl="node1" presStyleIdx="2" presStyleCnt="3" custScaleX="68215" custScaleY="51361" custLinFactNeighborX="-9188" custLinFactNeighborY="-3839">
        <dgm:presLayoutVars>
          <dgm:bulletEnabled val="1"/>
        </dgm:presLayoutVars>
      </dgm:prSet>
      <dgm:spPr/>
    </dgm:pt>
  </dgm:ptLst>
  <dgm:cxnLst>
    <dgm:cxn modelId="{F8126217-406B-4209-BB03-764DEF8005F3}" srcId="{C134A507-7030-4C17-83F9-C285CA59CC3C}" destId="{FB98DA17-4CEA-4342-A8FB-F6E3215A2BBB}" srcOrd="2" destOrd="0" parTransId="{DEB84049-2C6B-48C6-9D3A-CDFAD5C64C86}" sibTransId="{E587B726-0E8A-49EF-8911-E58878BBEE3B}"/>
    <dgm:cxn modelId="{3A7A623E-D16A-4B0D-AC25-9ECD98E88367}" type="presOf" srcId="{FB98DA17-4CEA-4342-A8FB-F6E3215A2BBB}" destId="{518F3913-2D82-4A54-A681-F310EDBA9C1D}" srcOrd="0" destOrd="0" presId="urn:microsoft.com/office/officeart/2005/8/layout/default"/>
    <dgm:cxn modelId="{7B44B46F-4179-4347-9906-738EBD15E360}" type="presOf" srcId="{8E46B469-0C55-4372-99BE-99922A8A2AE6}" destId="{1E696455-1E57-4397-B24B-37E7C8A76BB2}" srcOrd="0" destOrd="0" presId="urn:microsoft.com/office/officeart/2005/8/layout/default"/>
    <dgm:cxn modelId="{1BC7CC53-140C-4454-8FF2-F2EAC477C3CC}" srcId="{C134A507-7030-4C17-83F9-C285CA59CC3C}" destId="{F45617CC-0FB1-4DDA-A37E-6A81414EC8E9}" srcOrd="1" destOrd="0" parTransId="{E9960C8B-F3FA-418A-9001-A4505646A025}" sibTransId="{F3539208-1FBC-4AF9-8A3A-8C44C4ADC3DD}"/>
    <dgm:cxn modelId="{85FCEA94-221A-4D2E-AB64-723406A499FE}" type="presOf" srcId="{C134A507-7030-4C17-83F9-C285CA59CC3C}" destId="{68C86E02-E46A-4CE5-8960-C1F84748EF1E}" srcOrd="0" destOrd="0" presId="urn:microsoft.com/office/officeart/2005/8/layout/default"/>
    <dgm:cxn modelId="{92C717A4-038E-4524-9AAB-0F3F0D7C49F5}" type="presOf" srcId="{F45617CC-0FB1-4DDA-A37E-6A81414EC8E9}" destId="{23B4DFEF-8079-459A-B44F-45DDE68FCEC5}" srcOrd="0" destOrd="0" presId="urn:microsoft.com/office/officeart/2005/8/layout/default"/>
    <dgm:cxn modelId="{2DACAFA6-CCF8-46AB-B8F9-3AE5F64C4448}" srcId="{C134A507-7030-4C17-83F9-C285CA59CC3C}" destId="{8E46B469-0C55-4372-99BE-99922A8A2AE6}" srcOrd="0" destOrd="0" parTransId="{E876BD00-68BE-4E42-9FB3-937A795882B7}" sibTransId="{CE4C1DFA-4A71-4133-A8D4-9E54146F2B03}"/>
    <dgm:cxn modelId="{4E44261E-9673-41D2-B057-72858E66D970}" type="presParOf" srcId="{68C86E02-E46A-4CE5-8960-C1F84748EF1E}" destId="{1E696455-1E57-4397-B24B-37E7C8A76BB2}" srcOrd="0" destOrd="0" presId="urn:microsoft.com/office/officeart/2005/8/layout/default"/>
    <dgm:cxn modelId="{9E1EA12B-B798-4CFB-B235-758B487C8C4D}" type="presParOf" srcId="{68C86E02-E46A-4CE5-8960-C1F84748EF1E}" destId="{585B6CE3-82FB-467E-8724-74B63EEA5152}" srcOrd="1" destOrd="0" presId="urn:microsoft.com/office/officeart/2005/8/layout/default"/>
    <dgm:cxn modelId="{C04AD3DA-9A15-47BF-AC05-6C1981F9213B}" type="presParOf" srcId="{68C86E02-E46A-4CE5-8960-C1F84748EF1E}" destId="{23B4DFEF-8079-459A-B44F-45DDE68FCEC5}" srcOrd="2" destOrd="0" presId="urn:microsoft.com/office/officeart/2005/8/layout/default"/>
    <dgm:cxn modelId="{0F2F9135-262B-4C2E-9169-ADC2F8345BB0}" type="presParOf" srcId="{68C86E02-E46A-4CE5-8960-C1F84748EF1E}" destId="{BDA84EC6-2393-40B8-B078-E8C5A3DC4B2E}" srcOrd="3" destOrd="0" presId="urn:microsoft.com/office/officeart/2005/8/layout/default"/>
    <dgm:cxn modelId="{61EB57E7-A51B-485B-BE74-4D6A2263B5AC}" type="presParOf" srcId="{68C86E02-E46A-4CE5-8960-C1F84748EF1E}" destId="{518F3913-2D82-4A54-A681-F310EDBA9C1D}" srcOrd="4" destOrd="0" presId="urn:microsoft.com/office/officeart/2005/8/layout/default"/>
  </dgm:cxnLst>
  <dgm:bg/>
  <dgm:whole/>
  <dgm:extLst>
    <a:ext uri="http://schemas.microsoft.com/office/drawing/2008/diagram">
      <dsp:dataModelExt xmlns:dsp="http://schemas.microsoft.com/office/drawing/2008/diagram" relId="rId98" minVer="http://schemas.openxmlformats.org/drawingml/2006/diagram"/>
    </a:ext>
  </dgm:extLst>
</dgm:dataModel>
</file>

<file path=word/diagrams/data12.xml><?xml version="1.0" encoding="utf-8"?>
<dgm:dataModel xmlns:dgm="http://schemas.openxmlformats.org/drawingml/2006/diagram" xmlns:a="http://schemas.openxmlformats.org/drawingml/2006/main">
  <dgm:ptLst>
    <dgm:pt modelId="{1C24A13C-7579-479D-A929-3E170167FAB6}" type="doc">
      <dgm:prSet loTypeId="urn:microsoft.com/office/officeart/2005/8/layout/vList6" loCatId="process" qsTypeId="urn:microsoft.com/office/officeart/2005/8/quickstyle/simple1" qsCatId="simple" csTypeId="urn:microsoft.com/office/officeart/2005/8/colors/accent3_1" csCatId="accent3" phldr="1"/>
      <dgm:spPr/>
      <dgm:t>
        <a:bodyPr/>
        <a:lstStyle/>
        <a:p>
          <a:endParaRPr lang="uk-UA"/>
        </a:p>
      </dgm:t>
    </dgm:pt>
    <dgm:pt modelId="{2610B230-C6D8-4741-B9CD-002FE7DEF595}">
      <dgm:prSet phldrT="[Текст]" custT="1"/>
      <dgm:spPr/>
      <dgm:t>
        <a:bodyPr/>
        <a:lstStyle/>
        <a:p>
          <a:r>
            <a:rPr lang="uk-UA" sz="1200" b="1"/>
            <a:t>Активні рахунки </a:t>
          </a:r>
          <a:endParaRPr lang="uk-UA" sz="1200"/>
        </a:p>
      </dgm:t>
    </dgm:pt>
    <dgm:pt modelId="{DFDAC2BB-32A0-484E-A54D-C0EF26047360}" type="parTrans" cxnId="{36C71834-B38E-4166-86DF-F2927A5D8C2D}">
      <dgm:prSet/>
      <dgm:spPr/>
      <dgm:t>
        <a:bodyPr/>
        <a:lstStyle/>
        <a:p>
          <a:endParaRPr lang="uk-UA"/>
        </a:p>
      </dgm:t>
    </dgm:pt>
    <dgm:pt modelId="{5BEC677B-DD6E-48D2-B17F-9EE5D8823F3A}" type="sibTrans" cxnId="{36C71834-B38E-4166-86DF-F2927A5D8C2D}">
      <dgm:prSet/>
      <dgm:spPr/>
      <dgm:t>
        <a:bodyPr/>
        <a:lstStyle/>
        <a:p>
          <a:endParaRPr lang="uk-UA"/>
        </a:p>
      </dgm:t>
    </dgm:pt>
    <dgm:pt modelId="{109E1871-3FEB-4AE4-9AFA-EA494F5FA60D}">
      <dgm:prSet phldrT="[Текст]" custT="1"/>
      <dgm:spPr/>
      <dgm:t>
        <a:bodyPr/>
        <a:lstStyle/>
        <a:p>
          <a:r>
            <a:rPr lang="uk-UA" sz="1100"/>
            <a:t>призначені для обліку господарських засобів</a:t>
          </a:r>
        </a:p>
      </dgm:t>
    </dgm:pt>
    <dgm:pt modelId="{35DEF981-E521-4937-9F30-38D134A0ECE7}" type="parTrans" cxnId="{DCE37947-F2F7-4326-BFDF-8A9603AA2BFA}">
      <dgm:prSet/>
      <dgm:spPr/>
      <dgm:t>
        <a:bodyPr/>
        <a:lstStyle/>
        <a:p>
          <a:endParaRPr lang="uk-UA"/>
        </a:p>
      </dgm:t>
    </dgm:pt>
    <dgm:pt modelId="{D7BB7377-EA47-4101-81D8-1751115D1C89}" type="sibTrans" cxnId="{DCE37947-F2F7-4326-BFDF-8A9603AA2BFA}">
      <dgm:prSet/>
      <dgm:spPr/>
      <dgm:t>
        <a:bodyPr/>
        <a:lstStyle/>
        <a:p>
          <a:endParaRPr lang="uk-UA"/>
        </a:p>
      </dgm:t>
    </dgm:pt>
    <dgm:pt modelId="{B81C5A62-40DF-44BE-8973-9DEB6BA3B211}">
      <dgm:prSet phldrT="[Текст]" custT="1"/>
      <dgm:spPr/>
      <dgm:t>
        <a:bodyPr/>
        <a:lstStyle/>
        <a:p>
          <a:r>
            <a:rPr lang="uk-UA" sz="1200" b="1"/>
            <a:t>Пасивні рахунки </a:t>
          </a:r>
          <a:endParaRPr lang="uk-UA" sz="1200"/>
        </a:p>
      </dgm:t>
    </dgm:pt>
    <dgm:pt modelId="{828EBBDA-D481-435B-B53D-4320F14E2448}" type="parTrans" cxnId="{B02B969E-CA4E-4564-992A-D939D3CC10D4}">
      <dgm:prSet/>
      <dgm:spPr/>
      <dgm:t>
        <a:bodyPr/>
        <a:lstStyle/>
        <a:p>
          <a:endParaRPr lang="uk-UA"/>
        </a:p>
      </dgm:t>
    </dgm:pt>
    <dgm:pt modelId="{8CAC3D86-3650-4765-A599-3597C855F369}" type="sibTrans" cxnId="{B02B969E-CA4E-4564-992A-D939D3CC10D4}">
      <dgm:prSet/>
      <dgm:spPr/>
      <dgm:t>
        <a:bodyPr/>
        <a:lstStyle/>
        <a:p>
          <a:endParaRPr lang="uk-UA"/>
        </a:p>
      </dgm:t>
    </dgm:pt>
    <dgm:pt modelId="{AC6D415B-ADB8-4CBC-8217-F77C60C1DBC7}">
      <dgm:prSet phldrT="[Текст]" custT="1"/>
      <dgm:spPr/>
      <dgm:t>
        <a:bodyPr/>
        <a:lstStyle/>
        <a:p>
          <a:r>
            <a:rPr lang="uk-UA" sz="1100"/>
            <a:t>для обліку джерел утворення господарських засобів</a:t>
          </a:r>
        </a:p>
      </dgm:t>
    </dgm:pt>
    <dgm:pt modelId="{5AE62BB0-FCA8-4AE9-A35B-0B2401969A78}" type="parTrans" cxnId="{CBE1C01B-1013-4629-A0A9-845CD64909F0}">
      <dgm:prSet/>
      <dgm:spPr/>
      <dgm:t>
        <a:bodyPr/>
        <a:lstStyle/>
        <a:p>
          <a:endParaRPr lang="uk-UA"/>
        </a:p>
      </dgm:t>
    </dgm:pt>
    <dgm:pt modelId="{96F04814-6E24-4E93-8504-9E3E10207CD8}" type="sibTrans" cxnId="{CBE1C01B-1013-4629-A0A9-845CD64909F0}">
      <dgm:prSet/>
      <dgm:spPr/>
      <dgm:t>
        <a:bodyPr/>
        <a:lstStyle/>
        <a:p>
          <a:endParaRPr lang="uk-UA"/>
        </a:p>
      </dgm:t>
    </dgm:pt>
    <dgm:pt modelId="{B65D9683-5E11-40CA-8A4A-50141AD423E2}" type="pres">
      <dgm:prSet presAssocID="{1C24A13C-7579-479D-A929-3E170167FAB6}" presName="Name0" presStyleCnt="0">
        <dgm:presLayoutVars>
          <dgm:dir/>
          <dgm:animLvl val="lvl"/>
          <dgm:resizeHandles/>
        </dgm:presLayoutVars>
      </dgm:prSet>
      <dgm:spPr/>
    </dgm:pt>
    <dgm:pt modelId="{E4674DE9-2795-4E40-851B-5C87C39389EC}" type="pres">
      <dgm:prSet presAssocID="{2610B230-C6D8-4741-B9CD-002FE7DEF595}" presName="linNode" presStyleCnt="0"/>
      <dgm:spPr/>
    </dgm:pt>
    <dgm:pt modelId="{24C362CE-6764-40AD-81EB-1ED9E6749BBA}" type="pres">
      <dgm:prSet presAssocID="{2610B230-C6D8-4741-B9CD-002FE7DEF595}" presName="parentShp" presStyleLbl="node1" presStyleIdx="0" presStyleCnt="2" custScaleY="22744">
        <dgm:presLayoutVars>
          <dgm:bulletEnabled val="1"/>
        </dgm:presLayoutVars>
      </dgm:prSet>
      <dgm:spPr/>
    </dgm:pt>
    <dgm:pt modelId="{24B9222F-982D-463C-AD50-6AFF013578D5}" type="pres">
      <dgm:prSet presAssocID="{2610B230-C6D8-4741-B9CD-002FE7DEF595}" presName="childShp" presStyleLbl="bgAccFollowNode1" presStyleIdx="0" presStyleCnt="2" custScaleY="41613">
        <dgm:presLayoutVars>
          <dgm:bulletEnabled val="1"/>
        </dgm:presLayoutVars>
      </dgm:prSet>
      <dgm:spPr/>
    </dgm:pt>
    <dgm:pt modelId="{3491AA58-6054-4A8C-9039-1799E1BD6734}" type="pres">
      <dgm:prSet presAssocID="{5BEC677B-DD6E-48D2-B17F-9EE5D8823F3A}" presName="spacing" presStyleCnt="0"/>
      <dgm:spPr/>
    </dgm:pt>
    <dgm:pt modelId="{B2E8A6AF-6ADC-4D83-BDC1-73E856D060D9}" type="pres">
      <dgm:prSet presAssocID="{B81C5A62-40DF-44BE-8973-9DEB6BA3B211}" presName="linNode" presStyleCnt="0"/>
      <dgm:spPr/>
    </dgm:pt>
    <dgm:pt modelId="{3E9C267F-568B-43AA-BA24-74D5D170304C}" type="pres">
      <dgm:prSet presAssocID="{B81C5A62-40DF-44BE-8973-9DEB6BA3B211}" presName="parentShp" presStyleLbl="node1" presStyleIdx="1" presStyleCnt="2" custScaleY="23007">
        <dgm:presLayoutVars>
          <dgm:bulletEnabled val="1"/>
        </dgm:presLayoutVars>
      </dgm:prSet>
      <dgm:spPr/>
    </dgm:pt>
    <dgm:pt modelId="{B78E3D9A-728F-4ED8-A3D4-5F771915301E}" type="pres">
      <dgm:prSet presAssocID="{B81C5A62-40DF-44BE-8973-9DEB6BA3B211}" presName="childShp" presStyleLbl="bgAccFollowNode1" presStyleIdx="1" presStyleCnt="2" custScaleY="36492">
        <dgm:presLayoutVars>
          <dgm:bulletEnabled val="1"/>
        </dgm:presLayoutVars>
      </dgm:prSet>
      <dgm:spPr/>
    </dgm:pt>
  </dgm:ptLst>
  <dgm:cxnLst>
    <dgm:cxn modelId="{CBE1C01B-1013-4629-A0A9-845CD64909F0}" srcId="{B81C5A62-40DF-44BE-8973-9DEB6BA3B211}" destId="{AC6D415B-ADB8-4CBC-8217-F77C60C1DBC7}" srcOrd="0" destOrd="0" parTransId="{5AE62BB0-FCA8-4AE9-A35B-0B2401969A78}" sibTransId="{96F04814-6E24-4E93-8504-9E3E10207CD8}"/>
    <dgm:cxn modelId="{2054AC25-2E0A-4DB5-A3BA-05A3C48EF984}" type="presOf" srcId="{B81C5A62-40DF-44BE-8973-9DEB6BA3B211}" destId="{3E9C267F-568B-43AA-BA24-74D5D170304C}" srcOrd="0" destOrd="0" presId="urn:microsoft.com/office/officeart/2005/8/layout/vList6"/>
    <dgm:cxn modelId="{36C71834-B38E-4166-86DF-F2927A5D8C2D}" srcId="{1C24A13C-7579-479D-A929-3E170167FAB6}" destId="{2610B230-C6D8-4741-B9CD-002FE7DEF595}" srcOrd="0" destOrd="0" parTransId="{DFDAC2BB-32A0-484E-A54D-C0EF26047360}" sibTransId="{5BEC677B-DD6E-48D2-B17F-9EE5D8823F3A}"/>
    <dgm:cxn modelId="{04D68440-D84E-4F04-83D2-0E3D3055ACC6}" type="presOf" srcId="{109E1871-3FEB-4AE4-9AFA-EA494F5FA60D}" destId="{24B9222F-982D-463C-AD50-6AFF013578D5}" srcOrd="0" destOrd="0" presId="urn:microsoft.com/office/officeart/2005/8/layout/vList6"/>
    <dgm:cxn modelId="{DCE37947-F2F7-4326-BFDF-8A9603AA2BFA}" srcId="{2610B230-C6D8-4741-B9CD-002FE7DEF595}" destId="{109E1871-3FEB-4AE4-9AFA-EA494F5FA60D}" srcOrd="0" destOrd="0" parTransId="{35DEF981-E521-4937-9F30-38D134A0ECE7}" sibTransId="{D7BB7377-EA47-4101-81D8-1751115D1C89}"/>
    <dgm:cxn modelId="{EA9F8794-D62F-46D8-B85B-BD6181DD1031}" type="presOf" srcId="{AC6D415B-ADB8-4CBC-8217-F77C60C1DBC7}" destId="{B78E3D9A-728F-4ED8-A3D4-5F771915301E}" srcOrd="0" destOrd="0" presId="urn:microsoft.com/office/officeart/2005/8/layout/vList6"/>
    <dgm:cxn modelId="{B02B969E-CA4E-4564-992A-D939D3CC10D4}" srcId="{1C24A13C-7579-479D-A929-3E170167FAB6}" destId="{B81C5A62-40DF-44BE-8973-9DEB6BA3B211}" srcOrd="1" destOrd="0" parTransId="{828EBBDA-D481-435B-B53D-4320F14E2448}" sibTransId="{8CAC3D86-3650-4765-A599-3597C855F369}"/>
    <dgm:cxn modelId="{1532CFC2-8040-43FC-96B7-C3A242EDC106}" type="presOf" srcId="{1C24A13C-7579-479D-A929-3E170167FAB6}" destId="{B65D9683-5E11-40CA-8A4A-50141AD423E2}" srcOrd="0" destOrd="0" presId="urn:microsoft.com/office/officeart/2005/8/layout/vList6"/>
    <dgm:cxn modelId="{2425CEE3-BD4A-4749-B60A-13BFA02C0A70}" type="presOf" srcId="{2610B230-C6D8-4741-B9CD-002FE7DEF595}" destId="{24C362CE-6764-40AD-81EB-1ED9E6749BBA}" srcOrd="0" destOrd="0" presId="urn:microsoft.com/office/officeart/2005/8/layout/vList6"/>
    <dgm:cxn modelId="{DF704A82-1220-4BA8-8D9E-4324B532EE96}" type="presParOf" srcId="{B65D9683-5E11-40CA-8A4A-50141AD423E2}" destId="{E4674DE9-2795-4E40-851B-5C87C39389EC}" srcOrd="0" destOrd="0" presId="urn:microsoft.com/office/officeart/2005/8/layout/vList6"/>
    <dgm:cxn modelId="{BD3D21D3-22F5-4B37-8F16-7D90C9B40970}" type="presParOf" srcId="{E4674DE9-2795-4E40-851B-5C87C39389EC}" destId="{24C362CE-6764-40AD-81EB-1ED9E6749BBA}" srcOrd="0" destOrd="0" presId="urn:microsoft.com/office/officeart/2005/8/layout/vList6"/>
    <dgm:cxn modelId="{D8E08F5E-2469-4516-8C61-CE46EA208F61}" type="presParOf" srcId="{E4674DE9-2795-4E40-851B-5C87C39389EC}" destId="{24B9222F-982D-463C-AD50-6AFF013578D5}" srcOrd="1" destOrd="0" presId="urn:microsoft.com/office/officeart/2005/8/layout/vList6"/>
    <dgm:cxn modelId="{8781B2C0-ED11-44CD-91E1-A02D0D3D6BB2}" type="presParOf" srcId="{B65D9683-5E11-40CA-8A4A-50141AD423E2}" destId="{3491AA58-6054-4A8C-9039-1799E1BD6734}" srcOrd="1" destOrd="0" presId="urn:microsoft.com/office/officeart/2005/8/layout/vList6"/>
    <dgm:cxn modelId="{EEF1BBB7-B254-4967-A4EC-F8FE63943390}" type="presParOf" srcId="{B65D9683-5E11-40CA-8A4A-50141AD423E2}" destId="{B2E8A6AF-6ADC-4D83-BDC1-73E856D060D9}" srcOrd="2" destOrd="0" presId="urn:microsoft.com/office/officeart/2005/8/layout/vList6"/>
    <dgm:cxn modelId="{0F6296D7-8D7D-40A8-A960-E61C2ACA8B0A}" type="presParOf" srcId="{B2E8A6AF-6ADC-4D83-BDC1-73E856D060D9}" destId="{3E9C267F-568B-43AA-BA24-74D5D170304C}" srcOrd="0" destOrd="0" presId="urn:microsoft.com/office/officeart/2005/8/layout/vList6"/>
    <dgm:cxn modelId="{BAB9A620-EC95-440B-A8A9-EAA361BD1683}" type="presParOf" srcId="{B2E8A6AF-6ADC-4D83-BDC1-73E856D060D9}" destId="{B78E3D9A-728F-4ED8-A3D4-5F771915301E}" srcOrd="1" destOrd="0" presId="urn:microsoft.com/office/officeart/2005/8/layout/vList6"/>
  </dgm:cxnLst>
  <dgm:bg/>
  <dgm:whole/>
  <dgm:extLst>
    <a:ext uri="http://schemas.microsoft.com/office/drawing/2008/diagram">
      <dsp:dataModelExt xmlns:dsp="http://schemas.microsoft.com/office/drawing/2008/diagram" relId="rId103" minVer="http://schemas.openxmlformats.org/drawingml/2006/diagram"/>
    </a:ext>
  </dgm:extLst>
</dgm:dataModel>
</file>

<file path=word/diagrams/data13.xml><?xml version="1.0" encoding="utf-8"?>
<dgm:dataModel xmlns:dgm="http://schemas.openxmlformats.org/drawingml/2006/diagram" xmlns:a="http://schemas.openxmlformats.org/drawingml/2006/main">
  <dgm:ptLst>
    <dgm:pt modelId="{35A7EA0B-991F-48D1-93CE-55A5EDEC5DD8}" type="doc">
      <dgm:prSet loTypeId="urn:microsoft.com/office/officeart/2008/layout/VerticalCurvedList" loCatId="list" qsTypeId="urn:microsoft.com/office/officeart/2005/8/quickstyle/simple1" qsCatId="simple" csTypeId="urn:microsoft.com/office/officeart/2005/8/colors/accent3_1" csCatId="accent3" phldr="1"/>
      <dgm:spPr/>
      <dgm:t>
        <a:bodyPr/>
        <a:lstStyle/>
        <a:p>
          <a:endParaRPr lang="uk-UA"/>
        </a:p>
      </dgm:t>
    </dgm:pt>
    <dgm:pt modelId="{6C985F27-B660-4E28-AEB4-0FBC0405A43F}">
      <dgm:prSet phldrT="[Текст]"/>
      <dgm:spPr/>
      <dgm:t>
        <a:bodyPr/>
        <a:lstStyle/>
        <a:p>
          <a:r>
            <a:rPr lang="uk-UA"/>
            <a:t>суверенітет народу України у здійсненні зовнішньоекономіч­ної діяльності</a:t>
          </a:r>
        </a:p>
      </dgm:t>
    </dgm:pt>
    <dgm:pt modelId="{A63E6D15-45E0-4740-AEC5-3AD5EF2CBADC}" type="parTrans" cxnId="{2AE4455B-E4FB-418F-9AA1-71C63AFA5A1B}">
      <dgm:prSet/>
      <dgm:spPr/>
      <dgm:t>
        <a:bodyPr/>
        <a:lstStyle/>
        <a:p>
          <a:endParaRPr lang="uk-UA"/>
        </a:p>
      </dgm:t>
    </dgm:pt>
    <dgm:pt modelId="{762D62F5-0935-459D-A3D9-82A2B02D200E}" type="sibTrans" cxnId="{2AE4455B-E4FB-418F-9AA1-71C63AFA5A1B}">
      <dgm:prSet/>
      <dgm:spPr/>
      <dgm:t>
        <a:bodyPr/>
        <a:lstStyle/>
        <a:p>
          <a:endParaRPr lang="uk-UA"/>
        </a:p>
      </dgm:t>
    </dgm:pt>
    <dgm:pt modelId="{8DF87599-1985-4B2A-BE14-42E3ED2108FC}">
      <dgm:prSet phldrT="[Текст]"/>
      <dgm:spPr/>
      <dgm:t>
        <a:bodyPr/>
        <a:lstStyle/>
        <a:p>
          <a:r>
            <a:rPr lang="uk-UA"/>
            <a:t>свобода зовнішньоекономічного підприємництва</a:t>
          </a:r>
        </a:p>
      </dgm:t>
    </dgm:pt>
    <dgm:pt modelId="{D7E5428A-B352-4D41-8BB2-EF477D166873}" type="parTrans" cxnId="{00142CE6-B718-422B-B716-CC5E7482F918}">
      <dgm:prSet/>
      <dgm:spPr/>
      <dgm:t>
        <a:bodyPr/>
        <a:lstStyle/>
        <a:p>
          <a:endParaRPr lang="uk-UA"/>
        </a:p>
      </dgm:t>
    </dgm:pt>
    <dgm:pt modelId="{1A778AA6-11C8-41E2-9412-3D7308D7365B}" type="sibTrans" cxnId="{00142CE6-B718-422B-B716-CC5E7482F918}">
      <dgm:prSet/>
      <dgm:spPr/>
      <dgm:t>
        <a:bodyPr/>
        <a:lstStyle/>
        <a:p>
          <a:endParaRPr lang="uk-UA"/>
        </a:p>
      </dgm:t>
    </dgm:pt>
    <dgm:pt modelId="{E0CEDE18-FBF4-4E4A-BE61-111911F92A0F}">
      <dgm:prSet phldrT="[Текст]"/>
      <dgm:spPr/>
      <dgm:t>
        <a:bodyPr/>
        <a:lstStyle/>
        <a:p>
          <a:r>
            <a:rPr lang="uk-UA"/>
            <a:t>юридична рівноправність та недискримінація</a:t>
          </a:r>
        </a:p>
      </dgm:t>
    </dgm:pt>
    <dgm:pt modelId="{89C8FCD4-A808-4083-8255-8839FBB72806}" type="parTrans" cxnId="{1664C7DF-2301-4AB3-A0BE-B5BC98538ACC}">
      <dgm:prSet/>
      <dgm:spPr/>
      <dgm:t>
        <a:bodyPr/>
        <a:lstStyle/>
        <a:p>
          <a:endParaRPr lang="uk-UA"/>
        </a:p>
      </dgm:t>
    </dgm:pt>
    <dgm:pt modelId="{DF314020-854B-455F-A626-EC6D88FC589F}" type="sibTrans" cxnId="{1664C7DF-2301-4AB3-A0BE-B5BC98538ACC}">
      <dgm:prSet/>
      <dgm:spPr/>
      <dgm:t>
        <a:bodyPr/>
        <a:lstStyle/>
        <a:p>
          <a:endParaRPr lang="uk-UA"/>
        </a:p>
      </dgm:t>
    </dgm:pt>
    <dgm:pt modelId="{B181DDC3-0B32-4FB6-865E-CE76F0B4A5B0}">
      <dgm:prSet phldrT="[Текст]"/>
      <dgm:spPr/>
      <dgm:t>
        <a:bodyPr/>
        <a:lstStyle/>
        <a:p>
          <a:r>
            <a:rPr lang="uk-UA"/>
            <a:t>верховенство законів</a:t>
          </a:r>
        </a:p>
      </dgm:t>
    </dgm:pt>
    <dgm:pt modelId="{C2FF9F9E-5215-4E01-8DE9-E7A1B81A47BD}" type="parTrans" cxnId="{5DC39435-DA54-4F8F-B285-67747A491112}">
      <dgm:prSet/>
      <dgm:spPr/>
      <dgm:t>
        <a:bodyPr/>
        <a:lstStyle/>
        <a:p>
          <a:endParaRPr lang="uk-UA"/>
        </a:p>
      </dgm:t>
    </dgm:pt>
    <dgm:pt modelId="{031F476A-811D-4516-B98A-B32F67DF67A8}" type="sibTrans" cxnId="{5DC39435-DA54-4F8F-B285-67747A491112}">
      <dgm:prSet/>
      <dgm:spPr/>
      <dgm:t>
        <a:bodyPr/>
        <a:lstStyle/>
        <a:p>
          <a:endParaRPr lang="uk-UA"/>
        </a:p>
      </dgm:t>
    </dgm:pt>
    <dgm:pt modelId="{E78F346F-198D-4531-95CC-3539C8D14CF0}">
      <dgm:prSet phldrT="[Текст]"/>
      <dgm:spPr/>
      <dgm:t>
        <a:bodyPr/>
        <a:lstStyle/>
        <a:p>
          <a:r>
            <a:rPr lang="uk-UA"/>
            <a:t>захист інтересів суб'єктів зовнішньоекономічної діяльності</a:t>
          </a:r>
        </a:p>
      </dgm:t>
    </dgm:pt>
    <dgm:pt modelId="{8B8C3C65-A81C-4430-AC29-3C23F97743CB}" type="parTrans" cxnId="{85925CEE-ABCB-45CF-AE74-DE55012AB7F7}">
      <dgm:prSet/>
      <dgm:spPr/>
      <dgm:t>
        <a:bodyPr/>
        <a:lstStyle/>
        <a:p>
          <a:endParaRPr lang="uk-UA"/>
        </a:p>
      </dgm:t>
    </dgm:pt>
    <dgm:pt modelId="{9DAE40E1-68E5-413E-B760-C16E435DDCBE}" type="sibTrans" cxnId="{85925CEE-ABCB-45CF-AE74-DE55012AB7F7}">
      <dgm:prSet/>
      <dgm:spPr/>
      <dgm:t>
        <a:bodyPr/>
        <a:lstStyle/>
        <a:p>
          <a:endParaRPr lang="uk-UA"/>
        </a:p>
      </dgm:t>
    </dgm:pt>
    <dgm:pt modelId="{25273393-DEA9-4838-AD4F-A140AA57785C}">
      <dgm:prSet phldrT="[Текст]"/>
      <dgm:spPr/>
      <dgm:t>
        <a:bodyPr/>
        <a:lstStyle/>
        <a:p>
          <a:r>
            <a:rPr lang="uk-UA"/>
            <a:t>еквівалентний обмін, недопущення демпінгу під час ввезен­ня та вивезення товарів</a:t>
          </a:r>
        </a:p>
      </dgm:t>
    </dgm:pt>
    <dgm:pt modelId="{06FD275C-A70B-41FF-BFA5-86C8D48DE6C9}" type="parTrans" cxnId="{606AF353-69E5-4DED-AB32-83D78E26E4D1}">
      <dgm:prSet/>
      <dgm:spPr/>
      <dgm:t>
        <a:bodyPr/>
        <a:lstStyle/>
        <a:p>
          <a:endParaRPr lang="uk-UA"/>
        </a:p>
      </dgm:t>
    </dgm:pt>
    <dgm:pt modelId="{1555C8F1-5245-4C34-9DAF-575919A8A02E}" type="sibTrans" cxnId="{606AF353-69E5-4DED-AB32-83D78E26E4D1}">
      <dgm:prSet/>
      <dgm:spPr/>
      <dgm:t>
        <a:bodyPr/>
        <a:lstStyle/>
        <a:p>
          <a:endParaRPr lang="uk-UA"/>
        </a:p>
      </dgm:t>
    </dgm:pt>
    <dgm:pt modelId="{EC786DA0-DC8B-4B3F-B2AE-23D7103FEF4F}" type="pres">
      <dgm:prSet presAssocID="{35A7EA0B-991F-48D1-93CE-55A5EDEC5DD8}" presName="Name0" presStyleCnt="0">
        <dgm:presLayoutVars>
          <dgm:chMax val="7"/>
          <dgm:chPref val="7"/>
          <dgm:dir/>
        </dgm:presLayoutVars>
      </dgm:prSet>
      <dgm:spPr/>
    </dgm:pt>
    <dgm:pt modelId="{49C0D384-716D-47DC-AAAA-E4F56CE334F5}" type="pres">
      <dgm:prSet presAssocID="{35A7EA0B-991F-48D1-93CE-55A5EDEC5DD8}" presName="Name1" presStyleCnt="0"/>
      <dgm:spPr/>
    </dgm:pt>
    <dgm:pt modelId="{F9CEF512-86E5-48BA-9C5E-E3B1AF00E47B}" type="pres">
      <dgm:prSet presAssocID="{35A7EA0B-991F-48D1-93CE-55A5EDEC5DD8}" presName="cycle" presStyleCnt="0"/>
      <dgm:spPr/>
    </dgm:pt>
    <dgm:pt modelId="{EA5A7571-EFC4-436F-8203-4C42C4951FA7}" type="pres">
      <dgm:prSet presAssocID="{35A7EA0B-991F-48D1-93CE-55A5EDEC5DD8}" presName="srcNode" presStyleLbl="node1" presStyleIdx="0" presStyleCnt="6"/>
      <dgm:spPr/>
    </dgm:pt>
    <dgm:pt modelId="{6128482E-F9FE-4B65-9D7E-5CD2A9F54114}" type="pres">
      <dgm:prSet presAssocID="{35A7EA0B-991F-48D1-93CE-55A5EDEC5DD8}" presName="conn" presStyleLbl="parChTrans1D2" presStyleIdx="0" presStyleCnt="1"/>
      <dgm:spPr/>
    </dgm:pt>
    <dgm:pt modelId="{B1C0BC37-FC19-4489-9D0E-F644A90C36B7}" type="pres">
      <dgm:prSet presAssocID="{35A7EA0B-991F-48D1-93CE-55A5EDEC5DD8}" presName="extraNode" presStyleLbl="node1" presStyleIdx="0" presStyleCnt="6"/>
      <dgm:spPr/>
    </dgm:pt>
    <dgm:pt modelId="{8A78D275-6BF1-49AB-92CA-FC2537A99F3C}" type="pres">
      <dgm:prSet presAssocID="{35A7EA0B-991F-48D1-93CE-55A5EDEC5DD8}" presName="dstNode" presStyleLbl="node1" presStyleIdx="0" presStyleCnt="6"/>
      <dgm:spPr/>
    </dgm:pt>
    <dgm:pt modelId="{5B4ACA7D-A771-44C5-810A-FC4E1FE087FE}" type="pres">
      <dgm:prSet presAssocID="{6C985F27-B660-4E28-AEB4-0FBC0405A43F}" presName="text_1" presStyleLbl="node1" presStyleIdx="0" presStyleCnt="6">
        <dgm:presLayoutVars>
          <dgm:bulletEnabled val="1"/>
        </dgm:presLayoutVars>
      </dgm:prSet>
      <dgm:spPr/>
    </dgm:pt>
    <dgm:pt modelId="{06059F39-9294-4594-AA0C-743107B98C23}" type="pres">
      <dgm:prSet presAssocID="{6C985F27-B660-4E28-AEB4-0FBC0405A43F}" presName="accent_1" presStyleCnt="0"/>
      <dgm:spPr/>
    </dgm:pt>
    <dgm:pt modelId="{50C1B213-C26C-4E80-B292-9D7AAEFC4204}" type="pres">
      <dgm:prSet presAssocID="{6C985F27-B660-4E28-AEB4-0FBC0405A43F}" presName="accentRepeatNode" presStyleLbl="solidFgAcc1" presStyleIdx="0" presStyleCnt="6"/>
      <dgm:spPr/>
    </dgm:pt>
    <dgm:pt modelId="{4157B863-1B19-4295-BDA8-8DC2153CB6DA}" type="pres">
      <dgm:prSet presAssocID="{8DF87599-1985-4B2A-BE14-42E3ED2108FC}" presName="text_2" presStyleLbl="node1" presStyleIdx="1" presStyleCnt="6">
        <dgm:presLayoutVars>
          <dgm:bulletEnabled val="1"/>
        </dgm:presLayoutVars>
      </dgm:prSet>
      <dgm:spPr/>
    </dgm:pt>
    <dgm:pt modelId="{9DA5CC2A-9A53-4AC0-B3F5-15EF7765CEE1}" type="pres">
      <dgm:prSet presAssocID="{8DF87599-1985-4B2A-BE14-42E3ED2108FC}" presName="accent_2" presStyleCnt="0"/>
      <dgm:spPr/>
    </dgm:pt>
    <dgm:pt modelId="{E44AA923-C24F-4274-B022-B562D3700DC2}" type="pres">
      <dgm:prSet presAssocID="{8DF87599-1985-4B2A-BE14-42E3ED2108FC}" presName="accentRepeatNode" presStyleLbl="solidFgAcc1" presStyleIdx="1" presStyleCnt="6"/>
      <dgm:spPr/>
    </dgm:pt>
    <dgm:pt modelId="{10839113-996B-4E89-A952-2509B9B8EF8E}" type="pres">
      <dgm:prSet presAssocID="{E0CEDE18-FBF4-4E4A-BE61-111911F92A0F}" presName="text_3" presStyleLbl="node1" presStyleIdx="2" presStyleCnt="6">
        <dgm:presLayoutVars>
          <dgm:bulletEnabled val="1"/>
        </dgm:presLayoutVars>
      </dgm:prSet>
      <dgm:spPr/>
    </dgm:pt>
    <dgm:pt modelId="{26B9DBA9-9E13-4E80-BCAB-59B7814DD1C5}" type="pres">
      <dgm:prSet presAssocID="{E0CEDE18-FBF4-4E4A-BE61-111911F92A0F}" presName="accent_3" presStyleCnt="0"/>
      <dgm:spPr/>
    </dgm:pt>
    <dgm:pt modelId="{E54D62C0-30AF-45E9-BEF3-CF9E4C6D3CD2}" type="pres">
      <dgm:prSet presAssocID="{E0CEDE18-FBF4-4E4A-BE61-111911F92A0F}" presName="accentRepeatNode" presStyleLbl="solidFgAcc1" presStyleIdx="2" presStyleCnt="6"/>
      <dgm:spPr/>
    </dgm:pt>
    <dgm:pt modelId="{407DEB62-2858-4863-868F-51776BC54B4C}" type="pres">
      <dgm:prSet presAssocID="{B181DDC3-0B32-4FB6-865E-CE76F0B4A5B0}" presName="text_4" presStyleLbl="node1" presStyleIdx="3" presStyleCnt="6">
        <dgm:presLayoutVars>
          <dgm:bulletEnabled val="1"/>
        </dgm:presLayoutVars>
      </dgm:prSet>
      <dgm:spPr/>
    </dgm:pt>
    <dgm:pt modelId="{E05EADD4-5BD3-4100-AD54-B6C0EB682828}" type="pres">
      <dgm:prSet presAssocID="{B181DDC3-0B32-4FB6-865E-CE76F0B4A5B0}" presName="accent_4" presStyleCnt="0"/>
      <dgm:spPr/>
    </dgm:pt>
    <dgm:pt modelId="{430F96C4-FAB7-4F11-9CF8-C0E9D380ED80}" type="pres">
      <dgm:prSet presAssocID="{B181DDC3-0B32-4FB6-865E-CE76F0B4A5B0}" presName="accentRepeatNode" presStyleLbl="solidFgAcc1" presStyleIdx="3" presStyleCnt="6"/>
      <dgm:spPr/>
    </dgm:pt>
    <dgm:pt modelId="{8763DD11-D137-4B37-B6F7-8EA6A22DFF9C}" type="pres">
      <dgm:prSet presAssocID="{E78F346F-198D-4531-95CC-3539C8D14CF0}" presName="text_5" presStyleLbl="node1" presStyleIdx="4" presStyleCnt="6">
        <dgm:presLayoutVars>
          <dgm:bulletEnabled val="1"/>
        </dgm:presLayoutVars>
      </dgm:prSet>
      <dgm:spPr/>
    </dgm:pt>
    <dgm:pt modelId="{BD771D9F-058A-4BE6-9213-692133F82B49}" type="pres">
      <dgm:prSet presAssocID="{E78F346F-198D-4531-95CC-3539C8D14CF0}" presName="accent_5" presStyleCnt="0"/>
      <dgm:spPr/>
    </dgm:pt>
    <dgm:pt modelId="{B540EDD8-2F4C-437B-A292-18A76587DAA5}" type="pres">
      <dgm:prSet presAssocID="{E78F346F-198D-4531-95CC-3539C8D14CF0}" presName="accentRepeatNode" presStyleLbl="solidFgAcc1" presStyleIdx="4" presStyleCnt="6"/>
      <dgm:spPr/>
    </dgm:pt>
    <dgm:pt modelId="{6A1E7BAE-5D55-464E-BBE0-3046A55EBF87}" type="pres">
      <dgm:prSet presAssocID="{25273393-DEA9-4838-AD4F-A140AA57785C}" presName="text_6" presStyleLbl="node1" presStyleIdx="5" presStyleCnt="6">
        <dgm:presLayoutVars>
          <dgm:bulletEnabled val="1"/>
        </dgm:presLayoutVars>
      </dgm:prSet>
      <dgm:spPr/>
    </dgm:pt>
    <dgm:pt modelId="{F7A3AC64-468D-4AAE-9E3E-059B12BBC636}" type="pres">
      <dgm:prSet presAssocID="{25273393-DEA9-4838-AD4F-A140AA57785C}" presName="accent_6" presStyleCnt="0"/>
      <dgm:spPr/>
    </dgm:pt>
    <dgm:pt modelId="{85D0DA40-A9EA-43EC-B2C9-C33AE21C4BA9}" type="pres">
      <dgm:prSet presAssocID="{25273393-DEA9-4838-AD4F-A140AA57785C}" presName="accentRepeatNode" presStyleLbl="solidFgAcc1" presStyleIdx="5" presStyleCnt="6"/>
      <dgm:spPr/>
    </dgm:pt>
  </dgm:ptLst>
  <dgm:cxnLst>
    <dgm:cxn modelId="{6CC18A02-6819-4F50-BE2B-344A4CF2FEE3}" type="presOf" srcId="{35A7EA0B-991F-48D1-93CE-55A5EDEC5DD8}" destId="{EC786DA0-DC8B-4B3F-B2AE-23D7103FEF4F}" srcOrd="0" destOrd="0" presId="urn:microsoft.com/office/officeart/2008/layout/VerticalCurvedList"/>
    <dgm:cxn modelId="{9774870D-FBB1-4F03-BE95-B5A6DB8BB1BE}" type="presOf" srcId="{6C985F27-B660-4E28-AEB4-0FBC0405A43F}" destId="{5B4ACA7D-A771-44C5-810A-FC4E1FE087FE}" srcOrd="0" destOrd="0" presId="urn:microsoft.com/office/officeart/2008/layout/VerticalCurvedList"/>
    <dgm:cxn modelId="{746F8F0F-4CB2-463A-8F38-445F2848118B}" type="presOf" srcId="{E0CEDE18-FBF4-4E4A-BE61-111911F92A0F}" destId="{10839113-996B-4E89-A952-2509B9B8EF8E}" srcOrd="0" destOrd="0" presId="urn:microsoft.com/office/officeart/2008/layout/VerticalCurvedList"/>
    <dgm:cxn modelId="{A4AB7515-6037-447C-A20B-F8A1E8131FC6}" type="presOf" srcId="{E78F346F-198D-4531-95CC-3539C8D14CF0}" destId="{8763DD11-D137-4B37-B6F7-8EA6A22DFF9C}" srcOrd="0" destOrd="0" presId="urn:microsoft.com/office/officeart/2008/layout/VerticalCurvedList"/>
    <dgm:cxn modelId="{3691B41C-16FD-45CA-AD38-BFA59E868A3D}" type="presOf" srcId="{25273393-DEA9-4838-AD4F-A140AA57785C}" destId="{6A1E7BAE-5D55-464E-BBE0-3046A55EBF87}" srcOrd="0" destOrd="0" presId="urn:microsoft.com/office/officeart/2008/layout/VerticalCurvedList"/>
    <dgm:cxn modelId="{7088F81F-323A-4F7C-807E-3D1C9C99AB8E}" type="presOf" srcId="{762D62F5-0935-459D-A3D9-82A2B02D200E}" destId="{6128482E-F9FE-4B65-9D7E-5CD2A9F54114}" srcOrd="0" destOrd="0" presId="urn:microsoft.com/office/officeart/2008/layout/VerticalCurvedList"/>
    <dgm:cxn modelId="{5DC39435-DA54-4F8F-B285-67747A491112}" srcId="{35A7EA0B-991F-48D1-93CE-55A5EDEC5DD8}" destId="{B181DDC3-0B32-4FB6-865E-CE76F0B4A5B0}" srcOrd="3" destOrd="0" parTransId="{C2FF9F9E-5215-4E01-8DE9-E7A1B81A47BD}" sibTransId="{031F476A-811D-4516-B98A-B32F67DF67A8}"/>
    <dgm:cxn modelId="{2AE4455B-E4FB-418F-9AA1-71C63AFA5A1B}" srcId="{35A7EA0B-991F-48D1-93CE-55A5EDEC5DD8}" destId="{6C985F27-B660-4E28-AEB4-0FBC0405A43F}" srcOrd="0" destOrd="0" parTransId="{A63E6D15-45E0-4740-AEC5-3AD5EF2CBADC}" sibTransId="{762D62F5-0935-459D-A3D9-82A2B02D200E}"/>
    <dgm:cxn modelId="{606AF353-69E5-4DED-AB32-83D78E26E4D1}" srcId="{35A7EA0B-991F-48D1-93CE-55A5EDEC5DD8}" destId="{25273393-DEA9-4838-AD4F-A140AA57785C}" srcOrd="5" destOrd="0" parTransId="{06FD275C-A70B-41FF-BFA5-86C8D48DE6C9}" sibTransId="{1555C8F1-5245-4C34-9DAF-575919A8A02E}"/>
    <dgm:cxn modelId="{FC48E683-EE30-4480-B83D-3DD759CF5B4B}" type="presOf" srcId="{B181DDC3-0B32-4FB6-865E-CE76F0B4A5B0}" destId="{407DEB62-2858-4863-868F-51776BC54B4C}" srcOrd="0" destOrd="0" presId="urn:microsoft.com/office/officeart/2008/layout/VerticalCurvedList"/>
    <dgm:cxn modelId="{8B1A5A8D-C075-4B9F-AD7E-5C2D19B78B1C}" type="presOf" srcId="{8DF87599-1985-4B2A-BE14-42E3ED2108FC}" destId="{4157B863-1B19-4295-BDA8-8DC2153CB6DA}" srcOrd="0" destOrd="0" presId="urn:microsoft.com/office/officeart/2008/layout/VerticalCurvedList"/>
    <dgm:cxn modelId="{1664C7DF-2301-4AB3-A0BE-B5BC98538ACC}" srcId="{35A7EA0B-991F-48D1-93CE-55A5EDEC5DD8}" destId="{E0CEDE18-FBF4-4E4A-BE61-111911F92A0F}" srcOrd="2" destOrd="0" parTransId="{89C8FCD4-A808-4083-8255-8839FBB72806}" sibTransId="{DF314020-854B-455F-A626-EC6D88FC589F}"/>
    <dgm:cxn modelId="{00142CE6-B718-422B-B716-CC5E7482F918}" srcId="{35A7EA0B-991F-48D1-93CE-55A5EDEC5DD8}" destId="{8DF87599-1985-4B2A-BE14-42E3ED2108FC}" srcOrd="1" destOrd="0" parTransId="{D7E5428A-B352-4D41-8BB2-EF477D166873}" sibTransId="{1A778AA6-11C8-41E2-9412-3D7308D7365B}"/>
    <dgm:cxn modelId="{85925CEE-ABCB-45CF-AE74-DE55012AB7F7}" srcId="{35A7EA0B-991F-48D1-93CE-55A5EDEC5DD8}" destId="{E78F346F-198D-4531-95CC-3539C8D14CF0}" srcOrd="4" destOrd="0" parTransId="{8B8C3C65-A81C-4430-AC29-3C23F97743CB}" sibTransId="{9DAE40E1-68E5-413E-B760-C16E435DDCBE}"/>
    <dgm:cxn modelId="{3F76DD3A-4F34-485E-98F1-F92075CBAF0E}" type="presParOf" srcId="{EC786DA0-DC8B-4B3F-B2AE-23D7103FEF4F}" destId="{49C0D384-716D-47DC-AAAA-E4F56CE334F5}" srcOrd="0" destOrd="0" presId="urn:microsoft.com/office/officeart/2008/layout/VerticalCurvedList"/>
    <dgm:cxn modelId="{D6DE0FB2-CE7A-406B-B221-57F1D416ADDD}" type="presParOf" srcId="{49C0D384-716D-47DC-AAAA-E4F56CE334F5}" destId="{F9CEF512-86E5-48BA-9C5E-E3B1AF00E47B}" srcOrd="0" destOrd="0" presId="urn:microsoft.com/office/officeart/2008/layout/VerticalCurvedList"/>
    <dgm:cxn modelId="{31CFDACD-44A7-4952-92C3-74250C457268}" type="presParOf" srcId="{F9CEF512-86E5-48BA-9C5E-E3B1AF00E47B}" destId="{EA5A7571-EFC4-436F-8203-4C42C4951FA7}" srcOrd="0" destOrd="0" presId="urn:microsoft.com/office/officeart/2008/layout/VerticalCurvedList"/>
    <dgm:cxn modelId="{0E62E23A-F33D-4AC6-A091-7D4238B05226}" type="presParOf" srcId="{F9CEF512-86E5-48BA-9C5E-E3B1AF00E47B}" destId="{6128482E-F9FE-4B65-9D7E-5CD2A9F54114}" srcOrd="1" destOrd="0" presId="urn:microsoft.com/office/officeart/2008/layout/VerticalCurvedList"/>
    <dgm:cxn modelId="{8494CF2D-A439-404A-B9E4-B196C5C00840}" type="presParOf" srcId="{F9CEF512-86E5-48BA-9C5E-E3B1AF00E47B}" destId="{B1C0BC37-FC19-4489-9D0E-F644A90C36B7}" srcOrd="2" destOrd="0" presId="urn:microsoft.com/office/officeart/2008/layout/VerticalCurvedList"/>
    <dgm:cxn modelId="{06EF7215-DD38-44B4-9DE8-130459CDB33A}" type="presParOf" srcId="{F9CEF512-86E5-48BA-9C5E-E3B1AF00E47B}" destId="{8A78D275-6BF1-49AB-92CA-FC2537A99F3C}" srcOrd="3" destOrd="0" presId="urn:microsoft.com/office/officeart/2008/layout/VerticalCurvedList"/>
    <dgm:cxn modelId="{C65C6674-BF85-4BEC-AC04-080B9EF187FA}" type="presParOf" srcId="{49C0D384-716D-47DC-AAAA-E4F56CE334F5}" destId="{5B4ACA7D-A771-44C5-810A-FC4E1FE087FE}" srcOrd="1" destOrd="0" presId="urn:microsoft.com/office/officeart/2008/layout/VerticalCurvedList"/>
    <dgm:cxn modelId="{472D0535-5787-4A2C-AE6E-1D8AF8791B89}" type="presParOf" srcId="{49C0D384-716D-47DC-AAAA-E4F56CE334F5}" destId="{06059F39-9294-4594-AA0C-743107B98C23}" srcOrd="2" destOrd="0" presId="urn:microsoft.com/office/officeart/2008/layout/VerticalCurvedList"/>
    <dgm:cxn modelId="{182A9C7E-2F7D-42BB-8CD9-DAD657A84C14}" type="presParOf" srcId="{06059F39-9294-4594-AA0C-743107B98C23}" destId="{50C1B213-C26C-4E80-B292-9D7AAEFC4204}" srcOrd="0" destOrd="0" presId="urn:microsoft.com/office/officeart/2008/layout/VerticalCurvedList"/>
    <dgm:cxn modelId="{3941155D-270B-4739-9CFC-EA10447836FB}" type="presParOf" srcId="{49C0D384-716D-47DC-AAAA-E4F56CE334F5}" destId="{4157B863-1B19-4295-BDA8-8DC2153CB6DA}" srcOrd="3" destOrd="0" presId="urn:microsoft.com/office/officeart/2008/layout/VerticalCurvedList"/>
    <dgm:cxn modelId="{7361C850-2EC8-4FE4-A11C-6399DDEDA4F9}" type="presParOf" srcId="{49C0D384-716D-47DC-AAAA-E4F56CE334F5}" destId="{9DA5CC2A-9A53-4AC0-B3F5-15EF7765CEE1}" srcOrd="4" destOrd="0" presId="urn:microsoft.com/office/officeart/2008/layout/VerticalCurvedList"/>
    <dgm:cxn modelId="{159752EF-2094-444D-B54D-A453DF91498B}" type="presParOf" srcId="{9DA5CC2A-9A53-4AC0-B3F5-15EF7765CEE1}" destId="{E44AA923-C24F-4274-B022-B562D3700DC2}" srcOrd="0" destOrd="0" presId="urn:microsoft.com/office/officeart/2008/layout/VerticalCurvedList"/>
    <dgm:cxn modelId="{B3250AF4-4BE0-4A85-A7B8-D691B84C4996}" type="presParOf" srcId="{49C0D384-716D-47DC-AAAA-E4F56CE334F5}" destId="{10839113-996B-4E89-A952-2509B9B8EF8E}" srcOrd="5" destOrd="0" presId="urn:microsoft.com/office/officeart/2008/layout/VerticalCurvedList"/>
    <dgm:cxn modelId="{88F422F7-DD89-4095-97B9-2845A5247267}" type="presParOf" srcId="{49C0D384-716D-47DC-AAAA-E4F56CE334F5}" destId="{26B9DBA9-9E13-4E80-BCAB-59B7814DD1C5}" srcOrd="6" destOrd="0" presId="urn:microsoft.com/office/officeart/2008/layout/VerticalCurvedList"/>
    <dgm:cxn modelId="{70043ECE-F8E9-46F6-87F2-DA969A7DF3E5}" type="presParOf" srcId="{26B9DBA9-9E13-4E80-BCAB-59B7814DD1C5}" destId="{E54D62C0-30AF-45E9-BEF3-CF9E4C6D3CD2}" srcOrd="0" destOrd="0" presId="urn:microsoft.com/office/officeart/2008/layout/VerticalCurvedList"/>
    <dgm:cxn modelId="{BF08E847-EDF6-4657-AA15-959268B7A7AA}" type="presParOf" srcId="{49C0D384-716D-47DC-AAAA-E4F56CE334F5}" destId="{407DEB62-2858-4863-868F-51776BC54B4C}" srcOrd="7" destOrd="0" presId="urn:microsoft.com/office/officeart/2008/layout/VerticalCurvedList"/>
    <dgm:cxn modelId="{25B76970-06EA-4E42-85D2-2F0A5E0B3EF6}" type="presParOf" srcId="{49C0D384-716D-47DC-AAAA-E4F56CE334F5}" destId="{E05EADD4-5BD3-4100-AD54-B6C0EB682828}" srcOrd="8" destOrd="0" presId="urn:microsoft.com/office/officeart/2008/layout/VerticalCurvedList"/>
    <dgm:cxn modelId="{AC8783CB-1DD8-4127-879D-51509C6F39C8}" type="presParOf" srcId="{E05EADD4-5BD3-4100-AD54-B6C0EB682828}" destId="{430F96C4-FAB7-4F11-9CF8-C0E9D380ED80}" srcOrd="0" destOrd="0" presId="urn:microsoft.com/office/officeart/2008/layout/VerticalCurvedList"/>
    <dgm:cxn modelId="{AC789CF1-B91D-442A-B85E-1387BA58A544}" type="presParOf" srcId="{49C0D384-716D-47DC-AAAA-E4F56CE334F5}" destId="{8763DD11-D137-4B37-B6F7-8EA6A22DFF9C}" srcOrd="9" destOrd="0" presId="urn:microsoft.com/office/officeart/2008/layout/VerticalCurvedList"/>
    <dgm:cxn modelId="{B5A45D9C-4314-42C4-B067-582D2B4975CC}" type="presParOf" srcId="{49C0D384-716D-47DC-AAAA-E4F56CE334F5}" destId="{BD771D9F-058A-4BE6-9213-692133F82B49}" srcOrd="10" destOrd="0" presId="urn:microsoft.com/office/officeart/2008/layout/VerticalCurvedList"/>
    <dgm:cxn modelId="{C8DC3D7B-C9D2-47FA-8D1A-9D279DB38A78}" type="presParOf" srcId="{BD771D9F-058A-4BE6-9213-692133F82B49}" destId="{B540EDD8-2F4C-437B-A292-18A76587DAA5}" srcOrd="0" destOrd="0" presId="urn:microsoft.com/office/officeart/2008/layout/VerticalCurvedList"/>
    <dgm:cxn modelId="{220E4B1B-C93B-4222-B96A-785F28B73DC5}" type="presParOf" srcId="{49C0D384-716D-47DC-AAAA-E4F56CE334F5}" destId="{6A1E7BAE-5D55-464E-BBE0-3046A55EBF87}" srcOrd="11" destOrd="0" presId="urn:microsoft.com/office/officeart/2008/layout/VerticalCurvedList"/>
    <dgm:cxn modelId="{4D29D322-91AD-446D-91BC-CAC0B260C843}" type="presParOf" srcId="{49C0D384-716D-47DC-AAAA-E4F56CE334F5}" destId="{F7A3AC64-468D-4AAE-9E3E-059B12BBC636}" srcOrd="12" destOrd="0" presId="urn:microsoft.com/office/officeart/2008/layout/VerticalCurvedList"/>
    <dgm:cxn modelId="{DF4FF238-A9E5-42BF-8CB1-D3BA5ED7DC1A}" type="presParOf" srcId="{F7A3AC64-468D-4AAE-9E3E-059B12BBC636}" destId="{85D0DA40-A9EA-43EC-B2C9-C33AE21C4BA9}" srcOrd="0" destOrd="0" presId="urn:microsoft.com/office/officeart/2008/layout/VerticalCurvedList"/>
  </dgm:cxnLst>
  <dgm:bg/>
  <dgm:whole/>
  <dgm:extLst>
    <a:ext uri="http://schemas.microsoft.com/office/drawing/2008/diagram">
      <dsp:dataModelExt xmlns:dsp="http://schemas.microsoft.com/office/drawing/2008/diagram" relId="rId108" minVer="http://schemas.openxmlformats.org/drawingml/2006/diagram"/>
    </a:ext>
  </dgm:extLst>
</dgm:dataModel>
</file>

<file path=word/diagrams/data14.xml><?xml version="1.0" encoding="utf-8"?>
<dgm:dataModel xmlns:dgm="http://schemas.openxmlformats.org/drawingml/2006/diagram" xmlns:a="http://schemas.openxmlformats.org/drawingml/2006/main">
  <dgm:ptLst>
    <dgm:pt modelId="{068FC755-63A8-4FFF-A0BB-CF414F241E7A}" type="doc">
      <dgm:prSet loTypeId="urn:microsoft.com/office/officeart/2008/layout/VerticalCurvedList" loCatId="list" qsTypeId="urn:microsoft.com/office/officeart/2005/8/quickstyle/simple1" qsCatId="simple" csTypeId="urn:microsoft.com/office/officeart/2005/8/colors/accent3_1" csCatId="accent3" phldr="1"/>
      <dgm:spPr/>
    </dgm:pt>
    <dgm:pt modelId="{548B74BA-78CD-49C4-8C89-CDA97BA928D2}">
      <dgm:prSet phldrT="[Текст]" custT="1"/>
      <dgm:spPr/>
      <dgm:t>
        <a:bodyPr/>
        <a:lstStyle/>
        <a:p>
          <a:r>
            <a:rPr lang="uk-UA" sz="600"/>
            <a:t>фізичні особи (громадяни України, іноземні громадяни та особи без громадянства), які володіють цивільною правоздатні­стю і дієздатністю згідно з чинним законодавством України та постійно проживають на території України</a:t>
          </a:r>
        </a:p>
      </dgm:t>
    </dgm:pt>
    <dgm:pt modelId="{601BF6E5-3385-4069-AD28-C65DD81D86E5}" type="parTrans" cxnId="{7ED5BAC2-AD8A-4E37-8CD9-F5CFB5056EF1}">
      <dgm:prSet/>
      <dgm:spPr/>
      <dgm:t>
        <a:bodyPr/>
        <a:lstStyle/>
        <a:p>
          <a:endParaRPr lang="uk-UA"/>
        </a:p>
      </dgm:t>
    </dgm:pt>
    <dgm:pt modelId="{501E85C2-0210-4D04-B5F9-88DBD653FE40}" type="sibTrans" cxnId="{7ED5BAC2-AD8A-4E37-8CD9-F5CFB5056EF1}">
      <dgm:prSet/>
      <dgm:spPr/>
      <dgm:t>
        <a:bodyPr/>
        <a:lstStyle/>
        <a:p>
          <a:endParaRPr lang="uk-UA"/>
        </a:p>
      </dgm:t>
    </dgm:pt>
    <dgm:pt modelId="{8D1831A2-9BF5-47DB-BBCB-42158D6418A6}">
      <dgm:prSet phldrT="[Текст]" custT="1"/>
      <dgm:spPr/>
      <dgm:t>
        <a:bodyPr/>
        <a:lstStyle/>
        <a:p>
          <a:r>
            <a:rPr lang="uk-UA" sz="600"/>
            <a:t>юридичні особи, які зареєстровані та мають постійне місце­</a:t>
          </a:r>
          <a:br>
            <a:rPr lang="uk-UA" sz="600"/>
          </a:br>
          <a:r>
            <a:rPr lang="uk-UA" sz="600"/>
            <a:t>знаходження на території України (підприємства, організації та об’єднання всіх видів, включаючи акціонерні та інші види господарських товариств</a:t>
          </a:r>
          <a:r>
            <a:rPr lang="uk-UA" sz="600" b="1"/>
            <a:t>, </a:t>
          </a:r>
          <a:r>
            <a:rPr lang="uk-UA" sz="600"/>
            <a:t>асоціації, концерни, консорціуми, торгові доми, посередницькі й консультаційні фірми, кредитно-фінансові установи, у тому числі юридичні особи, майно і/або капітал яких перебуває повністю у власності іноземних суб'єктів гос­подарської  діяльності</a:t>
          </a:r>
        </a:p>
      </dgm:t>
    </dgm:pt>
    <dgm:pt modelId="{663AD806-EC50-4838-BA31-31B3A7C692D1}" type="parTrans" cxnId="{849F6A32-68D3-4FE1-B8BB-1FACD7C380F5}">
      <dgm:prSet/>
      <dgm:spPr/>
      <dgm:t>
        <a:bodyPr/>
        <a:lstStyle/>
        <a:p>
          <a:endParaRPr lang="uk-UA"/>
        </a:p>
      </dgm:t>
    </dgm:pt>
    <dgm:pt modelId="{9BE88EE9-0661-46F6-92CD-7EEEE896A9A1}" type="sibTrans" cxnId="{849F6A32-68D3-4FE1-B8BB-1FACD7C380F5}">
      <dgm:prSet/>
      <dgm:spPr/>
      <dgm:t>
        <a:bodyPr/>
        <a:lstStyle/>
        <a:p>
          <a:endParaRPr lang="uk-UA"/>
        </a:p>
      </dgm:t>
    </dgm:pt>
    <dgm:pt modelId="{CA3066D0-6782-4D68-8B91-D35B646708FE}">
      <dgm:prSet phldrT="[Текст]" custT="1"/>
      <dgm:spPr/>
      <dgm:t>
        <a:bodyPr/>
        <a:lstStyle/>
        <a:p>
          <a:r>
            <a:rPr lang="uk-UA" sz="600"/>
            <a:t>об'єднання фізичних</a:t>
          </a:r>
          <a:r>
            <a:rPr lang="uk-UA" sz="600" b="1"/>
            <a:t>, </a:t>
          </a:r>
          <a:r>
            <a:rPr lang="uk-UA" sz="600"/>
            <a:t>юридичних, фізичних і юридичних осіб, які не є юридичними особами</a:t>
          </a:r>
          <a:r>
            <a:rPr lang="uk-UA" sz="600" b="1"/>
            <a:t> </a:t>
          </a:r>
          <a:r>
            <a:rPr lang="uk-UA" sz="600"/>
            <a:t>згідно з чинним законодавством України, але мають постійне місцезнаходження на території Украї­ни та яким цивільно-правовими актами України не заборонено здійснювати господарську діяльність</a:t>
          </a:r>
        </a:p>
      </dgm:t>
    </dgm:pt>
    <dgm:pt modelId="{D135A37B-A27C-43EE-9022-CE02FA071DDC}" type="parTrans" cxnId="{5FFC1F89-B651-4E39-8CB6-D30191938A4F}">
      <dgm:prSet/>
      <dgm:spPr/>
      <dgm:t>
        <a:bodyPr/>
        <a:lstStyle/>
        <a:p>
          <a:endParaRPr lang="uk-UA"/>
        </a:p>
      </dgm:t>
    </dgm:pt>
    <dgm:pt modelId="{17648067-07D7-459E-8FA2-A15CF1FA55FC}" type="sibTrans" cxnId="{5FFC1F89-B651-4E39-8CB6-D30191938A4F}">
      <dgm:prSet/>
      <dgm:spPr/>
      <dgm:t>
        <a:bodyPr/>
        <a:lstStyle/>
        <a:p>
          <a:endParaRPr lang="uk-UA"/>
        </a:p>
      </dgm:t>
    </dgm:pt>
    <dgm:pt modelId="{2C9A5B76-9142-4F9E-B704-945EF5612DD2}">
      <dgm:prSet phldrT="[Текст]" custT="1"/>
      <dgm:spPr/>
      <dgm:t>
        <a:bodyPr/>
        <a:lstStyle/>
        <a:p>
          <a:r>
            <a:rPr lang="uk-UA" sz="600"/>
            <a:t>структурні одиниці іноземних суб'єктів господарської діяль­ності, які не є юридичними особами згідно з чинним законодавст­вом України, але мають постійне місцезнаходження на її території</a:t>
          </a:r>
        </a:p>
      </dgm:t>
    </dgm:pt>
    <dgm:pt modelId="{1805700D-C768-4E83-AA3E-3FD8CF846A2D}" type="parTrans" cxnId="{35B0F079-B21F-42C7-A433-5F7CD1239D11}">
      <dgm:prSet/>
      <dgm:spPr/>
      <dgm:t>
        <a:bodyPr/>
        <a:lstStyle/>
        <a:p>
          <a:endParaRPr lang="uk-UA"/>
        </a:p>
      </dgm:t>
    </dgm:pt>
    <dgm:pt modelId="{1B6337AB-29C3-49EE-A937-52C75882D295}" type="sibTrans" cxnId="{35B0F079-B21F-42C7-A433-5F7CD1239D11}">
      <dgm:prSet/>
      <dgm:spPr/>
      <dgm:t>
        <a:bodyPr/>
        <a:lstStyle/>
        <a:p>
          <a:endParaRPr lang="uk-UA"/>
        </a:p>
      </dgm:t>
    </dgm:pt>
    <dgm:pt modelId="{E0F3750B-E4EC-40FE-B153-ECB804848B4D}">
      <dgm:prSet phldrT="[Текст]" custT="1"/>
      <dgm:spPr/>
      <dgm:t>
        <a:bodyPr/>
        <a:lstStyle/>
        <a:p>
          <a:r>
            <a:rPr lang="uk-UA" sz="600"/>
            <a:t>спільні підприємства з участю суб'єктів господарської діяль­ності України та іноземних суб'єктів господарської діяльності, що зареєстровані як такі в Україні і мають постійне місцезнахо­дження на її території</a:t>
          </a:r>
        </a:p>
      </dgm:t>
    </dgm:pt>
    <dgm:pt modelId="{D98A245F-BC9D-4403-8D08-EE6E57992DF7}" type="parTrans" cxnId="{334813B9-6398-4D1B-96A5-EF1FA48EE1E1}">
      <dgm:prSet/>
      <dgm:spPr/>
      <dgm:t>
        <a:bodyPr/>
        <a:lstStyle/>
        <a:p>
          <a:endParaRPr lang="uk-UA"/>
        </a:p>
      </dgm:t>
    </dgm:pt>
    <dgm:pt modelId="{10496430-EA25-430C-B0FA-36B49747CE33}" type="sibTrans" cxnId="{334813B9-6398-4D1B-96A5-EF1FA48EE1E1}">
      <dgm:prSet/>
      <dgm:spPr/>
      <dgm:t>
        <a:bodyPr/>
        <a:lstStyle/>
        <a:p>
          <a:endParaRPr lang="uk-UA"/>
        </a:p>
      </dgm:t>
    </dgm:pt>
    <dgm:pt modelId="{5189AF3D-81B1-4BE2-A1EA-7232BAEA3E8E}">
      <dgm:prSet phldrT="[Текст]" custT="1"/>
      <dgm:spPr/>
      <dgm:t>
        <a:bodyPr/>
        <a:lstStyle/>
        <a:p>
          <a:r>
            <a:rPr lang="uk-UA" sz="600"/>
            <a:t>інші суб'єкти господарської діяльності</a:t>
          </a:r>
        </a:p>
      </dgm:t>
    </dgm:pt>
    <dgm:pt modelId="{2DF76665-C816-4912-BD06-59006D0173A6}" type="parTrans" cxnId="{1BFF0B11-D288-4C07-9505-F53C4BBC9B09}">
      <dgm:prSet/>
      <dgm:spPr/>
      <dgm:t>
        <a:bodyPr/>
        <a:lstStyle/>
        <a:p>
          <a:endParaRPr lang="uk-UA"/>
        </a:p>
      </dgm:t>
    </dgm:pt>
    <dgm:pt modelId="{5D87E978-82AA-460E-BDC6-0E6CBF0B2109}" type="sibTrans" cxnId="{1BFF0B11-D288-4C07-9505-F53C4BBC9B09}">
      <dgm:prSet/>
      <dgm:spPr/>
      <dgm:t>
        <a:bodyPr/>
        <a:lstStyle/>
        <a:p>
          <a:endParaRPr lang="uk-UA"/>
        </a:p>
      </dgm:t>
    </dgm:pt>
    <dgm:pt modelId="{666C6420-E8D5-47BF-BACB-37BA3F0FC6B0}" type="pres">
      <dgm:prSet presAssocID="{068FC755-63A8-4FFF-A0BB-CF414F241E7A}" presName="Name0" presStyleCnt="0">
        <dgm:presLayoutVars>
          <dgm:chMax val="7"/>
          <dgm:chPref val="7"/>
          <dgm:dir/>
        </dgm:presLayoutVars>
      </dgm:prSet>
      <dgm:spPr/>
    </dgm:pt>
    <dgm:pt modelId="{D3AA14B2-C903-423E-8B5E-FC19F9ECF311}" type="pres">
      <dgm:prSet presAssocID="{068FC755-63A8-4FFF-A0BB-CF414F241E7A}" presName="Name1" presStyleCnt="0"/>
      <dgm:spPr/>
    </dgm:pt>
    <dgm:pt modelId="{30692C5A-7B9E-4EDD-B49F-691D1AF8CDFF}" type="pres">
      <dgm:prSet presAssocID="{068FC755-63A8-4FFF-A0BB-CF414F241E7A}" presName="cycle" presStyleCnt="0"/>
      <dgm:spPr/>
    </dgm:pt>
    <dgm:pt modelId="{C213E091-E904-4269-81E2-DA305B7A9DED}" type="pres">
      <dgm:prSet presAssocID="{068FC755-63A8-4FFF-A0BB-CF414F241E7A}" presName="srcNode" presStyleLbl="node1" presStyleIdx="0" presStyleCnt="6"/>
      <dgm:spPr/>
    </dgm:pt>
    <dgm:pt modelId="{A5CB0AAF-5798-4347-930C-6561AB62FE82}" type="pres">
      <dgm:prSet presAssocID="{068FC755-63A8-4FFF-A0BB-CF414F241E7A}" presName="conn" presStyleLbl="parChTrans1D2" presStyleIdx="0" presStyleCnt="1"/>
      <dgm:spPr/>
    </dgm:pt>
    <dgm:pt modelId="{C1A2B7E5-9422-41A9-BCE5-EDB158DABB91}" type="pres">
      <dgm:prSet presAssocID="{068FC755-63A8-4FFF-A0BB-CF414F241E7A}" presName="extraNode" presStyleLbl="node1" presStyleIdx="0" presStyleCnt="6"/>
      <dgm:spPr/>
    </dgm:pt>
    <dgm:pt modelId="{60DA44FC-A9ED-42CE-B715-0DE4936CECF3}" type="pres">
      <dgm:prSet presAssocID="{068FC755-63A8-4FFF-A0BB-CF414F241E7A}" presName="dstNode" presStyleLbl="node1" presStyleIdx="0" presStyleCnt="6"/>
      <dgm:spPr/>
    </dgm:pt>
    <dgm:pt modelId="{AEEA33F5-7B91-469D-972B-CB4F5BF54F31}" type="pres">
      <dgm:prSet presAssocID="{548B74BA-78CD-49C4-8C89-CDA97BA928D2}" presName="text_1" presStyleLbl="node1" presStyleIdx="0" presStyleCnt="6">
        <dgm:presLayoutVars>
          <dgm:bulletEnabled val="1"/>
        </dgm:presLayoutVars>
      </dgm:prSet>
      <dgm:spPr/>
    </dgm:pt>
    <dgm:pt modelId="{A8DB8A4A-6A28-4DFC-B8FF-5B68BE52C39D}" type="pres">
      <dgm:prSet presAssocID="{548B74BA-78CD-49C4-8C89-CDA97BA928D2}" presName="accent_1" presStyleCnt="0"/>
      <dgm:spPr/>
    </dgm:pt>
    <dgm:pt modelId="{35788818-3BD0-40CF-940E-B3A7C2C00133}" type="pres">
      <dgm:prSet presAssocID="{548B74BA-78CD-49C4-8C89-CDA97BA928D2}" presName="accentRepeatNode" presStyleLbl="solidFgAcc1" presStyleIdx="0" presStyleCnt="6"/>
      <dgm:spPr/>
    </dgm:pt>
    <dgm:pt modelId="{E1034033-E522-4DF9-BE67-6918840EC64A}" type="pres">
      <dgm:prSet presAssocID="{8D1831A2-9BF5-47DB-BBCB-42158D6418A6}" presName="text_2" presStyleLbl="node1" presStyleIdx="1" presStyleCnt="6" custScaleY="166614">
        <dgm:presLayoutVars>
          <dgm:bulletEnabled val="1"/>
        </dgm:presLayoutVars>
      </dgm:prSet>
      <dgm:spPr/>
    </dgm:pt>
    <dgm:pt modelId="{67180710-1F3B-4873-A0CC-F15B0539ABA6}" type="pres">
      <dgm:prSet presAssocID="{8D1831A2-9BF5-47DB-BBCB-42158D6418A6}" presName="accent_2" presStyleCnt="0"/>
      <dgm:spPr/>
    </dgm:pt>
    <dgm:pt modelId="{89C7AAAD-DFE5-4CFA-A79C-91058C8404D6}" type="pres">
      <dgm:prSet presAssocID="{8D1831A2-9BF5-47DB-BBCB-42158D6418A6}" presName="accentRepeatNode" presStyleLbl="solidFgAcc1" presStyleIdx="1" presStyleCnt="6"/>
      <dgm:spPr/>
    </dgm:pt>
    <dgm:pt modelId="{F438CD34-FAD5-4287-8CEB-F19C5547855F}" type="pres">
      <dgm:prSet presAssocID="{CA3066D0-6782-4D68-8B91-D35B646708FE}" presName="text_3" presStyleLbl="node1" presStyleIdx="2" presStyleCnt="6">
        <dgm:presLayoutVars>
          <dgm:bulletEnabled val="1"/>
        </dgm:presLayoutVars>
      </dgm:prSet>
      <dgm:spPr/>
    </dgm:pt>
    <dgm:pt modelId="{494D954B-E8D2-47F6-B89E-8C4CFE873F20}" type="pres">
      <dgm:prSet presAssocID="{CA3066D0-6782-4D68-8B91-D35B646708FE}" presName="accent_3" presStyleCnt="0"/>
      <dgm:spPr/>
    </dgm:pt>
    <dgm:pt modelId="{0B8A0CFD-EE48-4E8D-916F-9BBA03CB7665}" type="pres">
      <dgm:prSet presAssocID="{CA3066D0-6782-4D68-8B91-D35B646708FE}" presName="accentRepeatNode" presStyleLbl="solidFgAcc1" presStyleIdx="2" presStyleCnt="6"/>
      <dgm:spPr/>
    </dgm:pt>
    <dgm:pt modelId="{F354682A-60B8-45A8-B467-0AA3555CCE8F}" type="pres">
      <dgm:prSet presAssocID="{2C9A5B76-9142-4F9E-B704-945EF5612DD2}" presName="text_4" presStyleLbl="node1" presStyleIdx="3" presStyleCnt="6">
        <dgm:presLayoutVars>
          <dgm:bulletEnabled val="1"/>
        </dgm:presLayoutVars>
      </dgm:prSet>
      <dgm:spPr/>
    </dgm:pt>
    <dgm:pt modelId="{4E856E78-B662-40E1-A6D0-506F45FC35E8}" type="pres">
      <dgm:prSet presAssocID="{2C9A5B76-9142-4F9E-B704-945EF5612DD2}" presName="accent_4" presStyleCnt="0"/>
      <dgm:spPr/>
    </dgm:pt>
    <dgm:pt modelId="{89BB7D32-7F33-43E0-B0C8-AAFF93407B6D}" type="pres">
      <dgm:prSet presAssocID="{2C9A5B76-9142-4F9E-B704-945EF5612DD2}" presName="accentRepeatNode" presStyleLbl="solidFgAcc1" presStyleIdx="3" presStyleCnt="6"/>
      <dgm:spPr/>
    </dgm:pt>
    <dgm:pt modelId="{23DAAD65-6135-4033-BB5B-A1CEDEF8E770}" type="pres">
      <dgm:prSet presAssocID="{E0F3750B-E4EC-40FE-B153-ECB804848B4D}" presName="text_5" presStyleLbl="node1" presStyleIdx="4" presStyleCnt="6">
        <dgm:presLayoutVars>
          <dgm:bulletEnabled val="1"/>
        </dgm:presLayoutVars>
      </dgm:prSet>
      <dgm:spPr/>
    </dgm:pt>
    <dgm:pt modelId="{D535D80E-1AA6-4ABC-803A-1F18AA3C21E0}" type="pres">
      <dgm:prSet presAssocID="{E0F3750B-E4EC-40FE-B153-ECB804848B4D}" presName="accent_5" presStyleCnt="0"/>
      <dgm:spPr/>
    </dgm:pt>
    <dgm:pt modelId="{1E4A00C9-09CA-4C44-B392-7839A38A382D}" type="pres">
      <dgm:prSet presAssocID="{E0F3750B-E4EC-40FE-B153-ECB804848B4D}" presName="accentRepeatNode" presStyleLbl="solidFgAcc1" presStyleIdx="4" presStyleCnt="6"/>
      <dgm:spPr/>
    </dgm:pt>
    <dgm:pt modelId="{389B7149-6558-46BE-8942-E8807A07A7D0}" type="pres">
      <dgm:prSet presAssocID="{5189AF3D-81B1-4BE2-A1EA-7232BAEA3E8E}" presName="text_6" presStyleLbl="node1" presStyleIdx="5" presStyleCnt="6">
        <dgm:presLayoutVars>
          <dgm:bulletEnabled val="1"/>
        </dgm:presLayoutVars>
      </dgm:prSet>
      <dgm:spPr/>
    </dgm:pt>
    <dgm:pt modelId="{21A7AD6B-C61F-49A2-A82D-3F5D2FD2BFA3}" type="pres">
      <dgm:prSet presAssocID="{5189AF3D-81B1-4BE2-A1EA-7232BAEA3E8E}" presName="accent_6" presStyleCnt="0"/>
      <dgm:spPr/>
    </dgm:pt>
    <dgm:pt modelId="{2075A294-F039-4A36-9999-B3BFB1AAEEEC}" type="pres">
      <dgm:prSet presAssocID="{5189AF3D-81B1-4BE2-A1EA-7232BAEA3E8E}" presName="accentRepeatNode" presStyleLbl="solidFgAcc1" presStyleIdx="5" presStyleCnt="6"/>
      <dgm:spPr/>
    </dgm:pt>
  </dgm:ptLst>
  <dgm:cxnLst>
    <dgm:cxn modelId="{B5D3DD04-CA3A-43D3-B4B9-6D996ED8425E}" type="presOf" srcId="{2C9A5B76-9142-4F9E-B704-945EF5612DD2}" destId="{F354682A-60B8-45A8-B467-0AA3555CCE8F}" srcOrd="0" destOrd="0" presId="urn:microsoft.com/office/officeart/2008/layout/VerticalCurvedList"/>
    <dgm:cxn modelId="{1BFF0B11-D288-4C07-9505-F53C4BBC9B09}" srcId="{068FC755-63A8-4FFF-A0BB-CF414F241E7A}" destId="{5189AF3D-81B1-4BE2-A1EA-7232BAEA3E8E}" srcOrd="5" destOrd="0" parTransId="{2DF76665-C816-4912-BD06-59006D0173A6}" sibTransId="{5D87E978-82AA-460E-BDC6-0E6CBF0B2109}"/>
    <dgm:cxn modelId="{FB556111-B174-45E2-81D4-2DCC349C9460}" type="presOf" srcId="{501E85C2-0210-4D04-B5F9-88DBD653FE40}" destId="{A5CB0AAF-5798-4347-930C-6561AB62FE82}" srcOrd="0" destOrd="0" presId="urn:microsoft.com/office/officeart/2008/layout/VerticalCurvedList"/>
    <dgm:cxn modelId="{46F8B722-33BD-494A-838D-30498CEEFF69}" type="presOf" srcId="{8D1831A2-9BF5-47DB-BBCB-42158D6418A6}" destId="{E1034033-E522-4DF9-BE67-6918840EC64A}" srcOrd="0" destOrd="0" presId="urn:microsoft.com/office/officeart/2008/layout/VerticalCurvedList"/>
    <dgm:cxn modelId="{849F6A32-68D3-4FE1-B8BB-1FACD7C380F5}" srcId="{068FC755-63A8-4FFF-A0BB-CF414F241E7A}" destId="{8D1831A2-9BF5-47DB-BBCB-42158D6418A6}" srcOrd="1" destOrd="0" parTransId="{663AD806-EC50-4838-BA31-31B3A7C692D1}" sibTransId="{9BE88EE9-0661-46F6-92CD-7EEEE896A9A1}"/>
    <dgm:cxn modelId="{C11F943C-FC51-42BB-B6F9-7BCA682D256A}" type="presOf" srcId="{068FC755-63A8-4FFF-A0BB-CF414F241E7A}" destId="{666C6420-E8D5-47BF-BACB-37BA3F0FC6B0}" srcOrd="0" destOrd="0" presId="urn:microsoft.com/office/officeart/2008/layout/VerticalCurvedList"/>
    <dgm:cxn modelId="{35B0F079-B21F-42C7-A433-5F7CD1239D11}" srcId="{068FC755-63A8-4FFF-A0BB-CF414F241E7A}" destId="{2C9A5B76-9142-4F9E-B704-945EF5612DD2}" srcOrd="3" destOrd="0" parTransId="{1805700D-C768-4E83-AA3E-3FD8CF846A2D}" sibTransId="{1B6337AB-29C3-49EE-A937-52C75882D295}"/>
    <dgm:cxn modelId="{5FFC1F89-B651-4E39-8CB6-D30191938A4F}" srcId="{068FC755-63A8-4FFF-A0BB-CF414F241E7A}" destId="{CA3066D0-6782-4D68-8B91-D35B646708FE}" srcOrd="2" destOrd="0" parTransId="{D135A37B-A27C-43EE-9022-CE02FA071DDC}" sibTransId="{17648067-07D7-459E-8FA2-A15CF1FA55FC}"/>
    <dgm:cxn modelId="{26FC61A2-B1BD-4D12-BD3D-AED515AC3E95}" type="presOf" srcId="{CA3066D0-6782-4D68-8B91-D35B646708FE}" destId="{F438CD34-FAD5-4287-8CEB-F19C5547855F}" srcOrd="0" destOrd="0" presId="urn:microsoft.com/office/officeart/2008/layout/VerticalCurvedList"/>
    <dgm:cxn modelId="{334813B9-6398-4D1B-96A5-EF1FA48EE1E1}" srcId="{068FC755-63A8-4FFF-A0BB-CF414F241E7A}" destId="{E0F3750B-E4EC-40FE-B153-ECB804848B4D}" srcOrd="4" destOrd="0" parTransId="{D98A245F-BC9D-4403-8D08-EE6E57992DF7}" sibTransId="{10496430-EA25-430C-B0FA-36B49747CE33}"/>
    <dgm:cxn modelId="{7ED5BAC2-AD8A-4E37-8CD9-F5CFB5056EF1}" srcId="{068FC755-63A8-4FFF-A0BB-CF414F241E7A}" destId="{548B74BA-78CD-49C4-8C89-CDA97BA928D2}" srcOrd="0" destOrd="0" parTransId="{601BF6E5-3385-4069-AD28-C65DD81D86E5}" sibTransId="{501E85C2-0210-4D04-B5F9-88DBD653FE40}"/>
    <dgm:cxn modelId="{4427FEDD-C0A4-4DF7-91C9-93E5E03A3936}" type="presOf" srcId="{E0F3750B-E4EC-40FE-B153-ECB804848B4D}" destId="{23DAAD65-6135-4033-BB5B-A1CEDEF8E770}" srcOrd="0" destOrd="0" presId="urn:microsoft.com/office/officeart/2008/layout/VerticalCurvedList"/>
    <dgm:cxn modelId="{0B5AFAE7-1E2B-4E7F-9794-16668127F1F6}" type="presOf" srcId="{5189AF3D-81B1-4BE2-A1EA-7232BAEA3E8E}" destId="{389B7149-6558-46BE-8942-E8807A07A7D0}" srcOrd="0" destOrd="0" presId="urn:microsoft.com/office/officeart/2008/layout/VerticalCurvedList"/>
    <dgm:cxn modelId="{8BC852F8-4E08-4CDC-B71A-E0E20570DE1E}" type="presOf" srcId="{548B74BA-78CD-49C4-8C89-CDA97BA928D2}" destId="{AEEA33F5-7B91-469D-972B-CB4F5BF54F31}" srcOrd="0" destOrd="0" presId="urn:microsoft.com/office/officeart/2008/layout/VerticalCurvedList"/>
    <dgm:cxn modelId="{B70A6AA1-1EE4-4130-B60D-9B60116E304D}" type="presParOf" srcId="{666C6420-E8D5-47BF-BACB-37BA3F0FC6B0}" destId="{D3AA14B2-C903-423E-8B5E-FC19F9ECF311}" srcOrd="0" destOrd="0" presId="urn:microsoft.com/office/officeart/2008/layout/VerticalCurvedList"/>
    <dgm:cxn modelId="{7ABF56B3-AD8D-4F5C-8E61-32F610262919}" type="presParOf" srcId="{D3AA14B2-C903-423E-8B5E-FC19F9ECF311}" destId="{30692C5A-7B9E-4EDD-B49F-691D1AF8CDFF}" srcOrd="0" destOrd="0" presId="urn:microsoft.com/office/officeart/2008/layout/VerticalCurvedList"/>
    <dgm:cxn modelId="{23CCBB21-5DD9-426B-8DD3-F89E181E0498}" type="presParOf" srcId="{30692C5A-7B9E-4EDD-B49F-691D1AF8CDFF}" destId="{C213E091-E904-4269-81E2-DA305B7A9DED}" srcOrd="0" destOrd="0" presId="urn:microsoft.com/office/officeart/2008/layout/VerticalCurvedList"/>
    <dgm:cxn modelId="{F03BBF9C-4DCE-4691-A1D4-6328F1226E31}" type="presParOf" srcId="{30692C5A-7B9E-4EDD-B49F-691D1AF8CDFF}" destId="{A5CB0AAF-5798-4347-930C-6561AB62FE82}" srcOrd="1" destOrd="0" presId="urn:microsoft.com/office/officeart/2008/layout/VerticalCurvedList"/>
    <dgm:cxn modelId="{54D22767-4759-4878-A49E-4ABF5F93EA97}" type="presParOf" srcId="{30692C5A-7B9E-4EDD-B49F-691D1AF8CDFF}" destId="{C1A2B7E5-9422-41A9-BCE5-EDB158DABB91}" srcOrd="2" destOrd="0" presId="urn:microsoft.com/office/officeart/2008/layout/VerticalCurvedList"/>
    <dgm:cxn modelId="{BC78EC2B-EDCE-48B1-AC16-928B014A3808}" type="presParOf" srcId="{30692C5A-7B9E-4EDD-B49F-691D1AF8CDFF}" destId="{60DA44FC-A9ED-42CE-B715-0DE4936CECF3}" srcOrd="3" destOrd="0" presId="urn:microsoft.com/office/officeart/2008/layout/VerticalCurvedList"/>
    <dgm:cxn modelId="{1ABB1DE7-AB30-4833-88CB-76B27EC0545F}" type="presParOf" srcId="{D3AA14B2-C903-423E-8B5E-FC19F9ECF311}" destId="{AEEA33F5-7B91-469D-972B-CB4F5BF54F31}" srcOrd="1" destOrd="0" presId="urn:microsoft.com/office/officeart/2008/layout/VerticalCurvedList"/>
    <dgm:cxn modelId="{681059AC-5933-426C-8336-1AB1ACE8491F}" type="presParOf" srcId="{D3AA14B2-C903-423E-8B5E-FC19F9ECF311}" destId="{A8DB8A4A-6A28-4DFC-B8FF-5B68BE52C39D}" srcOrd="2" destOrd="0" presId="urn:microsoft.com/office/officeart/2008/layout/VerticalCurvedList"/>
    <dgm:cxn modelId="{40C0CA5B-D66F-4684-87F3-4584FBB69E0D}" type="presParOf" srcId="{A8DB8A4A-6A28-4DFC-B8FF-5B68BE52C39D}" destId="{35788818-3BD0-40CF-940E-B3A7C2C00133}" srcOrd="0" destOrd="0" presId="urn:microsoft.com/office/officeart/2008/layout/VerticalCurvedList"/>
    <dgm:cxn modelId="{EB2F4364-D3E9-4794-93F1-A4F36A4D9446}" type="presParOf" srcId="{D3AA14B2-C903-423E-8B5E-FC19F9ECF311}" destId="{E1034033-E522-4DF9-BE67-6918840EC64A}" srcOrd="3" destOrd="0" presId="urn:microsoft.com/office/officeart/2008/layout/VerticalCurvedList"/>
    <dgm:cxn modelId="{987BA793-DA60-43C0-A5A4-C51D8791A8E1}" type="presParOf" srcId="{D3AA14B2-C903-423E-8B5E-FC19F9ECF311}" destId="{67180710-1F3B-4873-A0CC-F15B0539ABA6}" srcOrd="4" destOrd="0" presId="urn:microsoft.com/office/officeart/2008/layout/VerticalCurvedList"/>
    <dgm:cxn modelId="{D039E87B-533D-4DFF-8190-90BA4E516B77}" type="presParOf" srcId="{67180710-1F3B-4873-A0CC-F15B0539ABA6}" destId="{89C7AAAD-DFE5-4CFA-A79C-91058C8404D6}" srcOrd="0" destOrd="0" presId="urn:microsoft.com/office/officeart/2008/layout/VerticalCurvedList"/>
    <dgm:cxn modelId="{35E96FF5-A63B-4306-A411-AA3F7DAE5BE9}" type="presParOf" srcId="{D3AA14B2-C903-423E-8B5E-FC19F9ECF311}" destId="{F438CD34-FAD5-4287-8CEB-F19C5547855F}" srcOrd="5" destOrd="0" presId="urn:microsoft.com/office/officeart/2008/layout/VerticalCurvedList"/>
    <dgm:cxn modelId="{3F47AD11-0EF3-4607-9081-D08F9827A9F4}" type="presParOf" srcId="{D3AA14B2-C903-423E-8B5E-FC19F9ECF311}" destId="{494D954B-E8D2-47F6-B89E-8C4CFE873F20}" srcOrd="6" destOrd="0" presId="urn:microsoft.com/office/officeart/2008/layout/VerticalCurvedList"/>
    <dgm:cxn modelId="{1B3E89E0-85DE-4435-B701-B4C60003E661}" type="presParOf" srcId="{494D954B-E8D2-47F6-B89E-8C4CFE873F20}" destId="{0B8A0CFD-EE48-4E8D-916F-9BBA03CB7665}" srcOrd="0" destOrd="0" presId="urn:microsoft.com/office/officeart/2008/layout/VerticalCurvedList"/>
    <dgm:cxn modelId="{1D7D27A8-9181-473F-9BED-2D9AD95BE064}" type="presParOf" srcId="{D3AA14B2-C903-423E-8B5E-FC19F9ECF311}" destId="{F354682A-60B8-45A8-B467-0AA3555CCE8F}" srcOrd="7" destOrd="0" presId="urn:microsoft.com/office/officeart/2008/layout/VerticalCurvedList"/>
    <dgm:cxn modelId="{B3146D97-9FFA-406B-9CE6-0C8184E21D38}" type="presParOf" srcId="{D3AA14B2-C903-423E-8B5E-FC19F9ECF311}" destId="{4E856E78-B662-40E1-A6D0-506F45FC35E8}" srcOrd="8" destOrd="0" presId="urn:microsoft.com/office/officeart/2008/layout/VerticalCurvedList"/>
    <dgm:cxn modelId="{60F72E82-8369-40A8-8505-30C4078C5960}" type="presParOf" srcId="{4E856E78-B662-40E1-A6D0-506F45FC35E8}" destId="{89BB7D32-7F33-43E0-B0C8-AAFF93407B6D}" srcOrd="0" destOrd="0" presId="urn:microsoft.com/office/officeart/2008/layout/VerticalCurvedList"/>
    <dgm:cxn modelId="{88062BE2-0EA6-4A0F-A9D0-5BB3DC59017E}" type="presParOf" srcId="{D3AA14B2-C903-423E-8B5E-FC19F9ECF311}" destId="{23DAAD65-6135-4033-BB5B-A1CEDEF8E770}" srcOrd="9" destOrd="0" presId="urn:microsoft.com/office/officeart/2008/layout/VerticalCurvedList"/>
    <dgm:cxn modelId="{B7E48404-3893-410A-BB7B-8FF7F3420089}" type="presParOf" srcId="{D3AA14B2-C903-423E-8B5E-FC19F9ECF311}" destId="{D535D80E-1AA6-4ABC-803A-1F18AA3C21E0}" srcOrd="10" destOrd="0" presId="urn:microsoft.com/office/officeart/2008/layout/VerticalCurvedList"/>
    <dgm:cxn modelId="{CD192858-9DCB-4A61-8DD3-6C52A9874273}" type="presParOf" srcId="{D535D80E-1AA6-4ABC-803A-1F18AA3C21E0}" destId="{1E4A00C9-09CA-4C44-B392-7839A38A382D}" srcOrd="0" destOrd="0" presId="urn:microsoft.com/office/officeart/2008/layout/VerticalCurvedList"/>
    <dgm:cxn modelId="{94762C2A-46A3-41D2-A8AE-5B9F2C112C9E}" type="presParOf" srcId="{D3AA14B2-C903-423E-8B5E-FC19F9ECF311}" destId="{389B7149-6558-46BE-8942-E8807A07A7D0}" srcOrd="11" destOrd="0" presId="urn:microsoft.com/office/officeart/2008/layout/VerticalCurvedList"/>
    <dgm:cxn modelId="{B8337753-8233-40A2-AE15-F1BA706D779A}" type="presParOf" srcId="{D3AA14B2-C903-423E-8B5E-FC19F9ECF311}" destId="{21A7AD6B-C61F-49A2-A82D-3F5D2FD2BFA3}" srcOrd="12" destOrd="0" presId="urn:microsoft.com/office/officeart/2008/layout/VerticalCurvedList"/>
    <dgm:cxn modelId="{5B000559-E35C-43A3-AA9F-B05FE612CCDD}" type="presParOf" srcId="{21A7AD6B-C61F-49A2-A82D-3F5D2FD2BFA3}" destId="{2075A294-F039-4A36-9999-B3BFB1AAEEEC}" srcOrd="0" destOrd="0" presId="urn:microsoft.com/office/officeart/2008/layout/VerticalCurvedList"/>
  </dgm:cxnLst>
  <dgm:bg/>
  <dgm:whole/>
  <dgm:extLst>
    <a:ext uri="http://schemas.microsoft.com/office/drawing/2008/diagram">
      <dsp:dataModelExt xmlns:dsp="http://schemas.microsoft.com/office/drawing/2008/diagram" relId="rId113" minVer="http://schemas.openxmlformats.org/drawingml/2006/diagram"/>
    </a:ext>
  </dgm:extLst>
</dgm:dataModel>
</file>

<file path=word/diagrams/data15.xml><?xml version="1.0" encoding="utf-8"?>
<dgm:dataModel xmlns:dgm="http://schemas.openxmlformats.org/drawingml/2006/diagram" xmlns:a="http://schemas.openxmlformats.org/drawingml/2006/main">
  <dgm:ptLst>
    <dgm:pt modelId="{461E64A7-2A57-441E-83B6-041437423F4C}" type="doc">
      <dgm:prSet loTypeId="urn:microsoft.com/office/officeart/2005/8/layout/list1" loCatId="list" qsTypeId="urn:microsoft.com/office/officeart/2005/8/quickstyle/simple1" qsCatId="simple" csTypeId="urn:microsoft.com/office/officeart/2005/8/colors/accent3_1" csCatId="accent3" phldr="1"/>
      <dgm:spPr/>
      <dgm:t>
        <a:bodyPr/>
        <a:lstStyle/>
        <a:p>
          <a:endParaRPr lang="uk-UA"/>
        </a:p>
      </dgm:t>
    </dgm:pt>
    <dgm:pt modelId="{AAB3D0BB-B1D9-4672-93B9-73D89E53FEDB}">
      <dgm:prSet phldrT="[Текст]" custT="1"/>
      <dgm:spPr/>
      <dgm:t>
        <a:bodyPr/>
        <a:lstStyle/>
        <a:p>
          <a:r>
            <a:rPr lang="uk-UA" sz="800"/>
            <a:t>експорт та імпорт товарів, капіталів і робочої сили</a:t>
          </a:r>
        </a:p>
      </dgm:t>
    </dgm:pt>
    <dgm:pt modelId="{4BA5B309-E511-4918-9422-7D2FDB2AA4AE}" type="parTrans" cxnId="{0024E262-09FC-4C2F-A259-EA9BD4C90BC2}">
      <dgm:prSet/>
      <dgm:spPr/>
      <dgm:t>
        <a:bodyPr/>
        <a:lstStyle/>
        <a:p>
          <a:endParaRPr lang="uk-UA"/>
        </a:p>
      </dgm:t>
    </dgm:pt>
    <dgm:pt modelId="{83EDE023-6837-4369-AEF5-475FC27E06E2}" type="sibTrans" cxnId="{0024E262-09FC-4C2F-A259-EA9BD4C90BC2}">
      <dgm:prSet/>
      <dgm:spPr/>
      <dgm:t>
        <a:bodyPr/>
        <a:lstStyle/>
        <a:p>
          <a:endParaRPr lang="uk-UA"/>
        </a:p>
      </dgm:t>
    </dgm:pt>
    <dgm:pt modelId="{68B5710C-FDF1-4A17-8AAA-8272D3788063}">
      <dgm:prSet phldrT="[Текст]" custT="1"/>
      <dgm:spPr/>
      <dgm:t>
        <a:bodyPr/>
        <a:lstStyle/>
        <a:p>
          <a:r>
            <a:rPr lang="uk-UA" sz="800"/>
            <a:t>надання послуг</a:t>
          </a:r>
        </a:p>
      </dgm:t>
    </dgm:pt>
    <dgm:pt modelId="{6AEDD5C2-ABBF-4FF5-8E33-9195C6B25C25}" type="parTrans" cxnId="{C1320769-6702-4E7D-B062-1FB548F81093}">
      <dgm:prSet/>
      <dgm:spPr/>
      <dgm:t>
        <a:bodyPr/>
        <a:lstStyle/>
        <a:p>
          <a:endParaRPr lang="uk-UA"/>
        </a:p>
      </dgm:t>
    </dgm:pt>
    <dgm:pt modelId="{CF59134A-3341-4225-B674-9E37FE4D5AC3}" type="sibTrans" cxnId="{C1320769-6702-4E7D-B062-1FB548F81093}">
      <dgm:prSet/>
      <dgm:spPr/>
      <dgm:t>
        <a:bodyPr/>
        <a:lstStyle/>
        <a:p>
          <a:endParaRPr lang="uk-UA"/>
        </a:p>
      </dgm:t>
    </dgm:pt>
    <dgm:pt modelId="{CA8230D1-6960-4616-91B3-B71E3B5DF060}">
      <dgm:prSet phldrT="[Текст]" custT="1"/>
      <dgm:spPr/>
      <dgm:t>
        <a:bodyPr/>
        <a:lstStyle/>
        <a:p>
          <a:r>
            <a:rPr lang="uk-UA" sz="800"/>
            <a:t>наукова, науково-технічна, науково-виробнича, виробнича, навчальна та інша кооперація з іноземними суб'єктами господарської діяльності</a:t>
          </a:r>
        </a:p>
      </dgm:t>
    </dgm:pt>
    <dgm:pt modelId="{2ED0EFF4-7AA5-4F13-90F7-87219FB9FF99}" type="parTrans" cxnId="{58484657-8E4F-44C4-A50C-4BFCFA728CC6}">
      <dgm:prSet/>
      <dgm:spPr/>
      <dgm:t>
        <a:bodyPr/>
        <a:lstStyle/>
        <a:p>
          <a:endParaRPr lang="uk-UA"/>
        </a:p>
      </dgm:t>
    </dgm:pt>
    <dgm:pt modelId="{F73E8641-6A4E-468F-ADF0-FF1AF1966416}" type="sibTrans" cxnId="{58484657-8E4F-44C4-A50C-4BFCFA728CC6}">
      <dgm:prSet/>
      <dgm:spPr/>
      <dgm:t>
        <a:bodyPr/>
        <a:lstStyle/>
        <a:p>
          <a:endParaRPr lang="uk-UA"/>
        </a:p>
      </dgm:t>
    </dgm:pt>
    <dgm:pt modelId="{2D76EB4F-F65C-4849-AF7F-64DABF3894F7}">
      <dgm:prSet phldrT="[Текст]" custT="1"/>
      <dgm:spPr/>
      <dgm:t>
        <a:bodyPr/>
        <a:lstStyle/>
        <a:p>
          <a:r>
            <a:rPr lang="uk-UA" sz="800"/>
            <a:t>міжнародні фінансові операції та операції з цінними паперами</a:t>
          </a:r>
        </a:p>
      </dgm:t>
    </dgm:pt>
    <dgm:pt modelId="{001AD388-03EE-40CF-815A-544CC40574F7}" type="parTrans" cxnId="{07D0F96A-110F-4564-8284-703136DB65B6}">
      <dgm:prSet/>
      <dgm:spPr/>
      <dgm:t>
        <a:bodyPr/>
        <a:lstStyle/>
        <a:p>
          <a:endParaRPr lang="uk-UA"/>
        </a:p>
      </dgm:t>
    </dgm:pt>
    <dgm:pt modelId="{08667600-F5FB-4AD3-90A8-341863B38D54}" type="sibTrans" cxnId="{07D0F96A-110F-4564-8284-703136DB65B6}">
      <dgm:prSet/>
      <dgm:spPr/>
      <dgm:t>
        <a:bodyPr/>
        <a:lstStyle/>
        <a:p>
          <a:endParaRPr lang="uk-UA"/>
        </a:p>
      </dgm:t>
    </dgm:pt>
    <dgm:pt modelId="{EEF463E2-6DC5-4E99-9562-3D88F655F4A8}">
      <dgm:prSet phldrT="[Текст]" custT="1"/>
      <dgm:spPr/>
      <dgm:t>
        <a:bodyPr/>
        <a:lstStyle/>
        <a:p>
          <a:r>
            <a:rPr lang="uk-UA" sz="800"/>
            <a:t>кредитні й розрахункові операції, створення кредитних і страхових установ на території України та за її межами</a:t>
          </a:r>
        </a:p>
      </dgm:t>
    </dgm:pt>
    <dgm:pt modelId="{C4B0BB3B-1B59-4EF8-A9CF-33499290363C}" type="parTrans" cxnId="{7C0D5F03-0AF5-4680-886B-34188105263F}">
      <dgm:prSet/>
      <dgm:spPr/>
      <dgm:t>
        <a:bodyPr/>
        <a:lstStyle/>
        <a:p>
          <a:endParaRPr lang="uk-UA"/>
        </a:p>
      </dgm:t>
    </dgm:pt>
    <dgm:pt modelId="{764D5F5D-FF18-43B2-AFE4-F5107D96F16F}" type="sibTrans" cxnId="{7C0D5F03-0AF5-4680-886B-34188105263F}">
      <dgm:prSet/>
      <dgm:spPr/>
      <dgm:t>
        <a:bodyPr/>
        <a:lstStyle/>
        <a:p>
          <a:endParaRPr lang="uk-UA"/>
        </a:p>
      </dgm:t>
    </dgm:pt>
    <dgm:pt modelId="{6A9C36AF-2BBB-4E48-AD36-3EF5FB2D0B7F}">
      <dgm:prSet phldrT="[Текст]" custT="1"/>
      <dgm:spPr/>
      <dgm:t>
        <a:bodyPr/>
        <a:lstStyle/>
        <a:p>
          <a:r>
            <a:rPr lang="uk-UA" sz="800"/>
            <a:t>спільна підприємницька діяльність</a:t>
          </a:r>
        </a:p>
      </dgm:t>
    </dgm:pt>
    <dgm:pt modelId="{2AE4C676-F6F6-4E74-8AB4-E111CA786B5B}" type="parTrans" cxnId="{8CC30D66-EED9-4D2C-B99F-3816A9215CF3}">
      <dgm:prSet/>
      <dgm:spPr/>
      <dgm:t>
        <a:bodyPr/>
        <a:lstStyle/>
        <a:p>
          <a:endParaRPr lang="uk-UA"/>
        </a:p>
      </dgm:t>
    </dgm:pt>
    <dgm:pt modelId="{6FC3A4A7-587F-49D4-A68C-DD475695FD1E}" type="sibTrans" cxnId="{8CC30D66-EED9-4D2C-B99F-3816A9215CF3}">
      <dgm:prSet/>
      <dgm:spPr/>
      <dgm:t>
        <a:bodyPr/>
        <a:lstStyle/>
        <a:p>
          <a:endParaRPr lang="uk-UA"/>
        </a:p>
      </dgm:t>
    </dgm:pt>
    <dgm:pt modelId="{58DB1E10-81D4-462A-B69D-850952405167}" type="pres">
      <dgm:prSet presAssocID="{461E64A7-2A57-441E-83B6-041437423F4C}" presName="linear" presStyleCnt="0">
        <dgm:presLayoutVars>
          <dgm:dir/>
          <dgm:animLvl val="lvl"/>
          <dgm:resizeHandles val="exact"/>
        </dgm:presLayoutVars>
      </dgm:prSet>
      <dgm:spPr/>
    </dgm:pt>
    <dgm:pt modelId="{EA60686D-ACB0-4D0E-8ECC-D0C261FB42F8}" type="pres">
      <dgm:prSet presAssocID="{AAB3D0BB-B1D9-4672-93B9-73D89E53FEDB}" presName="parentLin" presStyleCnt="0"/>
      <dgm:spPr/>
    </dgm:pt>
    <dgm:pt modelId="{7CB5250E-4F29-4747-BEBF-36E747EBEC66}" type="pres">
      <dgm:prSet presAssocID="{AAB3D0BB-B1D9-4672-93B9-73D89E53FEDB}" presName="parentLeftMargin" presStyleLbl="node1" presStyleIdx="0" presStyleCnt="6"/>
      <dgm:spPr/>
    </dgm:pt>
    <dgm:pt modelId="{FAD302B4-BECD-475D-9148-000C4476E252}" type="pres">
      <dgm:prSet presAssocID="{AAB3D0BB-B1D9-4672-93B9-73D89E53FEDB}" presName="parentText" presStyleLbl="node1" presStyleIdx="0" presStyleCnt="6">
        <dgm:presLayoutVars>
          <dgm:chMax val="0"/>
          <dgm:bulletEnabled val="1"/>
        </dgm:presLayoutVars>
      </dgm:prSet>
      <dgm:spPr/>
    </dgm:pt>
    <dgm:pt modelId="{AED59467-2DFB-4083-B694-C895D0AC9876}" type="pres">
      <dgm:prSet presAssocID="{AAB3D0BB-B1D9-4672-93B9-73D89E53FEDB}" presName="negativeSpace" presStyleCnt="0"/>
      <dgm:spPr/>
    </dgm:pt>
    <dgm:pt modelId="{C26AC9F1-4FEF-4CB6-B7D3-2452B0BDB521}" type="pres">
      <dgm:prSet presAssocID="{AAB3D0BB-B1D9-4672-93B9-73D89E53FEDB}" presName="childText" presStyleLbl="conFgAcc1" presStyleIdx="0" presStyleCnt="6">
        <dgm:presLayoutVars>
          <dgm:bulletEnabled val="1"/>
        </dgm:presLayoutVars>
      </dgm:prSet>
      <dgm:spPr/>
    </dgm:pt>
    <dgm:pt modelId="{F4076CE6-042B-41D5-936A-4CBBEEAC2C33}" type="pres">
      <dgm:prSet presAssocID="{83EDE023-6837-4369-AEF5-475FC27E06E2}" presName="spaceBetweenRectangles" presStyleCnt="0"/>
      <dgm:spPr/>
    </dgm:pt>
    <dgm:pt modelId="{5A0E9269-86E6-4D61-A289-FAFBFFCA7546}" type="pres">
      <dgm:prSet presAssocID="{68B5710C-FDF1-4A17-8AAA-8272D3788063}" presName="parentLin" presStyleCnt="0"/>
      <dgm:spPr/>
    </dgm:pt>
    <dgm:pt modelId="{90FDC242-4B94-493C-9A77-3B51500DB17A}" type="pres">
      <dgm:prSet presAssocID="{68B5710C-FDF1-4A17-8AAA-8272D3788063}" presName="parentLeftMargin" presStyleLbl="node1" presStyleIdx="0" presStyleCnt="6"/>
      <dgm:spPr/>
    </dgm:pt>
    <dgm:pt modelId="{4EEC1D11-1526-498D-855F-19CCF7FBDB38}" type="pres">
      <dgm:prSet presAssocID="{68B5710C-FDF1-4A17-8AAA-8272D3788063}" presName="parentText" presStyleLbl="node1" presStyleIdx="1" presStyleCnt="6">
        <dgm:presLayoutVars>
          <dgm:chMax val="0"/>
          <dgm:bulletEnabled val="1"/>
        </dgm:presLayoutVars>
      </dgm:prSet>
      <dgm:spPr/>
    </dgm:pt>
    <dgm:pt modelId="{135230D6-D4E7-463F-B723-D36731B688C8}" type="pres">
      <dgm:prSet presAssocID="{68B5710C-FDF1-4A17-8AAA-8272D3788063}" presName="negativeSpace" presStyleCnt="0"/>
      <dgm:spPr/>
    </dgm:pt>
    <dgm:pt modelId="{6CC70866-9043-4D6A-AF69-F0E270199ECD}" type="pres">
      <dgm:prSet presAssocID="{68B5710C-FDF1-4A17-8AAA-8272D3788063}" presName="childText" presStyleLbl="conFgAcc1" presStyleIdx="1" presStyleCnt="6">
        <dgm:presLayoutVars>
          <dgm:bulletEnabled val="1"/>
        </dgm:presLayoutVars>
      </dgm:prSet>
      <dgm:spPr/>
    </dgm:pt>
    <dgm:pt modelId="{2C261A76-C02E-4F56-BA11-8AB704B9C604}" type="pres">
      <dgm:prSet presAssocID="{CF59134A-3341-4225-B674-9E37FE4D5AC3}" presName="spaceBetweenRectangles" presStyleCnt="0"/>
      <dgm:spPr/>
    </dgm:pt>
    <dgm:pt modelId="{13AE950D-56F0-46B0-AF9B-A20F1BD35047}" type="pres">
      <dgm:prSet presAssocID="{CA8230D1-6960-4616-91B3-B71E3B5DF060}" presName="parentLin" presStyleCnt="0"/>
      <dgm:spPr/>
    </dgm:pt>
    <dgm:pt modelId="{C570FCF8-63CC-4525-8106-47A98A46E149}" type="pres">
      <dgm:prSet presAssocID="{CA8230D1-6960-4616-91B3-B71E3B5DF060}" presName="parentLeftMargin" presStyleLbl="node1" presStyleIdx="1" presStyleCnt="6"/>
      <dgm:spPr/>
    </dgm:pt>
    <dgm:pt modelId="{D4D1D5A4-7596-4938-99D5-CE4F61B9BC4B}" type="pres">
      <dgm:prSet presAssocID="{CA8230D1-6960-4616-91B3-B71E3B5DF060}" presName="parentText" presStyleLbl="node1" presStyleIdx="2" presStyleCnt="6">
        <dgm:presLayoutVars>
          <dgm:chMax val="0"/>
          <dgm:bulletEnabled val="1"/>
        </dgm:presLayoutVars>
      </dgm:prSet>
      <dgm:spPr/>
    </dgm:pt>
    <dgm:pt modelId="{4AC6D5F5-1B65-4860-962C-256E1CECAF3E}" type="pres">
      <dgm:prSet presAssocID="{CA8230D1-6960-4616-91B3-B71E3B5DF060}" presName="negativeSpace" presStyleCnt="0"/>
      <dgm:spPr/>
    </dgm:pt>
    <dgm:pt modelId="{0FCA0E06-6C50-486F-A0FD-D2461B1A4CFC}" type="pres">
      <dgm:prSet presAssocID="{CA8230D1-6960-4616-91B3-B71E3B5DF060}" presName="childText" presStyleLbl="conFgAcc1" presStyleIdx="2" presStyleCnt="6">
        <dgm:presLayoutVars>
          <dgm:bulletEnabled val="1"/>
        </dgm:presLayoutVars>
      </dgm:prSet>
      <dgm:spPr/>
    </dgm:pt>
    <dgm:pt modelId="{C0D3B748-5860-4FEC-BEF3-9AF9CC56DBCF}" type="pres">
      <dgm:prSet presAssocID="{F73E8641-6A4E-468F-ADF0-FF1AF1966416}" presName="spaceBetweenRectangles" presStyleCnt="0"/>
      <dgm:spPr/>
    </dgm:pt>
    <dgm:pt modelId="{98DB3807-E3C0-4F8A-89FC-686AE8AEE396}" type="pres">
      <dgm:prSet presAssocID="{2D76EB4F-F65C-4849-AF7F-64DABF3894F7}" presName="parentLin" presStyleCnt="0"/>
      <dgm:spPr/>
    </dgm:pt>
    <dgm:pt modelId="{4C977B9F-EC2B-4E3B-9502-5623B2F6FF10}" type="pres">
      <dgm:prSet presAssocID="{2D76EB4F-F65C-4849-AF7F-64DABF3894F7}" presName="parentLeftMargin" presStyleLbl="node1" presStyleIdx="2" presStyleCnt="6"/>
      <dgm:spPr/>
    </dgm:pt>
    <dgm:pt modelId="{89DEEAD4-1FBA-4A5B-99C6-5388A3B68264}" type="pres">
      <dgm:prSet presAssocID="{2D76EB4F-F65C-4849-AF7F-64DABF3894F7}" presName="parentText" presStyleLbl="node1" presStyleIdx="3" presStyleCnt="6">
        <dgm:presLayoutVars>
          <dgm:chMax val="0"/>
          <dgm:bulletEnabled val="1"/>
        </dgm:presLayoutVars>
      </dgm:prSet>
      <dgm:spPr/>
    </dgm:pt>
    <dgm:pt modelId="{6364E2AF-C33A-45AD-880C-1309F6438666}" type="pres">
      <dgm:prSet presAssocID="{2D76EB4F-F65C-4849-AF7F-64DABF3894F7}" presName="negativeSpace" presStyleCnt="0"/>
      <dgm:spPr/>
    </dgm:pt>
    <dgm:pt modelId="{12EE14D0-0325-4911-B6E0-EA5513F3CBA1}" type="pres">
      <dgm:prSet presAssocID="{2D76EB4F-F65C-4849-AF7F-64DABF3894F7}" presName="childText" presStyleLbl="conFgAcc1" presStyleIdx="3" presStyleCnt="6">
        <dgm:presLayoutVars>
          <dgm:bulletEnabled val="1"/>
        </dgm:presLayoutVars>
      </dgm:prSet>
      <dgm:spPr/>
    </dgm:pt>
    <dgm:pt modelId="{F535889E-F178-488A-8B33-412E2FBBE78A}" type="pres">
      <dgm:prSet presAssocID="{08667600-F5FB-4AD3-90A8-341863B38D54}" presName="spaceBetweenRectangles" presStyleCnt="0"/>
      <dgm:spPr/>
    </dgm:pt>
    <dgm:pt modelId="{40D468B5-148D-459C-9256-3093CC1B81D0}" type="pres">
      <dgm:prSet presAssocID="{EEF463E2-6DC5-4E99-9562-3D88F655F4A8}" presName="parentLin" presStyleCnt="0"/>
      <dgm:spPr/>
    </dgm:pt>
    <dgm:pt modelId="{4462144F-13D5-488A-B7F0-A716F7EDD2A6}" type="pres">
      <dgm:prSet presAssocID="{EEF463E2-6DC5-4E99-9562-3D88F655F4A8}" presName="parentLeftMargin" presStyleLbl="node1" presStyleIdx="3" presStyleCnt="6"/>
      <dgm:spPr/>
    </dgm:pt>
    <dgm:pt modelId="{3E622F2C-E95A-4231-89FA-A025FBCED811}" type="pres">
      <dgm:prSet presAssocID="{EEF463E2-6DC5-4E99-9562-3D88F655F4A8}" presName="parentText" presStyleLbl="node1" presStyleIdx="4" presStyleCnt="6">
        <dgm:presLayoutVars>
          <dgm:chMax val="0"/>
          <dgm:bulletEnabled val="1"/>
        </dgm:presLayoutVars>
      </dgm:prSet>
      <dgm:spPr/>
    </dgm:pt>
    <dgm:pt modelId="{6E152E5D-D048-4D6E-85A4-9DE8D05533AF}" type="pres">
      <dgm:prSet presAssocID="{EEF463E2-6DC5-4E99-9562-3D88F655F4A8}" presName="negativeSpace" presStyleCnt="0"/>
      <dgm:spPr/>
    </dgm:pt>
    <dgm:pt modelId="{7301098F-64C9-4B0C-8C1F-D1E57BD5A2C6}" type="pres">
      <dgm:prSet presAssocID="{EEF463E2-6DC5-4E99-9562-3D88F655F4A8}" presName="childText" presStyleLbl="conFgAcc1" presStyleIdx="4" presStyleCnt="6">
        <dgm:presLayoutVars>
          <dgm:bulletEnabled val="1"/>
        </dgm:presLayoutVars>
      </dgm:prSet>
      <dgm:spPr/>
    </dgm:pt>
    <dgm:pt modelId="{BDFFD3D1-796F-4636-B4EF-718F030AB8DB}" type="pres">
      <dgm:prSet presAssocID="{764D5F5D-FF18-43B2-AFE4-F5107D96F16F}" presName="spaceBetweenRectangles" presStyleCnt="0"/>
      <dgm:spPr/>
    </dgm:pt>
    <dgm:pt modelId="{719AA711-6398-4942-9125-538A0646F5DF}" type="pres">
      <dgm:prSet presAssocID="{6A9C36AF-2BBB-4E48-AD36-3EF5FB2D0B7F}" presName="parentLin" presStyleCnt="0"/>
      <dgm:spPr/>
    </dgm:pt>
    <dgm:pt modelId="{0F15FFE1-A2C7-4019-9759-DFF8699D0187}" type="pres">
      <dgm:prSet presAssocID="{6A9C36AF-2BBB-4E48-AD36-3EF5FB2D0B7F}" presName="parentLeftMargin" presStyleLbl="node1" presStyleIdx="4" presStyleCnt="6"/>
      <dgm:spPr/>
    </dgm:pt>
    <dgm:pt modelId="{50F0D97D-21D6-4ADB-9FC5-8D7B7D3AC8C2}" type="pres">
      <dgm:prSet presAssocID="{6A9C36AF-2BBB-4E48-AD36-3EF5FB2D0B7F}" presName="parentText" presStyleLbl="node1" presStyleIdx="5" presStyleCnt="6">
        <dgm:presLayoutVars>
          <dgm:chMax val="0"/>
          <dgm:bulletEnabled val="1"/>
        </dgm:presLayoutVars>
      </dgm:prSet>
      <dgm:spPr/>
    </dgm:pt>
    <dgm:pt modelId="{B2F4CC14-BA28-4926-8947-938501D19E2A}" type="pres">
      <dgm:prSet presAssocID="{6A9C36AF-2BBB-4E48-AD36-3EF5FB2D0B7F}" presName="negativeSpace" presStyleCnt="0"/>
      <dgm:spPr/>
    </dgm:pt>
    <dgm:pt modelId="{1CA10E15-B4CE-4BB9-8BEA-105D8E2ADE5B}" type="pres">
      <dgm:prSet presAssocID="{6A9C36AF-2BBB-4E48-AD36-3EF5FB2D0B7F}" presName="childText" presStyleLbl="conFgAcc1" presStyleIdx="5" presStyleCnt="6">
        <dgm:presLayoutVars>
          <dgm:bulletEnabled val="1"/>
        </dgm:presLayoutVars>
      </dgm:prSet>
      <dgm:spPr/>
    </dgm:pt>
  </dgm:ptLst>
  <dgm:cxnLst>
    <dgm:cxn modelId="{7C0D5F03-0AF5-4680-886B-34188105263F}" srcId="{461E64A7-2A57-441E-83B6-041437423F4C}" destId="{EEF463E2-6DC5-4E99-9562-3D88F655F4A8}" srcOrd="4" destOrd="0" parTransId="{C4B0BB3B-1B59-4EF8-A9CF-33499290363C}" sibTransId="{764D5F5D-FF18-43B2-AFE4-F5107D96F16F}"/>
    <dgm:cxn modelId="{879A8213-2E0D-4A26-B76E-EA6D84ABFE8B}" type="presOf" srcId="{68B5710C-FDF1-4A17-8AAA-8272D3788063}" destId="{4EEC1D11-1526-498D-855F-19CCF7FBDB38}" srcOrd="1" destOrd="0" presId="urn:microsoft.com/office/officeart/2005/8/layout/list1"/>
    <dgm:cxn modelId="{2EE41127-70AF-45DD-9FC8-00A368BD848D}" type="presOf" srcId="{AAB3D0BB-B1D9-4672-93B9-73D89E53FEDB}" destId="{FAD302B4-BECD-475D-9148-000C4476E252}" srcOrd="1" destOrd="0" presId="urn:microsoft.com/office/officeart/2005/8/layout/list1"/>
    <dgm:cxn modelId="{9A59FE3F-B3BA-43E5-8C43-A0D02B7E2EE5}" type="presOf" srcId="{68B5710C-FDF1-4A17-8AAA-8272D3788063}" destId="{90FDC242-4B94-493C-9A77-3B51500DB17A}" srcOrd="0" destOrd="0" presId="urn:microsoft.com/office/officeart/2005/8/layout/list1"/>
    <dgm:cxn modelId="{0024E262-09FC-4C2F-A259-EA9BD4C90BC2}" srcId="{461E64A7-2A57-441E-83B6-041437423F4C}" destId="{AAB3D0BB-B1D9-4672-93B9-73D89E53FEDB}" srcOrd="0" destOrd="0" parTransId="{4BA5B309-E511-4918-9422-7D2FDB2AA4AE}" sibTransId="{83EDE023-6837-4369-AEF5-475FC27E06E2}"/>
    <dgm:cxn modelId="{8CC30D66-EED9-4D2C-B99F-3816A9215CF3}" srcId="{461E64A7-2A57-441E-83B6-041437423F4C}" destId="{6A9C36AF-2BBB-4E48-AD36-3EF5FB2D0B7F}" srcOrd="5" destOrd="0" parTransId="{2AE4C676-F6F6-4E74-8AB4-E111CA786B5B}" sibTransId="{6FC3A4A7-587F-49D4-A68C-DD475695FD1E}"/>
    <dgm:cxn modelId="{C1320769-6702-4E7D-B062-1FB548F81093}" srcId="{461E64A7-2A57-441E-83B6-041437423F4C}" destId="{68B5710C-FDF1-4A17-8AAA-8272D3788063}" srcOrd="1" destOrd="0" parTransId="{6AEDD5C2-ABBF-4FF5-8E33-9195C6B25C25}" sibTransId="{CF59134A-3341-4225-B674-9E37FE4D5AC3}"/>
    <dgm:cxn modelId="{07D0F96A-110F-4564-8284-703136DB65B6}" srcId="{461E64A7-2A57-441E-83B6-041437423F4C}" destId="{2D76EB4F-F65C-4849-AF7F-64DABF3894F7}" srcOrd="3" destOrd="0" parTransId="{001AD388-03EE-40CF-815A-544CC40574F7}" sibTransId="{08667600-F5FB-4AD3-90A8-341863B38D54}"/>
    <dgm:cxn modelId="{2164E86D-1A2B-46C6-B8D4-9E9EC66D8AEA}" type="presOf" srcId="{2D76EB4F-F65C-4849-AF7F-64DABF3894F7}" destId="{89DEEAD4-1FBA-4A5B-99C6-5388A3B68264}" srcOrd="1" destOrd="0" presId="urn:microsoft.com/office/officeart/2005/8/layout/list1"/>
    <dgm:cxn modelId="{0708F776-BFE2-44C4-9612-CF322045DD83}" type="presOf" srcId="{461E64A7-2A57-441E-83B6-041437423F4C}" destId="{58DB1E10-81D4-462A-B69D-850952405167}" srcOrd="0" destOrd="0" presId="urn:microsoft.com/office/officeart/2005/8/layout/list1"/>
    <dgm:cxn modelId="{58484657-8E4F-44C4-A50C-4BFCFA728CC6}" srcId="{461E64A7-2A57-441E-83B6-041437423F4C}" destId="{CA8230D1-6960-4616-91B3-B71E3B5DF060}" srcOrd="2" destOrd="0" parTransId="{2ED0EFF4-7AA5-4F13-90F7-87219FB9FF99}" sibTransId="{F73E8641-6A4E-468F-ADF0-FF1AF1966416}"/>
    <dgm:cxn modelId="{5331865A-3C3A-47EB-83B8-CA560A173885}" type="presOf" srcId="{6A9C36AF-2BBB-4E48-AD36-3EF5FB2D0B7F}" destId="{0F15FFE1-A2C7-4019-9759-DFF8699D0187}" srcOrd="0" destOrd="0" presId="urn:microsoft.com/office/officeart/2005/8/layout/list1"/>
    <dgm:cxn modelId="{CAA0C38D-31D2-4D09-AE5D-C372EC7D77F8}" type="presOf" srcId="{6A9C36AF-2BBB-4E48-AD36-3EF5FB2D0B7F}" destId="{50F0D97D-21D6-4ADB-9FC5-8D7B7D3AC8C2}" srcOrd="1" destOrd="0" presId="urn:microsoft.com/office/officeart/2005/8/layout/list1"/>
    <dgm:cxn modelId="{93C1C3AB-7517-4627-8973-F3A6810A6410}" type="presOf" srcId="{AAB3D0BB-B1D9-4672-93B9-73D89E53FEDB}" destId="{7CB5250E-4F29-4747-BEBF-36E747EBEC66}" srcOrd="0" destOrd="0" presId="urn:microsoft.com/office/officeart/2005/8/layout/list1"/>
    <dgm:cxn modelId="{1AC130B2-4082-4673-831D-6F79D7CEE0E6}" type="presOf" srcId="{CA8230D1-6960-4616-91B3-B71E3B5DF060}" destId="{D4D1D5A4-7596-4938-99D5-CE4F61B9BC4B}" srcOrd="1" destOrd="0" presId="urn:microsoft.com/office/officeart/2005/8/layout/list1"/>
    <dgm:cxn modelId="{790A8AB9-EF8C-4FEE-B7B5-67AB549F5F85}" type="presOf" srcId="{CA8230D1-6960-4616-91B3-B71E3B5DF060}" destId="{C570FCF8-63CC-4525-8106-47A98A46E149}" srcOrd="0" destOrd="0" presId="urn:microsoft.com/office/officeart/2005/8/layout/list1"/>
    <dgm:cxn modelId="{377BC3C0-DD77-4692-BB09-523FA1E2E197}" type="presOf" srcId="{EEF463E2-6DC5-4E99-9562-3D88F655F4A8}" destId="{4462144F-13D5-488A-B7F0-A716F7EDD2A6}" srcOrd="0" destOrd="0" presId="urn:microsoft.com/office/officeart/2005/8/layout/list1"/>
    <dgm:cxn modelId="{1DBD52C3-9AA4-4442-BA64-8095D81C1EF1}" type="presOf" srcId="{EEF463E2-6DC5-4E99-9562-3D88F655F4A8}" destId="{3E622F2C-E95A-4231-89FA-A025FBCED811}" srcOrd="1" destOrd="0" presId="urn:microsoft.com/office/officeart/2005/8/layout/list1"/>
    <dgm:cxn modelId="{3E743AED-2A7C-4E5B-8878-1461D67DF6B5}" type="presOf" srcId="{2D76EB4F-F65C-4849-AF7F-64DABF3894F7}" destId="{4C977B9F-EC2B-4E3B-9502-5623B2F6FF10}" srcOrd="0" destOrd="0" presId="urn:microsoft.com/office/officeart/2005/8/layout/list1"/>
    <dgm:cxn modelId="{DBD10AFC-B088-4688-9CED-3498DB017FA5}" type="presParOf" srcId="{58DB1E10-81D4-462A-B69D-850952405167}" destId="{EA60686D-ACB0-4D0E-8ECC-D0C261FB42F8}" srcOrd="0" destOrd="0" presId="urn:microsoft.com/office/officeart/2005/8/layout/list1"/>
    <dgm:cxn modelId="{43ADEAAF-FE1E-4F64-9142-AA8BAD425D11}" type="presParOf" srcId="{EA60686D-ACB0-4D0E-8ECC-D0C261FB42F8}" destId="{7CB5250E-4F29-4747-BEBF-36E747EBEC66}" srcOrd="0" destOrd="0" presId="urn:microsoft.com/office/officeart/2005/8/layout/list1"/>
    <dgm:cxn modelId="{49F017A2-0C2A-4E72-A544-1EE4FA21AB1C}" type="presParOf" srcId="{EA60686D-ACB0-4D0E-8ECC-D0C261FB42F8}" destId="{FAD302B4-BECD-475D-9148-000C4476E252}" srcOrd="1" destOrd="0" presId="urn:microsoft.com/office/officeart/2005/8/layout/list1"/>
    <dgm:cxn modelId="{9EDE0E86-E07B-47F2-958B-56D8A90561B0}" type="presParOf" srcId="{58DB1E10-81D4-462A-B69D-850952405167}" destId="{AED59467-2DFB-4083-B694-C895D0AC9876}" srcOrd="1" destOrd="0" presId="urn:microsoft.com/office/officeart/2005/8/layout/list1"/>
    <dgm:cxn modelId="{45B769D9-FE9E-4751-A82A-C19684DD7784}" type="presParOf" srcId="{58DB1E10-81D4-462A-B69D-850952405167}" destId="{C26AC9F1-4FEF-4CB6-B7D3-2452B0BDB521}" srcOrd="2" destOrd="0" presId="urn:microsoft.com/office/officeart/2005/8/layout/list1"/>
    <dgm:cxn modelId="{A44E7896-19B9-4FFA-9308-436DD9500028}" type="presParOf" srcId="{58DB1E10-81D4-462A-B69D-850952405167}" destId="{F4076CE6-042B-41D5-936A-4CBBEEAC2C33}" srcOrd="3" destOrd="0" presId="urn:microsoft.com/office/officeart/2005/8/layout/list1"/>
    <dgm:cxn modelId="{764AD6E6-B9D4-4BFF-9DA6-F6ADAE0F15DB}" type="presParOf" srcId="{58DB1E10-81D4-462A-B69D-850952405167}" destId="{5A0E9269-86E6-4D61-A289-FAFBFFCA7546}" srcOrd="4" destOrd="0" presId="urn:microsoft.com/office/officeart/2005/8/layout/list1"/>
    <dgm:cxn modelId="{C9D7C8FE-3C59-4C6D-9C1D-291AE5A795AC}" type="presParOf" srcId="{5A0E9269-86E6-4D61-A289-FAFBFFCA7546}" destId="{90FDC242-4B94-493C-9A77-3B51500DB17A}" srcOrd="0" destOrd="0" presId="urn:microsoft.com/office/officeart/2005/8/layout/list1"/>
    <dgm:cxn modelId="{DBDCBC25-6661-4DD9-AE5E-9F2167DAFD1D}" type="presParOf" srcId="{5A0E9269-86E6-4D61-A289-FAFBFFCA7546}" destId="{4EEC1D11-1526-498D-855F-19CCF7FBDB38}" srcOrd="1" destOrd="0" presId="urn:microsoft.com/office/officeart/2005/8/layout/list1"/>
    <dgm:cxn modelId="{B3CFAB54-6F34-4D76-9C1D-C3A1F2B12EFB}" type="presParOf" srcId="{58DB1E10-81D4-462A-B69D-850952405167}" destId="{135230D6-D4E7-463F-B723-D36731B688C8}" srcOrd="5" destOrd="0" presId="urn:microsoft.com/office/officeart/2005/8/layout/list1"/>
    <dgm:cxn modelId="{8447F1D6-335A-49DF-855E-049BEE31F3DA}" type="presParOf" srcId="{58DB1E10-81D4-462A-B69D-850952405167}" destId="{6CC70866-9043-4D6A-AF69-F0E270199ECD}" srcOrd="6" destOrd="0" presId="urn:microsoft.com/office/officeart/2005/8/layout/list1"/>
    <dgm:cxn modelId="{19A7E795-CB29-42E8-B255-99020A02B390}" type="presParOf" srcId="{58DB1E10-81D4-462A-B69D-850952405167}" destId="{2C261A76-C02E-4F56-BA11-8AB704B9C604}" srcOrd="7" destOrd="0" presId="urn:microsoft.com/office/officeart/2005/8/layout/list1"/>
    <dgm:cxn modelId="{63EA367F-CE22-42F6-8E58-C83682EC67D6}" type="presParOf" srcId="{58DB1E10-81D4-462A-B69D-850952405167}" destId="{13AE950D-56F0-46B0-AF9B-A20F1BD35047}" srcOrd="8" destOrd="0" presId="urn:microsoft.com/office/officeart/2005/8/layout/list1"/>
    <dgm:cxn modelId="{E889BEBD-D9BB-483C-8EF7-A59AF87900EA}" type="presParOf" srcId="{13AE950D-56F0-46B0-AF9B-A20F1BD35047}" destId="{C570FCF8-63CC-4525-8106-47A98A46E149}" srcOrd="0" destOrd="0" presId="urn:microsoft.com/office/officeart/2005/8/layout/list1"/>
    <dgm:cxn modelId="{B000C8C2-0450-49FA-A5C4-C88C0061F12D}" type="presParOf" srcId="{13AE950D-56F0-46B0-AF9B-A20F1BD35047}" destId="{D4D1D5A4-7596-4938-99D5-CE4F61B9BC4B}" srcOrd="1" destOrd="0" presId="urn:microsoft.com/office/officeart/2005/8/layout/list1"/>
    <dgm:cxn modelId="{F29E86A1-FB28-4FF1-80BA-0E2F0B129C0B}" type="presParOf" srcId="{58DB1E10-81D4-462A-B69D-850952405167}" destId="{4AC6D5F5-1B65-4860-962C-256E1CECAF3E}" srcOrd="9" destOrd="0" presId="urn:microsoft.com/office/officeart/2005/8/layout/list1"/>
    <dgm:cxn modelId="{5DA4048B-F4CE-41A9-9BBA-7E00CB52A330}" type="presParOf" srcId="{58DB1E10-81D4-462A-B69D-850952405167}" destId="{0FCA0E06-6C50-486F-A0FD-D2461B1A4CFC}" srcOrd="10" destOrd="0" presId="urn:microsoft.com/office/officeart/2005/8/layout/list1"/>
    <dgm:cxn modelId="{560ABB3A-2E86-47F0-B285-463B03A5B4CF}" type="presParOf" srcId="{58DB1E10-81D4-462A-B69D-850952405167}" destId="{C0D3B748-5860-4FEC-BEF3-9AF9CC56DBCF}" srcOrd="11" destOrd="0" presId="urn:microsoft.com/office/officeart/2005/8/layout/list1"/>
    <dgm:cxn modelId="{5A4D6787-EAA2-49A8-A927-91DEC34FE5FF}" type="presParOf" srcId="{58DB1E10-81D4-462A-B69D-850952405167}" destId="{98DB3807-E3C0-4F8A-89FC-686AE8AEE396}" srcOrd="12" destOrd="0" presId="urn:microsoft.com/office/officeart/2005/8/layout/list1"/>
    <dgm:cxn modelId="{DB269711-424E-4ECD-9B05-6B771B8B01C1}" type="presParOf" srcId="{98DB3807-E3C0-4F8A-89FC-686AE8AEE396}" destId="{4C977B9F-EC2B-4E3B-9502-5623B2F6FF10}" srcOrd="0" destOrd="0" presId="urn:microsoft.com/office/officeart/2005/8/layout/list1"/>
    <dgm:cxn modelId="{083D0FC2-9E25-46EC-A96F-D5A93A7C7209}" type="presParOf" srcId="{98DB3807-E3C0-4F8A-89FC-686AE8AEE396}" destId="{89DEEAD4-1FBA-4A5B-99C6-5388A3B68264}" srcOrd="1" destOrd="0" presId="urn:microsoft.com/office/officeart/2005/8/layout/list1"/>
    <dgm:cxn modelId="{7E3E874C-FBA1-44A5-AEB4-E9D143806826}" type="presParOf" srcId="{58DB1E10-81D4-462A-B69D-850952405167}" destId="{6364E2AF-C33A-45AD-880C-1309F6438666}" srcOrd="13" destOrd="0" presId="urn:microsoft.com/office/officeart/2005/8/layout/list1"/>
    <dgm:cxn modelId="{0A384437-28DA-425D-AF20-44C840179AFA}" type="presParOf" srcId="{58DB1E10-81D4-462A-B69D-850952405167}" destId="{12EE14D0-0325-4911-B6E0-EA5513F3CBA1}" srcOrd="14" destOrd="0" presId="urn:microsoft.com/office/officeart/2005/8/layout/list1"/>
    <dgm:cxn modelId="{8448CA59-070F-438A-8A24-954B912ECE3A}" type="presParOf" srcId="{58DB1E10-81D4-462A-B69D-850952405167}" destId="{F535889E-F178-488A-8B33-412E2FBBE78A}" srcOrd="15" destOrd="0" presId="urn:microsoft.com/office/officeart/2005/8/layout/list1"/>
    <dgm:cxn modelId="{A5DF184C-3B7C-4BFA-8F92-A40EC820CE4B}" type="presParOf" srcId="{58DB1E10-81D4-462A-B69D-850952405167}" destId="{40D468B5-148D-459C-9256-3093CC1B81D0}" srcOrd="16" destOrd="0" presId="urn:microsoft.com/office/officeart/2005/8/layout/list1"/>
    <dgm:cxn modelId="{51F28467-906E-412A-9ED0-1D24AD2B9E0C}" type="presParOf" srcId="{40D468B5-148D-459C-9256-3093CC1B81D0}" destId="{4462144F-13D5-488A-B7F0-A716F7EDD2A6}" srcOrd="0" destOrd="0" presId="urn:microsoft.com/office/officeart/2005/8/layout/list1"/>
    <dgm:cxn modelId="{DECA269B-152F-4FD6-8A76-A4ED73BA83F6}" type="presParOf" srcId="{40D468B5-148D-459C-9256-3093CC1B81D0}" destId="{3E622F2C-E95A-4231-89FA-A025FBCED811}" srcOrd="1" destOrd="0" presId="urn:microsoft.com/office/officeart/2005/8/layout/list1"/>
    <dgm:cxn modelId="{E451E3F1-7112-4E23-A486-20FD4D4090E7}" type="presParOf" srcId="{58DB1E10-81D4-462A-B69D-850952405167}" destId="{6E152E5D-D048-4D6E-85A4-9DE8D05533AF}" srcOrd="17" destOrd="0" presId="urn:microsoft.com/office/officeart/2005/8/layout/list1"/>
    <dgm:cxn modelId="{64636681-AE6E-4D93-8C3C-E03962840265}" type="presParOf" srcId="{58DB1E10-81D4-462A-B69D-850952405167}" destId="{7301098F-64C9-4B0C-8C1F-D1E57BD5A2C6}" srcOrd="18" destOrd="0" presId="urn:microsoft.com/office/officeart/2005/8/layout/list1"/>
    <dgm:cxn modelId="{F3E2D2E7-C9BD-45D2-90C5-451CC4155849}" type="presParOf" srcId="{58DB1E10-81D4-462A-B69D-850952405167}" destId="{BDFFD3D1-796F-4636-B4EF-718F030AB8DB}" srcOrd="19" destOrd="0" presId="urn:microsoft.com/office/officeart/2005/8/layout/list1"/>
    <dgm:cxn modelId="{989C0E82-ED42-4BF4-9404-77F816A129AC}" type="presParOf" srcId="{58DB1E10-81D4-462A-B69D-850952405167}" destId="{719AA711-6398-4942-9125-538A0646F5DF}" srcOrd="20" destOrd="0" presId="urn:microsoft.com/office/officeart/2005/8/layout/list1"/>
    <dgm:cxn modelId="{660BE41D-8F19-4790-A718-B5976CD89231}" type="presParOf" srcId="{719AA711-6398-4942-9125-538A0646F5DF}" destId="{0F15FFE1-A2C7-4019-9759-DFF8699D0187}" srcOrd="0" destOrd="0" presId="urn:microsoft.com/office/officeart/2005/8/layout/list1"/>
    <dgm:cxn modelId="{92033EFC-0F2F-4C18-8016-82B9C7D4E194}" type="presParOf" srcId="{719AA711-6398-4942-9125-538A0646F5DF}" destId="{50F0D97D-21D6-4ADB-9FC5-8D7B7D3AC8C2}" srcOrd="1" destOrd="0" presId="urn:microsoft.com/office/officeart/2005/8/layout/list1"/>
    <dgm:cxn modelId="{9F80B112-5100-4DB0-9DE2-CB1D682C36DA}" type="presParOf" srcId="{58DB1E10-81D4-462A-B69D-850952405167}" destId="{B2F4CC14-BA28-4926-8947-938501D19E2A}" srcOrd="21" destOrd="0" presId="urn:microsoft.com/office/officeart/2005/8/layout/list1"/>
    <dgm:cxn modelId="{19A0D44E-A736-4086-88DC-58B51780EADE}" type="presParOf" srcId="{58DB1E10-81D4-462A-B69D-850952405167}" destId="{1CA10E15-B4CE-4BB9-8BEA-105D8E2ADE5B}" srcOrd="22" destOrd="0" presId="urn:microsoft.com/office/officeart/2005/8/layout/list1"/>
  </dgm:cxnLst>
  <dgm:bg/>
  <dgm:whole/>
  <dgm:extLst>
    <a:ext uri="http://schemas.microsoft.com/office/drawing/2008/diagram">
      <dsp:dataModelExt xmlns:dsp="http://schemas.microsoft.com/office/drawing/2008/diagram" relId="rId118" minVer="http://schemas.openxmlformats.org/drawingml/2006/diagram"/>
    </a:ext>
  </dgm:extLst>
</dgm:dataModel>
</file>

<file path=word/diagrams/data16.xml><?xml version="1.0" encoding="utf-8"?>
<dgm:dataModel xmlns:dgm="http://schemas.openxmlformats.org/drawingml/2006/diagram" xmlns:a="http://schemas.openxmlformats.org/drawingml/2006/main">
  <dgm:ptLst>
    <dgm:pt modelId="{E52FF3B0-60F7-49D3-A621-17DD63A8BB3F}" type="doc">
      <dgm:prSet loTypeId="urn:microsoft.com/office/officeart/2005/8/layout/list1" loCatId="list" qsTypeId="urn:microsoft.com/office/officeart/2005/8/quickstyle/simple1" qsCatId="simple" csTypeId="urn:microsoft.com/office/officeart/2005/8/colors/accent3_1" csCatId="accent3" phldr="1"/>
      <dgm:spPr/>
      <dgm:t>
        <a:bodyPr/>
        <a:lstStyle/>
        <a:p>
          <a:endParaRPr lang="uk-UA"/>
        </a:p>
      </dgm:t>
    </dgm:pt>
    <dgm:pt modelId="{336FDB40-423A-4FE3-AA85-31E596FE83BC}">
      <dgm:prSet phldrT="[Текст]" custT="1"/>
      <dgm:spPr/>
      <dgm:t>
        <a:bodyPr/>
        <a:lstStyle/>
        <a:p>
          <a:r>
            <a:rPr lang="uk-UA" sz="800"/>
            <a:t>підприємницька діяльність, пов'язана з наданням ліцензій, патентів, ноу-хау, торгових марок й інших нематеріальних об'єк­тів власності на території України та за її межами</a:t>
          </a:r>
        </a:p>
      </dgm:t>
    </dgm:pt>
    <dgm:pt modelId="{A1C531A0-8937-49AB-A943-265357D152F0}" type="parTrans" cxnId="{BBA479D3-D8A7-4694-9589-90066D729CB9}">
      <dgm:prSet/>
      <dgm:spPr/>
      <dgm:t>
        <a:bodyPr/>
        <a:lstStyle/>
        <a:p>
          <a:endParaRPr lang="uk-UA"/>
        </a:p>
      </dgm:t>
    </dgm:pt>
    <dgm:pt modelId="{5D143FE3-899A-4E75-8A84-ABFC4AB9F0A0}" type="sibTrans" cxnId="{BBA479D3-D8A7-4694-9589-90066D729CB9}">
      <dgm:prSet/>
      <dgm:spPr/>
      <dgm:t>
        <a:bodyPr/>
        <a:lstStyle/>
        <a:p>
          <a:endParaRPr lang="uk-UA"/>
        </a:p>
      </dgm:t>
    </dgm:pt>
    <dgm:pt modelId="{24288E79-B8C2-484A-9664-C839909055CA}">
      <dgm:prSet phldrT="[Текст]" custT="1"/>
      <dgm:spPr/>
      <dgm:t>
        <a:bodyPr/>
        <a:lstStyle/>
        <a:p>
          <a:r>
            <a:rPr lang="uk-UA" sz="800"/>
            <a:t>організація виставок, аукціонів, конференцій, симпозіумів, се­мінарів та інших подібних заходів, здійснюваних на комерційній основі за участі суб'єктів зовнішньоекономічної діяльності</a:t>
          </a:r>
        </a:p>
      </dgm:t>
    </dgm:pt>
    <dgm:pt modelId="{F3EAF908-CB59-4FBE-8E67-3071FF4FCBFB}" type="parTrans" cxnId="{EEC51228-28A2-4C67-BE36-B7BC0517C77F}">
      <dgm:prSet/>
      <dgm:spPr/>
      <dgm:t>
        <a:bodyPr/>
        <a:lstStyle/>
        <a:p>
          <a:endParaRPr lang="uk-UA"/>
        </a:p>
      </dgm:t>
    </dgm:pt>
    <dgm:pt modelId="{333B78C0-7EAA-426E-AF12-5430A4E36AF4}" type="sibTrans" cxnId="{EEC51228-28A2-4C67-BE36-B7BC0517C77F}">
      <dgm:prSet/>
      <dgm:spPr/>
      <dgm:t>
        <a:bodyPr/>
        <a:lstStyle/>
        <a:p>
          <a:endParaRPr lang="uk-UA"/>
        </a:p>
      </dgm:t>
    </dgm:pt>
    <dgm:pt modelId="{700C48EB-9A4B-4D4F-8DE6-DD391F945977}">
      <dgm:prSet phldrT="[Текст]" custT="1"/>
      <dgm:spPr/>
      <dgm:t>
        <a:bodyPr/>
        <a:lstStyle/>
        <a:p>
          <a:r>
            <a:rPr lang="uk-UA" sz="800"/>
            <a:t>організація та здійснення оптової консигнаційної торгівлі на території України за іноземну валюту</a:t>
          </a:r>
        </a:p>
      </dgm:t>
    </dgm:pt>
    <dgm:pt modelId="{260A0B92-0BD2-40D4-97C6-E6AE6F325C00}" type="parTrans" cxnId="{184D679B-F50A-4E2E-8CE9-EE06707E2DB6}">
      <dgm:prSet/>
      <dgm:spPr/>
      <dgm:t>
        <a:bodyPr/>
        <a:lstStyle/>
        <a:p>
          <a:endParaRPr lang="uk-UA"/>
        </a:p>
      </dgm:t>
    </dgm:pt>
    <dgm:pt modelId="{5CD72219-610F-466F-95AA-4F0D7E6EE0AE}" type="sibTrans" cxnId="{184D679B-F50A-4E2E-8CE9-EE06707E2DB6}">
      <dgm:prSet/>
      <dgm:spPr/>
      <dgm:t>
        <a:bodyPr/>
        <a:lstStyle/>
        <a:p>
          <a:endParaRPr lang="uk-UA"/>
        </a:p>
      </dgm:t>
    </dgm:pt>
    <dgm:pt modelId="{FBCD7848-0EAE-4909-B3DA-F88BE213A176}">
      <dgm:prSet phldrT="[Текст]" custT="1"/>
      <dgm:spPr/>
      <dgm:t>
        <a:bodyPr/>
        <a:lstStyle/>
        <a:p>
          <a:r>
            <a:rPr lang="uk-UA" sz="800"/>
            <a:t>товарообмінні (бартерні) операції та інша діяльність, побу­дована за формою зустрічної торгівлі</a:t>
          </a:r>
        </a:p>
      </dgm:t>
    </dgm:pt>
    <dgm:pt modelId="{90DF985E-34F7-4D63-B72D-F0FA01CA3E47}" type="parTrans" cxnId="{2B3238B2-4484-4639-84CF-4C13313EAFCA}">
      <dgm:prSet/>
      <dgm:spPr/>
      <dgm:t>
        <a:bodyPr/>
        <a:lstStyle/>
        <a:p>
          <a:endParaRPr lang="uk-UA"/>
        </a:p>
      </dgm:t>
    </dgm:pt>
    <dgm:pt modelId="{712B402F-FE73-444E-B644-73617C4B13CD}" type="sibTrans" cxnId="{2B3238B2-4484-4639-84CF-4C13313EAFCA}">
      <dgm:prSet/>
      <dgm:spPr/>
      <dgm:t>
        <a:bodyPr/>
        <a:lstStyle/>
        <a:p>
          <a:endParaRPr lang="uk-UA"/>
        </a:p>
      </dgm:t>
    </dgm:pt>
    <dgm:pt modelId="{E1DFC8AE-EE84-41C5-AF36-1E4463724E9A}">
      <dgm:prSet phldrT="[Текст]" custT="1"/>
      <dgm:spPr/>
      <dgm:t>
        <a:bodyPr/>
        <a:lstStyle/>
        <a:p>
          <a:r>
            <a:rPr lang="uk-UA" sz="800"/>
            <a:t>орендні, у тому числі лізингові, операції</a:t>
          </a:r>
        </a:p>
      </dgm:t>
    </dgm:pt>
    <dgm:pt modelId="{4A9D75E2-2DD7-4C83-BF00-1B3730A55CE8}" type="parTrans" cxnId="{B667EE07-60C1-4DDF-B2DE-F6B3BDF8CB3F}">
      <dgm:prSet/>
      <dgm:spPr/>
      <dgm:t>
        <a:bodyPr/>
        <a:lstStyle/>
        <a:p>
          <a:endParaRPr lang="uk-UA"/>
        </a:p>
      </dgm:t>
    </dgm:pt>
    <dgm:pt modelId="{934FBEFE-A6E8-4E5E-86AA-330245B0C580}" type="sibTrans" cxnId="{B667EE07-60C1-4DDF-B2DE-F6B3BDF8CB3F}">
      <dgm:prSet/>
      <dgm:spPr/>
      <dgm:t>
        <a:bodyPr/>
        <a:lstStyle/>
        <a:p>
          <a:endParaRPr lang="uk-UA"/>
        </a:p>
      </dgm:t>
    </dgm:pt>
    <dgm:pt modelId="{93755C49-255C-4F55-AB9B-DCF33A986458}">
      <dgm:prSet phldrT="[Текст]" custT="1"/>
      <dgm:spPr/>
      <dgm:t>
        <a:bodyPr/>
        <a:lstStyle/>
        <a:p>
          <a:r>
            <a:rPr lang="uk-UA" sz="800"/>
            <a:t>операції з придбання, продажу й обміну валюти на валютних аукціонах і біржах, міжбанківському валютному ринку</a:t>
          </a:r>
        </a:p>
      </dgm:t>
    </dgm:pt>
    <dgm:pt modelId="{338B3A6E-5EA3-422B-956E-20D7E7A2BEEE}" type="parTrans" cxnId="{DA197C12-8043-4F4F-BAE2-AE6C9247FB5E}">
      <dgm:prSet/>
      <dgm:spPr/>
      <dgm:t>
        <a:bodyPr/>
        <a:lstStyle/>
        <a:p>
          <a:endParaRPr lang="uk-UA"/>
        </a:p>
      </dgm:t>
    </dgm:pt>
    <dgm:pt modelId="{C247036E-36E8-492F-B0FA-B7E52B994A63}" type="sibTrans" cxnId="{DA197C12-8043-4F4F-BAE2-AE6C9247FB5E}">
      <dgm:prSet/>
      <dgm:spPr/>
      <dgm:t>
        <a:bodyPr/>
        <a:lstStyle/>
        <a:p>
          <a:endParaRPr lang="uk-UA"/>
        </a:p>
      </dgm:t>
    </dgm:pt>
    <dgm:pt modelId="{E5ACD95B-7CEC-4335-BF35-1D41C6C8E58A}">
      <dgm:prSet phldrT="[Текст]" custT="1"/>
      <dgm:spPr/>
      <dgm:t>
        <a:bodyPr/>
        <a:lstStyle/>
        <a:p>
          <a:r>
            <a:rPr lang="uk-UA" sz="800"/>
            <a:t>робота на контрактній основі фізичних осіб (громадян України та іноземців) на території України та за її межами</a:t>
          </a:r>
        </a:p>
      </dgm:t>
    </dgm:pt>
    <dgm:pt modelId="{F090CF98-A4F3-4D91-99CB-28DE8F9910CC}" type="parTrans" cxnId="{FEA93BB3-8992-4BC4-B37B-F7DB76D8F811}">
      <dgm:prSet/>
      <dgm:spPr/>
      <dgm:t>
        <a:bodyPr/>
        <a:lstStyle/>
        <a:p>
          <a:endParaRPr lang="uk-UA"/>
        </a:p>
      </dgm:t>
    </dgm:pt>
    <dgm:pt modelId="{FE0E6FB0-C9AE-4389-A720-059DDF341DE1}" type="sibTrans" cxnId="{FEA93BB3-8992-4BC4-B37B-F7DB76D8F811}">
      <dgm:prSet/>
      <dgm:spPr/>
      <dgm:t>
        <a:bodyPr/>
        <a:lstStyle/>
        <a:p>
          <a:endParaRPr lang="uk-UA"/>
        </a:p>
      </dgm:t>
    </dgm:pt>
    <dgm:pt modelId="{1DDE50E7-7E11-4C59-94B1-DC3DA612F25D}">
      <dgm:prSet phldrT="[Текст]" custT="1"/>
      <dgm:spPr/>
      <dgm:t>
        <a:bodyPr/>
        <a:lstStyle/>
        <a:p>
          <a:r>
            <a:rPr lang="uk-UA" sz="800"/>
            <a:t>інші види зовнішньоекономічної діяльності, не заборонені законами України</a:t>
          </a:r>
        </a:p>
      </dgm:t>
    </dgm:pt>
    <dgm:pt modelId="{EEEA1FD0-A974-487A-883A-7FB307FE7893}" type="parTrans" cxnId="{4A0465C3-9AA1-4EF5-B018-8AA4C73B0538}">
      <dgm:prSet/>
      <dgm:spPr/>
      <dgm:t>
        <a:bodyPr/>
        <a:lstStyle/>
        <a:p>
          <a:endParaRPr lang="uk-UA"/>
        </a:p>
      </dgm:t>
    </dgm:pt>
    <dgm:pt modelId="{F76973DF-27CD-4EEA-A3BC-3692529B9564}" type="sibTrans" cxnId="{4A0465C3-9AA1-4EF5-B018-8AA4C73B0538}">
      <dgm:prSet/>
      <dgm:spPr/>
      <dgm:t>
        <a:bodyPr/>
        <a:lstStyle/>
        <a:p>
          <a:endParaRPr lang="uk-UA"/>
        </a:p>
      </dgm:t>
    </dgm:pt>
    <dgm:pt modelId="{F0F6E56A-4EDC-4460-AAFB-64A1286D589F}" type="pres">
      <dgm:prSet presAssocID="{E52FF3B0-60F7-49D3-A621-17DD63A8BB3F}" presName="linear" presStyleCnt="0">
        <dgm:presLayoutVars>
          <dgm:dir/>
          <dgm:animLvl val="lvl"/>
          <dgm:resizeHandles val="exact"/>
        </dgm:presLayoutVars>
      </dgm:prSet>
      <dgm:spPr/>
    </dgm:pt>
    <dgm:pt modelId="{9C691E0B-4340-48E9-9F07-CA3F8A4ABFE9}" type="pres">
      <dgm:prSet presAssocID="{336FDB40-423A-4FE3-AA85-31E596FE83BC}" presName="parentLin" presStyleCnt="0"/>
      <dgm:spPr/>
    </dgm:pt>
    <dgm:pt modelId="{1CE1DEFF-46D9-4F81-8465-D5412889ED12}" type="pres">
      <dgm:prSet presAssocID="{336FDB40-423A-4FE3-AA85-31E596FE83BC}" presName="parentLeftMargin" presStyleLbl="node1" presStyleIdx="0" presStyleCnt="8"/>
      <dgm:spPr/>
    </dgm:pt>
    <dgm:pt modelId="{1C04A1E7-EAC7-4A10-898A-80C4C5385148}" type="pres">
      <dgm:prSet presAssocID="{336FDB40-423A-4FE3-AA85-31E596FE83BC}" presName="parentText" presStyleLbl="node1" presStyleIdx="0" presStyleCnt="8">
        <dgm:presLayoutVars>
          <dgm:chMax val="0"/>
          <dgm:bulletEnabled val="1"/>
        </dgm:presLayoutVars>
      </dgm:prSet>
      <dgm:spPr/>
    </dgm:pt>
    <dgm:pt modelId="{C5D48533-9CB1-4AB3-AB0C-62EDC00D9AF5}" type="pres">
      <dgm:prSet presAssocID="{336FDB40-423A-4FE3-AA85-31E596FE83BC}" presName="negativeSpace" presStyleCnt="0"/>
      <dgm:spPr/>
    </dgm:pt>
    <dgm:pt modelId="{3FD96220-8207-4BF0-B8FB-74C5BFCC9503}" type="pres">
      <dgm:prSet presAssocID="{336FDB40-423A-4FE3-AA85-31E596FE83BC}" presName="childText" presStyleLbl="conFgAcc1" presStyleIdx="0" presStyleCnt="8">
        <dgm:presLayoutVars>
          <dgm:bulletEnabled val="1"/>
        </dgm:presLayoutVars>
      </dgm:prSet>
      <dgm:spPr/>
    </dgm:pt>
    <dgm:pt modelId="{76A80739-37C1-4CE2-924A-358732092402}" type="pres">
      <dgm:prSet presAssocID="{5D143FE3-899A-4E75-8A84-ABFC4AB9F0A0}" presName="spaceBetweenRectangles" presStyleCnt="0"/>
      <dgm:spPr/>
    </dgm:pt>
    <dgm:pt modelId="{C7D92B92-0E67-47A6-9189-4DBF2273576E}" type="pres">
      <dgm:prSet presAssocID="{24288E79-B8C2-484A-9664-C839909055CA}" presName="parentLin" presStyleCnt="0"/>
      <dgm:spPr/>
    </dgm:pt>
    <dgm:pt modelId="{09057EC5-7968-4074-B5E8-57613734A9B2}" type="pres">
      <dgm:prSet presAssocID="{24288E79-B8C2-484A-9664-C839909055CA}" presName="parentLeftMargin" presStyleLbl="node1" presStyleIdx="0" presStyleCnt="8"/>
      <dgm:spPr/>
    </dgm:pt>
    <dgm:pt modelId="{A99AAFED-4E17-459F-9A5B-98B2C7455C52}" type="pres">
      <dgm:prSet presAssocID="{24288E79-B8C2-484A-9664-C839909055CA}" presName="parentText" presStyleLbl="node1" presStyleIdx="1" presStyleCnt="8">
        <dgm:presLayoutVars>
          <dgm:chMax val="0"/>
          <dgm:bulletEnabled val="1"/>
        </dgm:presLayoutVars>
      </dgm:prSet>
      <dgm:spPr/>
    </dgm:pt>
    <dgm:pt modelId="{88B81BB0-9A8C-43B6-8FD3-F182A0D84237}" type="pres">
      <dgm:prSet presAssocID="{24288E79-B8C2-484A-9664-C839909055CA}" presName="negativeSpace" presStyleCnt="0"/>
      <dgm:spPr/>
    </dgm:pt>
    <dgm:pt modelId="{6E2454EF-32BE-445D-9CEB-A66DECDA7CDE}" type="pres">
      <dgm:prSet presAssocID="{24288E79-B8C2-484A-9664-C839909055CA}" presName="childText" presStyleLbl="conFgAcc1" presStyleIdx="1" presStyleCnt="8">
        <dgm:presLayoutVars>
          <dgm:bulletEnabled val="1"/>
        </dgm:presLayoutVars>
      </dgm:prSet>
      <dgm:spPr/>
    </dgm:pt>
    <dgm:pt modelId="{59D1F510-F82C-4AC4-BF05-7FFFD11930AB}" type="pres">
      <dgm:prSet presAssocID="{333B78C0-7EAA-426E-AF12-5430A4E36AF4}" presName="spaceBetweenRectangles" presStyleCnt="0"/>
      <dgm:spPr/>
    </dgm:pt>
    <dgm:pt modelId="{1C1B82CD-07B1-44D7-A771-7320BA30BE55}" type="pres">
      <dgm:prSet presAssocID="{700C48EB-9A4B-4D4F-8DE6-DD391F945977}" presName="parentLin" presStyleCnt="0"/>
      <dgm:spPr/>
    </dgm:pt>
    <dgm:pt modelId="{64988A92-5DDF-4DE2-80EF-9623F01FE34C}" type="pres">
      <dgm:prSet presAssocID="{700C48EB-9A4B-4D4F-8DE6-DD391F945977}" presName="parentLeftMargin" presStyleLbl="node1" presStyleIdx="1" presStyleCnt="8"/>
      <dgm:spPr/>
    </dgm:pt>
    <dgm:pt modelId="{0A7D70A8-2DD6-4A1C-956B-918F9D96D648}" type="pres">
      <dgm:prSet presAssocID="{700C48EB-9A4B-4D4F-8DE6-DD391F945977}" presName="parentText" presStyleLbl="node1" presStyleIdx="2" presStyleCnt="8">
        <dgm:presLayoutVars>
          <dgm:chMax val="0"/>
          <dgm:bulletEnabled val="1"/>
        </dgm:presLayoutVars>
      </dgm:prSet>
      <dgm:spPr/>
    </dgm:pt>
    <dgm:pt modelId="{08633F48-7CD4-4960-9DB5-D5CE9B3917BC}" type="pres">
      <dgm:prSet presAssocID="{700C48EB-9A4B-4D4F-8DE6-DD391F945977}" presName="negativeSpace" presStyleCnt="0"/>
      <dgm:spPr/>
    </dgm:pt>
    <dgm:pt modelId="{73B8F375-EEAA-4615-8EF1-567D04926CC3}" type="pres">
      <dgm:prSet presAssocID="{700C48EB-9A4B-4D4F-8DE6-DD391F945977}" presName="childText" presStyleLbl="conFgAcc1" presStyleIdx="2" presStyleCnt="8">
        <dgm:presLayoutVars>
          <dgm:bulletEnabled val="1"/>
        </dgm:presLayoutVars>
      </dgm:prSet>
      <dgm:spPr/>
    </dgm:pt>
    <dgm:pt modelId="{CC7ADE4E-5068-4188-9008-D0EDF1250A5E}" type="pres">
      <dgm:prSet presAssocID="{5CD72219-610F-466F-95AA-4F0D7E6EE0AE}" presName="spaceBetweenRectangles" presStyleCnt="0"/>
      <dgm:spPr/>
    </dgm:pt>
    <dgm:pt modelId="{B3FCA46C-258E-4DFE-B79C-10373768BA5E}" type="pres">
      <dgm:prSet presAssocID="{FBCD7848-0EAE-4909-B3DA-F88BE213A176}" presName="parentLin" presStyleCnt="0"/>
      <dgm:spPr/>
    </dgm:pt>
    <dgm:pt modelId="{0CA3CE54-15DE-48A0-B73E-7C0754B4748B}" type="pres">
      <dgm:prSet presAssocID="{FBCD7848-0EAE-4909-B3DA-F88BE213A176}" presName="parentLeftMargin" presStyleLbl="node1" presStyleIdx="2" presStyleCnt="8"/>
      <dgm:spPr/>
    </dgm:pt>
    <dgm:pt modelId="{B35A0FE2-FAD8-44BD-A231-3A4A1C129885}" type="pres">
      <dgm:prSet presAssocID="{FBCD7848-0EAE-4909-B3DA-F88BE213A176}" presName="parentText" presStyleLbl="node1" presStyleIdx="3" presStyleCnt="8">
        <dgm:presLayoutVars>
          <dgm:chMax val="0"/>
          <dgm:bulletEnabled val="1"/>
        </dgm:presLayoutVars>
      </dgm:prSet>
      <dgm:spPr/>
    </dgm:pt>
    <dgm:pt modelId="{0C16B8C3-3507-4CDE-88FC-A2B4818A9002}" type="pres">
      <dgm:prSet presAssocID="{FBCD7848-0EAE-4909-B3DA-F88BE213A176}" presName="negativeSpace" presStyleCnt="0"/>
      <dgm:spPr/>
    </dgm:pt>
    <dgm:pt modelId="{E5CE344C-3D6C-4D44-A7A3-03F148A8270D}" type="pres">
      <dgm:prSet presAssocID="{FBCD7848-0EAE-4909-B3DA-F88BE213A176}" presName="childText" presStyleLbl="conFgAcc1" presStyleIdx="3" presStyleCnt="8">
        <dgm:presLayoutVars>
          <dgm:bulletEnabled val="1"/>
        </dgm:presLayoutVars>
      </dgm:prSet>
      <dgm:spPr/>
    </dgm:pt>
    <dgm:pt modelId="{EF398EFD-7ACA-42BD-B582-0EB49857ADB4}" type="pres">
      <dgm:prSet presAssocID="{712B402F-FE73-444E-B644-73617C4B13CD}" presName="spaceBetweenRectangles" presStyleCnt="0"/>
      <dgm:spPr/>
    </dgm:pt>
    <dgm:pt modelId="{07188F28-C204-412E-A70F-54D84DFA3FAC}" type="pres">
      <dgm:prSet presAssocID="{E1DFC8AE-EE84-41C5-AF36-1E4463724E9A}" presName="parentLin" presStyleCnt="0"/>
      <dgm:spPr/>
    </dgm:pt>
    <dgm:pt modelId="{8244EEFD-FECF-49F0-ABFE-FF2E2A491031}" type="pres">
      <dgm:prSet presAssocID="{E1DFC8AE-EE84-41C5-AF36-1E4463724E9A}" presName="parentLeftMargin" presStyleLbl="node1" presStyleIdx="3" presStyleCnt="8"/>
      <dgm:spPr/>
    </dgm:pt>
    <dgm:pt modelId="{C70EAB82-951A-4AE6-B326-FC02B6FCE783}" type="pres">
      <dgm:prSet presAssocID="{E1DFC8AE-EE84-41C5-AF36-1E4463724E9A}" presName="parentText" presStyleLbl="node1" presStyleIdx="4" presStyleCnt="8">
        <dgm:presLayoutVars>
          <dgm:chMax val="0"/>
          <dgm:bulletEnabled val="1"/>
        </dgm:presLayoutVars>
      </dgm:prSet>
      <dgm:spPr/>
    </dgm:pt>
    <dgm:pt modelId="{9F194F19-33A2-4DAC-8610-EA39CD389D83}" type="pres">
      <dgm:prSet presAssocID="{E1DFC8AE-EE84-41C5-AF36-1E4463724E9A}" presName="negativeSpace" presStyleCnt="0"/>
      <dgm:spPr/>
    </dgm:pt>
    <dgm:pt modelId="{E4A20CB3-4997-41A1-BDB7-DB35D8EFFFF3}" type="pres">
      <dgm:prSet presAssocID="{E1DFC8AE-EE84-41C5-AF36-1E4463724E9A}" presName="childText" presStyleLbl="conFgAcc1" presStyleIdx="4" presStyleCnt="8">
        <dgm:presLayoutVars>
          <dgm:bulletEnabled val="1"/>
        </dgm:presLayoutVars>
      </dgm:prSet>
      <dgm:spPr/>
    </dgm:pt>
    <dgm:pt modelId="{B34A3249-9BA2-4890-9D4C-8663576F19DD}" type="pres">
      <dgm:prSet presAssocID="{934FBEFE-A6E8-4E5E-86AA-330245B0C580}" presName="spaceBetweenRectangles" presStyleCnt="0"/>
      <dgm:spPr/>
    </dgm:pt>
    <dgm:pt modelId="{E52FF21A-1705-4D76-89A2-970DD2E4DCE5}" type="pres">
      <dgm:prSet presAssocID="{93755C49-255C-4F55-AB9B-DCF33A986458}" presName="parentLin" presStyleCnt="0"/>
      <dgm:spPr/>
    </dgm:pt>
    <dgm:pt modelId="{D425DFAA-F3C3-4EC1-9320-271E5A4694A3}" type="pres">
      <dgm:prSet presAssocID="{93755C49-255C-4F55-AB9B-DCF33A986458}" presName="parentLeftMargin" presStyleLbl="node1" presStyleIdx="4" presStyleCnt="8"/>
      <dgm:spPr/>
    </dgm:pt>
    <dgm:pt modelId="{712D3699-2510-4E04-A60D-0D43B5E709B9}" type="pres">
      <dgm:prSet presAssocID="{93755C49-255C-4F55-AB9B-DCF33A986458}" presName="parentText" presStyleLbl="node1" presStyleIdx="5" presStyleCnt="8">
        <dgm:presLayoutVars>
          <dgm:chMax val="0"/>
          <dgm:bulletEnabled val="1"/>
        </dgm:presLayoutVars>
      </dgm:prSet>
      <dgm:spPr/>
    </dgm:pt>
    <dgm:pt modelId="{49D1E852-A812-4713-A922-3DADFFA6050E}" type="pres">
      <dgm:prSet presAssocID="{93755C49-255C-4F55-AB9B-DCF33A986458}" presName="negativeSpace" presStyleCnt="0"/>
      <dgm:spPr/>
    </dgm:pt>
    <dgm:pt modelId="{C25F30FC-6B05-456C-B525-303B759AC72D}" type="pres">
      <dgm:prSet presAssocID="{93755C49-255C-4F55-AB9B-DCF33A986458}" presName="childText" presStyleLbl="conFgAcc1" presStyleIdx="5" presStyleCnt="8">
        <dgm:presLayoutVars>
          <dgm:bulletEnabled val="1"/>
        </dgm:presLayoutVars>
      </dgm:prSet>
      <dgm:spPr/>
    </dgm:pt>
    <dgm:pt modelId="{EE55FFCC-89B1-467F-BFD4-2C1B6267CA7F}" type="pres">
      <dgm:prSet presAssocID="{C247036E-36E8-492F-B0FA-B7E52B994A63}" presName="spaceBetweenRectangles" presStyleCnt="0"/>
      <dgm:spPr/>
    </dgm:pt>
    <dgm:pt modelId="{75468922-61E1-48B7-B9A2-FC5D35666A45}" type="pres">
      <dgm:prSet presAssocID="{E5ACD95B-7CEC-4335-BF35-1D41C6C8E58A}" presName="parentLin" presStyleCnt="0"/>
      <dgm:spPr/>
    </dgm:pt>
    <dgm:pt modelId="{1F09D2F6-22B7-42A6-9059-A521E06DCB85}" type="pres">
      <dgm:prSet presAssocID="{E5ACD95B-7CEC-4335-BF35-1D41C6C8E58A}" presName="parentLeftMargin" presStyleLbl="node1" presStyleIdx="5" presStyleCnt="8"/>
      <dgm:spPr/>
    </dgm:pt>
    <dgm:pt modelId="{7FB4B693-ED32-4240-B436-F7B43F9B6963}" type="pres">
      <dgm:prSet presAssocID="{E5ACD95B-7CEC-4335-BF35-1D41C6C8E58A}" presName="parentText" presStyleLbl="node1" presStyleIdx="6" presStyleCnt="8">
        <dgm:presLayoutVars>
          <dgm:chMax val="0"/>
          <dgm:bulletEnabled val="1"/>
        </dgm:presLayoutVars>
      </dgm:prSet>
      <dgm:spPr/>
    </dgm:pt>
    <dgm:pt modelId="{0D78ABF0-3C55-4715-8229-DE1D885F284C}" type="pres">
      <dgm:prSet presAssocID="{E5ACD95B-7CEC-4335-BF35-1D41C6C8E58A}" presName="negativeSpace" presStyleCnt="0"/>
      <dgm:spPr/>
    </dgm:pt>
    <dgm:pt modelId="{2362C5F5-0211-42BA-B83B-BD7E345FD67B}" type="pres">
      <dgm:prSet presAssocID="{E5ACD95B-7CEC-4335-BF35-1D41C6C8E58A}" presName="childText" presStyleLbl="conFgAcc1" presStyleIdx="6" presStyleCnt="8">
        <dgm:presLayoutVars>
          <dgm:bulletEnabled val="1"/>
        </dgm:presLayoutVars>
      </dgm:prSet>
      <dgm:spPr/>
    </dgm:pt>
    <dgm:pt modelId="{3A6C453B-130B-413B-8DDC-63F156B21E05}" type="pres">
      <dgm:prSet presAssocID="{FE0E6FB0-C9AE-4389-A720-059DDF341DE1}" presName="spaceBetweenRectangles" presStyleCnt="0"/>
      <dgm:spPr/>
    </dgm:pt>
    <dgm:pt modelId="{14305E50-646A-4085-85A9-927B343DFA9E}" type="pres">
      <dgm:prSet presAssocID="{1DDE50E7-7E11-4C59-94B1-DC3DA612F25D}" presName="parentLin" presStyleCnt="0"/>
      <dgm:spPr/>
    </dgm:pt>
    <dgm:pt modelId="{C2F78AEF-2A21-4F24-9842-4206B031D765}" type="pres">
      <dgm:prSet presAssocID="{1DDE50E7-7E11-4C59-94B1-DC3DA612F25D}" presName="parentLeftMargin" presStyleLbl="node1" presStyleIdx="6" presStyleCnt="8"/>
      <dgm:spPr/>
    </dgm:pt>
    <dgm:pt modelId="{76873770-66BF-4458-A496-CEE9FFAEBF08}" type="pres">
      <dgm:prSet presAssocID="{1DDE50E7-7E11-4C59-94B1-DC3DA612F25D}" presName="parentText" presStyleLbl="node1" presStyleIdx="7" presStyleCnt="8">
        <dgm:presLayoutVars>
          <dgm:chMax val="0"/>
          <dgm:bulletEnabled val="1"/>
        </dgm:presLayoutVars>
      </dgm:prSet>
      <dgm:spPr/>
    </dgm:pt>
    <dgm:pt modelId="{634F3FE0-AA68-41E5-AC15-58ECF79C5202}" type="pres">
      <dgm:prSet presAssocID="{1DDE50E7-7E11-4C59-94B1-DC3DA612F25D}" presName="negativeSpace" presStyleCnt="0"/>
      <dgm:spPr/>
    </dgm:pt>
    <dgm:pt modelId="{93A04FAB-E2D6-41B0-94AC-B938EC53FAD8}" type="pres">
      <dgm:prSet presAssocID="{1DDE50E7-7E11-4C59-94B1-DC3DA612F25D}" presName="childText" presStyleLbl="conFgAcc1" presStyleIdx="7" presStyleCnt="8">
        <dgm:presLayoutVars>
          <dgm:bulletEnabled val="1"/>
        </dgm:presLayoutVars>
      </dgm:prSet>
      <dgm:spPr/>
    </dgm:pt>
  </dgm:ptLst>
  <dgm:cxnLst>
    <dgm:cxn modelId="{B667EE07-60C1-4DDF-B2DE-F6B3BDF8CB3F}" srcId="{E52FF3B0-60F7-49D3-A621-17DD63A8BB3F}" destId="{E1DFC8AE-EE84-41C5-AF36-1E4463724E9A}" srcOrd="4" destOrd="0" parTransId="{4A9D75E2-2DD7-4C83-BF00-1B3730A55CE8}" sibTransId="{934FBEFE-A6E8-4E5E-86AA-330245B0C580}"/>
    <dgm:cxn modelId="{DA197C12-8043-4F4F-BAE2-AE6C9247FB5E}" srcId="{E52FF3B0-60F7-49D3-A621-17DD63A8BB3F}" destId="{93755C49-255C-4F55-AB9B-DCF33A986458}" srcOrd="5" destOrd="0" parTransId="{338B3A6E-5EA3-422B-956E-20D7E7A2BEEE}" sibTransId="{C247036E-36E8-492F-B0FA-B7E52B994A63}"/>
    <dgm:cxn modelId="{EEC51228-28A2-4C67-BE36-B7BC0517C77F}" srcId="{E52FF3B0-60F7-49D3-A621-17DD63A8BB3F}" destId="{24288E79-B8C2-484A-9664-C839909055CA}" srcOrd="1" destOrd="0" parTransId="{F3EAF908-CB59-4FBE-8E67-3071FF4FCBFB}" sibTransId="{333B78C0-7EAA-426E-AF12-5430A4E36AF4}"/>
    <dgm:cxn modelId="{1DAC2F2C-1348-444F-AF72-DF22FBA68107}" type="presOf" srcId="{E52FF3B0-60F7-49D3-A621-17DD63A8BB3F}" destId="{F0F6E56A-4EDC-4460-AAFB-64A1286D589F}" srcOrd="0" destOrd="0" presId="urn:microsoft.com/office/officeart/2005/8/layout/list1"/>
    <dgm:cxn modelId="{61609B30-9A2B-42BA-9E30-D75D64793285}" type="presOf" srcId="{700C48EB-9A4B-4D4F-8DE6-DD391F945977}" destId="{64988A92-5DDF-4DE2-80EF-9623F01FE34C}" srcOrd="0" destOrd="0" presId="urn:microsoft.com/office/officeart/2005/8/layout/list1"/>
    <dgm:cxn modelId="{A672AD6B-F2DC-480E-9B3D-B81162BAC9AB}" type="presOf" srcId="{1DDE50E7-7E11-4C59-94B1-DC3DA612F25D}" destId="{76873770-66BF-4458-A496-CEE9FFAEBF08}" srcOrd="1" destOrd="0" presId="urn:microsoft.com/office/officeart/2005/8/layout/list1"/>
    <dgm:cxn modelId="{BF8D6F4C-4861-4A07-8B25-EB517A74CFFA}" type="presOf" srcId="{FBCD7848-0EAE-4909-B3DA-F88BE213A176}" destId="{0CA3CE54-15DE-48A0-B73E-7C0754B4748B}" srcOrd="0" destOrd="0" presId="urn:microsoft.com/office/officeart/2005/8/layout/list1"/>
    <dgm:cxn modelId="{F218106E-4B48-4FDC-B14E-1B8BB6E7B7F5}" type="presOf" srcId="{FBCD7848-0EAE-4909-B3DA-F88BE213A176}" destId="{B35A0FE2-FAD8-44BD-A231-3A4A1C129885}" srcOrd="1" destOrd="0" presId="urn:microsoft.com/office/officeart/2005/8/layout/list1"/>
    <dgm:cxn modelId="{D437FE4E-4008-4F0A-9DD0-479C0F54CF74}" type="presOf" srcId="{E1DFC8AE-EE84-41C5-AF36-1E4463724E9A}" destId="{C70EAB82-951A-4AE6-B326-FC02B6FCE783}" srcOrd="1" destOrd="0" presId="urn:microsoft.com/office/officeart/2005/8/layout/list1"/>
    <dgm:cxn modelId="{4954C974-09B4-4675-A8FD-F2F2F1F0E47B}" type="presOf" srcId="{336FDB40-423A-4FE3-AA85-31E596FE83BC}" destId="{1CE1DEFF-46D9-4F81-8465-D5412889ED12}" srcOrd="0" destOrd="0" presId="urn:microsoft.com/office/officeart/2005/8/layout/list1"/>
    <dgm:cxn modelId="{23D6F554-C9ED-481A-AB05-6FA64FBD2D0C}" type="presOf" srcId="{24288E79-B8C2-484A-9664-C839909055CA}" destId="{09057EC5-7968-4074-B5E8-57613734A9B2}" srcOrd="0" destOrd="0" presId="urn:microsoft.com/office/officeart/2005/8/layout/list1"/>
    <dgm:cxn modelId="{184D679B-F50A-4E2E-8CE9-EE06707E2DB6}" srcId="{E52FF3B0-60F7-49D3-A621-17DD63A8BB3F}" destId="{700C48EB-9A4B-4D4F-8DE6-DD391F945977}" srcOrd="2" destOrd="0" parTransId="{260A0B92-0BD2-40D4-97C6-E6AE6F325C00}" sibTransId="{5CD72219-610F-466F-95AA-4F0D7E6EE0AE}"/>
    <dgm:cxn modelId="{35812DB1-B914-4CC7-90AC-3FA8B8A9319D}" type="presOf" srcId="{24288E79-B8C2-484A-9664-C839909055CA}" destId="{A99AAFED-4E17-459F-9A5B-98B2C7455C52}" srcOrd="1" destOrd="0" presId="urn:microsoft.com/office/officeart/2005/8/layout/list1"/>
    <dgm:cxn modelId="{2B3238B2-4484-4639-84CF-4C13313EAFCA}" srcId="{E52FF3B0-60F7-49D3-A621-17DD63A8BB3F}" destId="{FBCD7848-0EAE-4909-B3DA-F88BE213A176}" srcOrd="3" destOrd="0" parTransId="{90DF985E-34F7-4D63-B72D-F0FA01CA3E47}" sibTransId="{712B402F-FE73-444E-B644-73617C4B13CD}"/>
    <dgm:cxn modelId="{FEA93BB3-8992-4BC4-B37B-F7DB76D8F811}" srcId="{E52FF3B0-60F7-49D3-A621-17DD63A8BB3F}" destId="{E5ACD95B-7CEC-4335-BF35-1D41C6C8E58A}" srcOrd="6" destOrd="0" parTransId="{F090CF98-A4F3-4D91-99CB-28DE8F9910CC}" sibTransId="{FE0E6FB0-C9AE-4389-A720-059DDF341DE1}"/>
    <dgm:cxn modelId="{4A0465C3-9AA1-4EF5-B018-8AA4C73B0538}" srcId="{E52FF3B0-60F7-49D3-A621-17DD63A8BB3F}" destId="{1DDE50E7-7E11-4C59-94B1-DC3DA612F25D}" srcOrd="7" destOrd="0" parTransId="{EEEA1FD0-A974-487A-883A-7FB307FE7893}" sibTransId="{F76973DF-27CD-4EEA-A3BC-3692529B9564}"/>
    <dgm:cxn modelId="{111781CD-333B-4AF5-9809-FC477157F334}" type="presOf" srcId="{1DDE50E7-7E11-4C59-94B1-DC3DA612F25D}" destId="{C2F78AEF-2A21-4F24-9842-4206B031D765}" srcOrd="0" destOrd="0" presId="urn:microsoft.com/office/officeart/2005/8/layout/list1"/>
    <dgm:cxn modelId="{20868FCF-7177-4BDE-87F1-78E5237548FB}" type="presOf" srcId="{E1DFC8AE-EE84-41C5-AF36-1E4463724E9A}" destId="{8244EEFD-FECF-49F0-ABFE-FF2E2A491031}" srcOrd="0" destOrd="0" presId="urn:microsoft.com/office/officeart/2005/8/layout/list1"/>
    <dgm:cxn modelId="{D62594CF-7F4C-4F6A-A14E-9A6FC72899E4}" type="presOf" srcId="{93755C49-255C-4F55-AB9B-DCF33A986458}" destId="{D425DFAA-F3C3-4EC1-9320-271E5A4694A3}" srcOrd="0" destOrd="0" presId="urn:microsoft.com/office/officeart/2005/8/layout/list1"/>
    <dgm:cxn modelId="{BBA479D3-D8A7-4694-9589-90066D729CB9}" srcId="{E52FF3B0-60F7-49D3-A621-17DD63A8BB3F}" destId="{336FDB40-423A-4FE3-AA85-31E596FE83BC}" srcOrd="0" destOrd="0" parTransId="{A1C531A0-8937-49AB-A943-265357D152F0}" sibTransId="{5D143FE3-899A-4E75-8A84-ABFC4AB9F0A0}"/>
    <dgm:cxn modelId="{91DD70E9-A7FD-4E41-9648-3B1AA880CC7F}" type="presOf" srcId="{700C48EB-9A4B-4D4F-8DE6-DD391F945977}" destId="{0A7D70A8-2DD6-4A1C-956B-918F9D96D648}" srcOrd="1" destOrd="0" presId="urn:microsoft.com/office/officeart/2005/8/layout/list1"/>
    <dgm:cxn modelId="{EE4A07F1-7585-47E8-A408-CCD4F2062B2B}" type="presOf" srcId="{E5ACD95B-7CEC-4335-BF35-1D41C6C8E58A}" destId="{7FB4B693-ED32-4240-B436-F7B43F9B6963}" srcOrd="1" destOrd="0" presId="urn:microsoft.com/office/officeart/2005/8/layout/list1"/>
    <dgm:cxn modelId="{821C0BF1-11D1-4AE3-B8B8-76306419AA6B}" type="presOf" srcId="{E5ACD95B-7CEC-4335-BF35-1D41C6C8E58A}" destId="{1F09D2F6-22B7-42A6-9059-A521E06DCB85}" srcOrd="0" destOrd="0" presId="urn:microsoft.com/office/officeart/2005/8/layout/list1"/>
    <dgm:cxn modelId="{BB3F0FF5-E1C4-4FBF-85DB-FEB099B7563B}" type="presOf" srcId="{336FDB40-423A-4FE3-AA85-31E596FE83BC}" destId="{1C04A1E7-EAC7-4A10-898A-80C4C5385148}" srcOrd="1" destOrd="0" presId="urn:microsoft.com/office/officeart/2005/8/layout/list1"/>
    <dgm:cxn modelId="{D0FD91FC-1016-4ACC-8581-D62F07381372}" type="presOf" srcId="{93755C49-255C-4F55-AB9B-DCF33A986458}" destId="{712D3699-2510-4E04-A60D-0D43B5E709B9}" srcOrd="1" destOrd="0" presId="urn:microsoft.com/office/officeart/2005/8/layout/list1"/>
    <dgm:cxn modelId="{32A1A0DB-1423-49CA-9573-5E9C942C53F0}" type="presParOf" srcId="{F0F6E56A-4EDC-4460-AAFB-64A1286D589F}" destId="{9C691E0B-4340-48E9-9F07-CA3F8A4ABFE9}" srcOrd="0" destOrd="0" presId="urn:microsoft.com/office/officeart/2005/8/layout/list1"/>
    <dgm:cxn modelId="{B82E30E1-1741-4700-8D49-423925626A84}" type="presParOf" srcId="{9C691E0B-4340-48E9-9F07-CA3F8A4ABFE9}" destId="{1CE1DEFF-46D9-4F81-8465-D5412889ED12}" srcOrd="0" destOrd="0" presId="urn:microsoft.com/office/officeart/2005/8/layout/list1"/>
    <dgm:cxn modelId="{14F57956-E749-43BB-A91C-A3A8E8697DEE}" type="presParOf" srcId="{9C691E0B-4340-48E9-9F07-CA3F8A4ABFE9}" destId="{1C04A1E7-EAC7-4A10-898A-80C4C5385148}" srcOrd="1" destOrd="0" presId="urn:microsoft.com/office/officeart/2005/8/layout/list1"/>
    <dgm:cxn modelId="{E8A05AF3-F05C-4327-9472-7F80B84946C3}" type="presParOf" srcId="{F0F6E56A-4EDC-4460-AAFB-64A1286D589F}" destId="{C5D48533-9CB1-4AB3-AB0C-62EDC00D9AF5}" srcOrd="1" destOrd="0" presId="urn:microsoft.com/office/officeart/2005/8/layout/list1"/>
    <dgm:cxn modelId="{3E59BB4D-5A9D-4800-AFC2-2AB097F84A1B}" type="presParOf" srcId="{F0F6E56A-4EDC-4460-AAFB-64A1286D589F}" destId="{3FD96220-8207-4BF0-B8FB-74C5BFCC9503}" srcOrd="2" destOrd="0" presId="urn:microsoft.com/office/officeart/2005/8/layout/list1"/>
    <dgm:cxn modelId="{84065A4D-DA86-4D6A-B087-709DDFA0ABAA}" type="presParOf" srcId="{F0F6E56A-4EDC-4460-AAFB-64A1286D589F}" destId="{76A80739-37C1-4CE2-924A-358732092402}" srcOrd="3" destOrd="0" presId="urn:microsoft.com/office/officeart/2005/8/layout/list1"/>
    <dgm:cxn modelId="{DD3037F4-2A48-4834-B7DE-1D6F286AB78C}" type="presParOf" srcId="{F0F6E56A-4EDC-4460-AAFB-64A1286D589F}" destId="{C7D92B92-0E67-47A6-9189-4DBF2273576E}" srcOrd="4" destOrd="0" presId="urn:microsoft.com/office/officeart/2005/8/layout/list1"/>
    <dgm:cxn modelId="{0A5A5760-E1BE-4360-92A4-5F54A9C277E0}" type="presParOf" srcId="{C7D92B92-0E67-47A6-9189-4DBF2273576E}" destId="{09057EC5-7968-4074-B5E8-57613734A9B2}" srcOrd="0" destOrd="0" presId="urn:microsoft.com/office/officeart/2005/8/layout/list1"/>
    <dgm:cxn modelId="{26F0380A-DC43-4AE0-9B89-573BA027EADC}" type="presParOf" srcId="{C7D92B92-0E67-47A6-9189-4DBF2273576E}" destId="{A99AAFED-4E17-459F-9A5B-98B2C7455C52}" srcOrd="1" destOrd="0" presId="urn:microsoft.com/office/officeart/2005/8/layout/list1"/>
    <dgm:cxn modelId="{49EF06A2-69B6-4665-9D95-1227AB024059}" type="presParOf" srcId="{F0F6E56A-4EDC-4460-AAFB-64A1286D589F}" destId="{88B81BB0-9A8C-43B6-8FD3-F182A0D84237}" srcOrd="5" destOrd="0" presId="urn:microsoft.com/office/officeart/2005/8/layout/list1"/>
    <dgm:cxn modelId="{8FDAFB04-AB7B-485C-A2B0-D915632926D4}" type="presParOf" srcId="{F0F6E56A-4EDC-4460-AAFB-64A1286D589F}" destId="{6E2454EF-32BE-445D-9CEB-A66DECDA7CDE}" srcOrd="6" destOrd="0" presId="urn:microsoft.com/office/officeart/2005/8/layout/list1"/>
    <dgm:cxn modelId="{A0FD0A4C-D2DC-495A-A4B9-C938C13D63C3}" type="presParOf" srcId="{F0F6E56A-4EDC-4460-AAFB-64A1286D589F}" destId="{59D1F510-F82C-4AC4-BF05-7FFFD11930AB}" srcOrd="7" destOrd="0" presId="urn:microsoft.com/office/officeart/2005/8/layout/list1"/>
    <dgm:cxn modelId="{38589C64-3816-4B5F-8FB6-67A7B9E5138C}" type="presParOf" srcId="{F0F6E56A-4EDC-4460-AAFB-64A1286D589F}" destId="{1C1B82CD-07B1-44D7-A771-7320BA30BE55}" srcOrd="8" destOrd="0" presId="urn:microsoft.com/office/officeart/2005/8/layout/list1"/>
    <dgm:cxn modelId="{C61B02CB-AB56-44C5-99AF-E402396B6E40}" type="presParOf" srcId="{1C1B82CD-07B1-44D7-A771-7320BA30BE55}" destId="{64988A92-5DDF-4DE2-80EF-9623F01FE34C}" srcOrd="0" destOrd="0" presId="urn:microsoft.com/office/officeart/2005/8/layout/list1"/>
    <dgm:cxn modelId="{7C5D6077-DEE2-4FB9-987B-4C69D8C06BC8}" type="presParOf" srcId="{1C1B82CD-07B1-44D7-A771-7320BA30BE55}" destId="{0A7D70A8-2DD6-4A1C-956B-918F9D96D648}" srcOrd="1" destOrd="0" presId="urn:microsoft.com/office/officeart/2005/8/layout/list1"/>
    <dgm:cxn modelId="{1D16282E-F384-468C-8E5D-20229369F23C}" type="presParOf" srcId="{F0F6E56A-4EDC-4460-AAFB-64A1286D589F}" destId="{08633F48-7CD4-4960-9DB5-D5CE9B3917BC}" srcOrd="9" destOrd="0" presId="urn:microsoft.com/office/officeart/2005/8/layout/list1"/>
    <dgm:cxn modelId="{BAB3756E-08F1-4F68-85E2-A5525C7F2BC2}" type="presParOf" srcId="{F0F6E56A-4EDC-4460-AAFB-64A1286D589F}" destId="{73B8F375-EEAA-4615-8EF1-567D04926CC3}" srcOrd="10" destOrd="0" presId="urn:microsoft.com/office/officeart/2005/8/layout/list1"/>
    <dgm:cxn modelId="{0A3F74AC-5B86-48AD-86D6-F1200EB5CFE3}" type="presParOf" srcId="{F0F6E56A-4EDC-4460-AAFB-64A1286D589F}" destId="{CC7ADE4E-5068-4188-9008-D0EDF1250A5E}" srcOrd="11" destOrd="0" presId="urn:microsoft.com/office/officeart/2005/8/layout/list1"/>
    <dgm:cxn modelId="{88BAF38E-6E1F-431F-AFAC-AE724ADAA811}" type="presParOf" srcId="{F0F6E56A-4EDC-4460-AAFB-64A1286D589F}" destId="{B3FCA46C-258E-4DFE-B79C-10373768BA5E}" srcOrd="12" destOrd="0" presId="urn:microsoft.com/office/officeart/2005/8/layout/list1"/>
    <dgm:cxn modelId="{B96503A2-54F6-4EEC-BA4F-5E6AE39DA316}" type="presParOf" srcId="{B3FCA46C-258E-4DFE-B79C-10373768BA5E}" destId="{0CA3CE54-15DE-48A0-B73E-7C0754B4748B}" srcOrd="0" destOrd="0" presId="urn:microsoft.com/office/officeart/2005/8/layout/list1"/>
    <dgm:cxn modelId="{50FB469E-707A-4EF9-8E1C-47BC6FB7A4C6}" type="presParOf" srcId="{B3FCA46C-258E-4DFE-B79C-10373768BA5E}" destId="{B35A0FE2-FAD8-44BD-A231-3A4A1C129885}" srcOrd="1" destOrd="0" presId="urn:microsoft.com/office/officeart/2005/8/layout/list1"/>
    <dgm:cxn modelId="{40C0F1C4-34EA-4CF0-BAA3-997D1FF38249}" type="presParOf" srcId="{F0F6E56A-4EDC-4460-AAFB-64A1286D589F}" destId="{0C16B8C3-3507-4CDE-88FC-A2B4818A9002}" srcOrd="13" destOrd="0" presId="urn:microsoft.com/office/officeart/2005/8/layout/list1"/>
    <dgm:cxn modelId="{3E6BC32E-7B3A-4D26-9571-B841CE2A6566}" type="presParOf" srcId="{F0F6E56A-4EDC-4460-AAFB-64A1286D589F}" destId="{E5CE344C-3D6C-4D44-A7A3-03F148A8270D}" srcOrd="14" destOrd="0" presId="urn:microsoft.com/office/officeart/2005/8/layout/list1"/>
    <dgm:cxn modelId="{53A6D976-B487-47A2-B6DF-7EFE41BB8C43}" type="presParOf" srcId="{F0F6E56A-4EDC-4460-AAFB-64A1286D589F}" destId="{EF398EFD-7ACA-42BD-B582-0EB49857ADB4}" srcOrd="15" destOrd="0" presId="urn:microsoft.com/office/officeart/2005/8/layout/list1"/>
    <dgm:cxn modelId="{D06047F8-1D42-47CB-AD4F-61B0079FAEC2}" type="presParOf" srcId="{F0F6E56A-4EDC-4460-AAFB-64A1286D589F}" destId="{07188F28-C204-412E-A70F-54D84DFA3FAC}" srcOrd="16" destOrd="0" presId="urn:microsoft.com/office/officeart/2005/8/layout/list1"/>
    <dgm:cxn modelId="{7DB4D3AE-5D7E-4E6F-85A2-D9B2B39D3FA1}" type="presParOf" srcId="{07188F28-C204-412E-A70F-54D84DFA3FAC}" destId="{8244EEFD-FECF-49F0-ABFE-FF2E2A491031}" srcOrd="0" destOrd="0" presId="urn:microsoft.com/office/officeart/2005/8/layout/list1"/>
    <dgm:cxn modelId="{AAF87E36-ADCD-4E71-8AC8-70C58C49B07F}" type="presParOf" srcId="{07188F28-C204-412E-A70F-54D84DFA3FAC}" destId="{C70EAB82-951A-4AE6-B326-FC02B6FCE783}" srcOrd="1" destOrd="0" presId="urn:microsoft.com/office/officeart/2005/8/layout/list1"/>
    <dgm:cxn modelId="{12170A93-78E7-4B3F-9BB8-F80E1A521F18}" type="presParOf" srcId="{F0F6E56A-4EDC-4460-AAFB-64A1286D589F}" destId="{9F194F19-33A2-4DAC-8610-EA39CD389D83}" srcOrd="17" destOrd="0" presId="urn:microsoft.com/office/officeart/2005/8/layout/list1"/>
    <dgm:cxn modelId="{BAD3E1FF-2FBF-4AC0-8C3E-1B52A167016E}" type="presParOf" srcId="{F0F6E56A-4EDC-4460-AAFB-64A1286D589F}" destId="{E4A20CB3-4997-41A1-BDB7-DB35D8EFFFF3}" srcOrd="18" destOrd="0" presId="urn:microsoft.com/office/officeart/2005/8/layout/list1"/>
    <dgm:cxn modelId="{7484BB71-3358-4C28-887A-AE405AA26349}" type="presParOf" srcId="{F0F6E56A-4EDC-4460-AAFB-64A1286D589F}" destId="{B34A3249-9BA2-4890-9D4C-8663576F19DD}" srcOrd="19" destOrd="0" presId="urn:microsoft.com/office/officeart/2005/8/layout/list1"/>
    <dgm:cxn modelId="{1DC84D41-5AC8-42B7-A7C3-EBDFA27E9AAA}" type="presParOf" srcId="{F0F6E56A-4EDC-4460-AAFB-64A1286D589F}" destId="{E52FF21A-1705-4D76-89A2-970DD2E4DCE5}" srcOrd="20" destOrd="0" presId="urn:microsoft.com/office/officeart/2005/8/layout/list1"/>
    <dgm:cxn modelId="{160D97A9-DA43-4460-A604-85CB921F1210}" type="presParOf" srcId="{E52FF21A-1705-4D76-89A2-970DD2E4DCE5}" destId="{D425DFAA-F3C3-4EC1-9320-271E5A4694A3}" srcOrd="0" destOrd="0" presId="urn:microsoft.com/office/officeart/2005/8/layout/list1"/>
    <dgm:cxn modelId="{35715538-E800-4E71-BEB9-F84594F8C613}" type="presParOf" srcId="{E52FF21A-1705-4D76-89A2-970DD2E4DCE5}" destId="{712D3699-2510-4E04-A60D-0D43B5E709B9}" srcOrd="1" destOrd="0" presId="urn:microsoft.com/office/officeart/2005/8/layout/list1"/>
    <dgm:cxn modelId="{8CBBD4F2-3C4D-42DC-B069-9DAAAF228700}" type="presParOf" srcId="{F0F6E56A-4EDC-4460-AAFB-64A1286D589F}" destId="{49D1E852-A812-4713-A922-3DADFFA6050E}" srcOrd="21" destOrd="0" presId="urn:microsoft.com/office/officeart/2005/8/layout/list1"/>
    <dgm:cxn modelId="{1D151857-969B-49D9-8BFA-8804BEDF6570}" type="presParOf" srcId="{F0F6E56A-4EDC-4460-AAFB-64A1286D589F}" destId="{C25F30FC-6B05-456C-B525-303B759AC72D}" srcOrd="22" destOrd="0" presId="urn:microsoft.com/office/officeart/2005/8/layout/list1"/>
    <dgm:cxn modelId="{05D47EC0-F611-48D4-8E85-0A4A69ABB425}" type="presParOf" srcId="{F0F6E56A-4EDC-4460-AAFB-64A1286D589F}" destId="{EE55FFCC-89B1-467F-BFD4-2C1B6267CA7F}" srcOrd="23" destOrd="0" presId="urn:microsoft.com/office/officeart/2005/8/layout/list1"/>
    <dgm:cxn modelId="{27004A6D-4BF9-4587-9B16-9E0AFCB496B8}" type="presParOf" srcId="{F0F6E56A-4EDC-4460-AAFB-64A1286D589F}" destId="{75468922-61E1-48B7-B9A2-FC5D35666A45}" srcOrd="24" destOrd="0" presId="urn:microsoft.com/office/officeart/2005/8/layout/list1"/>
    <dgm:cxn modelId="{B60144B9-51A3-48BD-B145-1B04913E4D5B}" type="presParOf" srcId="{75468922-61E1-48B7-B9A2-FC5D35666A45}" destId="{1F09D2F6-22B7-42A6-9059-A521E06DCB85}" srcOrd="0" destOrd="0" presId="urn:microsoft.com/office/officeart/2005/8/layout/list1"/>
    <dgm:cxn modelId="{6E499812-96D3-40EA-A697-3B2F37773915}" type="presParOf" srcId="{75468922-61E1-48B7-B9A2-FC5D35666A45}" destId="{7FB4B693-ED32-4240-B436-F7B43F9B6963}" srcOrd="1" destOrd="0" presId="urn:microsoft.com/office/officeart/2005/8/layout/list1"/>
    <dgm:cxn modelId="{B24AF668-E2A9-48B9-A1DE-FBFBCF9E7DA5}" type="presParOf" srcId="{F0F6E56A-4EDC-4460-AAFB-64A1286D589F}" destId="{0D78ABF0-3C55-4715-8229-DE1D885F284C}" srcOrd="25" destOrd="0" presId="urn:microsoft.com/office/officeart/2005/8/layout/list1"/>
    <dgm:cxn modelId="{1AEDE88A-A78A-4ACF-AF08-5F3D9E2C9601}" type="presParOf" srcId="{F0F6E56A-4EDC-4460-AAFB-64A1286D589F}" destId="{2362C5F5-0211-42BA-B83B-BD7E345FD67B}" srcOrd="26" destOrd="0" presId="urn:microsoft.com/office/officeart/2005/8/layout/list1"/>
    <dgm:cxn modelId="{DCAE7A56-70C4-47E2-AC17-0BDA03F8FE32}" type="presParOf" srcId="{F0F6E56A-4EDC-4460-AAFB-64A1286D589F}" destId="{3A6C453B-130B-413B-8DDC-63F156B21E05}" srcOrd="27" destOrd="0" presId="urn:microsoft.com/office/officeart/2005/8/layout/list1"/>
    <dgm:cxn modelId="{D37B4438-469C-4B41-8E81-9AFF4075F81A}" type="presParOf" srcId="{F0F6E56A-4EDC-4460-AAFB-64A1286D589F}" destId="{14305E50-646A-4085-85A9-927B343DFA9E}" srcOrd="28" destOrd="0" presId="urn:microsoft.com/office/officeart/2005/8/layout/list1"/>
    <dgm:cxn modelId="{5694D939-4BA3-4566-89BC-407217A80F4A}" type="presParOf" srcId="{14305E50-646A-4085-85A9-927B343DFA9E}" destId="{C2F78AEF-2A21-4F24-9842-4206B031D765}" srcOrd="0" destOrd="0" presId="urn:microsoft.com/office/officeart/2005/8/layout/list1"/>
    <dgm:cxn modelId="{3F44244D-DA15-4BF5-A0B1-12596CAF7D25}" type="presParOf" srcId="{14305E50-646A-4085-85A9-927B343DFA9E}" destId="{76873770-66BF-4458-A496-CEE9FFAEBF08}" srcOrd="1" destOrd="0" presId="urn:microsoft.com/office/officeart/2005/8/layout/list1"/>
    <dgm:cxn modelId="{A69980C9-D222-4759-A7B2-BF8141A55FD1}" type="presParOf" srcId="{F0F6E56A-4EDC-4460-AAFB-64A1286D589F}" destId="{634F3FE0-AA68-41E5-AC15-58ECF79C5202}" srcOrd="29" destOrd="0" presId="urn:microsoft.com/office/officeart/2005/8/layout/list1"/>
    <dgm:cxn modelId="{5E7967E2-E31B-4153-B034-F51974BBCFCF}" type="presParOf" srcId="{F0F6E56A-4EDC-4460-AAFB-64A1286D589F}" destId="{93A04FAB-E2D6-41B0-94AC-B938EC53FAD8}" srcOrd="30" destOrd="0" presId="urn:microsoft.com/office/officeart/2005/8/layout/list1"/>
  </dgm:cxnLst>
  <dgm:bg/>
  <dgm:whole/>
  <dgm:extLst>
    <a:ext uri="http://schemas.microsoft.com/office/drawing/2008/diagram">
      <dsp:dataModelExt xmlns:dsp="http://schemas.microsoft.com/office/drawing/2008/diagram" relId="rId123" minVer="http://schemas.openxmlformats.org/drawingml/2006/diagram"/>
    </a:ext>
  </dgm:extLst>
</dgm:dataModel>
</file>

<file path=word/diagrams/data17.xml><?xml version="1.0" encoding="utf-8"?>
<dgm:dataModel xmlns:dgm="http://schemas.openxmlformats.org/drawingml/2006/diagram" xmlns:a="http://schemas.openxmlformats.org/drawingml/2006/main">
  <dgm:ptLst>
    <dgm:pt modelId="{57490248-6993-42D9-AFC3-B236A8AD2560}" type="doc">
      <dgm:prSet loTypeId="urn:microsoft.com/office/officeart/2005/8/layout/cycle6" loCatId="cycle" qsTypeId="urn:microsoft.com/office/officeart/2005/8/quickstyle/simple1" qsCatId="simple" csTypeId="urn:microsoft.com/office/officeart/2005/8/colors/accent3_1" csCatId="accent3" phldr="1"/>
      <dgm:spPr/>
      <dgm:t>
        <a:bodyPr/>
        <a:lstStyle/>
        <a:p>
          <a:endParaRPr lang="uk-UA"/>
        </a:p>
      </dgm:t>
    </dgm:pt>
    <dgm:pt modelId="{92617B5D-0F0E-4B72-B639-539952B26F3D}">
      <dgm:prSet phldrT="[Текст]"/>
      <dgm:spPr/>
      <dgm:t>
        <a:bodyPr/>
        <a:lstStyle/>
        <a:p>
          <a:r>
            <a:rPr lang="uk-UA"/>
            <a:t>облікових партій</a:t>
          </a:r>
        </a:p>
      </dgm:t>
    </dgm:pt>
    <dgm:pt modelId="{A6A1A508-355E-4459-99B2-1656DF78C0F0}" type="parTrans" cxnId="{45C8B0A6-2FCF-4157-9769-7D0E591A2C35}">
      <dgm:prSet/>
      <dgm:spPr/>
      <dgm:t>
        <a:bodyPr/>
        <a:lstStyle/>
        <a:p>
          <a:endParaRPr lang="uk-UA"/>
        </a:p>
      </dgm:t>
    </dgm:pt>
    <dgm:pt modelId="{BD510C16-8E60-414C-BEDF-3CBF8EADCE93}" type="sibTrans" cxnId="{45C8B0A6-2FCF-4157-9769-7D0E591A2C35}">
      <dgm:prSet/>
      <dgm:spPr/>
      <dgm:t>
        <a:bodyPr/>
        <a:lstStyle/>
        <a:p>
          <a:endParaRPr lang="uk-UA"/>
        </a:p>
      </dgm:t>
    </dgm:pt>
    <dgm:pt modelId="{C44895AA-9457-4DAB-A5BF-8D5D29F57875}">
      <dgm:prSet phldrT="[Текст]"/>
      <dgm:spPr/>
      <dgm:t>
        <a:bodyPr/>
        <a:lstStyle/>
        <a:p>
          <a:r>
            <a:rPr lang="uk-UA"/>
            <a:t>товарної номенклатури</a:t>
          </a:r>
        </a:p>
      </dgm:t>
    </dgm:pt>
    <dgm:pt modelId="{14DB9CA3-01D3-46EF-97EF-793204F95995}" type="parTrans" cxnId="{E6531AFC-0BCF-40CE-87D5-51F5A8E95E14}">
      <dgm:prSet/>
      <dgm:spPr/>
      <dgm:t>
        <a:bodyPr/>
        <a:lstStyle/>
        <a:p>
          <a:endParaRPr lang="uk-UA"/>
        </a:p>
      </dgm:t>
    </dgm:pt>
    <dgm:pt modelId="{2A7D42AF-C339-4A7C-9E06-10E88AF4A096}" type="sibTrans" cxnId="{E6531AFC-0BCF-40CE-87D5-51F5A8E95E14}">
      <dgm:prSet/>
      <dgm:spPr/>
      <dgm:t>
        <a:bodyPr/>
        <a:lstStyle/>
        <a:p>
          <a:endParaRPr lang="uk-UA"/>
        </a:p>
      </dgm:t>
    </dgm:pt>
    <dgm:pt modelId="{4DEED6FB-56DD-41F2-9588-0B458F7E63C2}">
      <dgm:prSet phldrT="[Текст]"/>
      <dgm:spPr/>
      <dgm:t>
        <a:bodyPr/>
        <a:lstStyle/>
        <a:p>
          <a:r>
            <a:rPr lang="uk-UA"/>
            <a:t>місць зберігання товарів</a:t>
          </a:r>
        </a:p>
      </dgm:t>
    </dgm:pt>
    <dgm:pt modelId="{67E667AD-7D68-4CA3-B91A-80BC70B72886}" type="parTrans" cxnId="{57167644-6E1A-4F01-9DC1-6C55FDC23686}">
      <dgm:prSet/>
      <dgm:spPr/>
      <dgm:t>
        <a:bodyPr/>
        <a:lstStyle/>
        <a:p>
          <a:endParaRPr lang="uk-UA"/>
        </a:p>
      </dgm:t>
    </dgm:pt>
    <dgm:pt modelId="{D9AFA734-2764-492E-AFC9-DF73D4652E01}" type="sibTrans" cxnId="{57167644-6E1A-4F01-9DC1-6C55FDC23686}">
      <dgm:prSet/>
      <dgm:spPr/>
      <dgm:t>
        <a:bodyPr/>
        <a:lstStyle/>
        <a:p>
          <a:endParaRPr lang="uk-UA"/>
        </a:p>
      </dgm:t>
    </dgm:pt>
    <dgm:pt modelId="{2BB47241-A3DC-449C-A573-B662E0A16323}">
      <dgm:prSet phldrT="[Текст]"/>
      <dgm:spPr/>
      <dgm:t>
        <a:bodyPr/>
        <a:lstStyle/>
        <a:p>
          <a:r>
            <a:rPr lang="uk-UA"/>
            <a:t>матеріально відповідальних осіб</a:t>
          </a:r>
        </a:p>
      </dgm:t>
    </dgm:pt>
    <dgm:pt modelId="{374EC87E-A61F-4B99-ADD0-BDC08CA32373}" type="parTrans" cxnId="{A9E7F68C-6972-4669-9B2C-4A608373FE07}">
      <dgm:prSet/>
      <dgm:spPr/>
      <dgm:t>
        <a:bodyPr/>
        <a:lstStyle/>
        <a:p>
          <a:endParaRPr lang="uk-UA"/>
        </a:p>
      </dgm:t>
    </dgm:pt>
    <dgm:pt modelId="{A3EE2C9E-2D5B-436D-8A37-B6859F418147}" type="sibTrans" cxnId="{A9E7F68C-6972-4669-9B2C-4A608373FE07}">
      <dgm:prSet/>
      <dgm:spPr/>
      <dgm:t>
        <a:bodyPr/>
        <a:lstStyle/>
        <a:p>
          <a:endParaRPr lang="uk-UA"/>
        </a:p>
      </dgm:t>
    </dgm:pt>
    <dgm:pt modelId="{1FB27439-FD34-430D-9AF3-761F0497581F}" type="pres">
      <dgm:prSet presAssocID="{57490248-6993-42D9-AFC3-B236A8AD2560}" presName="cycle" presStyleCnt="0">
        <dgm:presLayoutVars>
          <dgm:dir/>
          <dgm:resizeHandles val="exact"/>
        </dgm:presLayoutVars>
      </dgm:prSet>
      <dgm:spPr/>
    </dgm:pt>
    <dgm:pt modelId="{11E5EFA6-B75A-4AD1-9483-0A107A72AA72}" type="pres">
      <dgm:prSet presAssocID="{92617B5D-0F0E-4B72-B639-539952B26F3D}" presName="node" presStyleLbl="node1" presStyleIdx="0" presStyleCnt="4">
        <dgm:presLayoutVars>
          <dgm:bulletEnabled val="1"/>
        </dgm:presLayoutVars>
      </dgm:prSet>
      <dgm:spPr/>
    </dgm:pt>
    <dgm:pt modelId="{3F2931B6-9691-4FA4-AC02-3EF3F6216ABE}" type="pres">
      <dgm:prSet presAssocID="{92617B5D-0F0E-4B72-B639-539952B26F3D}" presName="spNode" presStyleCnt="0"/>
      <dgm:spPr/>
    </dgm:pt>
    <dgm:pt modelId="{B8B852E2-D474-4618-B376-E0752047700D}" type="pres">
      <dgm:prSet presAssocID="{BD510C16-8E60-414C-BEDF-3CBF8EADCE93}" presName="sibTrans" presStyleLbl="sibTrans1D1" presStyleIdx="0" presStyleCnt="4"/>
      <dgm:spPr/>
    </dgm:pt>
    <dgm:pt modelId="{AB5B228A-CA23-4E12-94AD-8338A1292042}" type="pres">
      <dgm:prSet presAssocID="{C44895AA-9457-4DAB-A5BF-8D5D29F57875}" presName="node" presStyleLbl="node1" presStyleIdx="1" presStyleCnt="4">
        <dgm:presLayoutVars>
          <dgm:bulletEnabled val="1"/>
        </dgm:presLayoutVars>
      </dgm:prSet>
      <dgm:spPr/>
    </dgm:pt>
    <dgm:pt modelId="{2902BD32-37A6-4BC7-8AB3-788F2DB6C6ED}" type="pres">
      <dgm:prSet presAssocID="{C44895AA-9457-4DAB-A5BF-8D5D29F57875}" presName="spNode" presStyleCnt="0"/>
      <dgm:spPr/>
    </dgm:pt>
    <dgm:pt modelId="{A9B41DF8-C59A-445F-98DE-68DE454D7793}" type="pres">
      <dgm:prSet presAssocID="{2A7D42AF-C339-4A7C-9E06-10E88AF4A096}" presName="sibTrans" presStyleLbl="sibTrans1D1" presStyleIdx="1" presStyleCnt="4"/>
      <dgm:spPr/>
    </dgm:pt>
    <dgm:pt modelId="{48D27FFF-8C87-4E8B-989E-7443BC292F34}" type="pres">
      <dgm:prSet presAssocID="{4DEED6FB-56DD-41F2-9588-0B458F7E63C2}" presName="node" presStyleLbl="node1" presStyleIdx="2" presStyleCnt="4">
        <dgm:presLayoutVars>
          <dgm:bulletEnabled val="1"/>
        </dgm:presLayoutVars>
      </dgm:prSet>
      <dgm:spPr/>
    </dgm:pt>
    <dgm:pt modelId="{5258F1F3-64E4-4E3E-8A62-1A496C5F42F3}" type="pres">
      <dgm:prSet presAssocID="{4DEED6FB-56DD-41F2-9588-0B458F7E63C2}" presName="spNode" presStyleCnt="0"/>
      <dgm:spPr/>
    </dgm:pt>
    <dgm:pt modelId="{8DD592BC-C9A8-49E9-9221-30D8B8838451}" type="pres">
      <dgm:prSet presAssocID="{D9AFA734-2764-492E-AFC9-DF73D4652E01}" presName="sibTrans" presStyleLbl="sibTrans1D1" presStyleIdx="2" presStyleCnt="4"/>
      <dgm:spPr/>
    </dgm:pt>
    <dgm:pt modelId="{A3BB7E30-E0CF-486D-86E0-B4AC3D5DDAAC}" type="pres">
      <dgm:prSet presAssocID="{2BB47241-A3DC-449C-A573-B662E0A16323}" presName="node" presStyleLbl="node1" presStyleIdx="3" presStyleCnt="4">
        <dgm:presLayoutVars>
          <dgm:bulletEnabled val="1"/>
        </dgm:presLayoutVars>
      </dgm:prSet>
      <dgm:spPr/>
    </dgm:pt>
    <dgm:pt modelId="{05EF906A-8A40-4C2E-AABC-22527AF30C71}" type="pres">
      <dgm:prSet presAssocID="{2BB47241-A3DC-449C-A573-B662E0A16323}" presName="spNode" presStyleCnt="0"/>
      <dgm:spPr/>
    </dgm:pt>
    <dgm:pt modelId="{52E16DAB-4C53-48E2-8F97-1922DCC63F11}" type="pres">
      <dgm:prSet presAssocID="{A3EE2C9E-2D5B-436D-8A37-B6859F418147}" presName="sibTrans" presStyleLbl="sibTrans1D1" presStyleIdx="3" presStyleCnt="4"/>
      <dgm:spPr/>
    </dgm:pt>
  </dgm:ptLst>
  <dgm:cxnLst>
    <dgm:cxn modelId="{FD0D8208-D254-4555-8759-CAE4254256A5}" type="presOf" srcId="{D9AFA734-2764-492E-AFC9-DF73D4652E01}" destId="{8DD592BC-C9A8-49E9-9221-30D8B8838451}" srcOrd="0" destOrd="0" presId="urn:microsoft.com/office/officeart/2005/8/layout/cycle6"/>
    <dgm:cxn modelId="{05BB4A1D-EBD4-40E8-8627-9425E2D01BD7}" type="presOf" srcId="{A3EE2C9E-2D5B-436D-8A37-B6859F418147}" destId="{52E16DAB-4C53-48E2-8F97-1922DCC63F11}" srcOrd="0" destOrd="0" presId="urn:microsoft.com/office/officeart/2005/8/layout/cycle6"/>
    <dgm:cxn modelId="{30591E44-424E-4B3D-8C20-48DE2529BB04}" type="presOf" srcId="{57490248-6993-42D9-AFC3-B236A8AD2560}" destId="{1FB27439-FD34-430D-9AF3-761F0497581F}" srcOrd="0" destOrd="0" presId="urn:microsoft.com/office/officeart/2005/8/layout/cycle6"/>
    <dgm:cxn modelId="{57167644-6E1A-4F01-9DC1-6C55FDC23686}" srcId="{57490248-6993-42D9-AFC3-B236A8AD2560}" destId="{4DEED6FB-56DD-41F2-9588-0B458F7E63C2}" srcOrd="2" destOrd="0" parTransId="{67E667AD-7D68-4CA3-B91A-80BC70B72886}" sibTransId="{D9AFA734-2764-492E-AFC9-DF73D4652E01}"/>
    <dgm:cxn modelId="{E6A8184A-F92F-468B-88AA-15D628A7E8F7}" type="presOf" srcId="{92617B5D-0F0E-4B72-B639-539952B26F3D}" destId="{11E5EFA6-B75A-4AD1-9483-0A107A72AA72}" srcOrd="0" destOrd="0" presId="urn:microsoft.com/office/officeart/2005/8/layout/cycle6"/>
    <dgm:cxn modelId="{080DCA6D-04E0-41E0-B25C-769866668878}" type="presOf" srcId="{BD510C16-8E60-414C-BEDF-3CBF8EADCE93}" destId="{B8B852E2-D474-4618-B376-E0752047700D}" srcOrd="0" destOrd="0" presId="urn:microsoft.com/office/officeart/2005/8/layout/cycle6"/>
    <dgm:cxn modelId="{A9E7F68C-6972-4669-9B2C-4A608373FE07}" srcId="{57490248-6993-42D9-AFC3-B236A8AD2560}" destId="{2BB47241-A3DC-449C-A573-B662E0A16323}" srcOrd="3" destOrd="0" parTransId="{374EC87E-A61F-4B99-ADD0-BDC08CA32373}" sibTransId="{A3EE2C9E-2D5B-436D-8A37-B6859F418147}"/>
    <dgm:cxn modelId="{31C87597-628D-4C6E-A8BB-9A344C1EBA1B}" type="presOf" srcId="{4DEED6FB-56DD-41F2-9588-0B458F7E63C2}" destId="{48D27FFF-8C87-4E8B-989E-7443BC292F34}" srcOrd="0" destOrd="0" presId="urn:microsoft.com/office/officeart/2005/8/layout/cycle6"/>
    <dgm:cxn modelId="{45C8B0A6-2FCF-4157-9769-7D0E591A2C35}" srcId="{57490248-6993-42D9-AFC3-B236A8AD2560}" destId="{92617B5D-0F0E-4B72-B639-539952B26F3D}" srcOrd="0" destOrd="0" parTransId="{A6A1A508-355E-4459-99B2-1656DF78C0F0}" sibTransId="{BD510C16-8E60-414C-BEDF-3CBF8EADCE93}"/>
    <dgm:cxn modelId="{37F236BC-933E-4A0F-82D9-9F2225101CE4}" type="presOf" srcId="{C44895AA-9457-4DAB-A5BF-8D5D29F57875}" destId="{AB5B228A-CA23-4E12-94AD-8338A1292042}" srcOrd="0" destOrd="0" presId="urn:microsoft.com/office/officeart/2005/8/layout/cycle6"/>
    <dgm:cxn modelId="{465271F7-C19E-4747-BB8B-8BBDA7A2AE69}" type="presOf" srcId="{2BB47241-A3DC-449C-A573-B662E0A16323}" destId="{A3BB7E30-E0CF-486D-86E0-B4AC3D5DDAAC}" srcOrd="0" destOrd="0" presId="urn:microsoft.com/office/officeart/2005/8/layout/cycle6"/>
    <dgm:cxn modelId="{F32A3AF8-0C73-44C6-A902-E1BDC597A1E7}" type="presOf" srcId="{2A7D42AF-C339-4A7C-9E06-10E88AF4A096}" destId="{A9B41DF8-C59A-445F-98DE-68DE454D7793}" srcOrd="0" destOrd="0" presId="urn:microsoft.com/office/officeart/2005/8/layout/cycle6"/>
    <dgm:cxn modelId="{E6531AFC-0BCF-40CE-87D5-51F5A8E95E14}" srcId="{57490248-6993-42D9-AFC3-B236A8AD2560}" destId="{C44895AA-9457-4DAB-A5BF-8D5D29F57875}" srcOrd="1" destOrd="0" parTransId="{14DB9CA3-01D3-46EF-97EF-793204F95995}" sibTransId="{2A7D42AF-C339-4A7C-9E06-10E88AF4A096}"/>
    <dgm:cxn modelId="{457D41D5-5F0C-4184-970A-EB5B6C646240}" type="presParOf" srcId="{1FB27439-FD34-430D-9AF3-761F0497581F}" destId="{11E5EFA6-B75A-4AD1-9483-0A107A72AA72}" srcOrd="0" destOrd="0" presId="urn:microsoft.com/office/officeart/2005/8/layout/cycle6"/>
    <dgm:cxn modelId="{D9BFB092-E49C-4AFB-B0B7-689F5B198981}" type="presParOf" srcId="{1FB27439-FD34-430D-9AF3-761F0497581F}" destId="{3F2931B6-9691-4FA4-AC02-3EF3F6216ABE}" srcOrd="1" destOrd="0" presId="urn:microsoft.com/office/officeart/2005/8/layout/cycle6"/>
    <dgm:cxn modelId="{1558CAED-0BAF-41FB-97EA-6982C2138763}" type="presParOf" srcId="{1FB27439-FD34-430D-9AF3-761F0497581F}" destId="{B8B852E2-D474-4618-B376-E0752047700D}" srcOrd="2" destOrd="0" presId="urn:microsoft.com/office/officeart/2005/8/layout/cycle6"/>
    <dgm:cxn modelId="{E68F0713-AAC5-402A-A15D-688BA498CB67}" type="presParOf" srcId="{1FB27439-FD34-430D-9AF3-761F0497581F}" destId="{AB5B228A-CA23-4E12-94AD-8338A1292042}" srcOrd="3" destOrd="0" presId="urn:microsoft.com/office/officeart/2005/8/layout/cycle6"/>
    <dgm:cxn modelId="{1037DAAA-94C6-4E0F-9643-92416058C9A0}" type="presParOf" srcId="{1FB27439-FD34-430D-9AF3-761F0497581F}" destId="{2902BD32-37A6-4BC7-8AB3-788F2DB6C6ED}" srcOrd="4" destOrd="0" presId="urn:microsoft.com/office/officeart/2005/8/layout/cycle6"/>
    <dgm:cxn modelId="{B4DB30E0-13E9-4D82-97E4-E34C95402382}" type="presParOf" srcId="{1FB27439-FD34-430D-9AF3-761F0497581F}" destId="{A9B41DF8-C59A-445F-98DE-68DE454D7793}" srcOrd="5" destOrd="0" presId="urn:microsoft.com/office/officeart/2005/8/layout/cycle6"/>
    <dgm:cxn modelId="{963DE657-6ADA-4432-97CB-75689A99A7F9}" type="presParOf" srcId="{1FB27439-FD34-430D-9AF3-761F0497581F}" destId="{48D27FFF-8C87-4E8B-989E-7443BC292F34}" srcOrd="6" destOrd="0" presId="urn:microsoft.com/office/officeart/2005/8/layout/cycle6"/>
    <dgm:cxn modelId="{F4001436-3141-4B52-84E7-85ED87A55485}" type="presParOf" srcId="{1FB27439-FD34-430D-9AF3-761F0497581F}" destId="{5258F1F3-64E4-4E3E-8A62-1A496C5F42F3}" srcOrd="7" destOrd="0" presId="urn:microsoft.com/office/officeart/2005/8/layout/cycle6"/>
    <dgm:cxn modelId="{2FBD6029-69C7-4B02-9FEF-E0F57874604C}" type="presParOf" srcId="{1FB27439-FD34-430D-9AF3-761F0497581F}" destId="{8DD592BC-C9A8-49E9-9221-30D8B8838451}" srcOrd="8" destOrd="0" presId="urn:microsoft.com/office/officeart/2005/8/layout/cycle6"/>
    <dgm:cxn modelId="{8109E6C7-4BC3-4A18-9E00-8F572DF0CA33}" type="presParOf" srcId="{1FB27439-FD34-430D-9AF3-761F0497581F}" destId="{A3BB7E30-E0CF-486D-86E0-B4AC3D5DDAAC}" srcOrd="9" destOrd="0" presId="urn:microsoft.com/office/officeart/2005/8/layout/cycle6"/>
    <dgm:cxn modelId="{F33A8B21-79E4-4176-A110-9AC233073375}" type="presParOf" srcId="{1FB27439-FD34-430D-9AF3-761F0497581F}" destId="{05EF906A-8A40-4C2E-AABC-22527AF30C71}" srcOrd="10" destOrd="0" presId="urn:microsoft.com/office/officeart/2005/8/layout/cycle6"/>
    <dgm:cxn modelId="{4B189ED0-687F-46B6-AC2E-EAE1C0143CFE}" type="presParOf" srcId="{1FB27439-FD34-430D-9AF3-761F0497581F}" destId="{52E16DAB-4C53-48E2-8F97-1922DCC63F11}" srcOrd="11" destOrd="0" presId="urn:microsoft.com/office/officeart/2005/8/layout/cycle6"/>
  </dgm:cxnLst>
  <dgm:bg/>
  <dgm:whole/>
  <dgm:extLst>
    <a:ext uri="http://schemas.microsoft.com/office/drawing/2008/diagram">
      <dsp:dataModelExt xmlns:dsp="http://schemas.microsoft.com/office/drawing/2008/diagram" relId="rId128" minVer="http://schemas.openxmlformats.org/drawingml/2006/diagram"/>
    </a:ext>
  </dgm:extLst>
</dgm:dataModel>
</file>

<file path=word/diagrams/data18.xml><?xml version="1.0" encoding="utf-8"?>
<dgm:dataModel xmlns:dgm="http://schemas.openxmlformats.org/drawingml/2006/diagram" xmlns:a="http://schemas.openxmlformats.org/drawingml/2006/main">
  <dgm:ptLst>
    <dgm:pt modelId="{EE96E777-1B52-49A1-82A6-F7BD22B83BA6}" type="doc">
      <dgm:prSet loTypeId="urn:microsoft.com/office/officeart/2005/8/layout/hierarchy2" loCatId="hierarchy" qsTypeId="urn:microsoft.com/office/officeart/2005/8/quickstyle/simple1" qsCatId="simple" csTypeId="urn:microsoft.com/office/officeart/2005/8/colors/accent3_1" csCatId="accent3" phldr="1"/>
      <dgm:spPr/>
      <dgm:t>
        <a:bodyPr/>
        <a:lstStyle/>
        <a:p>
          <a:endParaRPr lang="uk-UA"/>
        </a:p>
      </dgm:t>
    </dgm:pt>
    <dgm:pt modelId="{AAC7D416-F020-49A9-9CD2-705C7E3ADD33}">
      <dgm:prSet phldrT="[Текст]" custT="1"/>
      <dgm:spPr/>
      <dgm:t>
        <a:bodyPr/>
        <a:lstStyle/>
        <a:p>
          <a:r>
            <a:rPr lang="uk-UA" sz="1000"/>
            <a:t>технічна документація </a:t>
          </a:r>
        </a:p>
      </dgm:t>
    </dgm:pt>
    <dgm:pt modelId="{0A4C7125-DD15-49BE-9912-A6DA81742E5C}" type="parTrans" cxnId="{8669396A-C02E-4502-92C4-0BC7BA884A79}">
      <dgm:prSet/>
      <dgm:spPr/>
      <dgm:t>
        <a:bodyPr/>
        <a:lstStyle/>
        <a:p>
          <a:endParaRPr lang="uk-UA"/>
        </a:p>
      </dgm:t>
    </dgm:pt>
    <dgm:pt modelId="{5E3874C3-EFF1-4016-9B94-89E4E0F6A18D}" type="sibTrans" cxnId="{8669396A-C02E-4502-92C4-0BC7BA884A79}">
      <dgm:prSet/>
      <dgm:spPr/>
      <dgm:t>
        <a:bodyPr/>
        <a:lstStyle/>
        <a:p>
          <a:endParaRPr lang="uk-UA"/>
        </a:p>
      </dgm:t>
    </dgm:pt>
    <dgm:pt modelId="{5C809E23-133F-4C79-8A69-BCB436ED81CE}">
      <dgm:prSet phldrT="[Текст]" custT="1"/>
      <dgm:spPr/>
      <dgm:t>
        <a:bodyPr/>
        <a:lstStyle/>
        <a:p>
          <a:r>
            <a:rPr lang="uk-UA" sz="800"/>
            <a:t>технічні паспорти на машини та обладнання</a:t>
          </a:r>
        </a:p>
      </dgm:t>
    </dgm:pt>
    <dgm:pt modelId="{98F7E8E6-8680-461C-9C9A-02E28F5F912E}" type="parTrans" cxnId="{6E4685CC-A3DB-4364-8663-C2DD2A617B68}">
      <dgm:prSet/>
      <dgm:spPr/>
      <dgm:t>
        <a:bodyPr/>
        <a:lstStyle/>
        <a:p>
          <a:endParaRPr lang="uk-UA"/>
        </a:p>
      </dgm:t>
    </dgm:pt>
    <dgm:pt modelId="{71A687D2-2D0E-492B-ACBB-1F8C84F898C0}" type="sibTrans" cxnId="{6E4685CC-A3DB-4364-8663-C2DD2A617B68}">
      <dgm:prSet/>
      <dgm:spPr/>
      <dgm:t>
        <a:bodyPr/>
        <a:lstStyle/>
        <a:p>
          <a:endParaRPr lang="uk-UA"/>
        </a:p>
      </dgm:t>
    </dgm:pt>
    <dgm:pt modelId="{90D348A2-92A7-4CAE-9A94-8ECE81ECF72B}">
      <dgm:prSet phldrT="[Текст]" custT="1"/>
      <dgm:spPr/>
      <dgm:t>
        <a:bodyPr/>
        <a:lstStyle/>
        <a:p>
          <a:r>
            <a:rPr lang="uk-UA" sz="800"/>
            <a:t>формуляри й описи виробів</a:t>
          </a:r>
        </a:p>
      </dgm:t>
    </dgm:pt>
    <dgm:pt modelId="{76BB7444-99B6-4269-B6C5-5F98FEFD6B5B}" type="parTrans" cxnId="{01B99A86-B6C8-4651-AD29-A6AFACB1BEBE}">
      <dgm:prSet/>
      <dgm:spPr/>
      <dgm:t>
        <a:bodyPr/>
        <a:lstStyle/>
        <a:p>
          <a:endParaRPr lang="uk-UA"/>
        </a:p>
      </dgm:t>
    </dgm:pt>
    <dgm:pt modelId="{BB5FACA4-F372-47D9-92DE-258669B14B73}" type="sibTrans" cxnId="{01B99A86-B6C8-4651-AD29-A6AFACB1BEBE}">
      <dgm:prSet/>
      <dgm:spPr/>
      <dgm:t>
        <a:bodyPr/>
        <a:lstStyle/>
        <a:p>
          <a:endParaRPr lang="uk-UA"/>
        </a:p>
      </dgm:t>
    </dgm:pt>
    <dgm:pt modelId="{A9CDA29B-59FB-489F-BBEC-F3E3C735E803}">
      <dgm:prSet phldrT="[Текст]" custT="1"/>
      <dgm:spPr/>
      <dgm:t>
        <a:bodyPr/>
        <a:lstStyle/>
        <a:p>
          <a:r>
            <a:rPr lang="uk-UA" sz="800"/>
            <a:t>інструкції щодо їх вста­новлення, монтажу, налагодження, управління та ремонту</a:t>
          </a:r>
        </a:p>
      </dgm:t>
    </dgm:pt>
    <dgm:pt modelId="{0200FBEA-A6C9-4DFE-8C0B-12A195B56602}" type="parTrans" cxnId="{E789D614-3891-491D-A0D0-B03A6D9F0C19}">
      <dgm:prSet/>
      <dgm:spPr/>
      <dgm:t>
        <a:bodyPr/>
        <a:lstStyle/>
        <a:p>
          <a:endParaRPr lang="uk-UA"/>
        </a:p>
      </dgm:t>
    </dgm:pt>
    <dgm:pt modelId="{A4A39C8E-385F-448F-AB7F-B02BA9571525}" type="sibTrans" cxnId="{E789D614-3891-491D-A0D0-B03A6D9F0C19}">
      <dgm:prSet/>
      <dgm:spPr/>
      <dgm:t>
        <a:bodyPr/>
        <a:lstStyle/>
        <a:p>
          <a:endParaRPr lang="uk-UA"/>
        </a:p>
      </dgm:t>
    </dgm:pt>
    <dgm:pt modelId="{E43B1063-7482-47D5-8EB9-9EC3E327983D}" type="pres">
      <dgm:prSet presAssocID="{EE96E777-1B52-49A1-82A6-F7BD22B83BA6}" presName="diagram" presStyleCnt="0">
        <dgm:presLayoutVars>
          <dgm:chPref val="1"/>
          <dgm:dir/>
          <dgm:animOne val="branch"/>
          <dgm:animLvl val="lvl"/>
          <dgm:resizeHandles val="exact"/>
        </dgm:presLayoutVars>
      </dgm:prSet>
      <dgm:spPr/>
    </dgm:pt>
    <dgm:pt modelId="{98AD8CD2-633A-45A8-B1D8-5C0145ED7434}" type="pres">
      <dgm:prSet presAssocID="{AAC7D416-F020-49A9-9CD2-705C7E3ADD33}" presName="root1" presStyleCnt="0"/>
      <dgm:spPr/>
    </dgm:pt>
    <dgm:pt modelId="{B15C4D7D-E125-442C-BD12-3396DE6593A2}" type="pres">
      <dgm:prSet presAssocID="{AAC7D416-F020-49A9-9CD2-705C7E3ADD33}" presName="LevelOneTextNode" presStyleLbl="node0" presStyleIdx="0" presStyleCnt="1">
        <dgm:presLayoutVars>
          <dgm:chPref val="3"/>
        </dgm:presLayoutVars>
      </dgm:prSet>
      <dgm:spPr/>
    </dgm:pt>
    <dgm:pt modelId="{76F58A15-EC98-47B2-8BAE-954276777886}" type="pres">
      <dgm:prSet presAssocID="{AAC7D416-F020-49A9-9CD2-705C7E3ADD33}" presName="level2hierChild" presStyleCnt="0"/>
      <dgm:spPr/>
    </dgm:pt>
    <dgm:pt modelId="{E3F4B054-25D2-4C35-9F73-13D83F59AE11}" type="pres">
      <dgm:prSet presAssocID="{98F7E8E6-8680-461C-9C9A-02E28F5F912E}" presName="conn2-1" presStyleLbl="parChTrans1D2" presStyleIdx="0" presStyleCnt="3"/>
      <dgm:spPr/>
    </dgm:pt>
    <dgm:pt modelId="{BC75C2D6-D800-4469-8183-320204E45C0B}" type="pres">
      <dgm:prSet presAssocID="{98F7E8E6-8680-461C-9C9A-02E28F5F912E}" presName="connTx" presStyleLbl="parChTrans1D2" presStyleIdx="0" presStyleCnt="3"/>
      <dgm:spPr/>
    </dgm:pt>
    <dgm:pt modelId="{E87465EE-C030-48F2-9EC7-8E5023F2E6B7}" type="pres">
      <dgm:prSet presAssocID="{5C809E23-133F-4C79-8A69-BCB436ED81CE}" presName="root2" presStyleCnt="0"/>
      <dgm:spPr/>
    </dgm:pt>
    <dgm:pt modelId="{0187CE8C-4E3A-49FE-AD28-0F01FE195BD9}" type="pres">
      <dgm:prSet presAssocID="{5C809E23-133F-4C79-8A69-BCB436ED81CE}" presName="LevelTwoTextNode" presStyleLbl="node2" presStyleIdx="0" presStyleCnt="3">
        <dgm:presLayoutVars>
          <dgm:chPref val="3"/>
        </dgm:presLayoutVars>
      </dgm:prSet>
      <dgm:spPr/>
    </dgm:pt>
    <dgm:pt modelId="{3CF61E8A-74A5-4282-97A0-C47EBFEA2764}" type="pres">
      <dgm:prSet presAssocID="{5C809E23-133F-4C79-8A69-BCB436ED81CE}" presName="level3hierChild" presStyleCnt="0"/>
      <dgm:spPr/>
    </dgm:pt>
    <dgm:pt modelId="{7322200D-789E-4969-B902-8F65B3782275}" type="pres">
      <dgm:prSet presAssocID="{76BB7444-99B6-4269-B6C5-5F98FEFD6B5B}" presName="conn2-1" presStyleLbl="parChTrans1D2" presStyleIdx="1" presStyleCnt="3"/>
      <dgm:spPr/>
    </dgm:pt>
    <dgm:pt modelId="{B4E09B2D-4D8C-45D1-9B5D-33FCA2464AF2}" type="pres">
      <dgm:prSet presAssocID="{76BB7444-99B6-4269-B6C5-5F98FEFD6B5B}" presName="connTx" presStyleLbl="parChTrans1D2" presStyleIdx="1" presStyleCnt="3"/>
      <dgm:spPr/>
    </dgm:pt>
    <dgm:pt modelId="{DAE0FC1A-61E8-4F0D-A7E6-25E7090BBB0C}" type="pres">
      <dgm:prSet presAssocID="{90D348A2-92A7-4CAE-9A94-8ECE81ECF72B}" presName="root2" presStyleCnt="0"/>
      <dgm:spPr/>
    </dgm:pt>
    <dgm:pt modelId="{1278252D-6AF5-449D-B347-FF1831E8733D}" type="pres">
      <dgm:prSet presAssocID="{90D348A2-92A7-4CAE-9A94-8ECE81ECF72B}" presName="LevelTwoTextNode" presStyleLbl="node2" presStyleIdx="1" presStyleCnt="3">
        <dgm:presLayoutVars>
          <dgm:chPref val="3"/>
        </dgm:presLayoutVars>
      </dgm:prSet>
      <dgm:spPr/>
    </dgm:pt>
    <dgm:pt modelId="{946319B7-B493-43DB-AC0F-31ED126B90F3}" type="pres">
      <dgm:prSet presAssocID="{90D348A2-92A7-4CAE-9A94-8ECE81ECF72B}" presName="level3hierChild" presStyleCnt="0"/>
      <dgm:spPr/>
    </dgm:pt>
    <dgm:pt modelId="{960B2745-E209-44DE-9DC5-1093711E6E1C}" type="pres">
      <dgm:prSet presAssocID="{0200FBEA-A6C9-4DFE-8C0B-12A195B56602}" presName="conn2-1" presStyleLbl="parChTrans1D2" presStyleIdx="2" presStyleCnt="3"/>
      <dgm:spPr/>
    </dgm:pt>
    <dgm:pt modelId="{1DAF5782-25EC-4EC9-A6C7-F1639E1E68D7}" type="pres">
      <dgm:prSet presAssocID="{0200FBEA-A6C9-4DFE-8C0B-12A195B56602}" presName="connTx" presStyleLbl="parChTrans1D2" presStyleIdx="2" presStyleCnt="3"/>
      <dgm:spPr/>
    </dgm:pt>
    <dgm:pt modelId="{2239134D-2256-4528-940D-54D326182067}" type="pres">
      <dgm:prSet presAssocID="{A9CDA29B-59FB-489F-BBEC-F3E3C735E803}" presName="root2" presStyleCnt="0"/>
      <dgm:spPr/>
    </dgm:pt>
    <dgm:pt modelId="{A55201D7-EEA1-4213-8D06-7D8D804A8730}" type="pres">
      <dgm:prSet presAssocID="{A9CDA29B-59FB-489F-BBEC-F3E3C735E803}" presName="LevelTwoTextNode" presStyleLbl="node2" presStyleIdx="2" presStyleCnt="3">
        <dgm:presLayoutVars>
          <dgm:chPref val="3"/>
        </dgm:presLayoutVars>
      </dgm:prSet>
      <dgm:spPr/>
    </dgm:pt>
    <dgm:pt modelId="{2F8134FD-A29D-4929-ACB0-10D9DE748417}" type="pres">
      <dgm:prSet presAssocID="{A9CDA29B-59FB-489F-BBEC-F3E3C735E803}" presName="level3hierChild" presStyleCnt="0"/>
      <dgm:spPr/>
    </dgm:pt>
  </dgm:ptLst>
  <dgm:cxnLst>
    <dgm:cxn modelId="{E789D614-3891-491D-A0D0-B03A6D9F0C19}" srcId="{AAC7D416-F020-49A9-9CD2-705C7E3ADD33}" destId="{A9CDA29B-59FB-489F-BBEC-F3E3C735E803}" srcOrd="2" destOrd="0" parTransId="{0200FBEA-A6C9-4DFE-8C0B-12A195B56602}" sibTransId="{A4A39C8E-385F-448F-AB7F-B02BA9571525}"/>
    <dgm:cxn modelId="{97B5B02A-C194-4F11-9994-1EEC9A575EA5}" type="presOf" srcId="{EE96E777-1B52-49A1-82A6-F7BD22B83BA6}" destId="{E43B1063-7482-47D5-8EB9-9EC3E327983D}" srcOrd="0" destOrd="0" presId="urn:microsoft.com/office/officeart/2005/8/layout/hierarchy2"/>
    <dgm:cxn modelId="{C260182E-4CF2-4C06-8065-75BE707E4AAB}" type="presOf" srcId="{98F7E8E6-8680-461C-9C9A-02E28F5F912E}" destId="{E3F4B054-25D2-4C35-9F73-13D83F59AE11}" srcOrd="0" destOrd="0" presId="urn:microsoft.com/office/officeart/2005/8/layout/hierarchy2"/>
    <dgm:cxn modelId="{8669396A-C02E-4502-92C4-0BC7BA884A79}" srcId="{EE96E777-1B52-49A1-82A6-F7BD22B83BA6}" destId="{AAC7D416-F020-49A9-9CD2-705C7E3ADD33}" srcOrd="0" destOrd="0" parTransId="{0A4C7125-DD15-49BE-9912-A6DA81742E5C}" sibTransId="{5E3874C3-EFF1-4016-9B94-89E4E0F6A18D}"/>
    <dgm:cxn modelId="{2598524E-64AD-46ED-B2BF-2F9DF8A10D70}" type="presOf" srcId="{A9CDA29B-59FB-489F-BBEC-F3E3C735E803}" destId="{A55201D7-EEA1-4213-8D06-7D8D804A8730}" srcOrd="0" destOrd="0" presId="urn:microsoft.com/office/officeart/2005/8/layout/hierarchy2"/>
    <dgm:cxn modelId="{01B99A86-B6C8-4651-AD29-A6AFACB1BEBE}" srcId="{AAC7D416-F020-49A9-9CD2-705C7E3ADD33}" destId="{90D348A2-92A7-4CAE-9A94-8ECE81ECF72B}" srcOrd="1" destOrd="0" parTransId="{76BB7444-99B6-4269-B6C5-5F98FEFD6B5B}" sibTransId="{BB5FACA4-F372-47D9-92DE-258669B14B73}"/>
    <dgm:cxn modelId="{22FBA38A-1742-4F66-8D2F-F1CC1F06C637}" type="presOf" srcId="{0200FBEA-A6C9-4DFE-8C0B-12A195B56602}" destId="{1DAF5782-25EC-4EC9-A6C7-F1639E1E68D7}" srcOrd="1" destOrd="0" presId="urn:microsoft.com/office/officeart/2005/8/layout/hierarchy2"/>
    <dgm:cxn modelId="{CADB4E91-C1D2-48C5-84C2-5BC75922D73E}" type="presOf" srcId="{98F7E8E6-8680-461C-9C9A-02E28F5F912E}" destId="{BC75C2D6-D800-4469-8183-320204E45C0B}" srcOrd="1" destOrd="0" presId="urn:microsoft.com/office/officeart/2005/8/layout/hierarchy2"/>
    <dgm:cxn modelId="{4AA66C99-2B45-4F95-8079-8FBFA7571AC1}" type="presOf" srcId="{76BB7444-99B6-4269-B6C5-5F98FEFD6B5B}" destId="{7322200D-789E-4969-B902-8F65B3782275}" srcOrd="0" destOrd="0" presId="urn:microsoft.com/office/officeart/2005/8/layout/hierarchy2"/>
    <dgm:cxn modelId="{377B7BB8-4820-4A2B-9E68-28BE7A4F79C7}" type="presOf" srcId="{5C809E23-133F-4C79-8A69-BCB436ED81CE}" destId="{0187CE8C-4E3A-49FE-AD28-0F01FE195BD9}" srcOrd="0" destOrd="0" presId="urn:microsoft.com/office/officeart/2005/8/layout/hierarchy2"/>
    <dgm:cxn modelId="{04B403BE-632A-4AB2-A771-8D66B78371CE}" type="presOf" srcId="{0200FBEA-A6C9-4DFE-8C0B-12A195B56602}" destId="{960B2745-E209-44DE-9DC5-1093711E6E1C}" srcOrd="0" destOrd="0" presId="urn:microsoft.com/office/officeart/2005/8/layout/hierarchy2"/>
    <dgm:cxn modelId="{6E4685CC-A3DB-4364-8663-C2DD2A617B68}" srcId="{AAC7D416-F020-49A9-9CD2-705C7E3ADD33}" destId="{5C809E23-133F-4C79-8A69-BCB436ED81CE}" srcOrd="0" destOrd="0" parTransId="{98F7E8E6-8680-461C-9C9A-02E28F5F912E}" sibTransId="{71A687D2-2D0E-492B-ACBB-1F8C84F898C0}"/>
    <dgm:cxn modelId="{2E3730D0-68EA-4C53-815C-107F247936D1}" type="presOf" srcId="{76BB7444-99B6-4269-B6C5-5F98FEFD6B5B}" destId="{B4E09B2D-4D8C-45D1-9B5D-33FCA2464AF2}" srcOrd="1" destOrd="0" presId="urn:microsoft.com/office/officeart/2005/8/layout/hierarchy2"/>
    <dgm:cxn modelId="{EE1478F4-ADF9-4F6A-821E-74DEB8214745}" type="presOf" srcId="{90D348A2-92A7-4CAE-9A94-8ECE81ECF72B}" destId="{1278252D-6AF5-449D-B347-FF1831E8733D}" srcOrd="0" destOrd="0" presId="urn:microsoft.com/office/officeart/2005/8/layout/hierarchy2"/>
    <dgm:cxn modelId="{687A67F5-FC06-4BEE-AE4F-B063B38EB79E}" type="presOf" srcId="{AAC7D416-F020-49A9-9CD2-705C7E3ADD33}" destId="{B15C4D7D-E125-442C-BD12-3396DE6593A2}" srcOrd="0" destOrd="0" presId="urn:microsoft.com/office/officeart/2005/8/layout/hierarchy2"/>
    <dgm:cxn modelId="{C4BF1B09-50B7-4E99-967E-2203D0F6D14C}" type="presParOf" srcId="{E43B1063-7482-47D5-8EB9-9EC3E327983D}" destId="{98AD8CD2-633A-45A8-B1D8-5C0145ED7434}" srcOrd="0" destOrd="0" presId="urn:microsoft.com/office/officeart/2005/8/layout/hierarchy2"/>
    <dgm:cxn modelId="{D3435ADA-1027-44FF-8EAE-143D147BD231}" type="presParOf" srcId="{98AD8CD2-633A-45A8-B1D8-5C0145ED7434}" destId="{B15C4D7D-E125-442C-BD12-3396DE6593A2}" srcOrd="0" destOrd="0" presId="urn:microsoft.com/office/officeart/2005/8/layout/hierarchy2"/>
    <dgm:cxn modelId="{FE7391A6-9819-4A86-9167-3492E0020C34}" type="presParOf" srcId="{98AD8CD2-633A-45A8-B1D8-5C0145ED7434}" destId="{76F58A15-EC98-47B2-8BAE-954276777886}" srcOrd="1" destOrd="0" presId="urn:microsoft.com/office/officeart/2005/8/layout/hierarchy2"/>
    <dgm:cxn modelId="{7C831289-26F2-49C3-9B84-D53CBB541C12}" type="presParOf" srcId="{76F58A15-EC98-47B2-8BAE-954276777886}" destId="{E3F4B054-25D2-4C35-9F73-13D83F59AE11}" srcOrd="0" destOrd="0" presId="urn:microsoft.com/office/officeart/2005/8/layout/hierarchy2"/>
    <dgm:cxn modelId="{55F0EE97-E1C3-4D17-A03A-CFFC8C2641D4}" type="presParOf" srcId="{E3F4B054-25D2-4C35-9F73-13D83F59AE11}" destId="{BC75C2D6-D800-4469-8183-320204E45C0B}" srcOrd="0" destOrd="0" presId="urn:microsoft.com/office/officeart/2005/8/layout/hierarchy2"/>
    <dgm:cxn modelId="{2208456C-9D3C-4D35-83A4-2F483A8CF0F2}" type="presParOf" srcId="{76F58A15-EC98-47B2-8BAE-954276777886}" destId="{E87465EE-C030-48F2-9EC7-8E5023F2E6B7}" srcOrd="1" destOrd="0" presId="urn:microsoft.com/office/officeart/2005/8/layout/hierarchy2"/>
    <dgm:cxn modelId="{6356DC09-28BF-4E4E-96BA-4D3BE37CDB90}" type="presParOf" srcId="{E87465EE-C030-48F2-9EC7-8E5023F2E6B7}" destId="{0187CE8C-4E3A-49FE-AD28-0F01FE195BD9}" srcOrd="0" destOrd="0" presId="urn:microsoft.com/office/officeart/2005/8/layout/hierarchy2"/>
    <dgm:cxn modelId="{97B0778B-B4A7-4B16-87E3-AE42AF613C89}" type="presParOf" srcId="{E87465EE-C030-48F2-9EC7-8E5023F2E6B7}" destId="{3CF61E8A-74A5-4282-97A0-C47EBFEA2764}" srcOrd="1" destOrd="0" presId="urn:microsoft.com/office/officeart/2005/8/layout/hierarchy2"/>
    <dgm:cxn modelId="{FC0EB7B9-6FAF-4EBD-B219-B923D7C8F4CC}" type="presParOf" srcId="{76F58A15-EC98-47B2-8BAE-954276777886}" destId="{7322200D-789E-4969-B902-8F65B3782275}" srcOrd="2" destOrd="0" presId="urn:microsoft.com/office/officeart/2005/8/layout/hierarchy2"/>
    <dgm:cxn modelId="{777A2942-4A63-48DC-B266-793703014178}" type="presParOf" srcId="{7322200D-789E-4969-B902-8F65B3782275}" destId="{B4E09B2D-4D8C-45D1-9B5D-33FCA2464AF2}" srcOrd="0" destOrd="0" presId="urn:microsoft.com/office/officeart/2005/8/layout/hierarchy2"/>
    <dgm:cxn modelId="{96416530-06E5-4F09-A6F6-9687681F256E}" type="presParOf" srcId="{76F58A15-EC98-47B2-8BAE-954276777886}" destId="{DAE0FC1A-61E8-4F0D-A7E6-25E7090BBB0C}" srcOrd="3" destOrd="0" presId="urn:microsoft.com/office/officeart/2005/8/layout/hierarchy2"/>
    <dgm:cxn modelId="{23E82375-0DC4-4E71-B850-6F64AB7CBE86}" type="presParOf" srcId="{DAE0FC1A-61E8-4F0D-A7E6-25E7090BBB0C}" destId="{1278252D-6AF5-449D-B347-FF1831E8733D}" srcOrd="0" destOrd="0" presId="urn:microsoft.com/office/officeart/2005/8/layout/hierarchy2"/>
    <dgm:cxn modelId="{D6C70A11-B101-4297-8D5E-473022404816}" type="presParOf" srcId="{DAE0FC1A-61E8-4F0D-A7E6-25E7090BBB0C}" destId="{946319B7-B493-43DB-AC0F-31ED126B90F3}" srcOrd="1" destOrd="0" presId="urn:microsoft.com/office/officeart/2005/8/layout/hierarchy2"/>
    <dgm:cxn modelId="{1229D0FA-9E98-40BA-A457-9A5D4F350124}" type="presParOf" srcId="{76F58A15-EC98-47B2-8BAE-954276777886}" destId="{960B2745-E209-44DE-9DC5-1093711E6E1C}" srcOrd="4" destOrd="0" presId="urn:microsoft.com/office/officeart/2005/8/layout/hierarchy2"/>
    <dgm:cxn modelId="{01156A2D-3058-4EC1-A186-0D65D2D89389}" type="presParOf" srcId="{960B2745-E209-44DE-9DC5-1093711E6E1C}" destId="{1DAF5782-25EC-4EC9-A6C7-F1639E1E68D7}" srcOrd="0" destOrd="0" presId="urn:microsoft.com/office/officeart/2005/8/layout/hierarchy2"/>
    <dgm:cxn modelId="{B9715D41-E3A2-4A8C-BDAA-EA67485B00FA}" type="presParOf" srcId="{76F58A15-EC98-47B2-8BAE-954276777886}" destId="{2239134D-2256-4528-940D-54D326182067}" srcOrd="5" destOrd="0" presId="urn:microsoft.com/office/officeart/2005/8/layout/hierarchy2"/>
    <dgm:cxn modelId="{20E10BF6-0B4F-4F76-9470-92A6169D1350}" type="presParOf" srcId="{2239134D-2256-4528-940D-54D326182067}" destId="{A55201D7-EEA1-4213-8D06-7D8D804A8730}" srcOrd="0" destOrd="0" presId="urn:microsoft.com/office/officeart/2005/8/layout/hierarchy2"/>
    <dgm:cxn modelId="{FEF822C1-B1B7-4554-977D-F4F5943F0C49}" type="presParOf" srcId="{2239134D-2256-4528-940D-54D326182067}" destId="{2F8134FD-A29D-4929-ACB0-10D9DE748417}" srcOrd="1" destOrd="0" presId="urn:microsoft.com/office/officeart/2005/8/layout/hierarchy2"/>
  </dgm:cxnLst>
  <dgm:bg/>
  <dgm:whole/>
  <dgm:extLst>
    <a:ext uri="http://schemas.microsoft.com/office/drawing/2008/diagram">
      <dsp:dataModelExt xmlns:dsp="http://schemas.microsoft.com/office/drawing/2008/diagram" relId="rId133" minVer="http://schemas.openxmlformats.org/drawingml/2006/diagram"/>
    </a:ext>
  </dgm:extLst>
</dgm:dataModel>
</file>

<file path=word/diagrams/data19.xml><?xml version="1.0" encoding="utf-8"?>
<dgm:dataModel xmlns:dgm="http://schemas.openxmlformats.org/drawingml/2006/diagram" xmlns:a="http://schemas.openxmlformats.org/drawingml/2006/main">
  <dgm:ptLst>
    <dgm:pt modelId="{24D190FD-9A34-496A-BF95-8CD7994C5225}" type="doc">
      <dgm:prSet loTypeId="urn:microsoft.com/office/officeart/2005/8/layout/hierarchy2" loCatId="hierarchy" qsTypeId="urn:microsoft.com/office/officeart/2005/8/quickstyle/simple1" qsCatId="simple" csTypeId="urn:microsoft.com/office/officeart/2005/8/colors/accent3_1" csCatId="accent3" phldr="1"/>
      <dgm:spPr/>
      <dgm:t>
        <a:bodyPr/>
        <a:lstStyle/>
        <a:p>
          <a:endParaRPr lang="uk-UA"/>
        </a:p>
      </dgm:t>
    </dgm:pt>
    <dgm:pt modelId="{8BF75D77-9C0F-4BCF-A55A-AF7ABA22EF3D}">
      <dgm:prSet phldrT="[Текст]" custT="1"/>
      <dgm:spPr/>
      <dgm:t>
        <a:bodyPr/>
        <a:lstStyle/>
        <a:p>
          <a:r>
            <a:rPr lang="uk-UA" sz="1000"/>
            <a:t>товаросупровідна документація </a:t>
          </a:r>
        </a:p>
      </dgm:t>
    </dgm:pt>
    <dgm:pt modelId="{BAC2DE02-8A71-4587-A37F-927E93065031}" type="parTrans" cxnId="{FBE2C035-DB2C-4377-8E14-923B6DA6C892}">
      <dgm:prSet/>
      <dgm:spPr/>
      <dgm:t>
        <a:bodyPr/>
        <a:lstStyle/>
        <a:p>
          <a:endParaRPr lang="uk-UA"/>
        </a:p>
      </dgm:t>
    </dgm:pt>
    <dgm:pt modelId="{7FC4E07F-13E0-45B6-8A14-CE72EA7D1E38}" type="sibTrans" cxnId="{FBE2C035-DB2C-4377-8E14-923B6DA6C892}">
      <dgm:prSet/>
      <dgm:spPr/>
      <dgm:t>
        <a:bodyPr/>
        <a:lstStyle/>
        <a:p>
          <a:endParaRPr lang="uk-UA"/>
        </a:p>
      </dgm:t>
    </dgm:pt>
    <dgm:pt modelId="{510688BC-3213-43AF-B7AB-045DD4DF71E5}">
      <dgm:prSet phldrT="[Текст]" custT="1"/>
      <dgm:spPr/>
      <dgm:t>
        <a:bodyPr/>
        <a:lstStyle/>
        <a:p>
          <a:r>
            <a:rPr lang="uk-UA" sz="900"/>
            <a:t>сертифікат про якість то­вару</a:t>
          </a:r>
        </a:p>
      </dgm:t>
    </dgm:pt>
    <dgm:pt modelId="{C81B8ACF-FAC5-4CE2-BA1A-25AAB45A2FA3}" type="parTrans" cxnId="{809440C3-0F30-46F1-AD77-EF77E1396AE6}">
      <dgm:prSet/>
      <dgm:spPr/>
      <dgm:t>
        <a:bodyPr/>
        <a:lstStyle/>
        <a:p>
          <a:endParaRPr lang="uk-UA"/>
        </a:p>
      </dgm:t>
    </dgm:pt>
    <dgm:pt modelId="{93AAE829-669C-4836-9D8A-EBD6A367A11B}" type="sibTrans" cxnId="{809440C3-0F30-46F1-AD77-EF77E1396AE6}">
      <dgm:prSet/>
      <dgm:spPr/>
      <dgm:t>
        <a:bodyPr/>
        <a:lstStyle/>
        <a:p>
          <a:endParaRPr lang="uk-UA"/>
        </a:p>
      </dgm:t>
    </dgm:pt>
    <dgm:pt modelId="{0866AD7E-E266-403B-BC41-02D13F293578}">
      <dgm:prSet phldrT="[Текст]" custT="1"/>
      <dgm:spPr/>
      <dgm:t>
        <a:bodyPr/>
        <a:lstStyle/>
        <a:p>
          <a:r>
            <a:rPr lang="uk-UA" sz="900"/>
            <a:t>відвантажувальна специфікація</a:t>
          </a:r>
        </a:p>
      </dgm:t>
    </dgm:pt>
    <dgm:pt modelId="{96408DA2-172B-4D0C-AEBF-E4B658A2CBEC}" type="parTrans" cxnId="{7B4DC04D-8084-425B-A645-A31301DC62ED}">
      <dgm:prSet/>
      <dgm:spPr/>
      <dgm:t>
        <a:bodyPr/>
        <a:lstStyle/>
        <a:p>
          <a:endParaRPr lang="uk-UA"/>
        </a:p>
      </dgm:t>
    </dgm:pt>
    <dgm:pt modelId="{8A886864-EEB5-42C1-AC88-A34647D6698D}" type="sibTrans" cxnId="{7B4DC04D-8084-425B-A645-A31301DC62ED}">
      <dgm:prSet/>
      <dgm:spPr/>
      <dgm:t>
        <a:bodyPr/>
        <a:lstStyle/>
        <a:p>
          <a:endParaRPr lang="uk-UA"/>
        </a:p>
      </dgm:t>
    </dgm:pt>
    <dgm:pt modelId="{A48E9995-21AA-458A-AEA6-8CA0975B1A3A}">
      <dgm:prSet phldrT="[Текст]" custT="1"/>
      <dgm:spPr/>
      <dgm:t>
        <a:bodyPr/>
        <a:lstStyle/>
        <a:p>
          <a:r>
            <a:rPr lang="uk-UA" sz="900"/>
            <a:t>пакувальний лист</a:t>
          </a:r>
        </a:p>
      </dgm:t>
    </dgm:pt>
    <dgm:pt modelId="{9ECE95D8-01A2-431F-A9B1-B359E4AB48C2}" type="parTrans" cxnId="{640D6B85-6D62-4FAA-8146-34AF0F3BE76D}">
      <dgm:prSet/>
      <dgm:spPr/>
      <dgm:t>
        <a:bodyPr/>
        <a:lstStyle/>
        <a:p>
          <a:endParaRPr lang="uk-UA"/>
        </a:p>
      </dgm:t>
    </dgm:pt>
    <dgm:pt modelId="{69AF1E3A-A3CC-4F2A-A17C-5574B4450BEF}" type="sibTrans" cxnId="{640D6B85-6D62-4FAA-8146-34AF0F3BE76D}">
      <dgm:prSet/>
      <dgm:spPr/>
      <dgm:t>
        <a:bodyPr/>
        <a:lstStyle/>
        <a:p>
          <a:endParaRPr lang="uk-UA"/>
        </a:p>
      </dgm:t>
    </dgm:pt>
    <dgm:pt modelId="{98BA87CB-895B-40F5-8609-794C1057C724}">
      <dgm:prSet phldrT="[Текст]" custT="1"/>
      <dgm:spPr/>
      <dgm:t>
        <a:bodyPr/>
        <a:lstStyle/>
        <a:p>
          <a:r>
            <a:rPr lang="uk-UA" sz="900"/>
            <a:t>комплек­тувальна відомість</a:t>
          </a:r>
        </a:p>
      </dgm:t>
    </dgm:pt>
    <dgm:pt modelId="{95E9EAD0-6540-4082-9678-2C4C84133C23}" type="parTrans" cxnId="{9D687447-736F-4E92-B6BA-ECCABDF32AFD}">
      <dgm:prSet/>
      <dgm:spPr/>
      <dgm:t>
        <a:bodyPr/>
        <a:lstStyle/>
        <a:p>
          <a:endParaRPr lang="uk-UA"/>
        </a:p>
      </dgm:t>
    </dgm:pt>
    <dgm:pt modelId="{7A9610DE-96C9-4A33-A90F-CE05B90D6393}" type="sibTrans" cxnId="{9D687447-736F-4E92-B6BA-ECCABDF32AFD}">
      <dgm:prSet/>
      <dgm:spPr/>
      <dgm:t>
        <a:bodyPr/>
        <a:lstStyle/>
        <a:p>
          <a:endParaRPr lang="uk-UA"/>
        </a:p>
      </dgm:t>
    </dgm:pt>
    <dgm:pt modelId="{1C68D6AD-E7AB-47A9-A05E-08C079A942EA}" type="pres">
      <dgm:prSet presAssocID="{24D190FD-9A34-496A-BF95-8CD7994C5225}" presName="diagram" presStyleCnt="0">
        <dgm:presLayoutVars>
          <dgm:chPref val="1"/>
          <dgm:dir/>
          <dgm:animOne val="branch"/>
          <dgm:animLvl val="lvl"/>
          <dgm:resizeHandles val="exact"/>
        </dgm:presLayoutVars>
      </dgm:prSet>
      <dgm:spPr/>
    </dgm:pt>
    <dgm:pt modelId="{3ABCE5FD-D31D-4D4D-96DB-BC3F0582F44B}" type="pres">
      <dgm:prSet presAssocID="{8BF75D77-9C0F-4BCF-A55A-AF7ABA22EF3D}" presName="root1" presStyleCnt="0"/>
      <dgm:spPr/>
    </dgm:pt>
    <dgm:pt modelId="{C9275ED6-ED5D-4361-B9AE-1F92C18577EE}" type="pres">
      <dgm:prSet presAssocID="{8BF75D77-9C0F-4BCF-A55A-AF7ABA22EF3D}" presName="LevelOneTextNode" presStyleLbl="node0" presStyleIdx="0" presStyleCnt="1" custScaleX="158504" custScaleY="143058">
        <dgm:presLayoutVars>
          <dgm:chPref val="3"/>
        </dgm:presLayoutVars>
      </dgm:prSet>
      <dgm:spPr/>
    </dgm:pt>
    <dgm:pt modelId="{F1F5931E-41D2-46B6-9A9A-D0F2413D954D}" type="pres">
      <dgm:prSet presAssocID="{8BF75D77-9C0F-4BCF-A55A-AF7ABA22EF3D}" presName="level2hierChild" presStyleCnt="0"/>
      <dgm:spPr/>
    </dgm:pt>
    <dgm:pt modelId="{FD27F14D-6391-4CD6-889B-90393BD8FBB0}" type="pres">
      <dgm:prSet presAssocID="{C81B8ACF-FAC5-4CE2-BA1A-25AAB45A2FA3}" presName="conn2-1" presStyleLbl="parChTrans1D2" presStyleIdx="0" presStyleCnt="4"/>
      <dgm:spPr/>
    </dgm:pt>
    <dgm:pt modelId="{C6CAE44F-956F-475F-BC1D-E8EFA3A5F039}" type="pres">
      <dgm:prSet presAssocID="{C81B8ACF-FAC5-4CE2-BA1A-25AAB45A2FA3}" presName="connTx" presStyleLbl="parChTrans1D2" presStyleIdx="0" presStyleCnt="4"/>
      <dgm:spPr/>
    </dgm:pt>
    <dgm:pt modelId="{2635F63C-1EBA-4794-A69A-9FA6E273256E}" type="pres">
      <dgm:prSet presAssocID="{510688BC-3213-43AF-B7AB-045DD4DF71E5}" presName="root2" presStyleCnt="0"/>
      <dgm:spPr/>
    </dgm:pt>
    <dgm:pt modelId="{17437446-B4D1-4DF3-B3D9-824E38809788}" type="pres">
      <dgm:prSet presAssocID="{510688BC-3213-43AF-B7AB-045DD4DF71E5}" presName="LevelTwoTextNode" presStyleLbl="node2" presStyleIdx="0" presStyleCnt="4" custScaleX="136975">
        <dgm:presLayoutVars>
          <dgm:chPref val="3"/>
        </dgm:presLayoutVars>
      </dgm:prSet>
      <dgm:spPr/>
    </dgm:pt>
    <dgm:pt modelId="{74295A1F-FB27-4BC8-B57E-2721BD9EC6C6}" type="pres">
      <dgm:prSet presAssocID="{510688BC-3213-43AF-B7AB-045DD4DF71E5}" presName="level3hierChild" presStyleCnt="0"/>
      <dgm:spPr/>
    </dgm:pt>
    <dgm:pt modelId="{052B9775-B216-47F4-844B-A4083BB8D8CF}" type="pres">
      <dgm:prSet presAssocID="{96408DA2-172B-4D0C-AEBF-E4B658A2CBEC}" presName="conn2-1" presStyleLbl="parChTrans1D2" presStyleIdx="1" presStyleCnt="4"/>
      <dgm:spPr/>
    </dgm:pt>
    <dgm:pt modelId="{7E9F7966-886C-415C-BC83-6FA2127E5B97}" type="pres">
      <dgm:prSet presAssocID="{96408DA2-172B-4D0C-AEBF-E4B658A2CBEC}" presName="connTx" presStyleLbl="parChTrans1D2" presStyleIdx="1" presStyleCnt="4"/>
      <dgm:spPr/>
    </dgm:pt>
    <dgm:pt modelId="{DCB9433A-2108-41DD-82C2-B62550AF7A59}" type="pres">
      <dgm:prSet presAssocID="{0866AD7E-E266-403B-BC41-02D13F293578}" presName="root2" presStyleCnt="0"/>
      <dgm:spPr/>
    </dgm:pt>
    <dgm:pt modelId="{B2FA6ABB-94F0-4160-A5C4-27F16429D857}" type="pres">
      <dgm:prSet presAssocID="{0866AD7E-E266-403B-BC41-02D13F293578}" presName="LevelTwoTextNode" presStyleLbl="node2" presStyleIdx="1" presStyleCnt="4" custScaleX="135793">
        <dgm:presLayoutVars>
          <dgm:chPref val="3"/>
        </dgm:presLayoutVars>
      </dgm:prSet>
      <dgm:spPr/>
    </dgm:pt>
    <dgm:pt modelId="{D942926D-3625-415D-9C57-FBEECA8EBE29}" type="pres">
      <dgm:prSet presAssocID="{0866AD7E-E266-403B-BC41-02D13F293578}" presName="level3hierChild" presStyleCnt="0"/>
      <dgm:spPr/>
    </dgm:pt>
    <dgm:pt modelId="{22F594C5-C3BF-405E-8103-6AD0E5C78FFF}" type="pres">
      <dgm:prSet presAssocID="{9ECE95D8-01A2-431F-A9B1-B359E4AB48C2}" presName="conn2-1" presStyleLbl="parChTrans1D2" presStyleIdx="2" presStyleCnt="4"/>
      <dgm:spPr/>
    </dgm:pt>
    <dgm:pt modelId="{9729C4E3-90BD-4A46-A0E1-E9ED44CBFAFF}" type="pres">
      <dgm:prSet presAssocID="{9ECE95D8-01A2-431F-A9B1-B359E4AB48C2}" presName="connTx" presStyleLbl="parChTrans1D2" presStyleIdx="2" presStyleCnt="4"/>
      <dgm:spPr/>
    </dgm:pt>
    <dgm:pt modelId="{A6C26D63-823E-460B-8A63-44D0608E94F8}" type="pres">
      <dgm:prSet presAssocID="{A48E9995-21AA-458A-AEA6-8CA0975B1A3A}" presName="root2" presStyleCnt="0"/>
      <dgm:spPr/>
    </dgm:pt>
    <dgm:pt modelId="{A1EC7669-4EE7-41C8-B462-D9ECAC6D728D}" type="pres">
      <dgm:prSet presAssocID="{A48E9995-21AA-458A-AEA6-8CA0975B1A3A}" presName="LevelTwoTextNode" presStyleLbl="node2" presStyleIdx="2" presStyleCnt="4" custScaleX="134610" custLinFactNeighborX="-1773">
        <dgm:presLayoutVars>
          <dgm:chPref val="3"/>
        </dgm:presLayoutVars>
      </dgm:prSet>
      <dgm:spPr/>
    </dgm:pt>
    <dgm:pt modelId="{4A44956D-EE3E-4DD2-8D7C-DFA5C3F811CC}" type="pres">
      <dgm:prSet presAssocID="{A48E9995-21AA-458A-AEA6-8CA0975B1A3A}" presName="level3hierChild" presStyleCnt="0"/>
      <dgm:spPr/>
    </dgm:pt>
    <dgm:pt modelId="{FE71C489-A702-4839-89E7-FCBBE120FA1A}" type="pres">
      <dgm:prSet presAssocID="{95E9EAD0-6540-4082-9678-2C4C84133C23}" presName="conn2-1" presStyleLbl="parChTrans1D2" presStyleIdx="3" presStyleCnt="4"/>
      <dgm:spPr/>
    </dgm:pt>
    <dgm:pt modelId="{1C1D5757-554C-4766-B9E9-E8F6251C30A5}" type="pres">
      <dgm:prSet presAssocID="{95E9EAD0-6540-4082-9678-2C4C84133C23}" presName="connTx" presStyleLbl="parChTrans1D2" presStyleIdx="3" presStyleCnt="4"/>
      <dgm:spPr/>
    </dgm:pt>
    <dgm:pt modelId="{98287E8C-4B92-4676-8A6E-67F286F45137}" type="pres">
      <dgm:prSet presAssocID="{98BA87CB-895B-40F5-8609-794C1057C724}" presName="root2" presStyleCnt="0"/>
      <dgm:spPr/>
    </dgm:pt>
    <dgm:pt modelId="{BD69EE11-BFA1-4B63-B374-B6DFA2880D4E}" type="pres">
      <dgm:prSet presAssocID="{98BA87CB-895B-40F5-8609-794C1057C724}" presName="LevelTwoTextNode" presStyleLbl="node2" presStyleIdx="3" presStyleCnt="4" custScaleX="134611">
        <dgm:presLayoutVars>
          <dgm:chPref val="3"/>
        </dgm:presLayoutVars>
      </dgm:prSet>
      <dgm:spPr/>
    </dgm:pt>
    <dgm:pt modelId="{638D3DE6-3A52-41B5-949E-5875B7AAD9F5}" type="pres">
      <dgm:prSet presAssocID="{98BA87CB-895B-40F5-8609-794C1057C724}" presName="level3hierChild" presStyleCnt="0"/>
      <dgm:spPr/>
    </dgm:pt>
  </dgm:ptLst>
  <dgm:cxnLst>
    <dgm:cxn modelId="{EC25B903-D368-41E1-A520-A2BA286F8326}" type="presOf" srcId="{24D190FD-9A34-496A-BF95-8CD7994C5225}" destId="{1C68D6AD-E7AB-47A9-A05E-08C079A942EA}" srcOrd="0" destOrd="0" presId="urn:microsoft.com/office/officeart/2005/8/layout/hierarchy2"/>
    <dgm:cxn modelId="{73120611-FA55-4D20-A9A6-390FC8E19240}" type="presOf" srcId="{510688BC-3213-43AF-B7AB-045DD4DF71E5}" destId="{17437446-B4D1-4DF3-B3D9-824E38809788}" srcOrd="0" destOrd="0" presId="urn:microsoft.com/office/officeart/2005/8/layout/hierarchy2"/>
    <dgm:cxn modelId="{E63C822A-680A-499B-AACC-564811996CA0}" type="presOf" srcId="{95E9EAD0-6540-4082-9678-2C4C84133C23}" destId="{FE71C489-A702-4839-89E7-FCBBE120FA1A}" srcOrd="0" destOrd="0" presId="urn:microsoft.com/office/officeart/2005/8/layout/hierarchy2"/>
    <dgm:cxn modelId="{64A76D32-AC15-4F85-8DF3-EEE08E016C52}" type="presOf" srcId="{96408DA2-172B-4D0C-AEBF-E4B658A2CBEC}" destId="{7E9F7966-886C-415C-BC83-6FA2127E5B97}" srcOrd="1" destOrd="0" presId="urn:microsoft.com/office/officeart/2005/8/layout/hierarchy2"/>
    <dgm:cxn modelId="{FBE2C035-DB2C-4377-8E14-923B6DA6C892}" srcId="{24D190FD-9A34-496A-BF95-8CD7994C5225}" destId="{8BF75D77-9C0F-4BCF-A55A-AF7ABA22EF3D}" srcOrd="0" destOrd="0" parTransId="{BAC2DE02-8A71-4587-A37F-927E93065031}" sibTransId="{7FC4E07F-13E0-45B6-8A14-CE72EA7D1E38}"/>
    <dgm:cxn modelId="{D4C60140-3032-491D-9F12-794159CF8BCE}" type="presOf" srcId="{8BF75D77-9C0F-4BCF-A55A-AF7ABA22EF3D}" destId="{C9275ED6-ED5D-4361-B9AE-1F92C18577EE}" srcOrd="0" destOrd="0" presId="urn:microsoft.com/office/officeart/2005/8/layout/hierarchy2"/>
    <dgm:cxn modelId="{9D687447-736F-4E92-B6BA-ECCABDF32AFD}" srcId="{8BF75D77-9C0F-4BCF-A55A-AF7ABA22EF3D}" destId="{98BA87CB-895B-40F5-8609-794C1057C724}" srcOrd="3" destOrd="0" parTransId="{95E9EAD0-6540-4082-9678-2C4C84133C23}" sibTransId="{7A9610DE-96C9-4A33-A90F-CE05B90D6393}"/>
    <dgm:cxn modelId="{CCF9D64A-949E-4BBF-BC84-31142F4A3D98}" type="presOf" srcId="{95E9EAD0-6540-4082-9678-2C4C84133C23}" destId="{1C1D5757-554C-4766-B9E9-E8F6251C30A5}" srcOrd="1" destOrd="0" presId="urn:microsoft.com/office/officeart/2005/8/layout/hierarchy2"/>
    <dgm:cxn modelId="{7B4DC04D-8084-425B-A645-A31301DC62ED}" srcId="{8BF75D77-9C0F-4BCF-A55A-AF7ABA22EF3D}" destId="{0866AD7E-E266-403B-BC41-02D13F293578}" srcOrd="1" destOrd="0" parTransId="{96408DA2-172B-4D0C-AEBF-E4B658A2CBEC}" sibTransId="{8A886864-EEB5-42C1-AC88-A34647D6698D}"/>
    <dgm:cxn modelId="{F93EE354-B0B0-4B8C-A32F-7B8E739993CC}" type="presOf" srcId="{0866AD7E-E266-403B-BC41-02D13F293578}" destId="{B2FA6ABB-94F0-4160-A5C4-27F16429D857}" srcOrd="0" destOrd="0" presId="urn:microsoft.com/office/officeart/2005/8/layout/hierarchy2"/>
    <dgm:cxn modelId="{640D6B85-6D62-4FAA-8146-34AF0F3BE76D}" srcId="{8BF75D77-9C0F-4BCF-A55A-AF7ABA22EF3D}" destId="{A48E9995-21AA-458A-AEA6-8CA0975B1A3A}" srcOrd="2" destOrd="0" parTransId="{9ECE95D8-01A2-431F-A9B1-B359E4AB48C2}" sibTransId="{69AF1E3A-A3CC-4F2A-A17C-5574B4450BEF}"/>
    <dgm:cxn modelId="{D0D47097-E6D1-4891-9078-D045D3BC476E}" type="presOf" srcId="{C81B8ACF-FAC5-4CE2-BA1A-25AAB45A2FA3}" destId="{C6CAE44F-956F-475F-BC1D-E8EFA3A5F039}" srcOrd="1" destOrd="0" presId="urn:microsoft.com/office/officeart/2005/8/layout/hierarchy2"/>
    <dgm:cxn modelId="{3469BE99-6D72-4D61-8695-6EAB54FFF59C}" type="presOf" srcId="{9ECE95D8-01A2-431F-A9B1-B359E4AB48C2}" destId="{22F594C5-C3BF-405E-8103-6AD0E5C78FFF}" srcOrd="0" destOrd="0" presId="urn:microsoft.com/office/officeart/2005/8/layout/hierarchy2"/>
    <dgm:cxn modelId="{E04864AC-24FE-48DD-87E8-246A98A9B3F2}" type="presOf" srcId="{A48E9995-21AA-458A-AEA6-8CA0975B1A3A}" destId="{A1EC7669-4EE7-41C8-B462-D9ECAC6D728D}" srcOrd="0" destOrd="0" presId="urn:microsoft.com/office/officeart/2005/8/layout/hierarchy2"/>
    <dgm:cxn modelId="{01C595B8-45B7-481C-9834-757D655A0D5F}" type="presOf" srcId="{96408DA2-172B-4D0C-AEBF-E4B658A2CBEC}" destId="{052B9775-B216-47F4-844B-A4083BB8D8CF}" srcOrd="0" destOrd="0" presId="urn:microsoft.com/office/officeart/2005/8/layout/hierarchy2"/>
    <dgm:cxn modelId="{CB34B2BC-E1D1-44B2-8F48-6712C76400DE}" type="presOf" srcId="{C81B8ACF-FAC5-4CE2-BA1A-25AAB45A2FA3}" destId="{FD27F14D-6391-4CD6-889B-90393BD8FBB0}" srcOrd="0" destOrd="0" presId="urn:microsoft.com/office/officeart/2005/8/layout/hierarchy2"/>
    <dgm:cxn modelId="{809440C3-0F30-46F1-AD77-EF77E1396AE6}" srcId="{8BF75D77-9C0F-4BCF-A55A-AF7ABA22EF3D}" destId="{510688BC-3213-43AF-B7AB-045DD4DF71E5}" srcOrd="0" destOrd="0" parTransId="{C81B8ACF-FAC5-4CE2-BA1A-25AAB45A2FA3}" sibTransId="{93AAE829-669C-4836-9D8A-EBD6A367A11B}"/>
    <dgm:cxn modelId="{75A5E4E1-E598-4D33-A062-9D8DD992D4CD}" type="presOf" srcId="{98BA87CB-895B-40F5-8609-794C1057C724}" destId="{BD69EE11-BFA1-4B63-B374-B6DFA2880D4E}" srcOrd="0" destOrd="0" presId="urn:microsoft.com/office/officeart/2005/8/layout/hierarchy2"/>
    <dgm:cxn modelId="{BC5142E2-0D5B-45ED-93EF-8A5595A8B3C2}" type="presOf" srcId="{9ECE95D8-01A2-431F-A9B1-B359E4AB48C2}" destId="{9729C4E3-90BD-4A46-A0E1-E9ED44CBFAFF}" srcOrd="1" destOrd="0" presId="urn:microsoft.com/office/officeart/2005/8/layout/hierarchy2"/>
    <dgm:cxn modelId="{3D9BF20B-071B-45A2-B489-3DC9EE045288}" type="presParOf" srcId="{1C68D6AD-E7AB-47A9-A05E-08C079A942EA}" destId="{3ABCE5FD-D31D-4D4D-96DB-BC3F0582F44B}" srcOrd="0" destOrd="0" presId="urn:microsoft.com/office/officeart/2005/8/layout/hierarchy2"/>
    <dgm:cxn modelId="{471EE518-4029-4308-87D2-7E66F0323783}" type="presParOf" srcId="{3ABCE5FD-D31D-4D4D-96DB-BC3F0582F44B}" destId="{C9275ED6-ED5D-4361-B9AE-1F92C18577EE}" srcOrd="0" destOrd="0" presId="urn:microsoft.com/office/officeart/2005/8/layout/hierarchy2"/>
    <dgm:cxn modelId="{838FC0A8-F742-41B8-B937-2C2C301CC5DC}" type="presParOf" srcId="{3ABCE5FD-D31D-4D4D-96DB-BC3F0582F44B}" destId="{F1F5931E-41D2-46B6-9A9A-D0F2413D954D}" srcOrd="1" destOrd="0" presId="urn:microsoft.com/office/officeart/2005/8/layout/hierarchy2"/>
    <dgm:cxn modelId="{A3F0335B-8169-4E0C-ACC5-4F25550B9C52}" type="presParOf" srcId="{F1F5931E-41D2-46B6-9A9A-D0F2413D954D}" destId="{FD27F14D-6391-4CD6-889B-90393BD8FBB0}" srcOrd="0" destOrd="0" presId="urn:microsoft.com/office/officeart/2005/8/layout/hierarchy2"/>
    <dgm:cxn modelId="{C78466E5-C854-49E8-89E5-F90726825094}" type="presParOf" srcId="{FD27F14D-6391-4CD6-889B-90393BD8FBB0}" destId="{C6CAE44F-956F-475F-BC1D-E8EFA3A5F039}" srcOrd="0" destOrd="0" presId="urn:microsoft.com/office/officeart/2005/8/layout/hierarchy2"/>
    <dgm:cxn modelId="{852A68C3-C8DE-49A7-915A-0D997C58DF1B}" type="presParOf" srcId="{F1F5931E-41D2-46B6-9A9A-D0F2413D954D}" destId="{2635F63C-1EBA-4794-A69A-9FA6E273256E}" srcOrd="1" destOrd="0" presId="urn:microsoft.com/office/officeart/2005/8/layout/hierarchy2"/>
    <dgm:cxn modelId="{4DC203F4-983E-4CF7-A5E0-89A57C7FF303}" type="presParOf" srcId="{2635F63C-1EBA-4794-A69A-9FA6E273256E}" destId="{17437446-B4D1-4DF3-B3D9-824E38809788}" srcOrd="0" destOrd="0" presId="urn:microsoft.com/office/officeart/2005/8/layout/hierarchy2"/>
    <dgm:cxn modelId="{AD8940BB-7DB5-451F-919C-94E72B2D11A3}" type="presParOf" srcId="{2635F63C-1EBA-4794-A69A-9FA6E273256E}" destId="{74295A1F-FB27-4BC8-B57E-2721BD9EC6C6}" srcOrd="1" destOrd="0" presId="urn:microsoft.com/office/officeart/2005/8/layout/hierarchy2"/>
    <dgm:cxn modelId="{78B3DC58-90DF-4837-A08A-43BBCBA53605}" type="presParOf" srcId="{F1F5931E-41D2-46B6-9A9A-D0F2413D954D}" destId="{052B9775-B216-47F4-844B-A4083BB8D8CF}" srcOrd="2" destOrd="0" presId="urn:microsoft.com/office/officeart/2005/8/layout/hierarchy2"/>
    <dgm:cxn modelId="{28FD9A1E-DE8A-4F39-B111-BCFB6F41B4DD}" type="presParOf" srcId="{052B9775-B216-47F4-844B-A4083BB8D8CF}" destId="{7E9F7966-886C-415C-BC83-6FA2127E5B97}" srcOrd="0" destOrd="0" presId="urn:microsoft.com/office/officeart/2005/8/layout/hierarchy2"/>
    <dgm:cxn modelId="{9AB0100F-B55E-4D3F-A398-1F03BD3A633A}" type="presParOf" srcId="{F1F5931E-41D2-46B6-9A9A-D0F2413D954D}" destId="{DCB9433A-2108-41DD-82C2-B62550AF7A59}" srcOrd="3" destOrd="0" presId="urn:microsoft.com/office/officeart/2005/8/layout/hierarchy2"/>
    <dgm:cxn modelId="{ED1BEF19-0FCD-49C8-B121-897ED8D6E833}" type="presParOf" srcId="{DCB9433A-2108-41DD-82C2-B62550AF7A59}" destId="{B2FA6ABB-94F0-4160-A5C4-27F16429D857}" srcOrd="0" destOrd="0" presId="urn:microsoft.com/office/officeart/2005/8/layout/hierarchy2"/>
    <dgm:cxn modelId="{C9C69BE2-9ED0-4049-97B2-333F9626E028}" type="presParOf" srcId="{DCB9433A-2108-41DD-82C2-B62550AF7A59}" destId="{D942926D-3625-415D-9C57-FBEECA8EBE29}" srcOrd="1" destOrd="0" presId="urn:microsoft.com/office/officeart/2005/8/layout/hierarchy2"/>
    <dgm:cxn modelId="{56CB25A2-74A6-483D-9C4B-428F654EAEE5}" type="presParOf" srcId="{F1F5931E-41D2-46B6-9A9A-D0F2413D954D}" destId="{22F594C5-C3BF-405E-8103-6AD0E5C78FFF}" srcOrd="4" destOrd="0" presId="urn:microsoft.com/office/officeart/2005/8/layout/hierarchy2"/>
    <dgm:cxn modelId="{B4CDBFAE-E997-4E86-B575-3A2B1F4C5CB1}" type="presParOf" srcId="{22F594C5-C3BF-405E-8103-6AD0E5C78FFF}" destId="{9729C4E3-90BD-4A46-A0E1-E9ED44CBFAFF}" srcOrd="0" destOrd="0" presId="urn:microsoft.com/office/officeart/2005/8/layout/hierarchy2"/>
    <dgm:cxn modelId="{66EE23AF-F750-48AD-89EA-CE70EC52A6BE}" type="presParOf" srcId="{F1F5931E-41D2-46B6-9A9A-D0F2413D954D}" destId="{A6C26D63-823E-460B-8A63-44D0608E94F8}" srcOrd="5" destOrd="0" presId="urn:microsoft.com/office/officeart/2005/8/layout/hierarchy2"/>
    <dgm:cxn modelId="{C2A37ABD-6FBF-45BA-84DD-6073354D731F}" type="presParOf" srcId="{A6C26D63-823E-460B-8A63-44D0608E94F8}" destId="{A1EC7669-4EE7-41C8-B462-D9ECAC6D728D}" srcOrd="0" destOrd="0" presId="urn:microsoft.com/office/officeart/2005/8/layout/hierarchy2"/>
    <dgm:cxn modelId="{9402DEB7-628E-4266-8F3D-BF9642BF9025}" type="presParOf" srcId="{A6C26D63-823E-460B-8A63-44D0608E94F8}" destId="{4A44956D-EE3E-4DD2-8D7C-DFA5C3F811CC}" srcOrd="1" destOrd="0" presId="urn:microsoft.com/office/officeart/2005/8/layout/hierarchy2"/>
    <dgm:cxn modelId="{A0075E9D-430F-44B2-9268-999BFCDDD58A}" type="presParOf" srcId="{F1F5931E-41D2-46B6-9A9A-D0F2413D954D}" destId="{FE71C489-A702-4839-89E7-FCBBE120FA1A}" srcOrd="6" destOrd="0" presId="urn:microsoft.com/office/officeart/2005/8/layout/hierarchy2"/>
    <dgm:cxn modelId="{343697EE-FAC7-4B59-BB77-AEA69BDDF8B8}" type="presParOf" srcId="{FE71C489-A702-4839-89E7-FCBBE120FA1A}" destId="{1C1D5757-554C-4766-B9E9-E8F6251C30A5}" srcOrd="0" destOrd="0" presId="urn:microsoft.com/office/officeart/2005/8/layout/hierarchy2"/>
    <dgm:cxn modelId="{740F0040-77DC-41C6-A3C1-B7A3AFF8D0B0}" type="presParOf" srcId="{F1F5931E-41D2-46B6-9A9A-D0F2413D954D}" destId="{98287E8C-4B92-4676-8A6E-67F286F45137}" srcOrd="7" destOrd="0" presId="urn:microsoft.com/office/officeart/2005/8/layout/hierarchy2"/>
    <dgm:cxn modelId="{17167CA5-88C3-4545-A803-9AC5342BBC8E}" type="presParOf" srcId="{98287E8C-4B92-4676-8A6E-67F286F45137}" destId="{BD69EE11-BFA1-4B63-B374-B6DFA2880D4E}" srcOrd="0" destOrd="0" presId="urn:microsoft.com/office/officeart/2005/8/layout/hierarchy2"/>
    <dgm:cxn modelId="{1D539B85-4527-4159-84C1-C6CCC391FCBB}" type="presParOf" srcId="{98287E8C-4B92-4676-8A6E-67F286F45137}" destId="{638D3DE6-3A52-41B5-949E-5875B7AAD9F5}" srcOrd="1" destOrd="0" presId="urn:microsoft.com/office/officeart/2005/8/layout/hierarchy2"/>
  </dgm:cxnLst>
  <dgm:bg/>
  <dgm:whole/>
  <dgm:extLst>
    <a:ext uri="http://schemas.microsoft.com/office/drawing/2008/diagram">
      <dsp:dataModelExt xmlns:dsp="http://schemas.microsoft.com/office/drawing/2008/diagram" relId="rId13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01A373AF-3AD1-4842-A6A7-794E46293BF0}" type="doc">
      <dgm:prSet loTypeId="urn:microsoft.com/office/officeart/2005/8/layout/vList2" loCatId="list" qsTypeId="urn:microsoft.com/office/officeart/2005/8/quickstyle/simple1" qsCatId="simple" csTypeId="urn:microsoft.com/office/officeart/2005/8/colors/accent3_1" csCatId="accent3" phldr="1"/>
      <dgm:spPr/>
      <dgm:t>
        <a:bodyPr/>
        <a:lstStyle/>
        <a:p>
          <a:endParaRPr lang="uk-UA"/>
        </a:p>
      </dgm:t>
    </dgm:pt>
    <dgm:pt modelId="{D6DA9C0A-7954-4DA8-92B0-2F3155E516C0}">
      <dgm:prSet phldrT="[Текст]" custT="1"/>
      <dgm:spPr/>
      <dgm:t>
        <a:bodyPr/>
        <a:lstStyle/>
        <a:p>
          <a:r>
            <a:rPr lang="uk-UA" sz="1200" b="0" i="1"/>
            <a:t>Фінансовий облік</a:t>
          </a:r>
          <a:r>
            <a:rPr lang="uk-UA" sz="1200" b="0"/>
            <a:t> </a:t>
          </a:r>
        </a:p>
      </dgm:t>
    </dgm:pt>
    <dgm:pt modelId="{CDA037F7-EC12-422F-9FCB-201724F29A00}" type="parTrans" cxnId="{9F7DBA81-1335-404D-B97C-7995BC7227DC}">
      <dgm:prSet/>
      <dgm:spPr/>
      <dgm:t>
        <a:bodyPr/>
        <a:lstStyle/>
        <a:p>
          <a:endParaRPr lang="uk-UA"/>
        </a:p>
      </dgm:t>
    </dgm:pt>
    <dgm:pt modelId="{13C164E1-D73C-485C-9A61-3810624C434E}" type="sibTrans" cxnId="{9F7DBA81-1335-404D-B97C-7995BC7227DC}">
      <dgm:prSet/>
      <dgm:spPr/>
      <dgm:t>
        <a:bodyPr/>
        <a:lstStyle/>
        <a:p>
          <a:endParaRPr lang="uk-UA"/>
        </a:p>
      </dgm:t>
    </dgm:pt>
    <dgm:pt modelId="{FFEE5804-2731-4C0F-A5DB-B6803D69B75D}">
      <dgm:prSet phldrT="[Текст]" custT="1"/>
      <dgm:spPr/>
      <dgm:t>
        <a:bodyPr/>
        <a:lstStyle/>
        <a:p>
          <a:r>
            <a:rPr lang="uk-UA" sz="900"/>
            <a:t>це сукупність правил і процедур, які забезпечують підготовку та оприлюднення інформації про резуль­тати діяльності підприємства, установи, організації та його фінансовий стан і відповідність вимогам законодавчих актів і стандартів бухгалтерського обліку</a:t>
          </a:r>
        </a:p>
      </dgm:t>
    </dgm:pt>
    <dgm:pt modelId="{99B40623-4740-43FA-8749-0F7534998102}" type="parTrans" cxnId="{1243D6B7-EC53-493F-8C11-3EB2CE3BE347}">
      <dgm:prSet/>
      <dgm:spPr/>
      <dgm:t>
        <a:bodyPr/>
        <a:lstStyle/>
        <a:p>
          <a:endParaRPr lang="uk-UA"/>
        </a:p>
      </dgm:t>
    </dgm:pt>
    <dgm:pt modelId="{74DD32CF-5C4D-44D9-B186-BEA0B15A31DA}" type="sibTrans" cxnId="{1243D6B7-EC53-493F-8C11-3EB2CE3BE347}">
      <dgm:prSet/>
      <dgm:spPr/>
      <dgm:t>
        <a:bodyPr/>
        <a:lstStyle/>
        <a:p>
          <a:endParaRPr lang="uk-UA"/>
        </a:p>
      </dgm:t>
    </dgm:pt>
    <dgm:pt modelId="{A4987474-C93D-4DE6-98CC-6474EDB99719}">
      <dgm:prSet phldrT="[Текст]" custT="1"/>
      <dgm:spPr/>
      <dgm:t>
        <a:bodyPr/>
        <a:lstStyle/>
        <a:p>
          <a:r>
            <a:rPr lang="uk-UA" sz="1200"/>
            <a:t>Управлінський облік</a:t>
          </a:r>
        </a:p>
      </dgm:t>
    </dgm:pt>
    <dgm:pt modelId="{BB9DB34B-F110-4B39-9DFB-F983EE082F57}" type="parTrans" cxnId="{16B0F35D-F7E4-4D1B-B9DA-1C8A16FA6ADF}">
      <dgm:prSet/>
      <dgm:spPr/>
      <dgm:t>
        <a:bodyPr/>
        <a:lstStyle/>
        <a:p>
          <a:endParaRPr lang="uk-UA"/>
        </a:p>
      </dgm:t>
    </dgm:pt>
    <dgm:pt modelId="{02FA3373-0305-4285-A791-DE8847420645}" type="sibTrans" cxnId="{16B0F35D-F7E4-4D1B-B9DA-1C8A16FA6ADF}">
      <dgm:prSet/>
      <dgm:spPr/>
      <dgm:t>
        <a:bodyPr/>
        <a:lstStyle/>
        <a:p>
          <a:endParaRPr lang="uk-UA"/>
        </a:p>
      </dgm:t>
    </dgm:pt>
    <dgm:pt modelId="{B1F6460D-9DAD-443B-9D71-68CD53EC1199}">
      <dgm:prSet phldrT="[Текст]" custT="1"/>
      <dgm:spPr/>
      <dgm:t>
        <a:bodyPr/>
        <a:lstStyle/>
        <a:p>
          <a:r>
            <a:rPr lang="uk-UA" sz="900"/>
            <a:t>процес у межах конкретного підприємс­тва, мета якого — забезпечення управлінського апарату інформа­цією, що використовується для планування, управління та контролю за діяльністю підприємства</a:t>
          </a:r>
        </a:p>
      </dgm:t>
    </dgm:pt>
    <dgm:pt modelId="{59116760-EC53-4B5E-B5C9-66A6AC7FBBEB}" type="parTrans" cxnId="{223594E0-08F1-4DF3-810A-840A5E30BEF7}">
      <dgm:prSet/>
      <dgm:spPr/>
      <dgm:t>
        <a:bodyPr/>
        <a:lstStyle/>
        <a:p>
          <a:endParaRPr lang="uk-UA"/>
        </a:p>
      </dgm:t>
    </dgm:pt>
    <dgm:pt modelId="{4366FF54-9855-458B-ADE7-8458B88373CC}" type="sibTrans" cxnId="{223594E0-08F1-4DF3-810A-840A5E30BEF7}">
      <dgm:prSet/>
      <dgm:spPr/>
      <dgm:t>
        <a:bodyPr/>
        <a:lstStyle/>
        <a:p>
          <a:endParaRPr lang="uk-UA"/>
        </a:p>
      </dgm:t>
    </dgm:pt>
    <dgm:pt modelId="{CEC9D01B-4626-4D61-886A-D71DA329373C}" type="pres">
      <dgm:prSet presAssocID="{01A373AF-3AD1-4842-A6A7-794E46293BF0}" presName="linear" presStyleCnt="0">
        <dgm:presLayoutVars>
          <dgm:animLvl val="lvl"/>
          <dgm:resizeHandles val="exact"/>
        </dgm:presLayoutVars>
      </dgm:prSet>
      <dgm:spPr/>
    </dgm:pt>
    <dgm:pt modelId="{E5E39DD6-3243-43C0-A9C0-2075289DDAE5}" type="pres">
      <dgm:prSet presAssocID="{D6DA9C0A-7954-4DA8-92B0-2F3155E516C0}" presName="parentText" presStyleLbl="node1" presStyleIdx="0" presStyleCnt="2" custScaleY="40047">
        <dgm:presLayoutVars>
          <dgm:chMax val="0"/>
          <dgm:bulletEnabled val="1"/>
        </dgm:presLayoutVars>
      </dgm:prSet>
      <dgm:spPr/>
    </dgm:pt>
    <dgm:pt modelId="{CFBCF75A-E956-4136-B1E0-A44A114E8824}" type="pres">
      <dgm:prSet presAssocID="{D6DA9C0A-7954-4DA8-92B0-2F3155E516C0}" presName="childText" presStyleLbl="revTx" presStyleIdx="0" presStyleCnt="2" custLinFactNeighborY="487">
        <dgm:presLayoutVars>
          <dgm:bulletEnabled val="1"/>
        </dgm:presLayoutVars>
      </dgm:prSet>
      <dgm:spPr/>
    </dgm:pt>
    <dgm:pt modelId="{9DF6816E-714B-4D99-B8EC-CF9AFCA287C3}" type="pres">
      <dgm:prSet presAssocID="{A4987474-C93D-4DE6-98CC-6474EDB99719}" presName="parentText" presStyleLbl="node1" presStyleIdx="1" presStyleCnt="2" custScaleY="34666">
        <dgm:presLayoutVars>
          <dgm:chMax val="0"/>
          <dgm:bulletEnabled val="1"/>
        </dgm:presLayoutVars>
      </dgm:prSet>
      <dgm:spPr/>
    </dgm:pt>
    <dgm:pt modelId="{03A28C7B-0AAA-4F8D-9BA9-FED3A725E63B}" type="pres">
      <dgm:prSet presAssocID="{A4987474-C93D-4DE6-98CC-6474EDB99719}" presName="childText" presStyleLbl="revTx" presStyleIdx="1" presStyleCnt="2">
        <dgm:presLayoutVars>
          <dgm:bulletEnabled val="1"/>
        </dgm:presLayoutVars>
      </dgm:prSet>
      <dgm:spPr/>
    </dgm:pt>
  </dgm:ptLst>
  <dgm:cxnLst>
    <dgm:cxn modelId="{997DF51A-B2A9-4E65-8031-21812CDC439B}" type="presOf" srcId="{B1F6460D-9DAD-443B-9D71-68CD53EC1199}" destId="{03A28C7B-0AAA-4F8D-9BA9-FED3A725E63B}" srcOrd="0" destOrd="0" presId="urn:microsoft.com/office/officeart/2005/8/layout/vList2"/>
    <dgm:cxn modelId="{08BE651C-37FE-48EB-A9F7-2667DC80F8CB}" type="presOf" srcId="{01A373AF-3AD1-4842-A6A7-794E46293BF0}" destId="{CEC9D01B-4626-4D61-886A-D71DA329373C}" srcOrd="0" destOrd="0" presId="urn:microsoft.com/office/officeart/2005/8/layout/vList2"/>
    <dgm:cxn modelId="{063E9E3B-E96F-4E68-BDCD-96D069A020AB}" type="presOf" srcId="{D6DA9C0A-7954-4DA8-92B0-2F3155E516C0}" destId="{E5E39DD6-3243-43C0-A9C0-2075289DDAE5}" srcOrd="0" destOrd="0" presId="urn:microsoft.com/office/officeart/2005/8/layout/vList2"/>
    <dgm:cxn modelId="{16B0F35D-F7E4-4D1B-B9DA-1C8A16FA6ADF}" srcId="{01A373AF-3AD1-4842-A6A7-794E46293BF0}" destId="{A4987474-C93D-4DE6-98CC-6474EDB99719}" srcOrd="1" destOrd="0" parTransId="{BB9DB34B-F110-4B39-9DFB-F983EE082F57}" sibTransId="{02FA3373-0305-4285-A791-DE8847420645}"/>
    <dgm:cxn modelId="{D579057B-897A-4759-8353-9B5DE037B05C}" type="presOf" srcId="{A4987474-C93D-4DE6-98CC-6474EDB99719}" destId="{9DF6816E-714B-4D99-B8EC-CF9AFCA287C3}" srcOrd="0" destOrd="0" presId="urn:microsoft.com/office/officeart/2005/8/layout/vList2"/>
    <dgm:cxn modelId="{9F7DBA81-1335-404D-B97C-7995BC7227DC}" srcId="{01A373AF-3AD1-4842-A6A7-794E46293BF0}" destId="{D6DA9C0A-7954-4DA8-92B0-2F3155E516C0}" srcOrd="0" destOrd="0" parTransId="{CDA037F7-EC12-422F-9FCB-201724F29A00}" sibTransId="{13C164E1-D73C-485C-9A61-3810624C434E}"/>
    <dgm:cxn modelId="{1243D6B7-EC53-493F-8C11-3EB2CE3BE347}" srcId="{D6DA9C0A-7954-4DA8-92B0-2F3155E516C0}" destId="{FFEE5804-2731-4C0F-A5DB-B6803D69B75D}" srcOrd="0" destOrd="0" parTransId="{99B40623-4740-43FA-8749-0F7534998102}" sibTransId="{74DD32CF-5C4D-44D9-B186-BEA0B15A31DA}"/>
    <dgm:cxn modelId="{223594E0-08F1-4DF3-810A-840A5E30BEF7}" srcId="{A4987474-C93D-4DE6-98CC-6474EDB99719}" destId="{B1F6460D-9DAD-443B-9D71-68CD53EC1199}" srcOrd="0" destOrd="0" parTransId="{59116760-EC53-4B5E-B5C9-66A6AC7FBBEB}" sibTransId="{4366FF54-9855-458B-ADE7-8458B88373CC}"/>
    <dgm:cxn modelId="{F47AFCE9-E9D0-4E70-ACC8-FDFACE16F8E8}" type="presOf" srcId="{FFEE5804-2731-4C0F-A5DB-B6803D69B75D}" destId="{CFBCF75A-E956-4136-B1E0-A44A114E8824}" srcOrd="0" destOrd="0" presId="urn:microsoft.com/office/officeart/2005/8/layout/vList2"/>
    <dgm:cxn modelId="{978C720A-5481-4B40-BB85-E9D443965727}" type="presParOf" srcId="{CEC9D01B-4626-4D61-886A-D71DA329373C}" destId="{E5E39DD6-3243-43C0-A9C0-2075289DDAE5}" srcOrd="0" destOrd="0" presId="urn:microsoft.com/office/officeart/2005/8/layout/vList2"/>
    <dgm:cxn modelId="{6C7B9E89-D7CE-4113-A5DE-48CAD00BC571}" type="presParOf" srcId="{CEC9D01B-4626-4D61-886A-D71DA329373C}" destId="{CFBCF75A-E956-4136-B1E0-A44A114E8824}" srcOrd="1" destOrd="0" presId="urn:microsoft.com/office/officeart/2005/8/layout/vList2"/>
    <dgm:cxn modelId="{BAD1C395-B0ED-47E7-886A-DE8F9D4E1C98}" type="presParOf" srcId="{CEC9D01B-4626-4D61-886A-D71DA329373C}" destId="{9DF6816E-714B-4D99-B8EC-CF9AFCA287C3}" srcOrd="2" destOrd="0" presId="urn:microsoft.com/office/officeart/2005/8/layout/vList2"/>
    <dgm:cxn modelId="{0EE15405-5C3C-4A82-97A5-3EDB5CA55EC8}" type="presParOf" srcId="{CEC9D01B-4626-4D61-886A-D71DA329373C}" destId="{03A28C7B-0AAA-4F8D-9BA9-FED3A725E63B}" srcOrd="3" destOrd="0" presId="urn:microsoft.com/office/officeart/2005/8/layout/vList2"/>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20.xml><?xml version="1.0" encoding="utf-8"?>
<dgm:dataModel xmlns:dgm="http://schemas.openxmlformats.org/drawingml/2006/diagram" xmlns:a="http://schemas.openxmlformats.org/drawingml/2006/main">
  <dgm:ptLst>
    <dgm:pt modelId="{7E020FD2-7AC8-486B-B1C4-251B766CE9A3}" type="doc">
      <dgm:prSet loTypeId="urn:microsoft.com/office/officeart/2005/8/layout/hierarchy2" loCatId="hierarchy" qsTypeId="urn:microsoft.com/office/officeart/2005/8/quickstyle/simple1" qsCatId="simple" csTypeId="urn:microsoft.com/office/officeart/2005/8/colors/accent3_1" csCatId="accent3" phldr="1"/>
      <dgm:spPr/>
      <dgm:t>
        <a:bodyPr/>
        <a:lstStyle/>
        <a:p>
          <a:endParaRPr lang="uk-UA"/>
        </a:p>
      </dgm:t>
    </dgm:pt>
    <dgm:pt modelId="{7C3A2530-9DAF-4F27-AC98-5FB1016E4B01}">
      <dgm:prSet phldrT="[Текст]" custT="1"/>
      <dgm:spPr/>
      <dgm:t>
        <a:bodyPr/>
        <a:lstStyle/>
        <a:p>
          <a:r>
            <a:rPr lang="uk-UA" sz="1000"/>
            <a:t>розрахункова документація</a:t>
          </a:r>
        </a:p>
      </dgm:t>
    </dgm:pt>
    <dgm:pt modelId="{F7DC6FE8-C270-47D0-B708-A17CC481EFD3}" type="parTrans" cxnId="{948BEEA4-1F10-4BBC-9B13-9559BF3EB67F}">
      <dgm:prSet/>
      <dgm:spPr/>
      <dgm:t>
        <a:bodyPr/>
        <a:lstStyle/>
        <a:p>
          <a:endParaRPr lang="uk-UA"/>
        </a:p>
      </dgm:t>
    </dgm:pt>
    <dgm:pt modelId="{9C2BC1DA-5C09-4C7A-B105-0754F38B9646}" type="sibTrans" cxnId="{948BEEA4-1F10-4BBC-9B13-9559BF3EB67F}">
      <dgm:prSet/>
      <dgm:spPr/>
      <dgm:t>
        <a:bodyPr/>
        <a:lstStyle/>
        <a:p>
          <a:endParaRPr lang="uk-UA"/>
        </a:p>
      </dgm:t>
    </dgm:pt>
    <dgm:pt modelId="{3F7AD8CE-33AA-4493-A235-BDFD3F0AABFF}">
      <dgm:prSet phldrT="[Текст]" custT="1"/>
      <dgm:spPr/>
      <dgm:t>
        <a:bodyPr/>
        <a:lstStyle/>
        <a:p>
          <a:r>
            <a:rPr lang="uk-UA" sz="900"/>
            <a:t>рахунок-фактура</a:t>
          </a:r>
        </a:p>
      </dgm:t>
    </dgm:pt>
    <dgm:pt modelId="{9E07E6C5-6277-4EED-B5EE-2FCD6AC285D1}" type="parTrans" cxnId="{0428029D-8C39-40F9-9F36-817D301536BD}">
      <dgm:prSet/>
      <dgm:spPr/>
      <dgm:t>
        <a:bodyPr/>
        <a:lstStyle/>
        <a:p>
          <a:endParaRPr lang="uk-UA"/>
        </a:p>
      </dgm:t>
    </dgm:pt>
    <dgm:pt modelId="{801EE718-5078-42D1-8B47-3CE1D4807ED6}" type="sibTrans" cxnId="{0428029D-8C39-40F9-9F36-817D301536BD}">
      <dgm:prSet/>
      <dgm:spPr/>
      <dgm:t>
        <a:bodyPr/>
        <a:lstStyle/>
        <a:p>
          <a:endParaRPr lang="uk-UA"/>
        </a:p>
      </dgm:t>
    </dgm:pt>
    <dgm:pt modelId="{2EB99BA0-3623-4246-BA90-C7F652B9121D}">
      <dgm:prSet phldrT="[Текст]" custT="1"/>
      <dgm:spPr/>
      <dgm:t>
        <a:bodyPr/>
        <a:lstStyle/>
        <a:p>
          <a:r>
            <a:rPr lang="uk-UA" sz="900"/>
            <a:t>розрахун­кова специфікація</a:t>
          </a:r>
        </a:p>
      </dgm:t>
    </dgm:pt>
    <dgm:pt modelId="{A9C69C86-9E80-4757-A802-2E3E892D8657}" type="parTrans" cxnId="{1EBA0DB5-594D-495E-B527-21DD48A3AB80}">
      <dgm:prSet/>
      <dgm:spPr/>
      <dgm:t>
        <a:bodyPr/>
        <a:lstStyle/>
        <a:p>
          <a:endParaRPr lang="uk-UA"/>
        </a:p>
      </dgm:t>
    </dgm:pt>
    <dgm:pt modelId="{6D4719C6-F72E-4FE6-8AB4-B09018B92BDD}" type="sibTrans" cxnId="{1EBA0DB5-594D-495E-B527-21DD48A3AB80}">
      <dgm:prSet/>
      <dgm:spPr/>
      <dgm:t>
        <a:bodyPr/>
        <a:lstStyle/>
        <a:p>
          <a:endParaRPr lang="uk-UA"/>
        </a:p>
      </dgm:t>
    </dgm:pt>
    <dgm:pt modelId="{1EF62554-6EF0-4EBC-977F-5FE4B48EF5A0}">
      <dgm:prSet phldrT="[Текст]" custT="1"/>
      <dgm:spPr/>
      <dgm:t>
        <a:bodyPr/>
        <a:lstStyle/>
        <a:p>
          <a:r>
            <a:rPr lang="uk-UA" sz="900"/>
            <a:t>переказний вексель </a:t>
          </a:r>
        </a:p>
      </dgm:t>
    </dgm:pt>
    <dgm:pt modelId="{BA97A5D6-2361-41FE-9433-565B0A2B4D07}" type="parTrans" cxnId="{D89EA21F-B0A7-43D4-BAF2-7D268166A66A}">
      <dgm:prSet/>
      <dgm:spPr/>
      <dgm:t>
        <a:bodyPr/>
        <a:lstStyle/>
        <a:p>
          <a:endParaRPr lang="uk-UA"/>
        </a:p>
      </dgm:t>
    </dgm:pt>
    <dgm:pt modelId="{90261F53-DB0E-4764-9FE0-7967F434DF9D}" type="sibTrans" cxnId="{D89EA21F-B0A7-43D4-BAF2-7D268166A66A}">
      <dgm:prSet/>
      <dgm:spPr/>
      <dgm:t>
        <a:bodyPr/>
        <a:lstStyle/>
        <a:p>
          <a:endParaRPr lang="uk-UA"/>
        </a:p>
      </dgm:t>
    </dgm:pt>
    <dgm:pt modelId="{096C3BCB-B039-4662-8652-3A7D079F55BD}" type="pres">
      <dgm:prSet presAssocID="{7E020FD2-7AC8-486B-B1C4-251B766CE9A3}" presName="diagram" presStyleCnt="0">
        <dgm:presLayoutVars>
          <dgm:chPref val="1"/>
          <dgm:dir/>
          <dgm:animOne val="branch"/>
          <dgm:animLvl val="lvl"/>
          <dgm:resizeHandles val="exact"/>
        </dgm:presLayoutVars>
      </dgm:prSet>
      <dgm:spPr/>
    </dgm:pt>
    <dgm:pt modelId="{6F23E626-E6C5-439C-9EFA-5CC29C25F42D}" type="pres">
      <dgm:prSet presAssocID="{7C3A2530-9DAF-4F27-AC98-5FB1016E4B01}" presName="root1" presStyleCnt="0"/>
      <dgm:spPr/>
    </dgm:pt>
    <dgm:pt modelId="{A2555986-1CC8-424C-A2EC-1EAE5BA5D099}" type="pres">
      <dgm:prSet presAssocID="{7C3A2530-9DAF-4F27-AC98-5FB1016E4B01}" presName="LevelOneTextNode" presStyleLbl="node0" presStyleIdx="0" presStyleCnt="1" custScaleX="148871" custScaleY="114462" custLinFactNeighborX="-1893" custLinFactNeighborY="1893">
        <dgm:presLayoutVars>
          <dgm:chPref val="3"/>
        </dgm:presLayoutVars>
      </dgm:prSet>
      <dgm:spPr/>
    </dgm:pt>
    <dgm:pt modelId="{3D913859-AF6E-4C7D-A521-D2ECFA1B3A87}" type="pres">
      <dgm:prSet presAssocID="{7C3A2530-9DAF-4F27-AC98-5FB1016E4B01}" presName="level2hierChild" presStyleCnt="0"/>
      <dgm:spPr/>
    </dgm:pt>
    <dgm:pt modelId="{829FED39-766B-4417-A8CD-CF25E958C106}" type="pres">
      <dgm:prSet presAssocID="{9E07E6C5-6277-4EED-B5EE-2FCD6AC285D1}" presName="conn2-1" presStyleLbl="parChTrans1D2" presStyleIdx="0" presStyleCnt="3"/>
      <dgm:spPr/>
    </dgm:pt>
    <dgm:pt modelId="{FB533AC9-BF58-4237-8E41-E36B0B4214D5}" type="pres">
      <dgm:prSet presAssocID="{9E07E6C5-6277-4EED-B5EE-2FCD6AC285D1}" presName="connTx" presStyleLbl="parChTrans1D2" presStyleIdx="0" presStyleCnt="3"/>
      <dgm:spPr/>
    </dgm:pt>
    <dgm:pt modelId="{4CCEB974-ECE9-4CAE-8DA9-CB2222B5C3D6}" type="pres">
      <dgm:prSet presAssocID="{3F7AD8CE-33AA-4493-A235-BDFD3F0AABFF}" presName="root2" presStyleCnt="0"/>
      <dgm:spPr/>
    </dgm:pt>
    <dgm:pt modelId="{08E58FF2-D815-48DA-AF6D-F199820A0892}" type="pres">
      <dgm:prSet presAssocID="{3F7AD8CE-33AA-4493-A235-BDFD3F0AABFF}" presName="LevelTwoTextNode" presStyleLbl="node2" presStyleIdx="0" presStyleCnt="3" custScaleX="125173">
        <dgm:presLayoutVars>
          <dgm:chPref val="3"/>
        </dgm:presLayoutVars>
      </dgm:prSet>
      <dgm:spPr/>
    </dgm:pt>
    <dgm:pt modelId="{D328BD81-D103-4B12-8D62-B65963BC6C09}" type="pres">
      <dgm:prSet presAssocID="{3F7AD8CE-33AA-4493-A235-BDFD3F0AABFF}" presName="level3hierChild" presStyleCnt="0"/>
      <dgm:spPr/>
    </dgm:pt>
    <dgm:pt modelId="{612F6C02-E39C-465A-8A36-5C9068DDB2D0}" type="pres">
      <dgm:prSet presAssocID="{A9C69C86-9E80-4757-A802-2E3E892D8657}" presName="conn2-1" presStyleLbl="parChTrans1D2" presStyleIdx="1" presStyleCnt="3"/>
      <dgm:spPr/>
    </dgm:pt>
    <dgm:pt modelId="{63ABBFDE-0A2F-412A-BF09-D7A85B98C41B}" type="pres">
      <dgm:prSet presAssocID="{A9C69C86-9E80-4757-A802-2E3E892D8657}" presName="connTx" presStyleLbl="parChTrans1D2" presStyleIdx="1" presStyleCnt="3"/>
      <dgm:spPr/>
    </dgm:pt>
    <dgm:pt modelId="{555C8838-2BD6-4E39-99AE-5709C25F8E28}" type="pres">
      <dgm:prSet presAssocID="{2EB99BA0-3623-4246-BA90-C7F652B9121D}" presName="root2" presStyleCnt="0"/>
      <dgm:spPr/>
    </dgm:pt>
    <dgm:pt modelId="{80FBD435-D6FA-4812-9735-FB9EC1CEE264}" type="pres">
      <dgm:prSet presAssocID="{2EB99BA0-3623-4246-BA90-C7F652B9121D}" presName="LevelTwoTextNode" presStyleLbl="node2" presStyleIdx="1" presStyleCnt="3" custScaleX="125563">
        <dgm:presLayoutVars>
          <dgm:chPref val="3"/>
        </dgm:presLayoutVars>
      </dgm:prSet>
      <dgm:spPr/>
    </dgm:pt>
    <dgm:pt modelId="{6BAC710A-2DFB-46E8-95D3-31D7ACDD4B60}" type="pres">
      <dgm:prSet presAssocID="{2EB99BA0-3623-4246-BA90-C7F652B9121D}" presName="level3hierChild" presStyleCnt="0"/>
      <dgm:spPr/>
    </dgm:pt>
    <dgm:pt modelId="{E8A0E3C1-C51C-4434-A919-1517B622B4DE}" type="pres">
      <dgm:prSet presAssocID="{BA97A5D6-2361-41FE-9433-565B0A2B4D07}" presName="conn2-1" presStyleLbl="parChTrans1D2" presStyleIdx="2" presStyleCnt="3"/>
      <dgm:spPr/>
    </dgm:pt>
    <dgm:pt modelId="{0967789E-1D8D-4662-B1E6-77C2887B42AF}" type="pres">
      <dgm:prSet presAssocID="{BA97A5D6-2361-41FE-9433-565B0A2B4D07}" presName="connTx" presStyleLbl="parChTrans1D2" presStyleIdx="2" presStyleCnt="3"/>
      <dgm:spPr/>
    </dgm:pt>
    <dgm:pt modelId="{8EF0B7BB-C290-4E21-AA28-B91DF2EE1322}" type="pres">
      <dgm:prSet presAssocID="{1EF62554-6EF0-4EBC-977F-5FE4B48EF5A0}" presName="root2" presStyleCnt="0"/>
      <dgm:spPr/>
    </dgm:pt>
    <dgm:pt modelId="{09D805A8-622F-47BC-8F83-39DF602CBBB8}" type="pres">
      <dgm:prSet presAssocID="{1EF62554-6EF0-4EBC-977F-5FE4B48EF5A0}" presName="LevelTwoTextNode" presStyleLbl="node2" presStyleIdx="2" presStyleCnt="3" custScaleX="127456">
        <dgm:presLayoutVars>
          <dgm:chPref val="3"/>
        </dgm:presLayoutVars>
      </dgm:prSet>
      <dgm:spPr/>
    </dgm:pt>
    <dgm:pt modelId="{E699562F-999F-4BA0-B4EB-A8490DE2D0FA}" type="pres">
      <dgm:prSet presAssocID="{1EF62554-6EF0-4EBC-977F-5FE4B48EF5A0}" presName="level3hierChild" presStyleCnt="0"/>
      <dgm:spPr/>
    </dgm:pt>
  </dgm:ptLst>
  <dgm:cxnLst>
    <dgm:cxn modelId="{2C3EDF05-C525-43BA-9A1B-E90C5DF98C7B}" type="presOf" srcId="{1EF62554-6EF0-4EBC-977F-5FE4B48EF5A0}" destId="{09D805A8-622F-47BC-8F83-39DF602CBBB8}" srcOrd="0" destOrd="0" presId="urn:microsoft.com/office/officeart/2005/8/layout/hierarchy2"/>
    <dgm:cxn modelId="{4956C518-7D38-4A26-B0B4-1797497F916A}" type="presOf" srcId="{7C3A2530-9DAF-4F27-AC98-5FB1016E4B01}" destId="{A2555986-1CC8-424C-A2EC-1EAE5BA5D099}" srcOrd="0" destOrd="0" presId="urn:microsoft.com/office/officeart/2005/8/layout/hierarchy2"/>
    <dgm:cxn modelId="{D89EA21F-B0A7-43D4-BAF2-7D268166A66A}" srcId="{7C3A2530-9DAF-4F27-AC98-5FB1016E4B01}" destId="{1EF62554-6EF0-4EBC-977F-5FE4B48EF5A0}" srcOrd="2" destOrd="0" parTransId="{BA97A5D6-2361-41FE-9433-565B0A2B4D07}" sibTransId="{90261F53-DB0E-4764-9FE0-7967F434DF9D}"/>
    <dgm:cxn modelId="{86D89E64-9674-4A12-9C0E-76060E32A802}" type="presOf" srcId="{A9C69C86-9E80-4757-A802-2E3E892D8657}" destId="{63ABBFDE-0A2F-412A-BF09-D7A85B98C41B}" srcOrd="1" destOrd="0" presId="urn:microsoft.com/office/officeart/2005/8/layout/hierarchy2"/>
    <dgm:cxn modelId="{26F30B4C-7802-44B0-8FF0-B8EF408FED5C}" type="presOf" srcId="{7E020FD2-7AC8-486B-B1C4-251B766CE9A3}" destId="{096C3BCB-B039-4662-8652-3A7D079F55BD}" srcOrd="0" destOrd="0" presId="urn:microsoft.com/office/officeart/2005/8/layout/hierarchy2"/>
    <dgm:cxn modelId="{2D0C9A50-2E2B-42B2-AFE6-23756A235819}" type="presOf" srcId="{3F7AD8CE-33AA-4493-A235-BDFD3F0AABFF}" destId="{08E58FF2-D815-48DA-AF6D-F199820A0892}" srcOrd="0" destOrd="0" presId="urn:microsoft.com/office/officeart/2005/8/layout/hierarchy2"/>
    <dgm:cxn modelId="{0428029D-8C39-40F9-9F36-817D301536BD}" srcId="{7C3A2530-9DAF-4F27-AC98-5FB1016E4B01}" destId="{3F7AD8CE-33AA-4493-A235-BDFD3F0AABFF}" srcOrd="0" destOrd="0" parTransId="{9E07E6C5-6277-4EED-B5EE-2FCD6AC285D1}" sibTransId="{801EE718-5078-42D1-8B47-3CE1D4807ED6}"/>
    <dgm:cxn modelId="{948BEEA4-1F10-4BBC-9B13-9559BF3EB67F}" srcId="{7E020FD2-7AC8-486B-B1C4-251B766CE9A3}" destId="{7C3A2530-9DAF-4F27-AC98-5FB1016E4B01}" srcOrd="0" destOrd="0" parTransId="{F7DC6FE8-C270-47D0-B708-A17CC481EFD3}" sibTransId="{9C2BC1DA-5C09-4C7A-B105-0754F38B9646}"/>
    <dgm:cxn modelId="{99816FAC-1D6B-4505-82CB-F5CDC43749FA}" type="presOf" srcId="{BA97A5D6-2361-41FE-9433-565B0A2B4D07}" destId="{0967789E-1D8D-4662-B1E6-77C2887B42AF}" srcOrd="1" destOrd="0" presId="urn:microsoft.com/office/officeart/2005/8/layout/hierarchy2"/>
    <dgm:cxn modelId="{1EBA0DB5-594D-495E-B527-21DD48A3AB80}" srcId="{7C3A2530-9DAF-4F27-AC98-5FB1016E4B01}" destId="{2EB99BA0-3623-4246-BA90-C7F652B9121D}" srcOrd="1" destOrd="0" parTransId="{A9C69C86-9E80-4757-A802-2E3E892D8657}" sibTransId="{6D4719C6-F72E-4FE6-8AB4-B09018B92BDD}"/>
    <dgm:cxn modelId="{936C89B9-B1C4-4993-8D76-2DCEC8EC9FE4}" type="presOf" srcId="{2EB99BA0-3623-4246-BA90-C7F652B9121D}" destId="{80FBD435-D6FA-4812-9735-FB9EC1CEE264}" srcOrd="0" destOrd="0" presId="urn:microsoft.com/office/officeart/2005/8/layout/hierarchy2"/>
    <dgm:cxn modelId="{657032D3-872F-475E-A4BF-0118CD18A162}" type="presOf" srcId="{BA97A5D6-2361-41FE-9433-565B0A2B4D07}" destId="{E8A0E3C1-C51C-4434-A919-1517B622B4DE}" srcOrd="0" destOrd="0" presId="urn:microsoft.com/office/officeart/2005/8/layout/hierarchy2"/>
    <dgm:cxn modelId="{C146BEE1-8986-4C6C-BB15-91DEA694E73F}" type="presOf" srcId="{A9C69C86-9E80-4757-A802-2E3E892D8657}" destId="{612F6C02-E39C-465A-8A36-5C9068DDB2D0}" srcOrd="0" destOrd="0" presId="urn:microsoft.com/office/officeart/2005/8/layout/hierarchy2"/>
    <dgm:cxn modelId="{1E4123E7-4421-41D6-8B3D-6D0DDCB0A560}" type="presOf" srcId="{9E07E6C5-6277-4EED-B5EE-2FCD6AC285D1}" destId="{FB533AC9-BF58-4237-8E41-E36B0B4214D5}" srcOrd="1" destOrd="0" presId="urn:microsoft.com/office/officeart/2005/8/layout/hierarchy2"/>
    <dgm:cxn modelId="{1F64A9EC-54B3-46A7-A057-438250942950}" type="presOf" srcId="{9E07E6C5-6277-4EED-B5EE-2FCD6AC285D1}" destId="{829FED39-766B-4417-A8CD-CF25E958C106}" srcOrd="0" destOrd="0" presId="urn:microsoft.com/office/officeart/2005/8/layout/hierarchy2"/>
    <dgm:cxn modelId="{D5A77C55-B4E7-47ED-9E1F-1246EF191E70}" type="presParOf" srcId="{096C3BCB-B039-4662-8652-3A7D079F55BD}" destId="{6F23E626-E6C5-439C-9EFA-5CC29C25F42D}" srcOrd="0" destOrd="0" presId="urn:microsoft.com/office/officeart/2005/8/layout/hierarchy2"/>
    <dgm:cxn modelId="{A1EB6C87-3DC7-47E0-8FC8-C43B00081C9A}" type="presParOf" srcId="{6F23E626-E6C5-439C-9EFA-5CC29C25F42D}" destId="{A2555986-1CC8-424C-A2EC-1EAE5BA5D099}" srcOrd="0" destOrd="0" presId="urn:microsoft.com/office/officeart/2005/8/layout/hierarchy2"/>
    <dgm:cxn modelId="{369F96E4-B100-48FE-87AF-CF12AE97BFED}" type="presParOf" srcId="{6F23E626-E6C5-439C-9EFA-5CC29C25F42D}" destId="{3D913859-AF6E-4C7D-A521-D2ECFA1B3A87}" srcOrd="1" destOrd="0" presId="urn:microsoft.com/office/officeart/2005/8/layout/hierarchy2"/>
    <dgm:cxn modelId="{BF4DE10C-2E9D-49C0-9E7F-582C392E9E7A}" type="presParOf" srcId="{3D913859-AF6E-4C7D-A521-D2ECFA1B3A87}" destId="{829FED39-766B-4417-A8CD-CF25E958C106}" srcOrd="0" destOrd="0" presId="urn:microsoft.com/office/officeart/2005/8/layout/hierarchy2"/>
    <dgm:cxn modelId="{45A71B72-21C0-470B-91CD-FD3653D5F8A1}" type="presParOf" srcId="{829FED39-766B-4417-A8CD-CF25E958C106}" destId="{FB533AC9-BF58-4237-8E41-E36B0B4214D5}" srcOrd="0" destOrd="0" presId="urn:microsoft.com/office/officeart/2005/8/layout/hierarchy2"/>
    <dgm:cxn modelId="{CF8C9472-E149-4B27-BF81-DF03AA677C6B}" type="presParOf" srcId="{3D913859-AF6E-4C7D-A521-D2ECFA1B3A87}" destId="{4CCEB974-ECE9-4CAE-8DA9-CB2222B5C3D6}" srcOrd="1" destOrd="0" presId="urn:microsoft.com/office/officeart/2005/8/layout/hierarchy2"/>
    <dgm:cxn modelId="{77DDB0FF-0D95-4570-A612-4FCB35A2B2B2}" type="presParOf" srcId="{4CCEB974-ECE9-4CAE-8DA9-CB2222B5C3D6}" destId="{08E58FF2-D815-48DA-AF6D-F199820A0892}" srcOrd="0" destOrd="0" presId="urn:microsoft.com/office/officeart/2005/8/layout/hierarchy2"/>
    <dgm:cxn modelId="{D446D354-2160-4B78-8544-7EE7AD0B6484}" type="presParOf" srcId="{4CCEB974-ECE9-4CAE-8DA9-CB2222B5C3D6}" destId="{D328BD81-D103-4B12-8D62-B65963BC6C09}" srcOrd="1" destOrd="0" presId="urn:microsoft.com/office/officeart/2005/8/layout/hierarchy2"/>
    <dgm:cxn modelId="{954A3B26-0A44-4C57-B4C9-6DABAEE59A0E}" type="presParOf" srcId="{3D913859-AF6E-4C7D-A521-D2ECFA1B3A87}" destId="{612F6C02-E39C-465A-8A36-5C9068DDB2D0}" srcOrd="2" destOrd="0" presId="urn:microsoft.com/office/officeart/2005/8/layout/hierarchy2"/>
    <dgm:cxn modelId="{42CABE95-12D5-4EF2-9D5D-8E8B1E7A5BF6}" type="presParOf" srcId="{612F6C02-E39C-465A-8A36-5C9068DDB2D0}" destId="{63ABBFDE-0A2F-412A-BF09-D7A85B98C41B}" srcOrd="0" destOrd="0" presId="urn:microsoft.com/office/officeart/2005/8/layout/hierarchy2"/>
    <dgm:cxn modelId="{B40926F4-D9E1-4FCC-83A5-BA8492147726}" type="presParOf" srcId="{3D913859-AF6E-4C7D-A521-D2ECFA1B3A87}" destId="{555C8838-2BD6-4E39-99AE-5709C25F8E28}" srcOrd="3" destOrd="0" presId="urn:microsoft.com/office/officeart/2005/8/layout/hierarchy2"/>
    <dgm:cxn modelId="{242FA581-54AF-4016-A900-6D12268B39BA}" type="presParOf" srcId="{555C8838-2BD6-4E39-99AE-5709C25F8E28}" destId="{80FBD435-D6FA-4812-9735-FB9EC1CEE264}" srcOrd="0" destOrd="0" presId="urn:microsoft.com/office/officeart/2005/8/layout/hierarchy2"/>
    <dgm:cxn modelId="{2DDC1EF0-683A-4FED-805E-ACD4260E3C0C}" type="presParOf" srcId="{555C8838-2BD6-4E39-99AE-5709C25F8E28}" destId="{6BAC710A-2DFB-46E8-95D3-31D7ACDD4B60}" srcOrd="1" destOrd="0" presId="urn:microsoft.com/office/officeart/2005/8/layout/hierarchy2"/>
    <dgm:cxn modelId="{165BA4AC-7D25-4CD6-AD46-239D8BEF1585}" type="presParOf" srcId="{3D913859-AF6E-4C7D-A521-D2ECFA1B3A87}" destId="{E8A0E3C1-C51C-4434-A919-1517B622B4DE}" srcOrd="4" destOrd="0" presId="urn:microsoft.com/office/officeart/2005/8/layout/hierarchy2"/>
    <dgm:cxn modelId="{7FE828F7-A171-4684-9BC5-4DC554B55327}" type="presParOf" srcId="{E8A0E3C1-C51C-4434-A919-1517B622B4DE}" destId="{0967789E-1D8D-4662-B1E6-77C2887B42AF}" srcOrd="0" destOrd="0" presId="urn:microsoft.com/office/officeart/2005/8/layout/hierarchy2"/>
    <dgm:cxn modelId="{E7866654-B780-43C2-B37E-49DC6D490493}" type="presParOf" srcId="{3D913859-AF6E-4C7D-A521-D2ECFA1B3A87}" destId="{8EF0B7BB-C290-4E21-AA28-B91DF2EE1322}" srcOrd="5" destOrd="0" presId="urn:microsoft.com/office/officeart/2005/8/layout/hierarchy2"/>
    <dgm:cxn modelId="{1EB34AA6-CA32-409D-8327-28A991DA4AF0}" type="presParOf" srcId="{8EF0B7BB-C290-4E21-AA28-B91DF2EE1322}" destId="{09D805A8-622F-47BC-8F83-39DF602CBBB8}" srcOrd="0" destOrd="0" presId="urn:microsoft.com/office/officeart/2005/8/layout/hierarchy2"/>
    <dgm:cxn modelId="{DCA06D00-8A2E-4E2A-9219-B9E26A9B23EE}" type="presParOf" srcId="{8EF0B7BB-C290-4E21-AA28-B91DF2EE1322}" destId="{E699562F-999F-4BA0-B4EB-A8490DE2D0FA}" srcOrd="1" destOrd="0" presId="urn:microsoft.com/office/officeart/2005/8/layout/hierarchy2"/>
  </dgm:cxnLst>
  <dgm:bg/>
  <dgm:whole/>
  <dgm:extLst>
    <a:ext uri="http://schemas.microsoft.com/office/drawing/2008/diagram">
      <dsp:dataModelExt xmlns:dsp="http://schemas.microsoft.com/office/drawing/2008/diagram" relId="rId143" minVer="http://schemas.openxmlformats.org/drawingml/2006/diagram"/>
    </a:ext>
  </dgm:extLst>
</dgm:dataModel>
</file>

<file path=word/diagrams/data21.xml><?xml version="1.0" encoding="utf-8"?>
<dgm:dataModel xmlns:dgm="http://schemas.openxmlformats.org/drawingml/2006/diagram" xmlns:a="http://schemas.openxmlformats.org/drawingml/2006/main">
  <dgm:ptLst>
    <dgm:pt modelId="{DE73E6A5-811F-463D-9731-7988840904B3}" type="doc">
      <dgm:prSet loTypeId="urn:microsoft.com/office/officeart/2005/8/layout/hierarchy2" loCatId="hierarchy" qsTypeId="urn:microsoft.com/office/officeart/2005/8/quickstyle/simple1" qsCatId="simple" csTypeId="urn:microsoft.com/office/officeart/2005/8/colors/accent3_1" csCatId="accent3" phldr="1"/>
      <dgm:spPr/>
      <dgm:t>
        <a:bodyPr/>
        <a:lstStyle/>
        <a:p>
          <a:endParaRPr lang="uk-UA"/>
        </a:p>
      </dgm:t>
    </dgm:pt>
    <dgm:pt modelId="{6355EA3D-33BC-4BE4-8625-2EBCD9215EF3}">
      <dgm:prSet phldrT="[Текст]" custT="1"/>
      <dgm:spPr/>
      <dgm:t>
        <a:bodyPr/>
        <a:lstStyle/>
        <a:p>
          <a:r>
            <a:rPr lang="uk-UA" sz="1000"/>
            <a:t>банківська документація </a:t>
          </a:r>
        </a:p>
      </dgm:t>
    </dgm:pt>
    <dgm:pt modelId="{85820116-EA5C-49C9-A96A-094AADDCF0D7}" type="parTrans" cxnId="{A5017971-2A4F-4BCB-A150-C98007D438F0}">
      <dgm:prSet/>
      <dgm:spPr/>
      <dgm:t>
        <a:bodyPr/>
        <a:lstStyle/>
        <a:p>
          <a:endParaRPr lang="uk-UA"/>
        </a:p>
      </dgm:t>
    </dgm:pt>
    <dgm:pt modelId="{25551099-D03D-4C30-B817-157971CA5794}" type="sibTrans" cxnId="{A5017971-2A4F-4BCB-A150-C98007D438F0}">
      <dgm:prSet/>
      <dgm:spPr/>
      <dgm:t>
        <a:bodyPr/>
        <a:lstStyle/>
        <a:p>
          <a:endParaRPr lang="uk-UA"/>
        </a:p>
      </dgm:t>
    </dgm:pt>
    <dgm:pt modelId="{DA6AD8FC-3ADC-48C0-9974-D49A93886A00}">
      <dgm:prSet phldrT="[Текст]" custT="1"/>
      <dgm:spPr/>
      <dgm:t>
        <a:bodyPr/>
        <a:lstStyle/>
        <a:p>
          <a:r>
            <a:rPr lang="uk-UA" sz="900"/>
            <a:t>заявка на переказ валюти</a:t>
          </a:r>
        </a:p>
      </dgm:t>
    </dgm:pt>
    <dgm:pt modelId="{AFCDE572-EBD9-43BE-91E0-18B419591B2B}" type="parTrans" cxnId="{7D9D567F-44A1-4FA2-A4A0-4D5EA19372F2}">
      <dgm:prSet/>
      <dgm:spPr/>
      <dgm:t>
        <a:bodyPr/>
        <a:lstStyle/>
        <a:p>
          <a:endParaRPr lang="uk-UA"/>
        </a:p>
      </dgm:t>
    </dgm:pt>
    <dgm:pt modelId="{94056C3E-167F-4A3D-BE6B-0D17224212C0}" type="sibTrans" cxnId="{7D9D567F-44A1-4FA2-A4A0-4D5EA19372F2}">
      <dgm:prSet/>
      <dgm:spPr/>
      <dgm:t>
        <a:bodyPr/>
        <a:lstStyle/>
        <a:p>
          <a:endParaRPr lang="uk-UA"/>
        </a:p>
      </dgm:t>
    </dgm:pt>
    <dgm:pt modelId="{BF42CFA9-6FFA-4859-B10F-5292327DB8F8}">
      <dgm:prSet phldrT="[Текст]" custT="1"/>
      <dgm:spPr/>
      <dgm:t>
        <a:bodyPr/>
        <a:lstStyle/>
        <a:p>
          <a:r>
            <a:rPr lang="uk-UA" sz="900"/>
            <a:t>інка­сове доручення</a:t>
          </a:r>
        </a:p>
      </dgm:t>
    </dgm:pt>
    <dgm:pt modelId="{B87F0428-6101-409E-8C9F-4352F1C16FEF}" type="parTrans" cxnId="{81FCCD8E-C554-4101-A4E8-855F6FB1FBF5}">
      <dgm:prSet/>
      <dgm:spPr/>
      <dgm:t>
        <a:bodyPr/>
        <a:lstStyle/>
        <a:p>
          <a:endParaRPr lang="uk-UA"/>
        </a:p>
      </dgm:t>
    </dgm:pt>
    <dgm:pt modelId="{45410219-C5C0-4DA8-A052-B57966345C61}" type="sibTrans" cxnId="{81FCCD8E-C554-4101-A4E8-855F6FB1FBF5}">
      <dgm:prSet/>
      <dgm:spPr/>
      <dgm:t>
        <a:bodyPr/>
        <a:lstStyle/>
        <a:p>
          <a:endParaRPr lang="uk-UA"/>
        </a:p>
      </dgm:t>
    </dgm:pt>
    <dgm:pt modelId="{A9A47546-D3C1-43F8-8888-EC60C8556147}">
      <dgm:prSet phldrT="[Текст]" custT="1"/>
      <dgm:spPr/>
      <dgm:t>
        <a:bodyPr/>
        <a:lstStyle/>
        <a:p>
          <a:r>
            <a:rPr lang="uk-UA" sz="900"/>
            <a:t>доручення на відкриття акредитива</a:t>
          </a:r>
        </a:p>
      </dgm:t>
    </dgm:pt>
    <dgm:pt modelId="{E4E13F90-EC13-4D03-9CD8-965BDF2FBF24}" type="parTrans" cxnId="{177F63A0-D59A-4103-83C1-79D4A9533B54}">
      <dgm:prSet/>
      <dgm:spPr/>
      <dgm:t>
        <a:bodyPr/>
        <a:lstStyle/>
        <a:p>
          <a:endParaRPr lang="uk-UA"/>
        </a:p>
      </dgm:t>
    </dgm:pt>
    <dgm:pt modelId="{C087C10C-521C-4CF6-ABCF-D7D6E6F9EF11}" type="sibTrans" cxnId="{177F63A0-D59A-4103-83C1-79D4A9533B54}">
      <dgm:prSet/>
      <dgm:spPr/>
      <dgm:t>
        <a:bodyPr/>
        <a:lstStyle/>
        <a:p>
          <a:endParaRPr lang="uk-UA"/>
        </a:p>
      </dgm:t>
    </dgm:pt>
    <dgm:pt modelId="{A5C04FE2-6330-42F0-819E-1181B75FADD0}">
      <dgm:prSet phldrT="[Текст]" custT="1"/>
      <dgm:spPr/>
      <dgm:t>
        <a:bodyPr/>
        <a:lstStyle/>
        <a:p>
          <a:r>
            <a:rPr lang="uk-UA" sz="900"/>
            <a:t>чек</a:t>
          </a:r>
        </a:p>
      </dgm:t>
    </dgm:pt>
    <dgm:pt modelId="{D0CCCB06-00E9-43E2-BE4D-5630483577C9}" type="parTrans" cxnId="{EADEBC38-2499-4CCB-B2BD-8A1EECDCB579}">
      <dgm:prSet/>
      <dgm:spPr/>
      <dgm:t>
        <a:bodyPr/>
        <a:lstStyle/>
        <a:p>
          <a:endParaRPr lang="uk-UA"/>
        </a:p>
      </dgm:t>
    </dgm:pt>
    <dgm:pt modelId="{C7DAB6AF-DCE3-44AC-9A40-E27E8FED6540}" type="sibTrans" cxnId="{EADEBC38-2499-4CCB-B2BD-8A1EECDCB579}">
      <dgm:prSet/>
      <dgm:spPr/>
      <dgm:t>
        <a:bodyPr/>
        <a:lstStyle/>
        <a:p>
          <a:endParaRPr lang="uk-UA"/>
        </a:p>
      </dgm:t>
    </dgm:pt>
    <dgm:pt modelId="{6A159D93-E578-480D-816A-A5CD48A51722}">
      <dgm:prSet phldrT="[Текст]" custT="1"/>
      <dgm:spPr/>
      <dgm:t>
        <a:bodyPr/>
        <a:lstStyle/>
        <a:p>
          <a:r>
            <a:rPr lang="uk-UA" sz="900"/>
            <a:t>дору­чення на розподіл експортної виручки</a:t>
          </a:r>
        </a:p>
      </dgm:t>
    </dgm:pt>
    <dgm:pt modelId="{D0B9F0AB-520C-40C3-812D-D0844ED8D416}" type="parTrans" cxnId="{814AF911-2AC5-4D1C-93AA-3FE1A0BB95B3}">
      <dgm:prSet/>
      <dgm:spPr/>
      <dgm:t>
        <a:bodyPr/>
        <a:lstStyle/>
        <a:p>
          <a:endParaRPr lang="uk-UA"/>
        </a:p>
      </dgm:t>
    </dgm:pt>
    <dgm:pt modelId="{B8BE92F9-AA3D-42B4-BE15-2079EA5603D3}" type="sibTrans" cxnId="{814AF911-2AC5-4D1C-93AA-3FE1A0BB95B3}">
      <dgm:prSet/>
      <dgm:spPr/>
      <dgm:t>
        <a:bodyPr/>
        <a:lstStyle/>
        <a:p>
          <a:endParaRPr lang="uk-UA"/>
        </a:p>
      </dgm:t>
    </dgm:pt>
    <dgm:pt modelId="{23A6531D-5818-4EC2-A4B5-6ADC8AEF9F72}">
      <dgm:prSet phldrT="[Текст]" custT="1"/>
      <dgm:spPr/>
      <dgm:t>
        <a:bodyPr/>
        <a:lstStyle/>
        <a:p>
          <a:r>
            <a:rPr lang="uk-UA" sz="900"/>
            <a:t>виписки операцій за роз­рахунковим і валютним рахунками</a:t>
          </a:r>
        </a:p>
      </dgm:t>
    </dgm:pt>
    <dgm:pt modelId="{86C22B8C-7A33-4F54-8AA0-CC7A642B7C66}" type="parTrans" cxnId="{080B6C22-AA58-4CD3-B8F1-84E8817B5747}">
      <dgm:prSet/>
      <dgm:spPr/>
      <dgm:t>
        <a:bodyPr/>
        <a:lstStyle/>
        <a:p>
          <a:endParaRPr lang="uk-UA"/>
        </a:p>
      </dgm:t>
    </dgm:pt>
    <dgm:pt modelId="{9A1B8BD6-E854-4A6D-A37A-AA456C6BF7FC}" type="sibTrans" cxnId="{080B6C22-AA58-4CD3-B8F1-84E8817B5747}">
      <dgm:prSet/>
      <dgm:spPr/>
      <dgm:t>
        <a:bodyPr/>
        <a:lstStyle/>
        <a:p>
          <a:endParaRPr lang="uk-UA"/>
        </a:p>
      </dgm:t>
    </dgm:pt>
    <dgm:pt modelId="{4A2BCFFB-26CC-4B9E-A406-F3D51ABD0F6E}" type="pres">
      <dgm:prSet presAssocID="{DE73E6A5-811F-463D-9731-7988840904B3}" presName="diagram" presStyleCnt="0">
        <dgm:presLayoutVars>
          <dgm:chPref val="1"/>
          <dgm:dir/>
          <dgm:animOne val="branch"/>
          <dgm:animLvl val="lvl"/>
          <dgm:resizeHandles val="exact"/>
        </dgm:presLayoutVars>
      </dgm:prSet>
      <dgm:spPr/>
    </dgm:pt>
    <dgm:pt modelId="{D4E90117-8092-4B2B-99DD-5471194A76F8}" type="pres">
      <dgm:prSet presAssocID="{6355EA3D-33BC-4BE4-8625-2EBCD9215EF3}" presName="root1" presStyleCnt="0"/>
      <dgm:spPr/>
    </dgm:pt>
    <dgm:pt modelId="{96C05B1F-0E31-4194-B421-0938FC883AE2}" type="pres">
      <dgm:prSet presAssocID="{6355EA3D-33BC-4BE4-8625-2EBCD9215EF3}" presName="LevelOneTextNode" presStyleLbl="node0" presStyleIdx="0" presStyleCnt="1" custScaleX="172877" custScaleY="135635">
        <dgm:presLayoutVars>
          <dgm:chPref val="3"/>
        </dgm:presLayoutVars>
      </dgm:prSet>
      <dgm:spPr/>
    </dgm:pt>
    <dgm:pt modelId="{EA9B12ED-F8D2-466D-A6DF-C062AD9859ED}" type="pres">
      <dgm:prSet presAssocID="{6355EA3D-33BC-4BE4-8625-2EBCD9215EF3}" presName="level2hierChild" presStyleCnt="0"/>
      <dgm:spPr/>
    </dgm:pt>
    <dgm:pt modelId="{BD985DF5-7A31-4066-9320-09230C191D08}" type="pres">
      <dgm:prSet presAssocID="{AFCDE572-EBD9-43BE-91E0-18B419591B2B}" presName="conn2-1" presStyleLbl="parChTrans1D2" presStyleIdx="0" presStyleCnt="6"/>
      <dgm:spPr/>
    </dgm:pt>
    <dgm:pt modelId="{AAED8FBB-2716-426B-AE34-E3D51701F244}" type="pres">
      <dgm:prSet presAssocID="{AFCDE572-EBD9-43BE-91E0-18B419591B2B}" presName="connTx" presStyleLbl="parChTrans1D2" presStyleIdx="0" presStyleCnt="6"/>
      <dgm:spPr/>
    </dgm:pt>
    <dgm:pt modelId="{A7BA97BC-A86F-4597-BFDE-EE450B349767}" type="pres">
      <dgm:prSet presAssocID="{DA6AD8FC-3ADC-48C0-9974-D49A93886A00}" presName="root2" presStyleCnt="0"/>
      <dgm:spPr/>
    </dgm:pt>
    <dgm:pt modelId="{F37FD4B3-B16E-4D3C-BEB5-21FDA29BD56A}" type="pres">
      <dgm:prSet presAssocID="{DA6AD8FC-3ADC-48C0-9974-D49A93886A00}" presName="LevelTwoTextNode" presStyleLbl="node2" presStyleIdx="0" presStyleCnt="6" custScaleX="170898">
        <dgm:presLayoutVars>
          <dgm:chPref val="3"/>
        </dgm:presLayoutVars>
      </dgm:prSet>
      <dgm:spPr/>
    </dgm:pt>
    <dgm:pt modelId="{B01069E6-F7F0-43A6-997F-2763D200860C}" type="pres">
      <dgm:prSet presAssocID="{DA6AD8FC-3ADC-48C0-9974-D49A93886A00}" presName="level3hierChild" presStyleCnt="0"/>
      <dgm:spPr/>
    </dgm:pt>
    <dgm:pt modelId="{E0FF7EA8-F64C-49EE-8925-6BEA8F019704}" type="pres">
      <dgm:prSet presAssocID="{B87F0428-6101-409E-8C9F-4352F1C16FEF}" presName="conn2-1" presStyleLbl="parChTrans1D2" presStyleIdx="1" presStyleCnt="6"/>
      <dgm:spPr/>
    </dgm:pt>
    <dgm:pt modelId="{F335E64C-FF4F-48F7-B43B-9D91C8EA03AC}" type="pres">
      <dgm:prSet presAssocID="{B87F0428-6101-409E-8C9F-4352F1C16FEF}" presName="connTx" presStyleLbl="parChTrans1D2" presStyleIdx="1" presStyleCnt="6"/>
      <dgm:spPr/>
    </dgm:pt>
    <dgm:pt modelId="{A80A5012-9C83-4CA4-BE3B-7419A1917919}" type="pres">
      <dgm:prSet presAssocID="{BF42CFA9-6FFA-4859-B10F-5292327DB8F8}" presName="root2" presStyleCnt="0"/>
      <dgm:spPr/>
    </dgm:pt>
    <dgm:pt modelId="{07A16DA6-24E3-4209-834A-C2552581CC21}" type="pres">
      <dgm:prSet presAssocID="{BF42CFA9-6FFA-4859-B10F-5292327DB8F8}" presName="LevelTwoTextNode" presStyleLbl="node2" presStyleIdx="1" presStyleCnt="6" custScaleX="170898">
        <dgm:presLayoutVars>
          <dgm:chPref val="3"/>
        </dgm:presLayoutVars>
      </dgm:prSet>
      <dgm:spPr/>
    </dgm:pt>
    <dgm:pt modelId="{39E1A525-B715-416F-B6CE-54596FE8FE24}" type="pres">
      <dgm:prSet presAssocID="{BF42CFA9-6FFA-4859-B10F-5292327DB8F8}" presName="level3hierChild" presStyleCnt="0"/>
      <dgm:spPr/>
    </dgm:pt>
    <dgm:pt modelId="{758CEA8A-82C3-447A-BCB2-379BF26E20B9}" type="pres">
      <dgm:prSet presAssocID="{E4E13F90-EC13-4D03-9CD8-965BDF2FBF24}" presName="conn2-1" presStyleLbl="parChTrans1D2" presStyleIdx="2" presStyleCnt="6"/>
      <dgm:spPr/>
    </dgm:pt>
    <dgm:pt modelId="{8F074673-A822-496A-BBD5-E6F668DC305B}" type="pres">
      <dgm:prSet presAssocID="{E4E13F90-EC13-4D03-9CD8-965BDF2FBF24}" presName="connTx" presStyleLbl="parChTrans1D2" presStyleIdx="2" presStyleCnt="6"/>
      <dgm:spPr/>
    </dgm:pt>
    <dgm:pt modelId="{4CFC9FC4-ADFE-4783-854C-7F2BCE40101D}" type="pres">
      <dgm:prSet presAssocID="{A9A47546-D3C1-43F8-8888-EC60C8556147}" presName="root2" presStyleCnt="0"/>
      <dgm:spPr/>
    </dgm:pt>
    <dgm:pt modelId="{FBD99EE8-3764-4E38-9AA9-FDE04A0A427D}" type="pres">
      <dgm:prSet presAssocID="{A9A47546-D3C1-43F8-8888-EC60C8556147}" presName="LevelTwoTextNode" presStyleLbl="node2" presStyleIdx="2" presStyleCnt="6" custScaleX="168597">
        <dgm:presLayoutVars>
          <dgm:chPref val="3"/>
        </dgm:presLayoutVars>
      </dgm:prSet>
      <dgm:spPr/>
    </dgm:pt>
    <dgm:pt modelId="{58763EEC-3C20-43E8-853F-03CF6CFCE0A8}" type="pres">
      <dgm:prSet presAssocID="{A9A47546-D3C1-43F8-8888-EC60C8556147}" presName="level3hierChild" presStyleCnt="0"/>
      <dgm:spPr/>
    </dgm:pt>
    <dgm:pt modelId="{8ECE758A-97A4-49FA-8675-8355B1E15E02}" type="pres">
      <dgm:prSet presAssocID="{D0CCCB06-00E9-43E2-BE4D-5630483577C9}" presName="conn2-1" presStyleLbl="parChTrans1D2" presStyleIdx="3" presStyleCnt="6"/>
      <dgm:spPr/>
    </dgm:pt>
    <dgm:pt modelId="{602B4D1C-7DFE-4E28-925B-31BF9C3A3E17}" type="pres">
      <dgm:prSet presAssocID="{D0CCCB06-00E9-43E2-BE4D-5630483577C9}" presName="connTx" presStyleLbl="parChTrans1D2" presStyleIdx="3" presStyleCnt="6"/>
      <dgm:spPr/>
    </dgm:pt>
    <dgm:pt modelId="{D44C9301-BA9D-413D-B060-AF30E0CD4E31}" type="pres">
      <dgm:prSet presAssocID="{A5C04FE2-6330-42F0-819E-1181B75FADD0}" presName="root2" presStyleCnt="0"/>
      <dgm:spPr/>
    </dgm:pt>
    <dgm:pt modelId="{823D553F-1CC8-4B5C-B342-1C0E6BC38AE3}" type="pres">
      <dgm:prSet presAssocID="{A5C04FE2-6330-42F0-819E-1181B75FADD0}" presName="LevelTwoTextNode" presStyleLbl="node2" presStyleIdx="3" presStyleCnt="6" custScaleX="165490">
        <dgm:presLayoutVars>
          <dgm:chPref val="3"/>
        </dgm:presLayoutVars>
      </dgm:prSet>
      <dgm:spPr/>
    </dgm:pt>
    <dgm:pt modelId="{07AC4E36-B462-4662-B595-DA19C48F0CAC}" type="pres">
      <dgm:prSet presAssocID="{A5C04FE2-6330-42F0-819E-1181B75FADD0}" presName="level3hierChild" presStyleCnt="0"/>
      <dgm:spPr/>
    </dgm:pt>
    <dgm:pt modelId="{549DC3B0-C1B0-4248-851A-D32FF56871FD}" type="pres">
      <dgm:prSet presAssocID="{D0B9F0AB-520C-40C3-812D-D0844ED8D416}" presName="conn2-1" presStyleLbl="parChTrans1D2" presStyleIdx="4" presStyleCnt="6"/>
      <dgm:spPr/>
    </dgm:pt>
    <dgm:pt modelId="{21DD4ABC-5E49-4EC4-84D0-CA191DAC398F}" type="pres">
      <dgm:prSet presAssocID="{D0B9F0AB-520C-40C3-812D-D0844ED8D416}" presName="connTx" presStyleLbl="parChTrans1D2" presStyleIdx="4" presStyleCnt="6"/>
      <dgm:spPr/>
    </dgm:pt>
    <dgm:pt modelId="{712EA925-5E0B-4662-B315-015C488469D1}" type="pres">
      <dgm:prSet presAssocID="{6A159D93-E578-480D-816A-A5CD48A51722}" presName="root2" presStyleCnt="0"/>
      <dgm:spPr/>
    </dgm:pt>
    <dgm:pt modelId="{92121707-3226-48E9-BC00-2A25B17E1777}" type="pres">
      <dgm:prSet presAssocID="{6A159D93-E578-480D-816A-A5CD48A51722}" presName="LevelTwoTextNode" presStyleLbl="node2" presStyleIdx="4" presStyleCnt="6" custScaleX="166294">
        <dgm:presLayoutVars>
          <dgm:chPref val="3"/>
        </dgm:presLayoutVars>
      </dgm:prSet>
      <dgm:spPr/>
    </dgm:pt>
    <dgm:pt modelId="{BA998A8E-7D20-4B12-9DFE-79F0877ECE96}" type="pres">
      <dgm:prSet presAssocID="{6A159D93-E578-480D-816A-A5CD48A51722}" presName="level3hierChild" presStyleCnt="0"/>
      <dgm:spPr/>
    </dgm:pt>
    <dgm:pt modelId="{D09781A8-1BC6-4F00-BA61-93F178C2F77B}" type="pres">
      <dgm:prSet presAssocID="{86C22B8C-7A33-4F54-8AA0-CC7A642B7C66}" presName="conn2-1" presStyleLbl="parChTrans1D2" presStyleIdx="5" presStyleCnt="6"/>
      <dgm:spPr/>
    </dgm:pt>
    <dgm:pt modelId="{704CC047-C3E9-4854-88B9-E2CF628FA911}" type="pres">
      <dgm:prSet presAssocID="{86C22B8C-7A33-4F54-8AA0-CC7A642B7C66}" presName="connTx" presStyleLbl="parChTrans1D2" presStyleIdx="5" presStyleCnt="6"/>
      <dgm:spPr/>
    </dgm:pt>
    <dgm:pt modelId="{3EDA8601-D313-474E-BD70-329EE0C3E471}" type="pres">
      <dgm:prSet presAssocID="{23A6531D-5818-4EC2-A4B5-6ADC8AEF9F72}" presName="root2" presStyleCnt="0"/>
      <dgm:spPr/>
    </dgm:pt>
    <dgm:pt modelId="{FCE7B06B-6110-4724-84F1-CD5A202A2635}" type="pres">
      <dgm:prSet presAssocID="{23A6531D-5818-4EC2-A4B5-6ADC8AEF9F72}" presName="LevelTwoTextNode" presStyleLbl="node2" presStyleIdx="5" presStyleCnt="6" custScaleX="170207">
        <dgm:presLayoutVars>
          <dgm:chPref val="3"/>
        </dgm:presLayoutVars>
      </dgm:prSet>
      <dgm:spPr/>
    </dgm:pt>
    <dgm:pt modelId="{193D050A-C0B9-497B-B04C-1F89F960C62F}" type="pres">
      <dgm:prSet presAssocID="{23A6531D-5818-4EC2-A4B5-6ADC8AEF9F72}" presName="level3hierChild" presStyleCnt="0"/>
      <dgm:spPr/>
    </dgm:pt>
  </dgm:ptLst>
  <dgm:cxnLst>
    <dgm:cxn modelId="{E0550400-DC46-49E8-82B5-CF035C0A3F24}" type="presOf" srcId="{6A159D93-E578-480D-816A-A5CD48A51722}" destId="{92121707-3226-48E9-BC00-2A25B17E1777}" srcOrd="0" destOrd="0" presId="urn:microsoft.com/office/officeart/2005/8/layout/hierarchy2"/>
    <dgm:cxn modelId="{1374C504-7AED-4909-92B4-603A5C1E3569}" type="presOf" srcId="{86C22B8C-7A33-4F54-8AA0-CC7A642B7C66}" destId="{D09781A8-1BC6-4F00-BA61-93F178C2F77B}" srcOrd="0" destOrd="0" presId="urn:microsoft.com/office/officeart/2005/8/layout/hierarchy2"/>
    <dgm:cxn modelId="{814AF911-2AC5-4D1C-93AA-3FE1A0BB95B3}" srcId="{6355EA3D-33BC-4BE4-8625-2EBCD9215EF3}" destId="{6A159D93-E578-480D-816A-A5CD48A51722}" srcOrd="4" destOrd="0" parTransId="{D0B9F0AB-520C-40C3-812D-D0844ED8D416}" sibTransId="{B8BE92F9-AA3D-42B4-BE15-2079EA5603D3}"/>
    <dgm:cxn modelId="{FBE20B17-7239-4853-B4C2-15029AF99CB7}" type="presOf" srcId="{86C22B8C-7A33-4F54-8AA0-CC7A642B7C66}" destId="{704CC047-C3E9-4854-88B9-E2CF628FA911}" srcOrd="1" destOrd="0" presId="urn:microsoft.com/office/officeart/2005/8/layout/hierarchy2"/>
    <dgm:cxn modelId="{CBAB6D1D-A4BB-4096-BB20-AC72AA9FF775}" type="presOf" srcId="{DA6AD8FC-3ADC-48C0-9974-D49A93886A00}" destId="{F37FD4B3-B16E-4D3C-BEB5-21FDA29BD56A}" srcOrd="0" destOrd="0" presId="urn:microsoft.com/office/officeart/2005/8/layout/hierarchy2"/>
    <dgm:cxn modelId="{080B6C22-AA58-4CD3-B8F1-84E8817B5747}" srcId="{6355EA3D-33BC-4BE4-8625-2EBCD9215EF3}" destId="{23A6531D-5818-4EC2-A4B5-6ADC8AEF9F72}" srcOrd="5" destOrd="0" parTransId="{86C22B8C-7A33-4F54-8AA0-CC7A642B7C66}" sibTransId="{9A1B8BD6-E854-4A6D-A37A-AA456C6BF7FC}"/>
    <dgm:cxn modelId="{EADEBC38-2499-4CCB-B2BD-8A1EECDCB579}" srcId="{6355EA3D-33BC-4BE4-8625-2EBCD9215EF3}" destId="{A5C04FE2-6330-42F0-819E-1181B75FADD0}" srcOrd="3" destOrd="0" parTransId="{D0CCCB06-00E9-43E2-BE4D-5630483577C9}" sibTransId="{C7DAB6AF-DCE3-44AC-9A40-E27E8FED6540}"/>
    <dgm:cxn modelId="{3E848D3B-3909-499E-BCEC-A52B7093A1D4}" type="presOf" srcId="{6355EA3D-33BC-4BE4-8625-2EBCD9215EF3}" destId="{96C05B1F-0E31-4194-B421-0938FC883AE2}" srcOrd="0" destOrd="0" presId="urn:microsoft.com/office/officeart/2005/8/layout/hierarchy2"/>
    <dgm:cxn modelId="{54D87A68-C715-4678-8458-8158C748784F}" type="presOf" srcId="{E4E13F90-EC13-4D03-9CD8-965BDF2FBF24}" destId="{8F074673-A822-496A-BBD5-E6F668DC305B}" srcOrd="1" destOrd="0" presId="urn:microsoft.com/office/officeart/2005/8/layout/hierarchy2"/>
    <dgm:cxn modelId="{3FA8EB6E-DC1E-4107-A617-E5ACCF43372B}" type="presOf" srcId="{AFCDE572-EBD9-43BE-91E0-18B419591B2B}" destId="{BD985DF5-7A31-4066-9320-09230C191D08}" srcOrd="0" destOrd="0" presId="urn:microsoft.com/office/officeart/2005/8/layout/hierarchy2"/>
    <dgm:cxn modelId="{C10ACE6F-7A90-4FDE-B5F8-5DD3FC8F0358}" type="presOf" srcId="{D0B9F0AB-520C-40C3-812D-D0844ED8D416}" destId="{549DC3B0-C1B0-4248-851A-D32FF56871FD}" srcOrd="0" destOrd="0" presId="urn:microsoft.com/office/officeart/2005/8/layout/hierarchy2"/>
    <dgm:cxn modelId="{9C713E51-28F3-48F0-B39D-32F09D36E669}" type="presOf" srcId="{E4E13F90-EC13-4D03-9CD8-965BDF2FBF24}" destId="{758CEA8A-82C3-447A-BCB2-379BF26E20B9}" srcOrd="0" destOrd="0" presId="urn:microsoft.com/office/officeart/2005/8/layout/hierarchy2"/>
    <dgm:cxn modelId="{A5017971-2A4F-4BCB-A150-C98007D438F0}" srcId="{DE73E6A5-811F-463D-9731-7988840904B3}" destId="{6355EA3D-33BC-4BE4-8625-2EBCD9215EF3}" srcOrd="0" destOrd="0" parTransId="{85820116-EA5C-49C9-A96A-094AADDCF0D7}" sibTransId="{25551099-D03D-4C30-B817-157971CA5794}"/>
    <dgm:cxn modelId="{1FBDD076-552E-4147-9870-A1A7A131ACD6}" type="presOf" srcId="{DE73E6A5-811F-463D-9731-7988840904B3}" destId="{4A2BCFFB-26CC-4B9E-A406-F3D51ABD0F6E}" srcOrd="0" destOrd="0" presId="urn:microsoft.com/office/officeart/2005/8/layout/hierarchy2"/>
    <dgm:cxn modelId="{7D9D567F-44A1-4FA2-A4A0-4D5EA19372F2}" srcId="{6355EA3D-33BC-4BE4-8625-2EBCD9215EF3}" destId="{DA6AD8FC-3ADC-48C0-9974-D49A93886A00}" srcOrd="0" destOrd="0" parTransId="{AFCDE572-EBD9-43BE-91E0-18B419591B2B}" sibTransId="{94056C3E-167F-4A3D-BE6B-0D17224212C0}"/>
    <dgm:cxn modelId="{02977287-33C5-432D-8BC5-595D4B1DB1FD}" type="presOf" srcId="{A9A47546-D3C1-43F8-8888-EC60C8556147}" destId="{FBD99EE8-3764-4E38-9AA9-FDE04A0A427D}" srcOrd="0" destOrd="0" presId="urn:microsoft.com/office/officeart/2005/8/layout/hierarchy2"/>
    <dgm:cxn modelId="{81FCCD8E-C554-4101-A4E8-855F6FB1FBF5}" srcId="{6355EA3D-33BC-4BE4-8625-2EBCD9215EF3}" destId="{BF42CFA9-6FFA-4859-B10F-5292327DB8F8}" srcOrd="1" destOrd="0" parTransId="{B87F0428-6101-409E-8C9F-4352F1C16FEF}" sibTransId="{45410219-C5C0-4DA8-A052-B57966345C61}"/>
    <dgm:cxn modelId="{177F63A0-D59A-4103-83C1-79D4A9533B54}" srcId="{6355EA3D-33BC-4BE4-8625-2EBCD9215EF3}" destId="{A9A47546-D3C1-43F8-8888-EC60C8556147}" srcOrd="2" destOrd="0" parTransId="{E4E13F90-EC13-4D03-9CD8-965BDF2FBF24}" sibTransId="{C087C10C-521C-4CF6-ABCF-D7D6E6F9EF11}"/>
    <dgm:cxn modelId="{5D9679A3-EEBB-44B4-88EB-8C5726008B8E}" type="presOf" srcId="{BF42CFA9-6FFA-4859-B10F-5292327DB8F8}" destId="{07A16DA6-24E3-4209-834A-C2552581CC21}" srcOrd="0" destOrd="0" presId="urn:microsoft.com/office/officeart/2005/8/layout/hierarchy2"/>
    <dgm:cxn modelId="{455644AC-7B94-4D9C-AB54-7E35124CEB73}" type="presOf" srcId="{A5C04FE2-6330-42F0-819E-1181B75FADD0}" destId="{823D553F-1CC8-4B5C-B342-1C0E6BC38AE3}" srcOrd="0" destOrd="0" presId="urn:microsoft.com/office/officeart/2005/8/layout/hierarchy2"/>
    <dgm:cxn modelId="{91A9DBB1-90A2-4957-B146-FEB9BD80E59B}" type="presOf" srcId="{AFCDE572-EBD9-43BE-91E0-18B419591B2B}" destId="{AAED8FBB-2716-426B-AE34-E3D51701F244}" srcOrd="1" destOrd="0" presId="urn:microsoft.com/office/officeart/2005/8/layout/hierarchy2"/>
    <dgm:cxn modelId="{1559C6B7-4E5D-4ADD-A13E-7BC48378DABE}" type="presOf" srcId="{D0CCCB06-00E9-43E2-BE4D-5630483577C9}" destId="{602B4D1C-7DFE-4E28-925B-31BF9C3A3E17}" srcOrd="1" destOrd="0" presId="urn:microsoft.com/office/officeart/2005/8/layout/hierarchy2"/>
    <dgm:cxn modelId="{7F56AEC8-03D1-4C55-8174-EAD600279783}" type="presOf" srcId="{B87F0428-6101-409E-8C9F-4352F1C16FEF}" destId="{F335E64C-FF4F-48F7-B43B-9D91C8EA03AC}" srcOrd="1" destOrd="0" presId="urn:microsoft.com/office/officeart/2005/8/layout/hierarchy2"/>
    <dgm:cxn modelId="{092411DB-E6A0-435E-8B40-9E91AAD492A3}" type="presOf" srcId="{D0CCCB06-00E9-43E2-BE4D-5630483577C9}" destId="{8ECE758A-97A4-49FA-8675-8355B1E15E02}" srcOrd="0" destOrd="0" presId="urn:microsoft.com/office/officeart/2005/8/layout/hierarchy2"/>
    <dgm:cxn modelId="{321635E1-80FF-4807-8C65-4FF328E5C400}" type="presOf" srcId="{B87F0428-6101-409E-8C9F-4352F1C16FEF}" destId="{E0FF7EA8-F64C-49EE-8925-6BEA8F019704}" srcOrd="0" destOrd="0" presId="urn:microsoft.com/office/officeart/2005/8/layout/hierarchy2"/>
    <dgm:cxn modelId="{9DF7F0E4-3166-4272-AF1D-B8F1CE713A2A}" type="presOf" srcId="{23A6531D-5818-4EC2-A4B5-6ADC8AEF9F72}" destId="{FCE7B06B-6110-4724-84F1-CD5A202A2635}" srcOrd="0" destOrd="0" presId="urn:microsoft.com/office/officeart/2005/8/layout/hierarchy2"/>
    <dgm:cxn modelId="{3F20AAE8-F490-4548-9886-41A893E5ABFE}" type="presOf" srcId="{D0B9F0AB-520C-40C3-812D-D0844ED8D416}" destId="{21DD4ABC-5E49-4EC4-84D0-CA191DAC398F}" srcOrd="1" destOrd="0" presId="urn:microsoft.com/office/officeart/2005/8/layout/hierarchy2"/>
    <dgm:cxn modelId="{547B7FE2-6614-4680-BE7B-D066ECE4F12F}" type="presParOf" srcId="{4A2BCFFB-26CC-4B9E-A406-F3D51ABD0F6E}" destId="{D4E90117-8092-4B2B-99DD-5471194A76F8}" srcOrd="0" destOrd="0" presId="urn:microsoft.com/office/officeart/2005/8/layout/hierarchy2"/>
    <dgm:cxn modelId="{811CE188-BA7E-49C0-B601-A307A32E5F9D}" type="presParOf" srcId="{D4E90117-8092-4B2B-99DD-5471194A76F8}" destId="{96C05B1F-0E31-4194-B421-0938FC883AE2}" srcOrd="0" destOrd="0" presId="urn:microsoft.com/office/officeart/2005/8/layout/hierarchy2"/>
    <dgm:cxn modelId="{AD9B68FB-9AF2-4B7F-8405-F4FB8FBF8E45}" type="presParOf" srcId="{D4E90117-8092-4B2B-99DD-5471194A76F8}" destId="{EA9B12ED-F8D2-466D-A6DF-C062AD9859ED}" srcOrd="1" destOrd="0" presId="urn:microsoft.com/office/officeart/2005/8/layout/hierarchy2"/>
    <dgm:cxn modelId="{5A02FA6E-BE08-49B0-AFFD-9508BE1B2D2D}" type="presParOf" srcId="{EA9B12ED-F8D2-466D-A6DF-C062AD9859ED}" destId="{BD985DF5-7A31-4066-9320-09230C191D08}" srcOrd="0" destOrd="0" presId="urn:microsoft.com/office/officeart/2005/8/layout/hierarchy2"/>
    <dgm:cxn modelId="{940184F7-BE12-464F-83C0-E75E4E56053D}" type="presParOf" srcId="{BD985DF5-7A31-4066-9320-09230C191D08}" destId="{AAED8FBB-2716-426B-AE34-E3D51701F244}" srcOrd="0" destOrd="0" presId="urn:microsoft.com/office/officeart/2005/8/layout/hierarchy2"/>
    <dgm:cxn modelId="{490AAA43-4559-4D23-BA63-6D21551B7C15}" type="presParOf" srcId="{EA9B12ED-F8D2-466D-A6DF-C062AD9859ED}" destId="{A7BA97BC-A86F-4597-BFDE-EE450B349767}" srcOrd="1" destOrd="0" presId="urn:microsoft.com/office/officeart/2005/8/layout/hierarchy2"/>
    <dgm:cxn modelId="{5951B089-75E0-488B-9C7C-B55225C64AC4}" type="presParOf" srcId="{A7BA97BC-A86F-4597-BFDE-EE450B349767}" destId="{F37FD4B3-B16E-4D3C-BEB5-21FDA29BD56A}" srcOrd="0" destOrd="0" presId="urn:microsoft.com/office/officeart/2005/8/layout/hierarchy2"/>
    <dgm:cxn modelId="{BF5ED298-516E-4D83-89E4-8BCB33BF54D7}" type="presParOf" srcId="{A7BA97BC-A86F-4597-BFDE-EE450B349767}" destId="{B01069E6-F7F0-43A6-997F-2763D200860C}" srcOrd="1" destOrd="0" presId="urn:microsoft.com/office/officeart/2005/8/layout/hierarchy2"/>
    <dgm:cxn modelId="{503B5072-50F1-4034-A453-F8FCA8616E7A}" type="presParOf" srcId="{EA9B12ED-F8D2-466D-A6DF-C062AD9859ED}" destId="{E0FF7EA8-F64C-49EE-8925-6BEA8F019704}" srcOrd="2" destOrd="0" presId="urn:microsoft.com/office/officeart/2005/8/layout/hierarchy2"/>
    <dgm:cxn modelId="{1D237CEA-CE6A-40DB-AA83-76CF6A0492DB}" type="presParOf" srcId="{E0FF7EA8-F64C-49EE-8925-6BEA8F019704}" destId="{F335E64C-FF4F-48F7-B43B-9D91C8EA03AC}" srcOrd="0" destOrd="0" presId="urn:microsoft.com/office/officeart/2005/8/layout/hierarchy2"/>
    <dgm:cxn modelId="{D0EC1DC7-4162-451B-9248-0121D5052922}" type="presParOf" srcId="{EA9B12ED-F8D2-466D-A6DF-C062AD9859ED}" destId="{A80A5012-9C83-4CA4-BE3B-7419A1917919}" srcOrd="3" destOrd="0" presId="urn:microsoft.com/office/officeart/2005/8/layout/hierarchy2"/>
    <dgm:cxn modelId="{3F709BA3-E92F-4207-885B-688C61C10A1D}" type="presParOf" srcId="{A80A5012-9C83-4CA4-BE3B-7419A1917919}" destId="{07A16DA6-24E3-4209-834A-C2552581CC21}" srcOrd="0" destOrd="0" presId="urn:microsoft.com/office/officeart/2005/8/layout/hierarchy2"/>
    <dgm:cxn modelId="{72F50CA5-0D01-4C4F-9D70-AA69549188D8}" type="presParOf" srcId="{A80A5012-9C83-4CA4-BE3B-7419A1917919}" destId="{39E1A525-B715-416F-B6CE-54596FE8FE24}" srcOrd="1" destOrd="0" presId="urn:microsoft.com/office/officeart/2005/8/layout/hierarchy2"/>
    <dgm:cxn modelId="{7C4E5676-25F0-44FC-A965-9E3C08AA60B0}" type="presParOf" srcId="{EA9B12ED-F8D2-466D-A6DF-C062AD9859ED}" destId="{758CEA8A-82C3-447A-BCB2-379BF26E20B9}" srcOrd="4" destOrd="0" presId="urn:microsoft.com/office/officeart/2005/8/layout/hierarchy2"/>
    <dgm:cxn modelId="{A800C5DC-FD7E-4775-95E4-92830F78599A}" type="presParOf" srcId="{758CEA8A-82C3-447A-BCB2-379BF26E20B9}" destId="{8F074673-A822-496A-BBD5-E6F668DC305B}" srcOrd="0" destOrd="0" presId="urn:microsoft.com/office/officeart/2005/8/layout/hierarchy2"/>
    <dgm:cxn modelId="{3DFDC414-F3B3-4FD6-B93F-775E6C035AE5}" type="presParOf" srcId="{EA9B12ED-F8D2-466D-A6DF-C062AD9859ED}" destId="{4CFC9FC4-ADFE-4783-854C-7F2BCE40101D}" srcOrd="5" destOrd="0" presId="urn:microsoft.com/office/officeart/2005/8/layout/hierarchy2"/>
    <dgm:cxn modelId="{9C3E7671-0B1E-4E4A-80C8-D3A230A503D0}" type="presParOf" srcId="{4CFC9FC4-ADFE-4783-854C-7F2BCE40101D}" destId="{FBD99EE8-3764-4E38-9AA9-FDE04A0A427D}" srcOrd="0" destOrd="0" presId="urn:microsoft.com/office/officeart/2005/8/layout/hierarchy2"/>
    <dgm:cxn modelId="{4C279447-B2AD-4470-99D5-61600FAE4779}" type="presParOf" srcId="{4CFC9FC4-ADFE-4783-854C-7F2BCE40101D}" destId="{58763EEC-3C20-43E8-853F-03CF6CFCE0A8}" srcOrd="1" destOrd="0" presId="urn:microsoft.com/office/officeart/2005/8/layout/hierarchy2"/>
    <dgm:cxn modelId="{78F5DF95-ADA3-41CA-92B8-52D5E28CD219}" type="presParOf" srcId="{EA9B12ED-F8D2-466D-A6DF-C062AD9859ED}" destId="{8ECE758A-97A4-49FA-8675-8355B1E15E02}" srcOrd="6" destOrd="0" presId="urn:microsoft.com/office/officeart/2005/8/layout/hierarchy2"/>
    <dgm:cxn modelId="{72AFA754-113C-4BE6-9CF7-50D8D66D9F0B}" type="presParOf" srcId="{8ECE758A-97A4-49FA-8675-8355B1E15E02}" destId="{602B4D1C-7DFE-4E28-925B-31BF9C3A3E17}" srcOrd="0" destOrd="0" presId="urn:microsoft.com/office/officeart/2005/8/layout/hierarchy2"/>
    <dgm:cxn modelId="{94BF4A5A-9996-4DB7-9CBE-608BCF6D813E}" type="presParOf" srcId="{EA9B12ED-F8D2-466D-A6DF-C062AD9859ED}" destId="{D44C9301-BA9D-413D-B060-AF30E0CD4E31}" srcOrd="7" destOrd="0" presId="urn:microsoft.com/office/officeart/2005/8/layout/hierarchy2"/>
    <dgm:cxn modelId="{410301DB-ED82-4158-A607-67B3D6DC80DC}" type="presParOf" srcId="{D44C9301-BA9D-413D-B060-AF30E0CD4E31}" destId="{823D553F-1CC8-4B5C-B342-1C0E6BC38AE3}" srcOrd="0" destOrd="0" presId="urn:microsoft.com/office/officeart/2005/8/layout/hierarchy2"/>
    <dgm:cxn modelId="{8B8C19A3-4AE0-41AA-8F25-728886496850}" type="presParOf" srcId="{D44C9301-BA9D-413D-B060-AF30E0CD4E31}" destId="{07AC4E36-B462-4662-B595-DA19C48F0CAC}" srcOrd="1" destOrd="0" presId="urn:microsoft.com/office/officeart/2005/8/layout/hierarchy2"/>
    <dgm:cxn modelId="{DA864F48-3462-4538-8EAD-8342B960CB32}" type="presParOf" srcId="{EA9B12ED-F8D2-466D-A6DF-C062AD9859ED}" destId="{549DC3B0-C1B0-4248-851A-D32FF56871FD}" srcOrd="8" destOrd="0" presId="urn:microsoft.com/office/officeart/2005/8/layout/hierarchy2"/>
    <dgm:cxn modelId="{F21CABF3-1E23-4C7D-8933-1770B9E2590B}" type="presParOf" srcId="{549DC3B0-C1B0-4248-851A-D32FF56871FD}" destId="{21DD4ABC-5E49-4EC4-84D0-CA191DAC398F}" srcOrd="0" destOrd="0" presId="urn:microsoft.com/office/officeart/2005/8/layout/hierarchy2"/>
    <dgm:cxn modelId="{47446866-3C8C-4AE3-B32D-2F29C0D85A55}" type="presParOf" srcId="{EA9B12ED-F8D2-466D-A6DF-C062AD9859ED}" destId="{712EA925-5E0B-4662-B315-015C488469D1}" srcOrd="9" destOrd="0" presId="urn:microsoft.com/office/officeart/2005/8/layout/hierarchy2"/>
    <dgm:cxn modelId="{E8D1BDFD-9426-4EF3-B729-165FC6168EA5}" type="presParOf" srcId="{712EA925-5E0B-4662-B315-015C488469D1}" destId="{92121707-3226-48E9-BC00-2A25B17E1777}" srcOrd="0" destOrd="0" presId="urn:microsoft.com/office/officeart/2005/8/layout/hierarchy2"/>
    <dgm:cxn modelId="{D69CECBB-0337-452F-85A0-3061DE0069D4}" type="presParOf" srcId="{712EA925-5E0B-4662-B315-015C488469D1}" destId="{BA998A8E-7D20-4B12-9DFE-79F0877ECE96}" srcOrd="1" destOrd="0" presId="urn:microsoft.com/office/officeart/2005/8/layout/hierarchy2"/>
    <dgm:cxn modelId="{4E4F9CFF-85AE-434E-A587-99D73CDF3368}" type="presParOf" srcId="{EA9B12ED-F8D2-466D-A6DF-C062AD9859ED}" destId="{D09781A8-1BC6-4F00-BA61-93F178C2F77B}" srcOrd="10" destOrd="0" presId="urn:microsoft.com/office/officeart/2005/8/layout/hierarchy2"/>
    <dgm:cxn modelId="{9311A108-99F7-4804-B49A-5C3DEEBBE837}" type="presParOf" srcId="{D09781A8-1BC6-4F00-BA61-93F178C2F77B}" destId="{704CC047-C3E9-4854-88B9-E2CF628FA911}" srcOrd="0" destOrd="0" presId="urn:microsoft.com/office/officeart/2005/8/layout/hierarchy2"/>
    <dgm:cxn modelId="{FBACE85B-377E-469B-9B05-A23E49E5CCF9}" type="presParOf" srcId="{EA9B12ED-F8D2-466D-A6DF-C062AD9859ED}" destId="{3EDA8601-D313-474E-BD70-329EE0C3E471}" srcOrd="11" destOrd="0" presId="urn:microsoft.com/office/officeart/2005/8/layout/hierarchy2"/>
    <dgm:cxn modelId="{3B1F96EC-898D-4475-862D-3D220F5E8F88}" type="presParOf" srcId="{3EDA8601-D313-474E-BD70-329EE0C3E471}" destId="{FCE7B06B-6110-4724-84F1-CD5A202A2635}" srcOrd="0" destOrd="0" presId="urn:microsoft.com/office/officeart/2005/8/layout/hierarchy2"/>
    <dgm:cxn modelId="{20E4CE44-48E2-4881-B232-21569366F57A}" type="presParOf" srcId="{3EDA8601-D313-474E-BD70-329EE0C3E471}" destId="{193D050A-C0B9-497B-B04C-1F89F960C62F}" srcOrd="1" destOrd="0" presId="urn:microsoft.com/office/officeart/2005/8/layout/hierarchy2"/>
  </dgm:cxnLst>
  <dgm:bg/>
  <dgm:whole/>
  <dgm:extLst>
    <a:ext uri="http://schemas.microsoft.com/office/drawing/2008/diagram">
      <dsp:dataModelExt xmlns:dsp="http://schemas.microsoft.com/office/drawing/2008/diagram" relId="rId148" minVer="http://schemas.openxmlformats.org/drawingml/2006/diagram"/>
    </a:ext>
  </dgm:extLst>
</dgm:dataModel>
</file>

<file path=word/diagrams/data22.xml><?xml version="1.0" encoding="utf-8"?>
<dgm:dataModel xmlns:dgm="http://schemas.openxmlformats.org/drawingml/2006/diagram" xmlns:a="http://schemas.openxmlformats.org/drawingml/2006/main">
  <dgm:ptLst>
    <dgm:pt modelId="{32340E63-34B2-4094-BBA5-53C08FC6BB1B}" type="doc">
      <dgm:prSet loTypeId="urn:microsoft.com/office/officeart/2005/8/layout/hierarchy2" loCatId="hierarchy" qsTypeId="urn:microsoft.com/office/officeart/2005/8/quickstyle/simple1" qsCatId="simple" csTypeId="urn:microsoft.com/office/officeart/2005/8/colors/accent3_1" csCatId="accent3" phldr="1"/>
      <dgm:spPr/>
      <dgm:t>
        <a:bodyPr/>
        <a:lstStyle/>
        <a:p>
          <a:endParaRPr lang="uk-UA"/>
        </a:p>
      </dgm:t>
    </dgm:pt>
    <dgm:pt modelId="{8E8AFD43-A7CD-430B-906E-812C88AF9C82}">
      <dgm:prSet phldrT="[Текст]" custT="1"/>
      <dgm:spPr/>
      <dgm:t>
        <a:bodyPr/>
        <a:lstStyle/>
        <a:p>
          <a:r>
            <a:rPr lang="uk-UA" sz="1000"/>
            <a:t>митна документація </a:t>
          </a:r>
        </a:p>
      </dgm:t>
    </dgm:pt>
    <dgm:pt modelId="{5225F106-8063-44B3-A83B-E2E5F6480E6B}" type="parTrans" cxnId="{3C830460-5D4C-42BD-8F2F-0D9D5A5E6BEB}">
      <dgm:prSet/>
      <dgm:spPr/>
      <dgm:t>
        <a:bodyPr/>
        <a:lstStyle/>
        <a:p>
          <a:endParaRPr lang="uk-UA"/>
        </a:p>
      </dgm:t>
    </dgm:pt>
    <dgm:pt modelId="{C795A0B2-3E87-4120-9691-607A212D8424}" type="sibTrans" cxnId="{3C830460-5D4C-42BD-8F2F-0D9D5A5E6BEB}">
      <dgm:prSet/>
      <dgm:spPr/>
      <dgm:t>
        <a:bodyPr/>
        <a:lstStyle/>
        <a:p>
          <a:endParaRPr lang="uk-UA"/>
        </a:p>
      </dgm:t>
    </dgm:pt>
    <dgm:pt modelId="{7BBEEA72-4D14-45E5-9B26-2D4B1BB02BC9}">
      <dgm:prSet phldrT="[Текст]" custT="1"/>
      <dgm:spPr/>
      <dgm:t>
        <a:bodyPr/>
        <a:lstStyle/>
        <a:p>
          <a:r>
            <a:rPr lang="uk-UA" sz="900"/>
            <a:t>вантажна митна декларація</a:t>
          </a:r>
        </a:p>
      </dgm:t>
    </dgm:pt>
    <dgm:pt modelId="{960BB86C-A925-42D0-A6B2-A1D87664D922}" type="parTrans" cxnId="{11D8465D-A478-4BB8-8F0B-E3A95914C605}">
      <dgm:prSet/>
      <dgm:spPr/>
      <dgm:t>
        <a:bodyPr/>
        <a:lstStyle/>
        <a:p>
          <a:endParaRPr lang="uk-UA"/>
        </a:p>
      </dgm:t>
    </dgm:pt>
    <dgm:pt modelId="{66D07D9F-5C97-47CD-9C0D-3C3B09B20DDC}" type="sibTrans" cxnId="{11D8465D-A478-4BB8-8F0B-E3A95914C605}">
      <dgm:prSet/>
      <dgm:spPr/>
      <dgm:t>
        <a:bodyPr/>
        <a:lstStyle/>
        <a:p>
          <a:endParaRPr lang="uk-UA"/>
        </a:p>
      </dgm:t>
    </dgm:pt>
    <dgm:pt modelId="{7EAD5606-6423-45E1-807A-277EB0CC5C4A}">
      <dgm:prSet phldrT="[Текст]" custT="1"/>
      <dgm:spPr/>
      <dgm:t>
        <a:bodyPr/>
        <a:lstStyle/>
        <a:p>
          <a:r>
            <a:rPr lang="uk-UA" sz="900"/>
            <a:t>сертифі­кат про походження товару</a:t>
          </a:r>
        </a:p>
      </dgm:t>
    </dgm:pt>
    <dgm:pt modelId="{FCFD4C02-FB2B-427A-ACC6-B1D7B90BDE53}" type="parTrans" cxnId="{74EEEDC8-CCF4-4ACD-A289-A37A81573119}">
      <dgm:prSet/>
      <dgm:spPr/>
      <dgm:t>
        <a:bodyPr/>
        <a:lstStyle/>
        <a:p>
          <a:endParaRPr lang="uk-UA"/>
        </a:p>
      </dgm:t>
    </dgm:pt>
    <dgm:pt modelId="{5F868EDA-29F5-49A2-B32D-E9C173D41D29}" type="sibTrans" cxnId="{74EEEDC8-CCF4-4ACD-A289-A37A81573119}">
      <dgm:prSet/>
      <dgm:spPr/>
      <dgm:t>
        <a:bodyPr/>
        <a:lstStyle/>
        <a:p>
          <a:endParaRPr lang="uk-UA"/>
        </a:p>
      </dgm:t>
    </dgm:pt>
    <dgm:pt modelId="{D9F2B2EA-BEF2-4894-846F-56385DE06F56}">
      <dgm:prSet phldrT="[Текст]" custT="1"/>
      <dgm:spPr/>
      <dgm:t>
        <a:bodyPr/>
        <a:lstStyle/>
        <a:p>
          <a:r>
            <a:rPr lang="uk-UA" sz="900"/>
            <a:t>довідки про сплату мита, акцизів, зборів, податку на додану вартість</a:t>
          </a:r>
        </a:p>
      </dgm:t>
    </dgm:pt>
    <dgm:pt modelId="{98DD8637-6C63-42A4-9A30-9169347288A3}" type="parTrans" cxnId="{2BD7920A-7B4E-4860-88F7-578027768190}">
      <dgm:prSet/>
      <dgm:spPr/>
      <dgm:t>
        <a:bodyPr/>
        <a:lstStyle/>
        <a:p>
          <a:endParaRPr lang="uk-UA"/>
        </a:p>
      </dgm:t>
    </dgm:pt>
    <dgm:pt modelId="{B18EC75E-BD21-4A6F-9BC6-2A61A291200D}" type="sibTrans" cxnId="{2BD7920A-7B4E-4860-88F7-578027768190}">
      <dgm:prSet/>
      <dgm:spPr/>
      <dgm:t>
        <a:bodyPr/>
        <a:lstStyle/>
        <a:p>
          <a:endParaRPr lang="uk-UA"/>
        </a:p>
      </dgm:t>
    </dgm:pt>
    <dgm:pt modelId="{33269B94-21C5-49BC-A5D8-A4C8787F3E37}" type="pres">
      <dgm:prSet presAssocID="{32340E63-34B2-4094-BBA5-53C08FC6BB1B}" presName="diagram" presStyleCnt="0">
        <dgm:presLayoutVars>
          <dgm:chPref val="1"/>
          <dgm:dir/>
          <dgm:animOne val="branch"/>
          <dgm:animLvl val="lvl"/>
          <dgm:resizeHandles val="exact"/>
        </dgm:presLayoutVars>
      </dgm:prSet>
      <dgm:spPr/>
    </dgm:pt>
    <dgm:pt modelId="{1850F249-1940-4CEB-8241-58E31182DF2E}" type="pres">
      <dgm:prSet presAssocID="{8E8AFD43-A7CD-430B-906E-812C88AF9C82}" presName="root1" presStyleCnt="0"/>
      <dgm:spPr/>
    </dgm:pt>
    <dgm:pt modelId="{C767E53B-E95E-4F56-820A-E471C2F837CE}" type="pres">
      <dgm:prSet presAssocID="{8E8AFD43-A7CD-430B-906E-812C88AF9C82}" presName="LevelOneTextNode" presStyleLbl="node0" presStyleIdx="0" presStyleCnt="1" custScaleX="50294" custScaleY="56014" custLinFactNeighborX="12383" custLinFactNeighborY="-960">
        <dgm:presLayoutVars>
          <dgm:chPref val="3"/>
        </dgm:presLayoutVars>
      </dgm:prSet>
      <dgm:spPr/>
    </dgm:pt>
    <dgm:pt modelId="{F5AB288B-9135-49DB-ADC4-90C1CE14D1A9}" type="pres">
      <dgm:prSet presAssocID="{8E8AFD43-A7CD-430B-906E-812C88AF9C82}" presName="level2hierChild" presStyleCnt="0"/>
      <dgm:spPr/>
    </dgm:pt>
    <dgm:pt modelId="{04F5AD4A-150B-41A8-93E0-29E5E5413D21}" type="pres">
      <dgm:prSet presAssocID="{960BB86C-A925-42D0-A6B2-A1D87664D922}" presName="conn2-1" presStyleLbl="parChTrans1D2" presStyleIdx="0" presStyleCnt="3"/>
      <dgm:spPr/>
    </dgm:pt>
    <dgm:pt modelId="{346D61B9-E2A8-409D-9407-767E7809D52F}" type="pres">
      <dgm:prSet presAssocID="{960BB86C-A925-42D0-A6B2-A1D87664D922}" presName="connTx" presStyleLbl="parChTrans1D2" presStyleIdx="0" presStyleCnt="3"/>
      <dgm:spPr/>
    </dgm:pt>
    <dgm:pt modelId="{08003AA5-2E60-4468-9C35-879EA720CBF5}" type="pres">
      <dgm:prSet presAssocID="{7BBEEA72-4D14-45E5-9B26-2D4B1BB02BC9}" presName="root2" presStyleCnt="0"/>
      <dgm:spPr/>
    </dgm:pt>
    <dgm:pt modelId="{92A1B5C2-7F78-40AA-9C06-78C78455C744}" type="pres">
      <dgm:prSet presAssocID="{7BBEEA72-4D14-45E5-9B26-2D4B1BB02BC9}" presName="LevelTwoTextNode" presStyleLbl="node2" presStyleIdx="0" presStyleCnt="3" custScaleX="59725" custScaleY="32989" custLinFactNeighborX="-12400" custLinFactNeighborY="642">
        <dgm:presLayoutVars>
          <dgm:chPref val="3"/>
        </dgm:presLayoutVars>
      </dgm:prSet>
      <dgm:spPr/>
    </dgm:pt>
    <dgm:pt modelId="{3E780EF8-2EC0-49A7-B4BF-EF7A77F927C7}" type="pres">
      <dgm:prSet presAssocID="{7BBEEA72-4D14-45E5-9B26-2D4B1BB02BC9}" presName="level3hierChild" presStyleCnt="0"/>
      <dgm:spPr/>
    </dgm:pt>
    <dgm:pt modelId="{F00561C1-B035-4739-82F6-33689C860CBD}" type="pres">
      <dgm:prSet presAssocID="{FCFD4C02-FB2B-427A-ACC6-B1D7B90BDE53}" presName="conn2-1" presStyleLbl="parChTrans1D2" presStyleIdx="1" presStyleCnt="3"/>
      <dgm:spPr/>
    </dgm:pt>
    <dgm:pt modelId="{2BFF991C-2EB7-46C6-994C-329AFE293FB3}" type="pres">
      <dgm:prSet presAssocID="{FCFD4C02-FB2B-427A-ACC6-B1D7B90BDE53}" presName="connTx" presStyleLbl="parChTrans1D2" presStyleIdx="1" presStyleCnt="3"/>
      <dgm:spPr/>
    </dgm:pt>
    <dgm:pt modelId="{E43F6F65-D09B-4E22-8293-3B484C393D5B}" type="pres">
      <dgm:prSet presAssocID="{7EAD5606-6423-45E1-807A-277EB0CC5C4A}" presName="root2" presStyleCnt="0"/>
      <dgm:spPr/>
    </dgm:pt>
    <dgm:pt modelId="{6AF77548-5282-4EE6-9DFA-94670C615D23}" type="pres">
      <dgm:prSet presAssocID="{7EAD5606-6423-45E1-807A-277EB0CC5C4A}" presName="LevelTwoTextNode" presStyleLbl="node2" presStyleIdx="1" presStyleCnt="3" custScaleX="59054" custScaleY="27646" custLinFactNeighborX="-11567" custLinFactNeighborY="-10286">
        <dgm:presLayoutVars>
          <dgm:chPref val="3"/>
        </dgm:presLayoutVars>
      </dgm:prSet>
      <dgm:spPr/>
    </dgm:pt>
    <dgm:pt modelId="{6A50477A-F00E-41C6-9316-AFD1DB8B38D6}" type="pres">
      <dgm:prSet presAssocID="{7EAD5606-6423-45E1-807A-277EB0CC5C4A}" presName="level3hierChild" presStyleCnt="0"/>
      <dgm:spPr/>
    </dgm:pt>
    <dgm:pt modelId="{8F09140C-4BF2-47A2-AD2F-22BED6FB0DA0}" type="pres">
      <dgm:prSet presAssocID="{98DD8637-6C63-42A4-9A30-9169347288A3}" presName="conn2-1" presStyleLbl="parChTrans1D2" presStyleIdx="2" presStyleCnt="3"/>
      <dgm:spPr/>
    </dgm:pt>
    <dgm:pt modelId="{7C170AA5-2F59-4A98-B018-01308BA56FD9}" type="pres">
      <dgm:prSet presAssocID="{98DD8637-6C63-42A4-9A30-9169347288A3}" presName="connTx" presStyleLbl="parChTrans1D2" presStyleIdx="2" presStyleCnt="3"/>
      <dgm:spPr/>
    </dgm:pt>
    <dgm:pt modelId="{26FD5A0B-660F-4BAA-B7A7-C1BFACF931E7}" type="pres">
      <dgm:prSet presAssocID="{D9F2B2EA-BEF2-4894-846F-56385DE06F56}" presName="root2" presStyleCnt="0"/>
      <dgm:spPr/>
    </dgm:pt>
    <dgm:pt modelId="{59858320-448D-4E66-8C46-78DDAB6194E5}" type="pres">
      <dgm:prSet presAssocID="{D9F2B2EA-BEF2-4894-846F-56385DE06F56}" presName="LevelTwoTextNode" presStyleLbl="node2" presStyleIdx="2" presStyleCnt="3" custScaleX="59567" custScaleY="54026" custLinFactNeighborX="-10026" custLinFactNeighborY="-17239">
        <dgm:presLayoutVars>
          <dgm:chPref val="3"/>
        </dgm:presLayoutVars>
      </dgm:prSet>
      <dgm:spPr/>
    </dgm:pt>
    <dgm:pt modelId="{1815CF74-2C05-4FA5-AA87-0037D9D423E8}" type="pres">
      <dgm:prSet presAssocID="{D9F2B2EA-BEF2-4894-846F-56385DE06F56}" presName="level3hierChild" presStyleCnt="0"/>
      <dgm:spPr/>
    </dgm:pt>
  </dgm:ptLst>
  <dgm:cxnLst>
    <dgm:cxn modelId="{2BD7920A-7B4E-4860-88F7-578027768190}" srcId="{8E8AFD43-A7CD-430B-906E-812C88AF9C82}" destId="{D9F2B2EA-BEF2-4894-846F-56385DE06F56}" srcOrd="2" destOrd="0" parTransId="{98DD8637-6C63-42A4-9A30-9169347288A3}" sibTransId="{B18EC75E-BD21-4A6F-9BC6-2A61A291200D}"/>
    <dgm:cxn modelId="{6EB5BE5B-33C8-4B04-A6F7-770A61C4157A}" type="presOf" srcId="{98DD8637-6C63-42A4-9A30-9169347288A3}" destId="{8F09140C-4BF2-47A2-AD2F-22BED6FB0DA0}" srcOrd="0" destOrd="0" presId="urn:microsoft.com/office/officeart/2005/8/layout/hierarchy2"/>
    <dgm:cxn modelId="{11D8465D-A478-4BB8-8F0B-E3A95914C605}" srcId="{8E8AFD43-A7CD-430B-906E-812C88AF9C82}" destId="{7BBEEA72-4D14-45E5-9B26-2D4B1BB02BC9}" srcOrd="0" destOrd="0" parTransId="{960BB86C-A925-42D0-A6B2-A1D87664D922}" sibTransId="{66D07D9F-5C97-47CD-9C0D-3C3B09B20DDC}"/>
    <dgm:cxn modelId="{3C830460-5D4C-42BD-8F2F-0D9D5A5E6BEB}" srcId="{32340E63-34B2-4094-BBA5-53C08FC6BB1B}" destId="{8E8AFD43-A7CD-430B-906E-812C88AF9C82}" srcOrd="0" destOrd="0" parTransId="{5225F106-8063-44B3-A83B-E2E5F6480E6B}" sibTransId="{C795A0B2-3E87-4120-9691-607A212D8424}"/>
    <dgm:cxn modelId="{2FB5D465-8048-4763-B693-7FE00CB10F3F}" type="presOf" srcId="{960BB86C-A925-42D0-A6B2-A1D87664D922}" destId="{346D61B9-E2A8-409D-9407-767E7809D52F}" srcOrd="1" destOrd="0" presId="urn:microsoft.com/office/officeart/2005/8/layout/hierarchy2"/>
    <dgm:cxn modelId="{61414A75-5E39-412E-8102-9948B7C6EE6C}" type="presOf" srcId="{FCFD4C02-FB2B-427A-ACC6-B1D7B90BDE53}" destId="{2BFF991C-2EB7-46C6-994C-329AFE293FB3}" srcOrd="1" destOrd="0" presId="urn:microsoft.com/office/officeart/2005/8/layout/hierarchy2"/>
    <dgm:cxn modelId="{2F460E80-BCDA-40BD-A537-756B81AA07F6}" type="presOf" srcId="{FCFD4C02-FB2B-427A-ACC6-B1D7B90BDE53}" destId="{F00561C1-B035-4739-82F6-33689C860CBD}" srcOrd="0" destOrd="0" presId="urn:microsoft.com/office/officeart/2005/8/layout/hierarchy2"/>
    <dgm:cxn modelId="{C50CFF85-AAE7-4064-97EF-735B1AD14739}" type="presOf" srcId="{8E8AFD43-A7CD-430B-906E-812C88AF9C82}" destId="{C767E53B-E95E-4F56-820A-E471C2F837CE}" srcOrd="0" destOrd="0" presId="urn:microsoft.com/office/officeart/2005/8/layout/hierarchy2"/>
    <dgm:cxn modelId="{368F2E95-5CAB-429E-AD41-D1870C1ACF3F}" type="presOf" srcId="{7EAD5606-6423-45E1-807A-277EB0CC5C4A}" destId="{6AF77548-5282-4EE6-9DFA-94670C615D23}" srcOrd="0" destOrd="0" presId="urn:microsoft.com/office/officeart/2005/8/layout/hierarchy2"/>
    <dgm:cxn modelId="{A09F179B-39E8-4784-8617-FF4A5ADBC6E1}" type="presOf" srcId="{32340E63-34B2-4094-BBA5-53C08FC6BB1B}" destId="{33269B94-21C5-49BC-A5D8-A4C8787F3E37}" srcOrd="0" destOrd="0" presId="urn:microsoft.com/office/officeart/2005/8/layout/hierarchy2"/>
    <dgm:cxn modelId="{75FD22C7-37BE-4FD1-8501-CD831DCB8251}" type="presOf" srcId="{960BB86C-A925-42D0-A6B2-A1D87664D922}" destId="{04F5AD4A-150B-41A8-93E0-29E5E5413D21}" srcOrd="0" destOrd="0" presId="urn:microsoft.com/office/officeart/2005/8/layout/hierarchy2"/>
    <dgm:cxn modelId="{74EEEDC8-CCF4-4ACD-A289-A37A81573119}" srcId="{8E8AFD43-A7CD-430B-906E-812C88AF9C82}" destId="{7EAD5606-6423-45E1-807A-277EB0CC5C4A}" srcOrd="1" destOrd="0" parTransId="{FCFD4C02-FB2B-427A-ACC6-B1D7B90BDE53}" sibTransId="{5F868EDA-29F5-49A2-B32D-E9C173D41D29}"/>
    <dgm:cxn modelId="{075C44D3-AF41-4230-BDBF-80E99F7F933E}" type="presOf" srcId="{98DD8637-6C63-42A4-9A30-9169347288A3}" destId="{7C170AA5-2F59-4A98-B018-01308BA56FD9}" srcOrd="1" destOrd="0" presId="urn:microsoft.com/office/officeart/2005/8/layout/hierarchy2"/>
    <dgm:cxn modelId="{DB5071FA-5BBA-47F5-A856-D315E5712E7B}" type="presOf" srcId="{7BBEEA72-4D14-45E5-9B26-2D4B1BB02BC9}" destId="{92A1B5C2-7F78-40AA-9C06-78C78455C744}" srcOrd="0" destOrd="0" presId="urn:microsoft.com/office/officeart/2005/8/layout/hierarchy2"/>
    <dgm:cxn modelId="{133B12FC-EF39-47D1-8177-F0C35476AE7E}" type="presOf" srcId="{D9F2B2EA-BEF2-4894-846F-56385DE06F56}" destId="{59858320-448D-4E66-8C46-78DDAB6194E5}" srcOrd="0" destOrd="0" presId="urn:microsoft.com/office/officeart/2005/8/layout/hierarchy2"/>
    <dgm:cxn modelId="{250A0898-1266-4F4B-ADEA-B85AC8FADD56}" type="presParOf" srcId="{33269B94-21C5-49BC-A5D8-A4C8787F3E37}" destId="{1850F249-1940-4CEB-8241-58E31182DF2E}" srcOrd="0" destOrd="0" presId="urn:microsoft.com/office/officeart/2005/8/layout/hierarchy2"/>
    <dgm:cxn modelId="{ABDC7D08-D362-47CD-8985-BA6E1CBCF80B}" type="presParOf" srcId="{1850F249-1940-4CEB-8241-58E31182DF2E}" destId="{C767E53B-E95E-4F56-820A-E471C2F837CE}" srcOrd="0" destOrd="0" presId="urn:microsoft.com/office/officeart/2005/8/layout/hierarchy2"/>
    <dgm:cxn modelId="{B7D672E0-AD36-4F0D-A26A-3B9A9192F9A4}" type="presParOf" srcId="{1850F249-1940-4CEB-8241-58E31182DF2E}" destId="{F5AB288B-9135-49DB-ADC4-90C1CE14D1A9}" srcOrd="1" destOrd="0" presId="urn:microsoft.com/office/officeart/2005/8/layout/hierarchy2"/>
    <dgm:cxn modelId="{100E66A0-2380-4714-9BE4-83B1C03BCB67}" type="presParOf" srcId="{F5AB288B-9135-49DB-ADC4-90C1CE14D1A9}" destId="{04F5AD4A-150B-41A8-93E0-29E5E5413D21}" srcOrd="0" destOrd="0" presId="urn:microsoft.com/office/officeart/2005/8/layout/hierarchy2"/>
    <dgm:cxn modelId="{41D0ED56-BF4D-4FE7-9839-EAC317C9CD9C}" type="presParOf" srcId="{04F5AD4A-150B-41A8-93E0-29E5E5413D21}" destId="{346D61B9-E2A8-409D-9407-767E7809D52F}" srcOrd="0" destOrd="0" presId="urn:microsoft.com/office/officeart/2005/8/layout/hierarchy2"/>
    <dgm:cxn modelId="{39104839-F8B3-458C-97B8-75EA03257F7D}" type="presParOf" srcId="{F5AB288B-9135-49DB-ADC4-90C1CE14D1A9}" destId="{08003AA5-2E60-4468-9C35-879EA720CBF5}" srcOrd="1" destOrd="0" presId="urn:microsoft.com/office/officeart/2005/8/layout/hierarchy2"/>
    <dgm:cxn modelId="{314DF8C0-55DF-4425-8512-A57BFF2E859C}" type="presParOf" srcId="{08003AA5-2E60-4468-9C35-879EA720CBF5}" destId="{92A1B5C2-7F78-40AA-9C06-78C78455C744}" srcOrd="0" destOrd="0" presId="urn:microsoft.com/office/officeart/2005/8/layout/hierarchy2"/>
    <dgm:cxn modelId="{C5101887-5334-41B5-A10B-CBC83712ED05}" type="presParOf" srcId="{08003AA5-2E60-4468-9C35-879EA720CBF5}" destId="{3E780EF8-2EC0-49A7-B4BF-EF7A77F927C7}" srcOrd="1" destOrd="0" presId="urn:microsoft.com/office/officeart/2005/8/layout/hierarchy2"/>
    <dgm:cxn modelId="{6409CA02-11E8-40BC-B32E-C86AEB592AD5}" type="presParOf" srcId="{F5AB288B-9135-49DB-ADC4-90C1CE14D1A9}" destId="{F00561C1-B035-4739-82F6-33689C860CBD}" srcOrd="2" destOrd="0" presId="urn:microsoft.com/office/officeart/2005/8/layout/hierarchy2"/>
    <dgm:cxn modelId="{95CB223E-6006-4A3F-A098-1B11C400333B}" type="presParOf" srcId="{F00561C1-B035-4739-82F6-33689C860CBD}" destId="{2BFF991C-2EB7-46C6-994C-329AFE293FB3}" srcOrd="0" destOrd="0" presId="urn:microsoft.com/office/officeart/2005/8/layout/hierarchy2"/>
    <dgm:cxn modelId="{4B8CE727-3998-4B0C-9A08-5BDC0F1DF363}" type="presParOf" srcId="{F5AB288B-9135-49DB-ADC4-90C1CE14D1A9}" destId="{E43F6F65-D09B-4E22-8293-3B484C393D5B}" srcOrd="3" destOrd="0" presId="urn:microsoft.com/office/officeart/2005/8/layout/hierarchy2"/>
    <dgm:cxn modelId="{8404F476-D7DC-4321-9FFE-07FCB03121C0}" type="presParOf" srcId="{E43F6F65-D09B-4E22-8293-3B484C393D5B}" destId="{6AF77548-5282-4EE6-9DFA-94670C615D23}" srcOrd="0" destOrd="0" presId="urn:microsoft.com/office/officeart/2005/8/layout/hierarchy2"/>
    <dgm:cxn modelId="{02ED2003-4F9C-49EF-B7A0-8A2BA24F8CAE}" type="presParOf" srcId="{E43F6F65-D09B-4E22-8293-3B484C393D5B}" destId="{6A50477A-F00E-41C6-9316-AFD1DB8B38D6}" srcOrd="1" destOrd="0" presId="urn:microsoft.com/office/officeart/2005/8/layout/hierarchy2"/>
    <dgm:cxn modelId="{C1638204-DA75-4FFF-A182-4A54698CB675}" type="presParOf" srcId="{F5AB288B-9135-49DB-ADC4-90C1CE14D1A9}" destId="{8F09140C-4BF2-47A2-AD2F-22BED6FB0DA0}" srcOrd="4" destOrd="0" presId="urn:microsoft.com/office/officeart/2005/8/layout/hierarchy2"/>
    <dgm:cxn modelId="{F77E95CB-9435-43CA-9AD8-5C8BC2A939CD}" type="presParOf" srcId="{8F09140C-4BF2-47A2-AD2F-22BED6FB0DA0}" destId="{7C170AA5-2F59-4A98-B018-01308BA56FD9}" srcOrd="0" destOrd="0" presId="urn:microsoft.com/office/officeart/2005/8/layout/hierarchy2"/>
    <dgm:cxn modelId="{3D7CF57F-7842-4AE5-97E0-2EBAF1043B0C}" type="presParOf" srcId="{F5AB288B-9135-49DB-ADC4-90C1CE14D1A9}" destId="{26FD5A0B-660F-4BAA-B7A7-C1BFACF931E7}" srcOrd="5" destOrd="0" presId="urn:microsoft.com/office/officeart/2005/8/layout/hierarchy2"/>
    <dgm:cxn modelId="{D282EFD4-1E8F-44CB-800D-35511B5CB0D2}" type="presParOf" srcId="{26FD5A0B-660F-4BAA-B7A7-C1BFACF931E7}" destId="{59858320-448D-4E66-8C46-78DDAB6194E5}" srcOrd="0" destOrd="0" presId="urn:microsoft.com/office/officeart/2005/8/layout/hierarchy2"/>
    <dgm:cxn modelId="{AB2B9408-CDAC-47CF-AD1F-833B973DD2EB}" type="presParOf" srcId="{26FD5A0B-660F-4BAA-B7A7-C1BFACF931E7}" destId="{1815CF74-2C05-4FA5-AA87-0037D9D423E8}" srcOrd="1" destOrd="0" presId="urn:microsoft.com/office/officeart/2005/8/layout/hierarchy2"/>
  </dgm:cxnLst>
  <dgm:bg/>
  <dgm:whole/>
  <dgm:extLst>
    <a:ext uri="http://schemas.microsoft.com/office/drawing/2008/diagram">
      <dsp:dataModelExt xmlns:dsp="http://schemas.microsoft.com/office/drawing/2008/diagram" relId="rId153" minVer="http://schemas.openxmlformats.org/drawingml/2006/diagram"/>
    </a:ext>
  </dgm:extLst>
</dgm:dataModel>
</file>

<file path=word/diagrams/data23.xml><?xml version="1.0" encoding="utf-8"?>
<dgm:dataModel xmlns:dgm="http://schemas.openxmlformats.org/drawingml/2006/diagram" xmlns:a="http://schemas.openxmlformats.org/drawingml/2006/main">
  <dgm:ptLst>
    <dgm:pt modelId="{6953181D-5B96-4F7F-89E6-172350AF7B5B}" type="doc">
      <dgm:prSet loTypeId="urn:microsoft.com/office/officeart/2005/8/layout/hierarchy2" loCatId="hierarchy" qsTypeId="urn:microsoft.com/office/officeart/2005/8/quickstyle/simple1" qsCatId="simple" csTypeId="urn:microsoft.com/office/officeart/2005/8/colors/accent3_1" csCatId="accent3" phldr="1"/>
      <dgm:spPr/>
      <dgm:t>
        <a:bodyPr/>
        <a:lstStyle/>
        <a:p>
          <a:endParaRPr lang="uk-UA"/>
        </a:p>
      </dgm:t>
    </dgm:pt>
    <dgm:pt modelId="{D88E7F7A-4D84-4D5A-9C45-64C9D03B51C9}">
      <dgm:prSet phldrT="[Текст]"/>
      <dgm:spPr/>
      <dgm:t>
        <a:bodyPr/>
        <a:lstStyle/>
        <a:p>
          <a:pPr>
            <a:spcBef>
              <a:spcPts val="0"/>
            </a:spcBef>
            <a:spcAft>
              <a:spcPts val="0"/>
            </a:spcAft>
          </a:pPr>
          <a:r>
            <a:rPr lang="uk-UA"/>
            <a:t>Методи регулювання ЗЕД</a:t>
          </a:r>
        </a:p>
      </dgm:t>
    </dgm:pt>
    <dgm:pt modelId="{BE574EFF-C9E6-43C2-ABC1-050225180584}" type="parTrans" cxnId="{A493F067-CD76-484E-97AB-57D3443C70F7}">
      <dgm:prSet/>
      <dgm:spPr/>
      <dgm:t>
        <a:bodyPr/>
        <a:lstStyle/>
        <a:p>
          <a:pPr>
            <a:spcBef>
              <a:spcPts val="0"/>
            </a:spcBef>
            <a:spcAft>
              <a:spcPts val="0"/>
            </a:spcAft>
          </a:pPr>
          <a:endParaRPr lang="uk-UA"/>
        </a:p>
      </dgm:t>
    </dgm:pt>
    <dgm:pt modelId="{BDD7E75F-B0D2-4829-A34A-91D90413C215}" type="sibTrans" cxnId="{A493F067-CD76-484E-97AB-57D3443C70F7}">
      <dgm:prSet/>
      <dgm:spPr/>
      <dgm:t>
        <a:bodyPr/>
        <a:lstStyle/>
        <a:p>
          <a:pPr>
            <a:spcBef>
              <a:spcPts val="0"/>
            </a:spcBef>
            <a:spcAft>
              <a:spcPts val="0"/>
            </a:spcAft>
          </a:pPr>
          <a:endParaRPr lang="uk-UA"/>
        </a:p>
      </dgm:t>
    </dgm:pt>
    <dgm:pt modelId="{8F2E46D2-412B-4AF8-A53D-E5387C785BC5}">
      <dgm:prSet phldrT="[Текст]" custT="1"/>
      <dgm:spPr/>
      <dgm:t>
        <a:bodyPr/>
        <a:lstStyle/>
        <a:p>
          <a:pPr>
            <a:spcBef>
              <a:spcPts val="0"/>
            </a:spcBef>
            <a:spcAft>
              <a:spcPts val="0"/>
            </a:spcAft>
          </a:pPr>
          <a:r>
            <a:rPr lang="uk-UA" sz="800"/>
            <a:t>тарифні</a:t>
          </a:r>
        </a:p>
      </dgm:t>
    </dgm:pt>
    <dgm:pt modelId="{2C8CB101-0C2D-4F07-9134-C28D26FD1213}" type="parTrans" cxnId="{76EE604E-E93C-4215-AE64-B21E99BD5E42}">
      <dgm:prSet/>
      <dgm:spPr/>
      <dgm:t>
        <a:bodyPr/>
        <a:lstStyle/>
        <a:p>
          <a:pPr>
            <a:spcBef>
              <a:spcPts val="0"/>
            </a:spcBef>
            <a:spcAft>
              <a:spcPts val="0"/>
            </a:spcAft>
          </a:pPr>
          <a:endParaRPr lang="uk-UA"/>
        </a:p>
      </dgm:t>
    </dgm:pt>
    <dgm:pt modelId="{642E2A15-7E40-4D63-A2F7-6143B22A9E1D}" type="sibTrans" cxnId="{76EE604E-E93C-4215-AE64-B21E99BD5E42}">
      <dgm:prSet/>
      <dgm:spPr/>
      <dgm:t>
        <a:bodyPr/>
        <a:lstStyle/>
        <a:p>
          <a:pPr>
            <a:spcBef>
              <a:spcPts val="0"/>
            </a:spcBef>
            <a:spcAft>
              <a:spcPts val="0"/>
            </a:spcAft>
          </a:pPr>
          <a:endParaRPr lang="uk-UA"/>
        </a:p>
      </dgm:t>
    </dgm:pt>
    <dgm:pt modelId="{A0D6D1B3-213A-4E53-9CCA-2A870803903A}">
      <dgm:prSet phldrT="[Текст]" custT="1"/>
      <dgm:spPr/>
      <dgm:t>
        <a:bodyPr/>
        <a:lstStyle/>
        <a:p>
          <a:pPr>
            <a:spcBef>
              <a:spcPts val="0"/>
            </a:spcBef>
            <a:spcAft>
              <a:spcPts val="0"/>
            </a:spcAft>
          </a:pPr>
          <a:r>
            <a:rPr lang="uk-UA" sz="800"/>
            <a:t>державні податкти</a:t>
          </a:r>
        </a:p>
      </dgm:t>
    </dgm:pt>
    <dgm:pt modelId="{DD9945A9-A971-4D5B-9919-B0CE37E5BC33}" type="parTrans" cxnId="{CC697ADE-F5D9-4038-8072-DF4E738961A7}">
      <dgm:prSet/>
      <dgm:spPr/>
      <dgm:t>
        <a:bodyPr/>
        <a:lstStyle/>
        <a:p>
          <a:pPr>
            <a:spcBef>
              <a:spcPts val="0"/>
            </a:spcBef>
            <a:spcAft>
              <a:spcPts val="0"/>
            </a:spcAft>
          </a:pPr>
          <a:endParaRPr lang="uk-UA"/>
        </a:p>
      </dgm:t>
    </dgm:pt>
    <dgm:pt modelId="{BD5780B3-A910-4362-A46E-3CFB99A30E1D}" type="sibTrans" cxnId="{CC697ADE-F5D9-4038-8072-DF4E738961A7}">
      <dgm:prSet/>
      <dgm:spPr/>
      <dgm:t>
        <a:bodyPr/>
        <a:lstStyle/>
        <a:p>
          <a:pPr>
            <a:spcBef>
              <a:spcPts val="0"/>
            </a:spcBef>
            <a:spcAft>
              <a:spcPts val="0"/>
            </a:spcAft>
          </a:pPr>
          <a:endParaRPr lang="uk-UA"/>
        </a:p>
      </dgm:t>
    </dgm:pt>
    <dgm:pt modelId="{CFA6DE8F-4738-4DA6-A771-8E55D052577E}">
      <dgm:prSet phldrT="[Текст]" custT="1"/>
      <dgm:spPr/>
      <dgm:t>
        <a:bodyPr/>
        <a:lstStyle/>
        <a:p>
          <a:pPr>
            <a:spcBef>
              <a:spcPts val="0"/>
            </a:spcBef>
            <a:spcAft>
              <a:spcPts val="0"/>
            </a:spcAft>
          </a:pPr>
          <a:r>
            <a:rPr lang="uk-UA" sz="800"/>
            <a:t>митні платежі</a:t>
          </a:r>
        </a:p>
      </dgm:t>
    </dgm:pt>
    <dgm:pt modelId="{7B087001-A819-4AC7-805C-F9D10A8ABC47}" type="parTrans" cxnId="{B7848473-A87B-4AC7-9236-E1B084759FED}">
      <dgm:prSet/>
      <dgm:spPr/>
      <dgm:t>
        <a:bodyPr/>
        <a:lstStyle/>
        <a:p>
          <a:pPr>
            <a:spcBef>
              <a:spcPts val="0"/>
            </a:spcBef>
            <a:spcAft>
              <a:spcPts val="0"/>
            </a:spcAft>
          </a:pPr>
          <a:endParaRPr lang="uk-UA"/>
        </a:p>
      </dgm:t>
    </dgm:pt>
    <dgm:pt modelId="{5323FC68-6BA5-43CD-A5D7-8CB33C3D1088}" type="sibTrans" cxnId="{B7848473-A87B-4AC7-9236-E1B084759FED}">
      <dgm:prSet/>
      <dgm:spPr/>
      <dgm:t>
        <a:bodyPr/>
        <a:lstStyle/>
        <a:p>
          <a:pPr>
            <a:spcBef>
              <a:spcPts val="0"/>
            </a:spcBef>
            <a:spcAft>
              <a:spcPts val="0"/>
            </a:spcAft>
          </a:pPr>
          <a:endParaRPr lang="uk-UA"/>
        </a:p>
      </dgm:t>
    </dgm:pt>
    <dgm:pt modelId="{97078C22-90F7-4BA8-838B-1C50931E0A64}">
      <dgm:prSet phldrT="[Текст]" custT="1"/>
      <dgm:spPr/>
      <dgm:t>
        <a:bodyPr/>
        <a:lstStyle/>
        <a:p>
          <a:pPr>
            <a:spcBef>
              <a:spcPts val="0"/>
            </a:spcBef>
            <a:spcAft>
              <a:spcPts val="0"/>
            </a:spcAft>
          </a:pPr>
          <a:r>
            <a:rPr lang="uk-UA" sz="800"/>
            <a:t>нетарифні</a:t>
          </a:r>
        </a:p>
      </dgm:t>
    </dgm:pt>
    <dgm:pt modelId="{A40AA123-8C71-4EBE-8529-530EA7237E77}" type="parTrans" cxnId="{EEFF94D9-F18F-44BF-9BBA-307B3296B7B1}">
      <dgm:prSet/>
      <dgm:spPr/>
      <dgm:t>
        <a:bodyPr/>
        <a:lstStyle/>
        <a:p>
          <a:pPr>
            <a:spcBef>
              <a:spcPts val="0"/>
            </a:spcBef>
            <a:spcAft>
              <a:spcPts val="0"/>
            </a:spcAft>
          </a:pPr>
          <a:endParaRPr lang="uk-UA"/>
        </a:p>
      </dgm:t>
    </dgm:pt>
    <dgm:pt modelId="{63384535-9BB3-4577-8C6C-C234D0743E07}" type="sibTrans" cxnId="{EEFF94D9-F18F-44BF-9BBA-307B3296B7B1}">
      <dgm:prSet/>
      <dgm:spPr/>
      <dgm:t>
        <a:bodyPr/>
        <a:lstStyle/>
        <a:p>
          <a:pPr>
            <a:spcBef>
              <a:spcPts val="0"/>
            </a:spcBef>
            <a:spcAft>
              <a:spcPts val="0"/>
            </a:spcAft>
          </a:pPr>
          <a:endParaRPr lang="uk-UA"/>
        </a:p>
      </dgm:t>
    </dgm:pt>
    <dgm:pt modelId="{F504FA6E-BF93-41E2-AA43-9F961C445EEA}">
      <dgm:prSet phldrT="[Текст]" custT="1"/>
      <dgm:spPr/>
      <dgm:t>
        <a:bodyPr/>
        <a:lstStyle/>
        <a:p>
          <a:pPr>
            <a:spcBef>
              <a:spcPts val="0"/>
            </a:spcBef>
            <a:spcAft>
              <a:spcPts val="0"/>
            </a:spcAft>
          </a:pPr>
          <a:r>
            <a:rPr lang="uk-UA" sz="800"/>
            <a:t>квотування та ліцен­зування товаропотоків</a:t>
          </a:r>
        </a:p>
      </dgm:t>
    </dgm:pt>
    <dgm:pt modelId="{C00782DB-6875-4EE6-A045-01F58E69BA1D}" type="parTrans" cxnId="{D4524B9D-66AB-4397-A849-B4C06914C9EB}">
      <dgm:prSet/>
      <dgm:spPr/>
      <dgm:t>
        <a:bodyPr/>
        <a:lstStyle/>
        <a:p>
          <a:pPr>
            <a:spcBef>
              <a:spcPts val="0"/>
            </a:spcBef>
            <a:spcAft>
              <a:spcPts val="0"/>
            </a:spcAft>
          </a:pPr>
          <a:endParaRPr lang="uk-UA"/>
        </a:p>
      </dgm:t>
    </dgm:pt>
    <dgm:pt modelId="{E7D0B9BC-72C2-4CEC-A5F1-9607A605A7C1}" type="sibTrans" cxnId="{D4524B9D-66AB-4397-A849-B4C06914C9EB}">
      <dgm:prSet/>
      <dgm:spPr/>
      <dgm:t>
        <a:bodyPr/>
        <a:lstStyle/>
        <a:p>
          <a:pPr>
            <a:spcBef>
              <a:spcPts val="0"/>
            </a:spcBef>
            <a:spcAft>
              <a:spcPts val="0"/>
            </a:spcAft>
          </a:pPr>
          <a:endParaRPr lang="uk-UA"/>
        </a:p>
      </dgm:t>
    </dgm:pt>
    <dgm:pt modelId="{4FCE5D69-3098-4363-95C7-F1530EFBE8B3}">
      <dgm:prSet phldrT="[Текст]" custT="1"/>
      <dgm:spPr/>
      <dgm:t>
        <a:bodyPr/>
        <a:lstStyle/>
        <a:p>
          <a:pPr>
            <a:spcBef>
              <a:spcPts val="0"/>
            </a:spcBef>
            <a:spcAft>
              <a:spcPts val="0"/>
            </a:spcAft>
          </a:pPr>
          <a:r>
            <a:rPr lang="uk-UA" sz="800"/>
            <a:t>ускладнення митних процедур</a:t>
          </a:r>
        </a:p>
      </dgm:t>
    </dgm:pt>
    <dgm:pt modelId="{E2E08032-974A-4DE3-A598-AE2F6B0AA902}" type="parTrans" cxnId="{FB8D5CD1-0B41-499F-AC58-FFC065BB0B1C}">
      <dgm:prSet/>
      <dgm:spPr/>
      <dgm:t>
        <a:bodyPr/>
        <a:lstStyle/>
        <a:p>
          <a:pPr>
            <a:spcBef>
              <a:spcPts val="0"/>
            </a:spcBef>
            <a:spcAft>
              <a:spcPts val="0"/>
            </a:spcAft>
          </a:pPr>
          <a:endParaRPr lang="uk-UA"/>
        </a:p>
      </dgm:t>
    </dgm:pt>
    <dgm:pt modelId="{6B897F79-C8EC-4498-A1F2-CB7020E070F4}" type="sibTrans" cxnId="{FB8D5CD1-0B41-499F-AC58-FFC065BB0B1C}">
      <dgm:prSet/>
      <dgm:spPr/>
      <dgm:t>
        <a:bodyPr/>
        <a:lstStyle/>
        <a:p>
          <a:pPr>
            <a:spcBef>
              <a:spcPts val="0"/>
            </a:spcBef>
            <a:spcAft>
              <a:spcPts val="0"/>
            </a:spcAft>
          </a:pPr>
          <a:endParaRPr lang="uk-UA"/>
        </a:p>
      </dgm:t>
    </dgm:pt>
    <dgm:pt modelId="{EB8A05BA-D12D-42FD-810D-39816A9F6899}">
      <dgm:prSet phldrT="[Текст]" custT="1"/>
      <dgm:spPr/>
      <dgm:t>
        <a:bodyPr/>
        <a:lstStyle/>
        <a:p>
          <a:pPr>
            <a:spcBef>
              <a:spcPts val="0"/>
            </a:spcBef>
            <a:spcAft>
              <a:spcPts val="0"/>
            </a:spcAft>
          </a:pPr>
          <a:r>
            <a:rPr lang="uk-UA" sz="800"/>
            <a:t>упрова­дження санітарного та фітосанітарного контролю</a:t>
          </a:r>
        </a:p>
      </dgm:t>
    </dgm:pt>
    <dgm:pt modelId="{4C06D6AA-1339-46D0-8D28-FD735FDA4E63}" type="parTrans" cxnId="{AF4A11DE-1A08-47B4-8449-8B6257913734}">
      <dgm:prSet/>
      <dgm:spPr/>
      <dgm:t>
        <a:bodyPr/>
        <a:lstStyle/>
        <a:p>
          <a:pPr>
            <a:spcBef>
              <a:spcPts val="0"/>
            </a:spcBef>
            <a:spcAft>
              <a:spcPts val="0"/>
            </a:spcAft>
          </a:pPr>
          <a:endParaRPr lang="uk-UA"/>
        </a:p>
      </dgm:t>
    </dgm:pt>
    <dgm:pt modelId="{7C3D1515-47F0-4AA8-95BE-746366EE5706}" type="sibTrans" cxnId="{AF4A11DE-1A08-47B4-8449-8B6257913734}">
      <dgm:prSet/>
      <dgm:spPr/>
      <dgm:t>
        <a:bodyPr/>
        <a:lstStyle/>
        <a:p>
          <a:pPr>
            <a:spcBef>
              <a:spcPts val="0"/>
            </a:spcBef>
            <a:spcAft>
              <a:spcPts val="0"/>
            </a:spcAft>
          </a:pPr>
          <a:endParaRPr lang="uk-UA"/>
        </a:p>
      </dgm:t>
    </dgm:pt>
    <dgm:pt modelId="{17B99209-F830-450B-B420-948065E52777}">
      <dgm:prSet phldrT="[Текст]" custT="1"/>
      <dgm:spPr/>
      <dgm:t>
        <a:bodyPr/>
        <a:lstStyle/>
        <a:p>
          <a:pPr>
            <a:spcBef>
              <a:spcPts val="0"/>
            </a:spcBef>
            <a:spcAft>
              <a:spcPts val="0"/>
            </a:spcAft>
          </a:pPr>
          <a:r>
            <a:rPr lang="uk-UA" sz="800"/>
            <a:t>адміністратив­ні збори</a:t>
          </a:r>
        </a:p>
      </dgm:t>
    </dgm:pt>
    <dgm:pt modelId="{5BA0F033-1BE2-4EE3-B2B6-4BCD632109AC}" type="parTrans" cxnId="{0F94A3B8-632B-4C3F-8C33-39F830958465}">
      <dgm:prSet/>
      <dgm:spPr/>
      <dgm:t>
        <a:bodyPr/>
        <a:lstStyle/>
        <a:p>
          <a:pPr>
            <a:spcBef>
              <a:spcPts val="0"/>
            </a:spcBef>
            <a:spcAft>
              <a:spcPts val="0"/>
            </a:spcAft>
          </a:pPr>
          <a:endParaRPr lang="uk-UA"/>
        </a:p>
      </dgm:t>
    </dgm:pt>
    <dgm:pt modelId="{704280E6-73FD-4FDB-8F08-7F4E003EF9BF}" type="sibTrans" cxnId="{0F94A3B8-632B-4C3F-8C33-39F830958465}">
      <dgm:prSet/>
      <dgm:spPr/>
      <dgm:t>
        <a:bodyPr/>
        <a:lstStyle/>
        <a:p>
          <a:pPr>
            <a:spcBef>
              <a:spcPts val="0"/>
            </a:spcBef>
            <a:spcAft>
              <a:spcPts val="0"/>
            </a:spcAft>
          </a:pPr>
          <a:endParaRPr lang="uk-UA"/>
        </a:p>
      </dgm:t>
    </dgm:pt>
    <dgm:pt modelId="{6D3473F2-D8BB-4305-84CB-EAE8B35C8305}">
      <dgm:prSet phldrT="[Текст]" custT="1"/>
      <dgm:spPr/>
      <dgm:t>
        <a:bodyPr/>
        <a:lstStyle/>
        <a:p>
          <a:pPr>
            <a:spcBef>
              <a:spcPts val="0"/>
            </a:spcBef>
            <a:spcAft>
              <a:spcPts val="0"/>
            </a:spcAft>
          </a:pPr>
          <a:r>
            <a:rPr lang="uk-UA" sz="800"/>
            <a:t>обмеження</a:t>
          </a:r>
        </a:p>
      </dgm:t>
    </dgm:pt>
    <dgm:pt modelId="{DBEF9975-2BF6-4B0F-8D7B-EFA5B6139641}" type="parTrans" cxnId="{3DCC655E-2E91-4AF8-AAF0-532823D14D5A}">
      <dgm:prSet/>
      <dgm:spPr/>
      <dgm:t>
        <a:bodyPr/>
        <a:lstStyle/>
        <a:p>
          <a:pPr>
            <a:spcBef>
              <a:spcPts val="0"/>
            </a:spcBef>
            <a:spcAft>
              <a:spcPts val="0"/>
            </a:spcAft>
          </a:pPr>
          <a:endParaRPr lang="uk-UA"/>
        </a:p>
      </dgm:t>
    </dgm:pt>
    <dgm:pt modelId="{6A894597-982C-4BEE-BCF0-EC588944EAB1}" type="sibTrans" cxnId="{3DCC655E-2E91-4AF8-AAF0-532823D14D5A}">
      <dgm:prSet/>
      <dgm:spPr/>
      <dgm:t>
        <a:bodyPr/>
        <a:lstStyle/>
        <a:p>
          <a:pPr>
            <a:spcBef>
              <a:spcPts val="0"/>
            </a:spcBef>
            <a:spcAft>
              <a:spcPts val="0"/>
            </a:spcAft>
          </a:pPr>
          <a:endParaRPr lang="uk-UA"/>
        </a:p>
      </dgm:t>
    </dgm:pt>
    <dgm:pt modelId="{521EF457-6C12-4FAA-819E-9AA2B1682C96}">
      <dgm:prSet phldrT="[Текст]" custT="1"/>
      <dgm:spPr/>
      <dgm:t>
        <a:bodyPr/>
        <a:lstStyle/>
        <a:p>
          <a:pPr>
            <a:spcBef>
              <a:spcPts val="0"/>
            </a:spcBef>
            <a:spcAft>
              <a:spcPts val="0"/>
            </a:spcAft>
          </a:pPr>
          <a:r>
            <a:rPr lang="uk-UA" sz="800"/>
            <a:t>санкції</a:t>
          </a:r>
        </a:p>
      </dgm:t>
    </dgm:pt>
    <dgm:pt modelId="{31D705D7-3D2E-476A-8E6D-B2A07D5EC9D1}" type="parTrans" cxnId="{22083F2A-CF4F-49A1-851C-17C1CB4E9556}">
      <dgm:prSet/>
      <dgm:spPr/>
      <dgm:t>
        <a:bodyPr/>
        <a:lstStyle/>
        <a:p>
          <a:pPr>
            <a:spcBef>
              <a:spcPts val="0"/>
            </a:spcBef>
            <a:spcAft>
              <a:spcPts val="0"/>
            </a:spcAft>
          </a:pPr>
          <a:endParaRPr lang="uk-UA"/>
        </a:p>
      </dgm:t>
    </dgm:pt>
    <dgm:pt modelId="{87CEB5C6-F8A7-48DA-ABCF-A796FB1823EE}" type="sibTrans" cxnId="{22083F2A-CF4F-49A1-851C-17C1CB4E9556}">
      <dgm:prSet/>
      <dgm:spPr/>
      <dgm:t>
        <a:bodyPr/>
        <a:lstStyle/>
        <a:p>
          <a:pPr>
            <a:spcBef>
              <a:spcPts val="0"/>
            </a:spcBef>
            <a:spcAft>
              <a:spcPts val="0"/>
            </a:spcAft>
          </a:pPr>
          <a:endParaRPr lang="uk-UA"/>
        </a:p>
      </dgm:t>
    </dgm:pt>
    <dgm:pt modelId="{6200080F-D782-47EE-AE2A-CBA08DC29AAF}">
      <dgm:prSet phldrT="[Текст]" custT="1"/>
      <dgm:spPr/>
      <dgm:t>
        <a:bodyPr/>
        <a:lstStyle/>
        <a:p>
          <a:pPr>
            <a:spcBef>
              <a:spcPts val="0"/>
            </a:spcBef>
            <a:spcAft>
              <a:spcPts val="0"/>
            </a:spcAft>
          </a:pPr>
          <a:r>
            <a:rPr lang="uk-UA" sz="800"/>
            <a:t>спеціальні режими</a:t>
          </a:r>
        </a:p>
      </dgm:t>
    </dgm:pt>
    <dgm:pt modelId="{E3CFC930-CC61-47D3-A3B2-7B5B60064A69}" type="parTrans" cxnId="{1D0002F5-A7CA-4925-BC07-C1E76361B6DC}">
      <dgm:prSet/>
      <dgm:spPr/>
      <dgm:t>
        <a:bodyPr/>
        <a:lstStyle/>
        <a:p>
          <a:pPr>
            <a:spcBef>
              <a:spcPts val="0"/>
            </a:spcBef>
            <a:spcAft>
              <a:spcPts val="0"/>
            </a:spcAft>
          </a:pPr>
          <a:endParaRPr lang="uk-UA"/>
        </a:p>
      </dgm:t>
    </dgm:pt>
    <dgm:pt modelId="{2DBD04B2-96A1-45DE-93B8-3788200735AF}" type="sibTrans" cxnId="{1D0002F5-A7CA-4925-BC07-C1E76361B6DC}">
      <dgm:prSet/>
      <dgm:spPr/>
      <dgm:t>
        <a:bodyPr/>
        <a:lstStyle/>
        <a:p>
          <a:pPr>
            <a:spcBef>
              <a:spcPts val="0"/>
            </a:spcBef>
            <a:spcAft>
              <a:spcPts val="0"/>
            </a:spcAft>
          </a:pPr>
          <a:endParaRPr lang="uk-UA"/>
        </a:p>
      </dgm:t>
    </dgm:pt>
    <dgm:pt modelId="{FD71DC16-5D03-4629-B9BF-F31A381F45B3}">
      <dgm:prSet phldrT="[Текст]" custT="1"/>
      <dgm:spPr/>
      <dgm:t>
        <a:bodyPr/>
        <a:lstStyle/>
        <a:p>
          <a:pPr>
            <a:spcBef>
              <a:spcPts val="0"/>
            </a:spcBef>
            <a:spcAft>
              <a:spcPts val="0"/>
            </a:spcAft>
          </a:pPr>
          <a:r>
            <a:rPr lang="uk-UA" sz="800"/>
            <a:t>дозволи-заборони</a:t>
          </a:r>
        </a:p>
      </dgm:t>
    </dgm:pt>
    <dgm:pt modelId="{016A54EA-4AA3-4643-82AB-E54B31A577A1}" type="parTrans" cxnId="{CAAA9729-F04B-4988-9476-4393C8F8FF4E}">
      <dgm:prSet/>
      <dgm:spPr/>
      <dgm:t>
        <a:bodyPr/>
        <a:lstStyle/>
        <a:p>
          <a:pPr>
            <a:spcBef>
              <a:spcPts val="0"/>
            </a:spcBef>
            <a:spcAft>
              <a:spcPts val="0"/>
            </a:spcAft>
          </a:pPr>
          <a:endParaRPr lang="uk-UA"/>
        </a:p>
      </dgm:t>
    </dgm:pt>
    <dgm:pt modelId="{4C1CDE0A-35E3-4D42-B763-FB10DD5DF229}" type="sibTrans" cxnId="{CAAA9729-F04B-4988-9476-4393C8F8FF4E}">
      <dgm:prSet/>
      <dgm:spPr/>
      <dgm:t>
        <a:bodyPr/>
        <a:lstStyle/>
        <a:p>
          <a:pPr>
            <a:spcBef>
              <a:spcPts val="0"/>
            </a:spcBef>
            <a:spcAft>
              <a:spcPts val="0"/>
            </a:spcAft>
          </a:pPr>
          <a:endParaRPr lang="uk-UA"/>
        </a:p>
      </dgm:t>
    </dgm:pt>
    <dgm:pt modelId="{EEBC9BD9-2459-4AF2-BC03-F11376641FF0}">
      <dgm:prSet phldrT="[Текст]" custT="1"/>
      <dgm:spPr/>
      <dgm:t>
        <a:bodyPr/>
        <a:lstStyle/>
        <a:p>
          <a:pPr>
            <a:spcBef>
              <a:spcPts val="0"/>
            </a:spcBef>
            <a:spcAft>
              <a:spcPts val="0"/>
            </a:spcAft>
          </a:pPr>
          <a:r>
            <a:rPr lang="uk-UA" sz="800"/>
            <a:t>субсидії; пільги</a:t>
          </a:r>
        </a:p>
      </dgm:t>
    </dgm:pt>
    <dgm:pt modelId="{46D493DC-6E84-437B-B4A4-A5E5E68E3906}" type="parTrans" cxnId="{23314654-C66E-4C7B-8F0C-6F82D31611AA}">
      <dgm:prSet/>
      <dgm:spPr/>
      <dgm:t>
        <a:bodyPr/>
        <a:lstStyle/>
        <a:p>
          <a:pPr>
            <a:spcBef>
              <a:spcPts val="0"/>
            </a:spcBef>
            <a:spcAft>
              <a:spcPts val="0"/>
            </a:spcAft>
          </a:pPr>
          <a:endParaRPr lang="uk-UA"/>
        </a:p>
      </dgm:t>
    </dgm:pt>
    <dgm:pt modelId="{7A406C1B-19CC-4F59-AB3E-1DF93ADDC7F5}" type="sibTrans" cxnId="{23314654-C66E-4C7B-8F0C-6F82D31611AA}">
      <dgm:prSet/>
      <dgm:spPr/>
      <dgm:t>
        <a:bodyPr/>
        <a:lstStyle/>
        <a:p>
          <a:pPr>
            <a:spcBef>
              <a:spcPts val="0"/>
            </a:spcBef>
            <a:spcAft>
              <a:spcPts val="0"/>
            </a:spcAft>
          </a:pPr>
          <a:endParaRPr lang="uk-UA"/>
        </a:p>
      </dgm:t>
    </dgm:pt>
    <dgm:pt modelId="{E189355B-3AB2-47A2-82E2-9CEE23F73279}">
      <dgm:prSet phldrT="[Текст]" custT="1"/>
      <dgm:spPr/>
      <dgm:t>
        <a:bodyPr/>
        <a:lstStyle/>
        <a:p>
          <a:pPr>
            <a:spcBef>
              <a:spcPts val="0"/>
            </a:spcBef>
            <a:spcAft>
              <a:spcPts val="0"/>
            </a:spcAft>
          </a:pPr>
          <a:r>
            <a:rPr lang="uk-UA" sz="800"/>
            <a:t>заходи у відповідь на недружні дії (ембарго)</a:t>
          </a:r>
        </a:p>
      </dgm:t>
    </dgm:pt>
    <dgm:pt modelId="{35CB548F-D37F-43E0-AA29-EDB384AA993D}" type="parTrans" cxnId="{AEFCDD3C-399C-4BF0-B8E7-44CB341E5529}">
      <dgm:prSet/>
      <dgm:spPr/>
      <dgm:t>
        <a:bodyPr/>
        <a:lstStyle/>
        <a:p>
          <a:pPr>
            <a:spcBef>
              <a:spcPts val="0"/>
            </a:spcBef>
            <a:spcAft>
              <a:spcPts val="0"/>
            </a:spcAft>
          </a:pPr>
          <a:endParaRPr lang="uk-UA"/>
        </a:p>
      </dgm:t>
    </dgm:pt>
    <dgm:pt modelId="{258CA86A-8BC0-4814-BF2E-F24F808D05D4}" type="sibTrans" cxnId="{AEFCDD3C-399C-4BF0-B8E7-44CB341E5529}">
      <dgm:prSet/>
      <dgm:spPr/>
      <dgm:t>
        <a:bodyPr/>
        <a:lstStyle/>
        <a:p>
          <a:pPr>
            <a:spcBef>
              <a:spcPts val="0"/>
            </a:spcBef>
            <a:spcAft>
              <a:spcPts val="0"/>
            </a:spcAft>
          </a:pPr>
          <a:endParaRPr lang="uk-UA"/>
        </a:p>
      </dgm:t>
    </dgm:pt>
    <dgm:pt modelId="{4BA26384-FF00-4D88-96AA-D51EF0023930}" type="pres">
      <dgm:prSet presAssocID="{6953181D-5B96-4F7F-89E6-172350AF7B5B}" presName="diagram" presStyleCnt="0">
        <dgm:presLayoutVars>
          <dgm:chPref val="1"/>
          <dgm:dir/>
          <dgm:animOne val="branch"/>
          <dgm:animLvl val="lvl"/>
          <dgm:resizeHandles val="exact"/>
        </dgm:presLayoutVars>
      </dgm:prSet>
      <dgm:spPr/>
    </dgm:pt>
    <dgm:pt modelId="{B3D532D2-CCA2-4192-B4C5-A7D69FEE03AC}" type="pres">
      <dgm:prSet presAssocID="{D88E7F7A-4D84-4D5A-9C45-64C9D03B51C9}" presName="root1" presStyleCnt="0"/>
      <dgm:spPr/>
    </dgm:pt>
    <dgm:pt modelId="{714CD73C-67A8-42EE-8369-615E1DEFB888}" type="pres">
      <dgm:prSet presAssocID="{D88E7F7A-4D84-4D5A-9C45-64C9D03B51C9}" presName="LevelOneTextNode" presStyleLbl="node0" presStyleIdx="0" presStyleCnt="1" custScaleX="132057" custScaleY="196531">
        <dgm:presLayoutVars>
          <dgm:chPref val="3"/>
        </dgm:presLayoutVars>
      </dgm:prSet>
      <dgm:spPr/>
    </dgm:pt>
    <dgm:pt modelId="{B1A2C2F7-7D5F-4ABF-B7FD-508BBF85F148}" type="pres">
      <dgm:prSet presAssocID="{D88E7F7A-4D84-4D5A-9C45-64C9D03B51C9}" presName="level2hierChild" presStyleCnt="0"/>
      <dgm:spPr/>
    </dgm:pt>
    <dgm:pt modelId="{4F5003AC-351A-4489-B4BA-460FFEEB3212}" type="pres">
      <dgm:prSet presAssocID="{2C8CB101-0C2D-4F07-9134-C28D26FD1213}" presName="conn2-1" presStyleLbl="parChTrans1D2" presStyleIdx="0" presStyleCnt="2"/>
      <dgm:spPr/>
    </dgm:pt>
    <dgm:pt modelId="{C470F6E4-D951-4FA3-AE99-F45D585F30A1}" type="pres">
      <dgm:prSet presAssocID="{2C8CB101-0C2D-4F07-9134-C28D26FD1213}" presName="connTx" presStyleLbl="parChTrans1D2" presStyleIdx="0" presStyleCnt="2"/>
      <dgm:spPr/>
    </dgm:pt>
    <dgm:pt modelId="{4952FF9B-B019-4269-87FC-B768D3BFDBF5}" type="pres">
      <dgm:prSet presAssocID="{8F2E46D2-412B-4AF8-A53D-E5387C785BC5}" presName="root2" presStyleCnt="0"/>
      <dgm:spPr/>
    </dgm:pt>
    <dgm:pt modelId="{9E406AE5-8EFC-4672-B5D5-A8F9DBC2C971}" type="pres">
      <dgm:prSet presAssocID="{8F2E46D2-412B-4AF8-A53D-E5387C785BC5}" presName="LevelTwoTextNode" presStyleLbl="node2" presStyleIdx="0" presStyleCnt="2">
        <dgm:presLayoutVars>
          <dgm:chPref val="3"/>
        </dgm:presLayoutVars>
      </dgm:prSet>
      <dgm:spPr/>
    </dgm:pt>
    <dgm:pt modelId="{38ADDA28-D438-49ED-A8CE-A21DCADD4AD1}" type="pres">
      <dgm:prSet presAssocID="{8F2E46D2-412B-4AF8-A53D-E5387C785BC5}" presName="level3hierChild" presStyleCnt="0"/>
      <dgm:spPr/>
    </dgm:pt>
    <dgm:pt modelId="{726CD22B-EEE5-45B6-872D-6257861ABD95}" type="pres">
      <dgm:prSet presAssocID="{DD9945A9-A971-4D5B-9919-B0CE37E5BC33}" presName="conn2-1" presStyleLbl="parChTrans1D3" presStyleIdx="0" presStyleCnt="12"/>
      <dgm:spPr/>
    </dgm:pt>
    <dgm:pt modelId="{7800DFA2-8166-461F-82F7-DC3247543238}" type="pres">
      <dgm:prSet presAssocID="{DD9945A9-A971-4D5B-9919-B0CE37E5BC33}" presName="connTx" presStyleLbl="parChTrans1D3" presStyleIdx="0" presStyleCnt="12"/>
      <dgm:spPr/>
    </dgm:pt>
    <dgm:pt modelId="{69D1C108-B8B9-4E68-B20A-CDD693E9E290}" type="pres">
      <dgm:prSet presAssocID="{A0D6D1B3-213A-4E53-9CCA-2A870803903A}" presName="root2" presStyleCnt="0"/>
      <dgm:spPr/>
    </dgm:pt>
    <dgm:pt modelId="{B1ABA715-4C84-410E-B4B7-BD035DD781FC}" type="pres">
      <dgm:prSet presAssocID="{A0D6D1B3-213A-4E53-9CCA-2A870803903A}" presName="LevelTwoTextNode" presStyleLbl="node3" presStyleIdx="0" presStyleCnt="12" custScaleX="290355">
        <dgm:presLayoutVars>
          <dgm:chPref val="3"/>
        </dgm:presLayoutVars>
      </dgm:prSet>
      <dgm:spPr/>
    </dgm:pt>
    <dgm:pt modelId="{EC2607D9-04AC-4B48-BBCA-29C53CEBBCB6}" type="pres">
      <dgm:prSet presAssocID="{A0D6D1B3-213A-4E53-9CCA-2A870803903A}" presName="level3hierChild" presStyleCnt="0"/>
      <dgm:spPr/>
    </dgm:pt>
    <dgm:pt modelId="{E5C0AA0F-29D4-48D5-BE9A-5EE60C2829B2}" type="pres">
      <dgm:prSet presAssocID="{7B087001-A819-4AC7-805C-F9D10A8ABC47}" presName="conn2-1" presStyleLbl="parChTrans1D3" presStyleIdx="1" presStyleCnt="12"/>
      <dgm:spPr/>
    </dgm:pt>
    <dgm:pt modelId="{AEA149A8-6773-4819-9BBE-E1FA461B8E67}" type="pres">
      <dgm:prSet presAssocID="{7B087001-A819-4AC7-805C-F9D10A8ABC47}" presName="connTx" presStyleLbl="parChTrans1D3" presStyleIdx="1" presStyleCnt="12"/>
      <dgm:spPr/>
    </dgm:pt>
    <dgm:pt modelId="{651C32A3-8BA8-4B7A-A7A6-B0CF610B81C1}" type="pres">
      <dgm:prSet presAssocID="{CFA6DE8F-4738-4DA6-A771-8E55D052577E}" presName="root2" presStyleCnt="0"/>
      <dgm:spPr/>
    </dgm:pt>
    <dgm:pt modelId="{F051C8CB-E379-4164-AA36-B8629E7CD356}" type="pres">
      <dgm:prSet presAssocID="{CFA6DE8F-4738-4DA6-A771-8E55D052577E}" presName="LevelTwoTextNode" presStyleLbl="node3" presStyleIdx="1" presStyleCnt="12" custScaleX="290355">
        <dgm:presLayoutVars>
          <dgm:chPref val="3"/>
        </dgm:presLayoutVars>
      </dgm:prSet>
      <dgm:spPr/>
    </dgm:pt>
    <dgm:pt modelId="{3CA8A009-4D13-4919-B7AB-A8A85B714EB0}" type="pres">
      <dgm:prSet presAssocID="{CFA6DE8F-4738-4DA6-A771-8E55D052577E}" presName="level3hierChild" presStyleCnt="0"/>
      <dgm:spPr/>
    </dgm:pt>
    <dgm:pt modelId="{5F4A38FE-E4EC-40F1-AF00-2585BD5196E7}" type="pres">
      <dgm:prSet presAssocID="{A40AA123-8C71-4EBE-8529-530EA7237E77}" presName="conn2-1" presStyleLbl="parChTrans1D2" presStyleIdx="1" presStyleCnt="2"/>
      <dgm:spPr/>
    </dgm:pt>
    <dgm:pt modelId="{BA970B0A-DD9D-4BA5-96EF-C5A94675D7F6}" type="pres">
      <dgm:prSet presAssocID="{A40AA123-8C71-4EBE-8529-530EA7237E77}" presName="connTx" presStyleLbl="parChTrans1D2" presStyleIdx="1" presStyleCnt="2"/>
      <dgm:spPr/>
    </dgm:pt>
    <dgm:pt modelId="{B1B308BA-4163-4BA3-A5E4-5BE7C3BC0071}" type="pres">
      <dgm:prSet presAssocID="{97078C22-90F7-4BA8-838B-1C50931E0A64}" presName="root2" presStyleCnt="0"/>
      <dgm:spPr/>
    </dgm:pt>
    <dgm:pt modelId="{F8FA36F9-79C2-44E2-A390-4DF7A74396D8}" type="pres">
      <dgm:prSet presAssocID="{97078C22-90F7-4BA8-838B-1C50931E0A64}" presName="LevelTwoTextNode" presStyleLbl="node2" presStyleIdx="1" presStyleCnt="2">
        <dgm:presLayoutVars>
          <dgm:chPref val="3"/>
        </dgm:presLayoutVars>
      </dgm:prSet>
      <dgm:spPr/>
    </dgm:pt>
    <dgm:pt modelId="{05C40D9D-3CF5-4A3C-B4E4-C3C5913E1B2D}" type="pres">
      <dgm:prSet presAssocID="{97078C22-90F7-4BA8-838B-1C50931E0A64}" presName="level3hierChild" presStyleCnt="0"/>
      <dgm:spPr/>
    </dgm:pt>
    <dgm:pt modelId="{A7FE92EE-1CD2-4F87-9D50-407316D331B9}" type="pres">
      <dgm:prSet presAssocID="{C00782DB-6875-4EE6-A045-01F58E69BA1D}" presName="conn2-1" presStyleLbl="parChTrans1D3" presStyleIdx="2" presStyleCnt="12"/>
      <dgm:spPr/>
    </dgm:pt>
    <dgm:pt modelId="{43485509-1BFD-44A1-81CC-720BE5666CEC}" type="pres">
      <dgm:prSet presAssocID="{C00782DB-6875-4EE6-A045-01F58E69BA1D}" presName="connTx" presStyleLbl="parChTrans1D3" presStyleIdx="2" presStyleCnt="12"/>
      <dgm:spPr/>
    </dgm:pt>
    <dgm:pt modelId="{D487D018-AEAF-4C8E-AC6E-0B9818940D6A}" type="pres">
      <dgm:prSet presAssocID="{F504FA6E-BF93-41E2-AA43-9F961C445EEA}" presName="root2" presStyleCnt="0"/>
      <dgm:spPr/>
    </dgm:pt>
    <dgm:pt modelId="{240EEDCB-02A9-4EA1-BD45-0B6CB5F56CFA}" type="pres">
      <dgm:prSet presAssocID="{F504FA6E-BF93-41E2-AA43-9F961C445EEA}" presName="LevelTwoTextNode" presStyleLbl="node3" presStyleIdx="2" presStyleCnt="12" custScaleX="291262">
        <dgm:presLayoutVars>
          <dgm:chPref val="3"/>
        </dgm:presLayoutVars>
      </dgm:prSet>
      <dgm:spPr/>
    </dgm:pt>
    <dgm:pt modelId="{5C12C401-B83D-45B4-B41B-A9FD13BC6688}" type="pres">
      <dgm:prSet presAssocID="{F504FA6E-BF93-41E2-AA43-9F961C445EEA}" presName="level3hierChild" presStyleCnt="0"/>
      <dgm:spPr/>
    </dgm:pt>
    <dgm:pt modelId="{C3C14084-A9D5-44D2-950E-FC8068CBC00D}" type="pres">
      <dgm:prSet presAssocID="{E2E08032-974A-4DE3-A598-AE2F6B0AA902}" presName="conn2-1" presStyleLbl="parChTrans1D3" presStyleIdx="3" presStyleCnt="12"/>
      <dgm:spPr/>
    </dgm:pt>
    <dgm:pt modelId="{E6BE1444-2445-4CAB-86E2-D0421BA1003B}" type="pres">
      <dgm:prSet presAssocID="{E2E08032-974A-4DE3-A598-AE2F6B0AA902}" presName="connTx" presStyleLbl="parChTrans1D3" presStyleIdx="3" presStyleCnt="12"/>
      <dgm:spPr/>
    </dgm:pt>
    <dgm:pt modelId="{E7665132-C7E0-4344-93BF-BC5A36C3E665}" type="pres">
      <dgm:prSet presAssocID="{4FCE5D69-3098-4363-95C7-F1530EFBE8B3}" presName="root2" presStyleCnt="0"/>
      <dgm:spPr/>
    </dgm:pt>
    <dgm:pt modelId="{8939474D-7AB7-404E-A83E-0FEC9669EED0}" type="pres">
      <dgm:prSet presAssocID="{4FCE5D69-3098-4363-95C7-F1530EFBE8B3}" presName="LevelTwoTextNode" presStyleLbl="node3" presStyleIdx="3" presStyleCnt="12" custScaleX="292950">
        <dgm:presLayoutVars>
          <dgm:chPref val="3"/>
        </dgm:presLayoutVars>
      </dgm:prSet>
      <dgm:spPr/>
    </dgm:pt>
    <dgm:pt modelId="{427E0DF3-A371-4C2C-991F-D60FE986766C}" type="pres">
      <dgm:prSet presAssocID="{4FCE5D69-3098-4363-95C7-F1530EFBE8B3}" presName="level3hierChild" presStyleCnt="0"/>
      <dgm:spPr/>
    </dgm:pt>
    <dgm:pt modelId="{D4982C32-8396-41CA-8C97-C60B33A44411}" type="pres">
      <dgm:prSet presAssocID="{4C06D6AA-1339-46D0-8D28-FD735FDA4E63}" presName="conn2-1" presStyleLbl="parChTrans1D3" presStyleIdx="4" presStyleCnt="12"/>
      <dgm:spPr/>
    </dgm:pt>
    <dgm:pt modelId="{5BEB415F-8B84-4A80-8BCB-161DC7A43865}" type="pres">
      <dgm:prSet presAssocID="{4C06D6AA-1339-46D0-8D28-FD735FDA4E63}" presName="connTx" presStyleLbl="parChTrans1D3" presStyleIdx="4" presStyleCnt="12"/>
      <dgm:spPr/>
    </dgm:pt>
    <dgm:pt modelId="{8848716B-D2DB-40FF-9127-6E78860EBFAE}" type="pres">
      <dgm:prSet presAssocID="{EB8A05BA-D12D-42FD-810D-39816A9F6899}" presName="root2" presStyleCnt="0"/>
      <dgm:spPr/>
    </dgm:pt>
    <dgm:pt modelId="{667D2059-76E6-4112-9DE6-5EFBAAC087A6}" type="pres">
      <dgm:prSet presAssocID="{EB8A05BA-D12D-42FD-810D-39816A9F6899}" presName="LevelTwoTextNode" presStyleLbl="node3" presStyleIdx="4" presStyleCnt="12" custScaleX="290745">
        <dgm:presLayoutVars>
          <dgm:chPref val="3"/>
        </dgm:presLayoutVars>
      </dgm:prSet>
      <dgm:spPr/>
    </dgm:pt>
    <dgm:pt modelId="{F57C0E3C-ECBC-4F77-8B37-D198C7A842F7}" type="pres">
      <dgm:prSet presAssocID="{EB8A05BA-D12D-42FD-810D-39816A9F6899}" presName="level3hierChild" presStyleCnt="0"/>
      <dgm:spPr/>
    </dgm:pt>
    <dgm:pt modelId="{04883D8D-51E0-4E4A-B110-89B8B672C7E2}" type="pres">
      <dgm:prSet presAssocID="{5BA0F033-1BE2-4EE3-B2B6-4BCD632109AC}" presName="conn2-1" presStyleLbl="parChTrans1D3" presStyleIdx="5" presStyleCnt="12"/>
      <dgm:spPr/>
    </dgm:pt>
    <dgm:pt modelId="{E8E83718-1453-4738-96B6-63671D52CEEC}" type="pres">
      <dgm:prSet presAssocID="{5BA0F033-1BE2-4EE3-B2B6-4BCD632109AC}" presName="connTx" presStyleLbl="parChTrans1D3" presStyleIdx="5" presStyleCnt="12"/>
      <dgm:spPr/>
    </dgm:pt>
    <dgm:pt modelId="{8D701405-4F92-4985-B175-FBA080085EFE}" type="pres">
      <dgm:prSet presAssocID="{17B99209-F830-450B-B420-948065E52777}" presName="root2" presStyleCnt="0"/>
      <dgm:spPr/>
    </dgm:pt>
    <dgm:pt modelId="{2C9235A1-C015-4B98-AD9F-164AD6696CBA}" type="pres">
      <dgm:prSet presAssocID="{17B99209-F830-450B-B420-948065E52777}" presName="LevelTwoTextNode" presStyleLbl="node3" presStyleIdx="5" presStyleCnt="12" custScaleX="285596" custLinFactNeighborX="1947">
        <dgm:presLayoutVars>
          <dgm:chPref val="3"/>
        </dgm:presLayoutVars>
      </dgm:prSet>
      <dgm:spPr/>
    </dgm:pt>
    <dgm:pt modelId="{DFA59499-E31A-49AE-935E-6153F93B46A2}" type="pres">
      <dgm:prSet presAssocID="{17B99209-F830-450B-B420-948065E52777}" presName="level3hierChild" presStyleCnt="0"/>
      <dgm:spPr/>
    </dgm:pt>
    <dgm:pt modelId="{854FEF1B-E988-43ED-87CF-E3169A16F0D3}" type="pres">
      <dgm:prSet presAssocID="{46D493DC-6E84-437B-B4A4-A5E5E68E3906}" presName="conn2-1" presStyleLbl="parChTrans1D3" presStyleIdx="6" presStyleCnt="12"/>
      <dgm:spPr/>
    </dgm:pt>
    <dgm:pt modelId="{1E5A5BC5-0DBF-408A-9F74-B2EDA0F571AD}" type="pres">
      <dgm:prSet presAssocID="{46D493DC-6E84-437B-B4A4-A5E5E68E3906}" presName="connTx" presStyleLbl="parChTrans1D3" presStyleIdx="6" presStyleCnt="12"/>
      <dgm:spPr/>
    </dgm:pt>
    <dgm:pt modelId="{894390D6-0C7D-4EC6-AC71-A4799BC78429}" type="pres">
      <dgm:prSet presAssocID="{EEBC9BD9-2459-4AF2-BC03-F11376641FF0}" presName="root2" presStyleCnt="0"/>
      <dgm:spPr/>
    </dgm:pt>
    <dgm:pt modelId="{70F31C84-94DE-4381-81F2-31D99D85D228}" type="pres">
      <dgm:prSet presAssocID="{EEBC9BD9-2459-4AF2-BC03-F11376641FF0}" presName="LevelTwoTextNode" presStyleLbl="node3" presStyleIdx="6" presStyleCnt="12" custScaleX="289921">
        <dgm:presLayoutVars>
          <dgm:chPref val="3"/>
        </dgm:presLayoutVars>
      </dgm:prSet>
      <dgm:spPr/>
    </dgm:pt>
    <dgm:pt modelId="{1765B07C-3DBB-4257-964F-608BC516C9E3}" type="pres">
      <dgm:prSet presAssocID="{EEBC9BD9-2459-4AF2-BC03-F11376641FF0}" presName="level3hierChild" presStyleCnt="0"/>
      <dgm:spPr/>
    </dgm:pt>
    <dgm:pt modelId="{D2F7C3CF-DF37-4E7F-8EEE-A82A23616CDC}" type="pres">
      <dgm:prSet presAssocID="{DBEF9975-2BF6-4B0F-8D7B-EFA5B6139641}" presName="conn2-1" presStyleLbl="parChTrans1D3" presStyleIdx="7" presStyleCnt="12"/>
      <dgm:spPr/>
    </dgm:pt>
    <dgm:pt modelId="{9ED3FF8E-4F1B-4F1D-842E-268B02505933}" type="pres">
      <dgm:prSet presAssocID="{DBEF9975-2BF6-4B0F-8D7B-EFA5B6139641}" presName="connTx" presStyleLbl="parChTrans1D3" presStyleIdx="7" presStyleCnt="12"/>
      <dgm:spPr/>
    </dgm:pt>
    <dgm:pt modelId="{3E51F656-9557-4CD5-A9D0-0E5C19A1FC8C}" type="pres">
      <dgm:prSet presAssocID="{6D3473F2-D8BB-4305-84CB-EAE8B35C8305}" presName="root2" presStyleCnt="0"/>
      <dgm:spPr/>
    </dgm:pt>
    <dgm:pt modelId="{63A6D808-01F9-4BBF-ABE4-EA2EA08333B4}" type="pres">
      <dgm:prSet presAssocID="{6D3473F2-D8BB-4305-84CB-EAE8B35C8305}" presName="LevelTwoTextNode" presStyleLbl="node3" presStyleIdx="7" presStyleCnt="12" custScaleX="289490">
        <dgm:presLayoutVars>
          <dgm:chPref val="3"/>
        </dgm:presLayoutVars>
      </dgm:prSet>
      <dgm:spPr/>
    </dgm:pt>
    <dgm:pt modelId="{316D15D4-F7B8-494F-9265-8EC060BF9374}" type="pres">
      <dgm:prSet presAssocID="{6D3473F2-D8BB-4305-84CB-EAE8B35C8305}" presName="level3hierChild" presStyleCnt="0"/>
      <dgm:spPr/>
    </dgm:pt>
    <dgm:pt modelId="{44EA2034-70FF-469A-90FB-3D68671DF5FE}" type="pres">
      <dgm:prSet presAssocID="{31D705D7-3D2E-476A-8E6D-B2A07D5EC9D1}" presName="conn2-1" presStyleLbl="parChTrans1D3" presStyleIdx="8" presStyleCnt="12"/>
      <dgm:spPr/>
    </dgm:pt>
    <dgm:pt modelId="{DBA47AE7-C9AF-4185-B0D3-FED6BB557987}" type="pres">
      <dgm:prSet presAssocID="{31D705D7-3D2E-476A-8E6D-B2A07D5EC9D1}" presName="connTx" presStyleLbl="parChTrans1D3" presStyleIdx="8" presStyleCnt="12"/>
      <dgm:spPr/>
    </dgm:pt>
    <dgm:pt modelId="{4D67C89E-3F6E-4EF5-B17C-2EF33FBF809E}" type="pres">
      <dgm:prSet presAssocID="{521EF457-6C12-4FAA-819E-9AA2B1682C96}" presName="root2" presStyleCnt="0"/>
      <dgm:spPr/>
    </dgm:pt>
    <dgm:pt modelId="{80586002-F955-43DC-A720-593B443745FC}" type="pres">
      <dgm:prSet presAssocID="{521EF457-6C12-4FAA-819E-9AA2B1682C96}" presName="LevelTwoTextNode" presStyleLbl="node3" presStyleIdx="8" presStyleCnt="12" custScaleX="288623">
        <dgm:presLayoutVars>
          <dgm:chPref val="3"/>
        </dgm:presLayoutVars>
      </dgm:prSet>
      <dgm:spPr/>
    </dgm:pt>
    <dgm:pt modelId="{E5A602D6-8A00-4965-BF58-861C18E98377}" type="pres">
      <dgm:prSet presAssocID="{521EF457-6C12-4FAA-819E-9AA2B1682C96}" presName="level3hierChild" presStyleCnt="0"/>
      <dgm:spPr/>
    </dgm:pt>
    <dgm:pt modelId="{48D8DC9E-4602-479F-9C74-B1249D962D34}" type="pres">
      <dgm:prSet presAssocID="{E3CFC930-CC61-47D3-A3B2-7B5B60064A69}" presName="conn2-1" presStyleLbl="parChTrans1D3" presStyleIdx="9" presStyleCnt="12"/>
      <dgm:spPr/>
    </dgm:pt>
    <dgm:pt modelId="{1C7EBE13-C99C-42F9-84CA-B67DB811A3AF}" type="pres">
      <dgm:prSet presAssocID="{E3CFC930-CC61-47D3-A3B2-7B5B60064A69}" presName="connTx" presStyleLbl="parChTrans1D3" presStyleIdx="9" presStyleCnt="12"/>
      <dgm:spPr/>
    </dgm:pt>
    <dgm:pt modelId="{609C9B1B-B76A-415A-AAA8-08FA31492B80}" type="pres">
      <dgm:prSet presAssocID="{6200080F-D782-47EE-AE2A-CBA08DC29AAF}" presName="root2" presStyleCnt="0"/>
      <dgm:spPr/>
    </dgm:pt>
    <dgm:pt modelId="{D35EEC68-8052-4303-8869-2876EAC85DD0}" type="pres">
      <dgm:prSet presAssocID="{6200080F-D782-47EE-AE2A-CBA08DC29AAF}" presName="LevelTwoTextNode" presStyleLbl="node3" presStyleIdx="9" presStyleCnt="12" custScaleX="286027">
        <dgm:presLayoutVars>
          <dgm:chPref val="3"/>
        </dgm:presLayoutVars>
      </dgm:prSet>
      <dgm:spPr/>
    </dgm:pt>
    <dgm:pt modelId="{65D0714C-FECC-40E2-83C1-5A710A2773EF}" type="pres">
      <dgm:prSet presAssocID="{6200080F-D782-47EE-AE2A-CBA08DC29AAF}" presName="level3hierChild" presStyleCnt="0"/>
      <dgm:spPr/>
    </dgm:pt>
    <dgm:pt modelId="{9845B0B8-50F9-4FFF-88A9-89C35B635960}" type="pres">
      <dgm:prSet presAssocID="{016A54EA-4AA3-4643-82AB-E54B31A577A1}" presName="conn2-1" presStyleLbl="parChTrans1D3" presStyleIdx="10" presStyleCnt="12"/>
      <dgm:spPr/>
    </dgm:pt>
    <dgm:pt modelId="{2EFA9718-C937-43A7-B68C-60DE013447A3}" type="pres">
      <dgm:prSet presAssocID="{016A54EA-4AA3-4643-82AB-E54B31A577A1}" presName="connTx" presStyleLbl="parChTrans1D3" presStyleIdx="10" presStyleCnt="12"/>
      <dgm:spPr/>
    </dgm:pt>
    <dgm:pt modelId="{510D20B6-61F5-4742-A665-C9D2C36C2BEC}" type="pres">
      <dgm:prSet presAssocID="{FD71DC16-5D03-4629-B9BF-F31A381F45B3}" presName="root2" presStyleCnt="0"/>
      <dgm:spPr/>
    </dgm:pt>
    <dgm:pt modelId="{C5FE47A6-EEC8-471D-A9DF-DEE401F84E8E}" type="pres">
      <dgm:prSet presAssocID="{FD71DC16-5D03-4629-B9BF-F31A381F45B3}" presName="LevelTwoTextNode" presStyleLbl="node3" presStyleIdx="10" presStyleCnt="12" custScaleX="284729">
        <dgm:presLayoutVars>
          <dgm:chPref val="3"/>
        </dgm:presLayoutVars>
      </dgm:prSet>
      <dgm:spPr/>
    </dgm:pt>
    <dgm:pt modelId="{9A8B8C83-9788-4ACF-9A97-3102232D4400}" type="pres">
      <dgm:prSet presAssocID="{FD71DC16-5D03-4629-B9BF-F31A381F45B3}" presName="level3hierChild" presStyleCnt="0"/>
      <dgm:spPr/>
    </dgm:pt>
    <dgm:pt modelId="{2D0AB2B9-4BD5-4C81-85B3-FEE0B7D6B8A9}" type="pres">
      <dgm:prSet presAssocID="{35CB548F-D37F-43E0-AA29-EDB384AA993D}" presName="conn2-1" presStyleLbl="parChTrans1D3" presStyleIdx="11" presStyleCnt="12"/>
      <dgm:spPr/>
    </dgm:pt>
    <dgm:pt modelId="{94702919-8271-4C8D-9657-3368C1F50DBC}" type="pres">
      <dgm:prSet presAssocID="{35CB548F-D37F-43E0-AA29-EDB384AA993D}" presName="connTx" presStyleLbl="parChTrans1D3" presStyleIdx="11" presStyleCnt="12"/>
      <dgm:spPr/>
    </dgm:pt>
    <dgm:pt modelId="{B5AC053C-7DE9-4D08-B396-F4F4CC006AC0}" type="pres">
      <dgm:prSet presAssocID="{E189355B-3AB2-47A2-82E2-9CEE23F73279}" presName="root2" presStyleCnt="0"/>
      <dgm:spPr/>
    </dgm:pt>
    <dgm:pt modelId="{34D74965-51D9-4F38-BD55-941E4D905DB5}" type="pres">
      <dgm:prSet presAssocID="{E189355B-3AB2-47A2-82E2-9CEE23F73279}" presName="LevelTwoTextNode" presStyleLbl="node3" presStyleIdx="11" presStyleCnt="12" custScaleX="286027">
        <dgm:presLayoutVars>
          <dgm:chPref val="3"/>
        </dgm:presLayoutVars>
      </dgm:prSet>
      <dgm:spPr/>
    </dgm:pt>
    <dgm:pt modelId="{B493EA21-7E81-44BC-8CF2-7DB6B42A5921}" type="pres">
      <dgm:prSet presAssocID="{E189355B-3AB2-47A2-82E2-9CEE23F73279}" presName="level3hierChild" presStyleCnt="0"/>
      <dgm:spPr/>
    </dgm:pt>
  </dgm:ptLst>
  <dgm:cxnLst>
    <dgm:cxn modelId="{1B865901-CAD6-42B1-89C8-D36DEAF5EB5E}" type="presOf" srcId="{6200080F-D782-47EE-AE2A-CBA08DC29AAF}" destId="{D35EEC68-8052-4303-8869-2876EAC85DD0}" srcOrd="0" destOrd="0" presId="urn:microsoft.com/office/officeart/2005/8/layout/hierarchy2"/>
    <dgm:cxn modelId="{7DC08908-3505-45F4-98EF-6F3372421A39}" type="presOf" srcId="{DD9945A9-A971-4D5B-9919-B0CE37E5BC33}" destId="{7800DFA2-8166-461F-82F7-DC3247543238}" srcOrd="1" destOrd="0" presId="urn:microsoft.com/office/officeart/2005/8/layout/hierarchy2"/>
    <dgm:cxn modelId="{23A59516-6D6B-43BB-BAB0-AAA162423533}" type="presOf" srcId="{8F2E46D2-412B-4AF8-A53D-E5387C785BC5}" destId="{9E406AE5-8EFC-4672-B5D5-A8F9DBC2C971}" srcOrd="0" destOrd="0" presId="urn:microsoft.com/office/officeart/2005/8/layout/hierarchy2"/>
    <dgm:cxn modelId="{0C65431C-87A8-4997-90DD-F6B34886F2D5}" type="presOf" srcId="{7B087001-A819-4AC7-805C-F9D10A8ABC47}" destId="{AEA149A8-6773-4819-9BBE-E1FA461B8E67}" srcOrd="1" destOrd="0" presId="urn:microsoft.com/office/officeart/2005/8/layout/hierarchy2"/>
    <dgm:cxn modelId="{087A6B1F-FF84-4344-A6FB-3C9424AF3A83}" type="presOf" srcId="{2C8CB101-0C2D-4F07-9134-C28D26FD1213}" destId="{C470F6E4-D951-4FA3-AE99-F45D585F30A1}" srcOrd="1" destOrd="0" presId="urn:microsoft.com/office/officeart/2005/8/layout/hierarchy2"/>
    <dgm:cxn modelId="{3083B425-E9AA-4DC2-BFB7-C695F532C799}" type="presOf" srcId="{7B087001-A819-4AC7-805C-F9D10A8ABC47}" destId="{E5C0AA0F-29D4-48D5-BE9A-5EE60C2829B2}" srcOrd="0" destOrd="0" presId="urn:microsoft.com/office/officeart/2005/8/layout/hierarchy2"/>
    <dgm:cxn modelId="{CAAA9729-F04B-4988-9476-4393C8F8FF4E}" srcId="{97078C22-90F7-4BA8-838B-1C50931E0A64}" destId="{FD71DC16-5D03-4629-B9BF-F31A381F45B3}" srcOrd="8" destOrd="0" parTransId="{016A54EA-4AA3-4643-82AB-E54B31A577A1}" sibTransId="{4C1CDE0A-35E3-4D42-B763-FB10DD5DF229}"/>
    <dgm:cxn modelId="{22083F2A-CF4F-49A1-851C-17C1CB4E9556}" srcId="{97078C22-90F7-4BA8-838B-1C50931E0A64}" destId="{521EF457-6C12-4FAA-819E-9AA2B1682C96}" srcOrd="6" destOrd="0" parTransId="{31D705D7-3D2E-476A-8E6D-B2A07D5EC9D1}" sibTransId="{87CEB5C6-F8A7-48DA-ABCF-A796FB1823EE}"/>
    <dgm:cxn modelId="{474EEF2C-28D5-4825-BA11-CD97538E8A03}" type="presOf" srcId="{C00782DB-6875-4EE6-A045-01F58E69BA1D}" destId="{43485509-1BFD-44A1-81CC-720BE5666CEC}" srcOrd="1" destOrd="0" presId="urn:microsoft.com/office/officeart/2005/8/layout/hierarchy2"/>
    <dgm:cxn modelId="{07264E30-451B-4030-B815-018718E273F6}" type="presOf" srcId="{4C06D6AA-1339-46D0-8D28-FD735FDA4E63}" destId="{D4982C32-8396-41CA-8C97-C60B33A44411}" srcOrd="0" destOrd="0" presId="urn:microsoft.com/office/officeart/2005/8/layout/hierarchy2"/>
    <dgm:cxn modelId="{D1F48735-262B-4290-B5A3-009605BB7F18}" type="presOf" srcId="{31D705D7-3D2E-476A-8E6D-B2A07D5EC9D1}" destId="{44EA2034-70FF-469A-90FB-3D68671DF5FE}" srcOrd="0" destOrd="0" presId="urn:microsoft.com/office/officeart/2005/8/layout/hierarchy2"/>
    <dgm:cxn modelId="{A8A42739-CB49-40E4-BA68-717F503FF34D}" type="presOf" srcId="{E3CFC930-CC61-47D3-A3B2-7B5B60064A69}" destId="{48D8DC9E-4602-479F-9C74-B1249D962D34}" srcOrd="0" destOrd="0" presId="urn:microsoft.com/office/officeart/2005/8/layout/hierarchy2"/>
    <dgm:cxn modelId="{B471433A-C9F2-453A-B7CC-0C263AE1000D}" type="presOf" srcId="{E2E08032-974A-4DE3-A598-AE2F6B0AA902}" destId="{E6BE1444-2445-4CAB-86E2-D0421BA1003B}" srcOrd="1" destOrd="0" presId="urn:microsoft.com/office/officeart/2005/8/layout/hierarchy2"/>
    <dgm:cxn modelId="{AEFCDD3C-399C-4BF0-B8E7-44CB341E5529}" srcId="{97078C22-90F7-4BA8-838B-1C50931E0A64}" destId="{E189355B-3AB2-47A2-82E2-9CEE23F73279}" srcOrd="9" destOrd="0" parTransId="{35CB548F-D37F-43E0-AA29-EDB384AA993D}" sibTransId="{258CA86A-8BC0-4814-BF2E-F24F808D05D4}"/>
    <dgm:cxn modelId="{B191FE5D-ABC3-44BB-A32E-3D0A31B94E89}" type="presOf" srcId="{A40AA123-8C71-4EBE-8529-530EA7237E77}" destId="{BA970B0A-DD9D-4BA5-96EF-C5A94675D7F6}" srcOrd="1" destOrd="0" presId="urn:microsoft.com/office/officeart/2005/8/layout/hierarchy2"/>
    <dgm:cxn modelId="{3DCC655E-2E91-4AF8-AAF0-532823D14D5A}" srcId="{97078C22-90F7-4BA8-838B-1C50931E0A64}" destId="{6D3473F2-D8BB-4305-84CB-EAE8B35C8305}" srcOrd="5" destOrd="0" parTransId="{DBEF9975-2BF6-4B0F-8D7B-EFA5B6139641}" sibTransId="{6A894597-982C-4BEE-BCF0-EC588944EAB1}"/>
    <dgm:cxn modelId="{FFB3825E-482B-4845-BDA7-22CFB15F8B12}" type="presOf" srcId="{6953181D-5B96-4F7F-89E6-172350AF7B5B}" destId="{4BA26384-FF00-4D88-96AA-D51EF0023930}" srcOrd="0" destOrd="0" presId="urn:microsoft.com/office/officeart/2005/8/layout/hierarchy2"/>
    <dgm:cxn modelId="{D987CD60-D104-4E25-AFDB-CB00425532A1}" type="presOf" srcId="{4FCE5D69-3098-4363-95C7-F1530EFBE8B3}" destId="{8939474D-7AB7-404E-A83E-0FEC9669EED0}" srcOrd="0" destOrd="0" presId="urn:microsoft.com/office/officeart/2005/8/layout/hierarchy2"/>
    <dgm:cxn modelId="{93417664-76A9-4468-B6BC-94AC41089DDD}" type="presOf" srcId="{FD71DC16-5D03-4629-B9BF-F31A381F45B3}" destId="{C5FE47A6-EEC8-471D-A9DF-DEE401F84E8E}" srcOrd="0" destOrd="0" presId="urn:microsoft.com/office/officeart/2005/8/layout/hierarchy2"/>
    <dgm:cxn modelId="{A493F067-CD76-484E-97AB-57D3443C70F7}" srcId="{6953181D-5B96-4F7F-89E6-172350AF7B5B}" destId="{D88E7F7A-4D84-4D5A-9C45-64C9D03B51C9}" srcOrd="0" destOrd="0" parTransId="{BE574EFF-C9E6-43C2-ABC1-050225180584}" sibTransId="{BDD7E75F-B0D2-4829-A34A-91D90413C215}"/>
    <dgm:cxn modelId="{037BDA49-556B-4ACF-814E-12186D7EC2E5}" type="presOf" srcId="{35CB548F-D37F-43E0-AA29-EDB384AA993D}" destId="{94702919-8271-4C8D-9657-3368C1F50DBC}" srcOrd="1" destOrd="0" presId="urn:microsoft.com/office/officeart/2005/8/layout/hierarchy2"/>
    <dgm:cxn modelId="{EC80554C-F5C4-4A75-AA81-08209A0FF6E4}" type="presOf" srcId="{E2E08032-974A-4DE3-A598-AE2F6B0AA902}" destId="{C3C14084-A9D5-44D2-950E-FC8068CBC00D}" srcOrd="0" destOrd="0" presId="urn:microsoft.com/office/officeart/2005/8/layout/hierarchy2"/>
    <dgm:cxn modelId="{76EE604E-E93C-4215-AE64-B21E99BD5E42}" srcId="{D88E7F7A-4D84-4D5A-9C45-64C9D03B51C9}" destId="{8F2E46D2-412B-4AF8-A53D-E5387C785BC5}" srcOrd="0" destOrd="0" parTransId="{2C8CB101-0C2D-4F07-9134-C28D26FD1213}" sibTransId="{642E2A15-7E40-4D63-A2F7-6143B22A9E1D}"/>
    <dgm:cxn modelId="{9025786E-232F-443A-B942-D8B830E27098}" type="presOf" srcId="{F504FA6E-BF93-41E2-AA43-9F961C445EEA}" destId="{240EEDCB-02A9-4EA1-BD45-0B6CB5F56CFA}" srcOrd="0" destOrd="0" presId="urn:microsoft.com/office/officeart/2005/8/layout/hierarchy2"/>
    <dgm:cxn modelId="{D0DEFD6F-8206-4721-B449-579CDFE6B26B}" type="presOf" srcId="{31D705D7-3D2E-476A-8E6D-B2A07D5EC9D1}" destId="{DBA47AE7-C9AF-4185-B0D3-FED6BB557987}" srcOrd="1" destOrd="0" presId="urn:microsoft.com/office/officeart/2005/8/layout/hierarchy2"/>
    <dgm:cxn modelId="{B7848473-A87B-4AC7-9236-E1B084759FED}" srcId="{8F2E46D2-412B-4AF8-A53D-E5387C785BC5}" destId="{CFA6DE8F-4738-4DA6-A771-8E55D052577E}" srcOrd="1" destOrd="0" parTransId="{7B087001-A819-4AC7-805C-F9D10A8ABC47}" sibTransId="{5323FC68-6BA5-43CD-A5D7-8CB33C3D1088}"/>
    <dgm:cxn modelId="{23314654-C66E-4C7B-8F0C-6F82D31611AA}" srcId="{97078C22-90F7-4BA8-838B-1C50931E0A64}" destId="{EEBC9BD9-2459-4AF2-BC03-F11376641FF0}" srcOrd="4" destOrd="0" parTransId="{46D493DC-6E84-437B-B4A4-A5E5E68E3906}" sibTransId="{7A406C1B-19CC-4F59-AB3E-1DF93ADDC7F5}"/>
    <dgm:cxn modelId="{5FB15156-ABC3-485E-BE2C-E3A3EE9E232E}" type="presOf" srcId="{DBEF9975-2BF6-4B0F-8D7B-EFA5B6139641}" destId="{D2F7C3CF-DF37-4E7F-8EEE-A82A23616CDC}" srcOrd="0" destOrd="0" presId="urn:microsoft.com/office/officeart/2005/8/layout/hierarchy2"/>
    <dgm:cxn modelId="{841D1057-B728-41DE-B782-BF52C65B2DA8}" type="presOf" srcId="{DD9945A9-A971-4D5B-9919-B0CE37E5BC33}" destId="{726CD22B-EEE5-45B6-872D-6257861ABD95}" srcOrd="0" destOrd="0" presId="urn:microsoft.com/office/officeart/2005/8/layout/hierarchy2"/>
    <dgm:cxn modelId="{6D7C1257-1ABD-4C4B-801C-D61AE29F2972}" type="presOf" srcId="{D88E7F7A-4D84-4D5A-9C45-64C9D03B51C9}" destId="{714CD73C-67A8-42EE-8369-615E1DEFB888}" srcOrd="0" destOrd="0" presId="urn:microsoft.com/office/officeart/2005/8/layout/hierarchy2"/>
    <dgm:cxn modelId="{072C9A79-9791-4290-810F-EF62BF6E657C}" type="presOf" srcId="{46D493DC-6E84-437B-B4A4-A5E5E68E3906}" destId="{1E5A5BC5-0DBF-408A-9F74-B2EDA0F571AD}" srcOrd="1" destOrd="0" presId="urn:microsoft.com/office/officeart/2005/8/layout/hierarchy2"/>
    <dgm:cxn modelId="{3540FF7B-50AA-48B5-9931-03C59FA78A9B}" type="presOf" srcId="{35CB548F-D37F-43E0-AA29-EDB384AA993D}" destId="{2D0AB2B9-4BD5-4C81-85B3-FEE0B7D6B8A9}" srcOrd="0" destOrd="0" presId="urn:microsoft.com/office/officeart/2005/8/layout/hierarchy2"/>
    <dgm:cxn modelId="{456B5B80-92E2-4379-B7E9-949521F02F2B}" type="presOf" srcId="{6D3473F2-D8BB-4305-84CB-EAE8B35C8305}" destId="{63A6D808-01F9-4BBF-ABE4-EA2EA08333B4}" srcOrd="0" destOrd="0" presId="urn:microsoft.com/office/officeart/2005/8/layout/hierarchy2"/>
    <dgm:cxn modelId="{29775582-ADA9-4962-A49E-8DEBAA9D9D84}" type="presOf" srcId="{E3CFC930-CC61-47D3-A3B2-7B5B60064A69}" destId="{1C7EBE13-C99C-42F9-84CA-B67DB811A3AF}" srcOrd="1" destOrd="0" presId="urn:microsoft.com/office/officeart/2005/8/layout/hierarchy2"/>
    <dgm:cxn modelId="{05439B82-DB51-468C-8288-3FB323515D69}" type="presOf" srcId="{5BA0F033-1BE2-4EE3-B2B6-4BCD632109AC}" destId="{04883D8D-51E0-4E4A-B110-89B8B672C7E2}" srcOrd="0" destOrd="0" presId="urn:microsoft.com/office/officeart/2005/8/layout/hierarchy2"/>
    <dgm:cxn modelId="{1D760594-266B-447E-B9DF-83587B10314A}" type="presOf" srcId="{CFA6DE8F-4738-4DA6-A771-8E55D052577E}" destId="{F051C8CB-E379-4164-AA36-B8629E7CD356}" srcOrd="0" destOrd="0" presId="urn:microsoft.com/office/officeart/2005/8/layout/hierarchy2"/>
    <dgm:cxn modelId="{69323596-3D78-4D01-8914-CC1B9C9B6036}" type="presOf" srcId="{016A54EA-4AA3-4643-82AB-E54B31A577A1}" destId="{2EFA9718-C937-43A7-B68C-60DE013447A3}" srcOrd="1" destOrd="0" presId="urn:microsoft.com/office/officeart/2005/8/layout/hierarchy2"/>
    <dgm:cxn modelId="{D4524B9D-66AB-4397-A849-B4C06914C9EB}" srcId="{97078C22-90F7-4BA8-838B-1C50931E0A64}" destId="{F504FA6E-BF93-41E2-AA43-9F961C445EEA}" srcOrd="0" destOrd="0" parTransId="{C00782DB-6875-4EE6-A045-01F58E69BA1D}" sibTransId="{E7D0B9BC-72C2-4CEC-A5F1-9607A605A7C1}"/>
    <dgm:cxn modelId="{280236A9-D761-4678-A45C-309DD3467225}" type="presOf" srcId="{DBEF9975-2BF6-4B0F-8D7B-EFA5B6139641}" destId="{9ED3FF8E-4F1B-4F1D-842E-268B02505933}" srcOrd="1" destOrd="0" presId="urn:microsoft.com/office/officeart/2005/8/layout/hierarchy2"/>
    <dgm:cxn modelId="{DE0635B4-AC83-4A92-A6BF-315092B46369}" type="presOf" srcId="{4C06D6AA-1339-46D0-8D28-FD735FDA4E63}" destId="{5BEB415F-8B84-4A80-8BCB-161DC7A43865}" srcOrd="1" destOrd="0" presId="urn:microsoft.com/office/officeart/2005/8/layout/hierarchy2"/>
    <dgm:cxn modelId="{069661B5-BF79-4309-A719-FDC0A5886337}" type="presOf" srcId="{EEBC9BD9-2459-4AF2-BC03-F11376641FF0}" destId="{70F31C84-94DE-4381-81F2-31D99D85D228}" srcOrd="0" destOrd="0" presId="urn:microsoft.com/office/officeart/2005/8/layout/hierarchy2"/>
    <dgm:cxn modelId="{0F94A3B8-632B-4C3F-8C33-39F830958465}" srcId="{97078C22-90F7-4BA8-838B-1C50931E0A64}" destId="{17B99209-F830-450B-B420-948065E52777}" srcOrd="3" destOrd="0" parTransId="{5BA0F033-1BE2-4EE3-B2B6-4BCD632109AC}" sibTransId="{704280E6-73FD-4FDB-8F08-7F4E003EF9BF}"/>
    <dgm:cxn modelId="{00233FBD-62E6-491F-8D25-2CA161A105C3}" type="presOf" srcId="{5BA0F033-1BE2-4EE3-B2B6-4BCD632109AC}" destId="{E8E83718-1453-4738-96B6-63671D52CEEC}" srcOrd="1" destOrd="0" presId="urn:microsoft.com/office/officeart/2005/8/layout/hierarchy2"/>
    <dgm:cxn modelId="{934E1DBE-AF76-4A18-87CB-C662747FACE2}" type="presOf" srcId="{46D493DC-6E84-437B-B4A4-A5E5E68E3906}" destId="{854FEF1B-E988-43ED-87CF-E3169A16F0D3}" srcOrd="0" destOrd="0" presId="urn:microsoft.com/office/officeart/2005/8/layout/hierarchy2"/>
    <dgm:cxn modelId="{DDB972C4-09BF-4B42-B0E6-128D26A6A5FC}" type="presOf" srcId="{2C8CB101-0C2D-4F07-9134-C28D26FD1213}" destId="{4F5003AC-351A-4489-B4BA-460FFEEB3212}" srcOrd="0" destOrd="0" presId="urn:microsoft.com/office/officeart/2005/8/layout/hierarchy2"/>
    <dgm:cxn modelId="{8D2D1EC7-59DF-4365-A6EC-9F1A689F69CF}" type="presOf" srcId="{E189355B-3AB2-47A2-82E2-9CEE23F73279}" destId="{34D74965-51D9-4F38-BD55-941E4D905DB5}" srcOrd="0" destOrd="0" presId="urn:microsoft.com/office/officeart/2005/8/layout/hierarchy2"/>
    <dgm:cxn modelId="{6A8062C7-D3BB-4D3C-9B88-29BA92D2B91F}" type="presOf" srcId="{EB8A05BA-D12D-42FD-810D-39816A9F6899}" destId="{667D2059-76E6-4112-9DE6-5EFBAAC087A6}" srcOrd="0" destOrd="0" presId="urn:microsoft.com/office/officeart/2005/8/layout/hierarchy2"/>
    <dgm:cxn modelId="{7B9207CE-B912-46FA-8842-40C098E3E3F7}" type="presOf" srcId="{016A54EA-4AA3-4643-82AB-E54B31A577A1}" destId="{9845B0B8-50F9-4FFF-88A9-89C35B635960}" srcOrd="0" destOrd="0" presId="urn:microsoft.com/office/officeart/2005/8/layout/hierarchy2"/>
    <dgm:cxn modelId="{3F7A6FD0-C47A-41F4-BF75-AD38C34DD255}" type="presOf" srcId="{A0D6D1B3-213A-4E53-9CCA-2A870803903A}" destId="{B1ABA715-4C84-410E-B4B7-BD035DD781FC}" srcOrd="0" destOrd="0" presId="urn:microsoft.com/office/officeart/2005/8/layout/hierarchy2"/>
    <dgm:cxn modelId="{FB8D5CD1-0B41-499F-AC58-FFC065BB0B1C}" srcId="{97078C22-90F7-4BA8-838B-1C50931E0A64}" destId="{4FCE5D69-3098-4363-95C7-F1530EFBE8B3}" srcOrd="1" destOrd="0" parTransId="{E2E08032-974A-4DE3-A598-AE2F6B0AA902}" sibTransId="{6B897F79-C8EC-4498-A1F2-CB7020E070F4}"/>
    <dgm:cxn modelId="{2A063AD4-61A4-4E0C-8F62-4D270F2D83F1}" type="presOf" srcId="{521EF457-6C12-4FAA-819E-9AA2B1682C96}" destId="{80586002-F955-43DC-A720-593B443745FC}" srcOrd="0" destOrd="0" presId="urn:microsoft.com/office/officeart/2005/8/layout/hierarchy2"/>
    <dgm:cxn modelId="{EEFF94D9-F18F-44BF-9BBA-307B3296B7B1}" srcId="{D88E7F7A-4D84-4D5A-9C45-64C9D03B51C9}" destId="{97078C22-90F7-4BA8-838B-1C50931E0A64}" srcOrd="1" destOrd="0" parTransId="{A40AA123-8C71-4EBE-8529-530EA7237E77}" sibTransId="{63384535-9BB3-4577-8C6C-C234D0743E07}"/>
    <dgm:cxn modelId="{0F8103DA-5D65-4941-B754-BF7BBC41C91F}" type="presOf" srcId="{17B99209-F830-450B-B420-948065E52777}" destId="{2C9235A1-C015-4B98-AD9F-164AD6696CBA}" srcOrd="0" destOrd="0" presId="urn:microsoft.com/office/officeart/2005/8/layout/hierarchy2"/>
    <dgm:cxn modelId="{AF4A11DE-1A08-47B4-8449-8B6257913734}" srcId="{97078C22-90F7-4BA8-838B-1C50931E0A64}" destId="{EB8A05BA-D12D-42FD-810D-39816A9F6899}" srcOrd="2" destOrd="0" parTransId="{4C06D6AA-1339-46D0-8D28-FD735FDA4E63}" sibTransId="{7C3D1515-47F0-4AA8-95BE-746366EE5706}"/>
    <dgm:cxn modelId="{CC697ADE-F5D9-4038-8072-DF4E738961A7}" srcId="{8F2E46D2-412B-4AF8-A53D-E5387C785BC5}" destId="{A0D6D1B3-213A-4E53-9CCA-2A870803903A}" srcOrd="0" destOrd="0" parTransId="{DD9945A9-A971-4D5B-9919-B0CE37E5BC33}" sibTransId="{BD5780B3-A910-4362-A46E-3CFB99A30E1D}"/>
    <dgm:cxn modelId="{358665E0-BEBA-415B-8DD0-7313C28A7296}" type="presOf" srcId="{97078C22-90F7-4BA8-838B-1C50931E0A64}" destId="{F8FA36F9-79C2-44E2-A390-4DF7A74396D8}" srcOrd="0" destOrd="0" presId="urn:microsoft.com/office/officeart/2005/8/layout/hierarchy2"/>
    <dgm:cxn modelId="{3E918DE1-0704-4A99-B931-A2933591AD49}" type="presOf" srcId="{C00782DB-6875-4EE6-A045-01F58E69BA1D}" destId="{A7FE92EE-1CD2-4F87-9D50-407316D331B9}" srcOrd="0" destOrd="0" presId="urn:microsoft.com/office/officeart/2005/8/layout/hierarchy2"/>
    <dgm:cxn modelId="{1D0002F5-A7CA-4925-BC07-C1E76361B6DC}" srcId="{97078C22-90F7-4BA8-838B-1C50931E0A64}" destId="{6200080F-D782-47EE-AE2A-CBA08DC29AAF}" srcOrd="7" destOrd="0" parTransId="{E3CFC930-CC61-47D3-A3B2-7B5B60064A69}" sibTransId="{2DBD04B2-96A1-45DE-93B8-3788200735AF}"/>
    <dgm:cxn modelId="{E1A2E8F9-A154-4048-B4DC-C8AFCD46C55A}" type="presOf" srcId="{A40AA123-8C71-4EBE-8529-530EA7237E77}" destId="{5F4A38FE-E4EC-40F1-AF00-2585BD5196E7}" srcOrd="0" destOrd="0" presId="urn:microsoft.com/office/officeart/2005/8/layout/hierarchy2"/>
    <dgm:cxn modelId="{717C06A5-AF9C-4F7C-81DC-D7404D1DB96A}" type="presParOf" srcId="{4BA26384-FF00-4D88-96AA-D51EF0023930}" destId="{B3D532D2-CCA2-4192-B4C5-A7D69FEE03AC}" srcOrd="0" destOrd="0" presId="urn:microsoft.com/office/officeart/2005/8/layout/hierarchy2"/>
    <dgm:cxn modelId="{651BED7F-E588-4351-8233-DBB5485B9023}" type="presParOf" srcId="{B3D532D2-CCA2-4192-B4C5-A7D69FEE03AC}" destId="{714CD73C-67A8-42EE-8369-615E1DEFB888}" srcOrd="0" destOrd="0" presId="urn:microsoft.com/office/officeart/2005/8/layout/hierarchy2"/>
    <dgm:cxn modelId="{81738842-46AE-4667-B1CB-53DDD8B01DB4}" type="presParOf" srcId="{B3D532D2-CCA2-4192-B4C5-A7D69FEE03AC}" destId="{B1A2C2F7-7D5F-4ABF-B7FD-508BBF85F148}" srcOrd="1" destOrd="0" presId="urn:microsoft.com/office/officeart/2005/8/layout/hierarchy2"/>
    <dgm:cxn modelId="{9E872FC9-A144-4445-A01A-91DF26842131}" type="presParOf" srcId="{B1A2C2F7-7D5F-4ABF-B7FD-508BBF85F148}" destId="{4F5003AC-351A-4489-B4BA-460FFEEB3212}" srcOrd="0" destOrd="0" presId="urn:microsoft.com/office/officeart/2005/8/layout/hierarchy2"/>
    <dgm:cxn modelId="{353BFC0A-F637-49BF-AAFE-517CEE605E2C}" type="presParOf" srcId="{4F5003AC-351A-4489-B4BA-460FFEEB3212}" destId="{C470F6E4-D951-4FA3-AE99-F45D585F30A1}" srcOrd="0" destOrd="0" presId="urn:microsoft.com/office/officeart/2005/8/layout/hierarchy2"/>
    <dgm:cxn modelId="{5D8141B0-D1B6-4958-A60A-FD6126D4BFA4}" type="presParOf" srcId="{B1A2C2F7-7D5F-4ABF-B7FD-508BBF85F148}" destId="{4952FF9B-B019-4269-87FC-B768D3BFDBF5}" srcOrd="1" destOrd="0" presId="urn:microsoft.com/office/officeart/2005/8/layout/hierarchy2"/>
    <dgm:cxn modelId="{0EB0D7E9-385A-4615-AB9D-3FBA743E3079}" type="presParOf" srcId="{4952FF9B-B019-4269-87FC-B768D3BFDBF5}" destId="{9E406AE5-8EFC-4672-B5D5-A8F9DBC2C971}" srcOrd="0" destOrd="0" presId="urn:microsoft.com/office/officeart/2005/8/layout/hierarchy2"/>
    <dgm:cxn modelId="{81D8B883-AB5A-4E0E-811C-5D162324BDB3}" type="presParOf" srcId="{4952FF9B-B019-4269-87FC-B768D3BFDBF5}" destId="{38ADDA28-D438-49ED-A8CE-A21DCADD4AD1}" srcOrd="1" destOrd="0" presId="urn:microsoft.com/office/officeart/2005/8/layout/hierarchy2"/>
    <dgm:cxn modelId="{CDC768A0-7E58-47F8-9E9F-AC869E770646}" type="presParOf" srcId="{38ADDA28-D438-49ED-A8CE-A21DCADD4AD1}" destId="{726CD22B-EEE5-45B6-872D-6257861ABD95}" srcOrd="0" destOrd="0" presId="urn:microsoft.com/office/officeart/2005/8/layout/hierarchy2"/>
    <dgm:cxn modelId="{B411F4C7-EAA0-44A2-8066-0E204A4D3CE2}" type="presParOf" srcId="{726CD22B-EEE5-45B6-872D-6257861ABD95}" destId="{7800DFA2-8166-461F-82F7-DC3247543238}" srcOrd="0" destOrd="0" presId="urn:microsoft.com/office/officeart/2005/8/layout/hierarchy2"/>
    <dgm:cxn modelId="{C2FA3500-D0E5-4E03-A082-FFE336BF47D1}" type="presParOf" srcId="{38ADDA28-D438-49ED-A8CE-A21DCADD4AD1}" destId="{69D1C108-B8B9-4E68-B20A-CDD693E9E290}" srcOrd="1" destOrd="0" presId="urn:microsoft.com/office/officeart/2005/8/layout/hierarchy2"/>
    <dgm:cxn modelId="{726918DD-100A-4B76-B398-52BBCF6145C7}" type="presParOf" srcId="{69D1C108-B8B9-4E68-B20A-CDD693E9E290}" destId="{B1ABA715-4C84-410E-B4B7-BD035DD781FC}" srcOrd="0" destOrd="0" presId="urn:microsoft.com/office/officeart/2005/8/layout/hierarchy2"/>
    <dgm:cxn modelId="{B4581133-335D-468C-88BA-F55E64F9F38E}" type="presParOf" srcId="{69D1C108-B8B9-4E68-B20A-CDD693E9E290}" destId="{EC2607D9-04AC-4B48-BBCA-29C53CEBBCB6}" srcOrd="1" destOrd="0" presId="urn:microsoft.com/office/officeart/2005/8/layout/hierarchy2"/>
    <dgm:cxn modelId="{B1D76B52-B960-4EDD-BADF-9B4A1A51C4FA}" type="presParOf" srcId="{38ADDA28-D438-49ED-A8CE-A21DCADD4AD1}" destId="{E5C0AA0F-29D4-48D5-BE9A-5EE60C2829B2}" srcOrd="2" destOrd="0" presId="urn:microsoft.com/office/officeart/2005/8/layout/hierarchy2"/>
    <dgm:cxn modelId="{2323A849-6A6A-4B96-B11C-1E29518802C9}" type="presParOf" srcId="{E5C0AA0F-29D4-48D5-BE9A-5EE60C2829B2}" destId="{AEA149A8-6773-4819-9BBE-E1FA461B8E67}" srcOrd="0" destOrd="0" presId="urn:microsoft.com/office/officeart/2005/8/layout/hierarchy2"/>
    <dgm:cxn modelId="{6B0E32A4-4FD1-4513-B6FC-B6AE26A2E640}" type="presParOf" srcId="{38ADDA28-D438-49ED-A8CE-A21DCADD4AD1}" destId="{651C32A3-8BA8-4B7A-A7A6-B0CF610B81C1}" srcOrd="3" destOrd="0" presId="urn:microsoft.com/office/officeart/2005/8/layout/hierarchy2"/>
    <dgm:cxn modelId="{CE2CFAFE-885F-4A4B-A680-B8AC089E1554}" type="presParOf" srcId="{651C32A3-8BA8-4B7A-A7A6-B0CF610B81C1}" destId="{F051C8CB-E379-4164-AA36-B8629E7CD356}" srcOrd="0" destOrd="0" presId="urn:microsoft.com/office/officeart/2005/8/layout/hierarchy2"/>
    <dgm:cxn modelId="{F35695F7-0144-4FFA-8422-6AB7E1F3D339}" type="presParOf" srcId="{651C32A3-8BA8-4B7A-A7A6-B0CF610B81C1}" destId="{3CA8A009-4D13-4919-B7AB-A8A85B714EB0}" srcOrd="1" destOrd="0" presId="urn:microsoft.com/office/officeart/2005/8/layout/hierarchy2"/>
    <dgm:cxn modelId="{14E63B6E-030F-4ACD-AE9A-3FC7A83BAE20}" type="presParOf" srcId="{B1A2C2F7-7D5F-4ABF-B7FD-508BBF85F148}" destId="{5F4A38FE-E4EC-40F1-AF00-2585BD5196E7}" srcOrd="2" destOrd="0" presId="urn:microsoft.com/office/officeart/2005/8/layout/hierarchy2"/>
    <dgm:cxn modelId="{CDD5AF79-92D1-480B-B84D-33BF5121C17B}" type="presParOf" srcId="{5F4A38FE-E4EC-40F1-AF00-2585BD5196E7}" destId="{BA970B0A-DD9D-4BA5-96EF-C5A94675D7F6}" srcOrd="0" destOrd="0" presId="urn:microsoft.com/office/officeart/2005/8/layout/hierarchy2"/>
    <dgm:cxn modelId="{4AA35332-6756-489B-91F5-B13005F4572B}" type="presParOf" srcId="{B1A2C2F7-7D5F-4ABF-B7FD-508BBF85F148}" destId="{B1B308BA-4163-4BA3-A5E4-5BE7C3BC0071}" srcOrd="3" destOrd="0" presId="urn:microsoft.com/office/officeart/2005/8/layout/hierarchy2"/>
    <dgm:cxn modelId="{CC949807-F80E-48E9-96E1-FD62DDE4FB1A}" type="presParOf" srcId="{B1B308BA-4163-4BA3-A5E4-5BE7C3BC0071}" destId="{F8FA36F9-79C2-44E2-A390-4DF7A74396D8}" srcOrd="0" destOrd="0" presId="urn:microsoft.com/office/officeart/2005/8/layout/hierarchy2"/>
    <dgm:cxn modelId="{EC00C4F1-9599-475C-84E3-47847EC6DF58}" type="presParOf" srcId="{B1B308BA-4163-4BA3-A5E4-5BE7C3BC0071}" destId="{05C40D9D-3CF5-4A3C-B4E4-C3C5913E1B2D}" srcOrd="1" destOrd="0" presId="urn:microsoft.com/office/officeart/2005/8/layout/hierarchy2"/>
    <dgm:cxn modelId="{74E26416-CE53-4A12-A2C2-9A223EF42958}" type="presParOf" srcId="{05C40D9D-3CF5-4A3C-B4E4-C3C5913E1B2D}" destId="{A7FE92EE-1CD2-4F87-9D50-407316D331B9}" srcOrd="0" destOrd="0" presId="urn:microsoft.com/office/officeart/2005/8/layout/hierarchy2"/>
    <dgm:cxn modelId="{A5BE70F6-EEEE-4D8D-81D2-1EEC9A7C7235}" type="presParOf" srcId="{A7FE92EE-1CD2-4F87-9D50-407316D331B9}" destId="{43485509-1BFD-44A1-81CC-720BE5666CEC}" srcOrd="0" destOrd="0" presId="urn:microsoft.com/office/officeart/2005/8/layout/hierarchy2"/>
    <dgm:cxn modelId="{6C2D105B-B4A0-4775-84DA-854C5D8D3232}" type="presParOf" srcId="{05C40D9D-3CF5-4A3C-B4E4-C3C5913E1B2D}" destId="{D487D018-AEAF-4C8E-AC6E-0B9818940D6A}" srcOrd="1" destOrd="0" presId="urn:microsoft.com/office/officeart/2005/8/layout/hierarchy2"/>
    <dgm:cxn modelId="{0A3C4241-CDB8-4633-BB4E-42E6DA7B7015}" type="presParOf" srcId="{D487D018-AEAF-4C8E-AC6E-0B9818940D6A}" destId="{240EEDCB-02A9-4EA1-BD45-0B6CB5F56CFA}" srcOrd="0" destOrd="0" presId="urn:microsoft.com/office/officeart/2005/8/layout/hierarchy2"/>
    <dgm:cxn modelId="{C3DBC6AB-61A8-4AA2-91DC-5E8AB398E341}" type="presParOf" srcId="{D487D018-AEAF-4C8E-AC6E-0B9818940D6A}" destId="{5C12C401-B83D-45B4-B41B-A9FD13BC6688}" srcOrd="1" destOrd="0" presId="urn:microsoft.com/office/officeart/2005/8/layout/hierarchy2"/>
    <dgm:cxn modelId="{F68DC531-CF21-4084-AAC8-0A0C6F79044A}" type="presParOf" srcId="{05C40D9D-3CF5-4A3C-B4E4-C3C5913E1B2D}" destId="{C3C14084-A9D5-44D2-950E-FC8068CBC00D}" srcOrd="2" destOrd="0" presId="urn:microsoft.com/office/officeart/2005/8/layout/hierarchy2"/>
    <dgm:cxn modelId="{C8F9E231-218E-4C88-8D65-4CACE9467D38}" type="presParOf" srcId="{C3C14084-A9D5-44D2-950E-FC8068CBC00D}" destId="{E6BE1444-2445-4CAB-86E2-D0421BA1003B}" srcOrd="0" destOrd="0" presId="urn:microsoft.com/office/officeart/2005/8/layout/hierarchy2"/>
    <dgm:cxn modelId="{26454443-2BD3-493B-BDBE-2F5ADABC31A0}" type="presParOf" srcId="{05C40D9D-3CF5-4A3C-B4E4-C3C5913E1B2D}" destId="{E7665132-C7E0-4344-93BF-BC5A36C3E665}" srcOrd="3" destOrd="0" presId="urn:microsoft.com/office/officeart/2005/8/layout/hierarchy2"/>
    <dgm:cxn modelId="{2E09D1A9-86EF-46FF-868E-51B7DB74F457}" type="presParOf" srcId="{E7665132-C7E0-4344-93BF-BC5A36C3E665}" destId="{8939474D-7AB7-404E-A83E-0FEC9669EED0}" srcOrd="0" destOrd="0" presId="urn:microsoft.com/office/officeart/2005/8/layout/hierarchy2"/>
    <dgm:cxn modelId="{DB85992B-39BC-48C7-95FD-0A4F80C4E153}" type="presParOf" srcId="{E7665132-C7E0-4344-93BF-BC5A36C3E665}" destId="{427E0DF3-A371-4C2C-991F-D60FE986766C}" srcOrd="1" destOrd="0" presId="urn:microsoft.com/office/officeart/2005/8/layout/hierarchy2"/>
    <dgm:cxn modelId="{E92577EC-B745-468B-B8E6-CB66E85A534F}" type="presParOf" srcId="{05C40D9D-3CF5-4A3C-B4E4-C3C5913E1B2D}" destId="{D4982C32-8396-41CA-8C97-C60B33A44411}" srcOrd="4" destOrd="0" presId="urn:microsoft.com/office/officeart/2005/8/layout/hierarchy2"/>
    <dgm:cxn modelId="{79B4AC9E-7D32-4AE8-87A9-17328872A342}" type="presParOf" srcId="{D4982C32-8396-41CA-8C97-C60B33A44411}" destId="{5BEB415F-8B84-4A80-8BCB-161DC7A43865}" srcOrd="0" destOrd="0" presId="urn:microsoft.com/office/officeart/2005/8/layout/hierarchy2"/>
    <dgm:cxn modelId="{49B57F93-4F7F-40D8-A051-113259BAD10B}" type="presParOf" srcId="{05C40D9D-3CF5-4A3C-B4E4-C3C5913E1B2D}" destId="{8848716B-D2DB-40FF-9127-6E78860EBFAE}" srcOrd="5" destOrd="0" presId="urn:microsoft.com/office/officeart/2005/8/layout/hierarchy2"/>
    <dgm:cxn modelId="{79722F8B-5E1F-47A7-A2B8-37DBDD7670FE}" type="presParOf" srcId="{8848716B-D2DB-40FF-9127-6E78860EBFAE}" destId="{667D2059-76E6-4112-9DE6-5EFBAAC087A6}" srcOrd="0" destOrd="0" presId="urn:microsoft.com/office/officeart/2005/8/layout/hierarchy2"/>
    <dgm:cxn modelId="{124BB05C-F19D-4C16-AC36-DF5DD89D53F1}" type="presParOf" srcId="{8848716B-D2DB-40FF-9127-6E78860EBFAE}" destId="{F57C0E3C-ECBC-4F77-8B37-D198C7A842F7}" srcOrd="1" destOrd="0" presId="urn:microsoft.com/office/officeart/2005/8/layout/hierarchy2"/>
    <dgm:cxn modelId="{BD12936C-23F5-4639-9362-2A88D9034306}" type="presParOf" srcId="{05C40D9D-3CF5-4A3C-B4E4-C3C5913E1B2D}" destId="{04883D8D-51E0-4E4A-B110-89B8B672C7E2}" srcOrd="6" destOrd="0" presId="urn:microsoft.com/office/officeart/2005/8/layout/hierarchy2"/>
    <dgm:cxn modelId="{63098A05-A23C-47D4-A59B-C7DD7E870A5B}" type="presParOf" srcId="{04883D8D-51E0-4E4A-B110-89B8B672C7E2}" destId="{E8E83718-1453-4738-96B6-63671D52CEEC}" srcOrd="0" destOrd="0" presId="urn:microsoft.com/office/officeart/2005/8/layout/hierarchy2"/>
    <dgm:cxn modelId="{B8670854-D6A7-4D4A-B267-B2180B67C433}" type="presParOf" srcId="{05C40D9D-3CF5-4A3C-B4E4-C3C5913E1B2D}" destId="{8D701405-4F92-4985-B175-FBA080085EFE}" srcOrd="7" destOrd="0" presId="urn:microsoft.com/office/officeart/2005/8/layout/hierarchy2"/>
    <dgm:cxn modelId="{E92D737C-3447-4172-A13E-DC85A818702C}" type="presParOf" srcId="{8D701405-4F92-4985-B175-FBA080085EFE}" destId="{2C9235A1-C015-4B98-AD9F-164AD6696CBA}" srcOrd="0" destOrd="0" presId="urn:microsoft.com/office/officeart/2005/8/layout/hierarchy2"/>
    <dgm:cxn modelId="{1DAB2690-BD82-4749-969A-9682465B2F74}" type="presParOf" srcId="{8D701405-4F92-4985-B175-FBA080085EFE}" destId="{DFA59499-E31A-49AE-935E-6153F93B46A2}" srcOrd="1" destOrd="0" presId="urn:microsoft.com/office/officeart/2005/8/layout/hierarchy2"/>
    <dgm:cxn modelId="{A733ECEB-564E-46F7-8574-99A63DCAE7DE}" type="presParOf" srcId="{05C40D9D-3CF5-4A3C-B4E4-C3C5913E1B2D}" destId="{854FEF1B-E988-43ED-87CF-E3169A16F0D3}" srcOrd="8" destOrd="0" presId="urn:microsoft.com/office/officeart/2005/8/layout/hierarchy2"/>
    <dgm:cxn modelId="{8B99E493-9F1A-47AA-8ED9-BFACA5F104AB}" type="presParOf" srcId="{854FEF1B-E988-43ED-87CF-E3169A16F0D3}" destId="{1E5A5BC5-0DBF-408A-9F74-B2EDA0F571AD}" srcOrd="0" destOrd="0" presId="urn:microsoft.com/office/officeart/2005/8/layout/hierarchy2"/>
    <dgm:cxn modelId="{AA347086-E7CA-442D-BB1F-C14DA6A073AF}" type="presParOf" srcId="{05C40D9D-3CF5-4A3C-B4E4-C3C5913E1B2D}" destId="{894390D6-0C7D-4EC6-AC71-A4799BC78429}" srcOrd="9" destOrd="0" presId="urn:microsoft.com/office/officeart/2005/8/layout/hierarchy2"/>
    <dgm:cxn modelId="{8ABFD337-227C-42E0-8E7E-070972CA0AAB}" type="presParOf" srcId="{894390D6-0C7D-4EC6-AC71-A4799BC78429}" destId="{70F31C84-94DE-4381-81F2-31D99D85D228}" srcOrd="0" destOrd="0" presId="urn:microsoft.com/office/officeart/2005/8/layout/hierarchy2"/>
    <dgm:cxn modelId="{3D5C6B32-E952-4907-8181-B15FCD7736E2}" type="presParOf" srcId="{894390D6-0C7D-4EC6-AC71-A4799BC78429}" destId="{1765B07C-3DBB-4257-964F-608BC516C9E3}" srcOrd="1" destOrd="0" presId="urn:microsoft.com/office/officeart/2005/8/layout/hierarchy2"/>
    <dgm:cxn modelId="{EA898814-CE7D-4547-BCD4-14E766DB6695}" type="presParOf" srcId="{05C40D9D-3CF5-4A3C-B4E4-C3C5913E1B2D}" destId="{D2F7C3CF-DF37-4E7F-8EEE-A82A23616CDC}" srcOrd="10" destOrd="0" presId="urn:microsoft.com/office/officeart/2005/8/layout/hierarchy2"/>
    <dgm:cxn modelId="{27CF1DDA-17EF-45AB-A465-CDFB043C095D}" type="presParOf" srcId="{D2F7C3CF-DF37-4E7F-8EEE-A82A23616CDC}" destId="{9ED3FF8E-4F1B-4F1D-842E-268B02505933}" srcOrd="0" destOrd="0" presId="urn:microsoft.com/office/officeart/2005/8/layout/hierarchy2"/>
    <dgm:cxn modelId="{C08D74FD-13CF-4A54-9290-92EB79E1C283}" type="presParOf" srcId="{05C40D9D-3CF5-4A3C-B4E4-C3C5913E1B2D}" destId="{3E51F656-9557-4CD5-A9D0-0E5C19A1FC8C}" srcOrd="11" destOrd="0" presId="urn:microsoft.com/office/officeart/2005/8/layout/hierarchy2"/>
    <dgm:cxn modelId="{70704D82-90C4-4F99-A3FA-351FCA1A0A4E}" type="presParOf" srcId="{3E51F656-9557-4CD5-A9D0-0E5C19A1FC8C}" destId="{63A6D808-01F9-4BBF-ABE4-EA2EA08333B4}" srcOrd="0" destOrd="0" presId="urn:microsoft.com/office/officeart/2005/8/layout/hierarchy2"/>
    <dgm:cxn modelId="{8851632C-9FA2-4CFE-9F3E-62EB386775D4}" type="presParOf" srcId="{3E51F656-9557-4CD5-A9D0-0E5C19A1FC8C}" destId="{316D15D4-F7B8-494F-9265-8EC060BF9374}" srcOrd="1" destOrd="0" presId="urn:microsoft.com/office/officeart/2005/8/layout/hierarchy2"/>
    <dgm:cxn modelId="{C8068E89-5474-4EBA-BC0F-688E825D24FC}" type="presParOf" srcId="{05C40D9D-3CF5-4A3C-B4E4-C3C5913E1B2D}" destId="{44EA2034-70FF-469A-90FB-3D68671DF5FE}" srcOrd="12" destOrd="0" presId="urn:microsoft.com/office/officeart/2005/8/layout/hierarchy2"/>
    <dgm:cxn modelId="{9A0C066A-105D-42F8-8833-049A29BF7FC7}" type="presParOf" srcId="{44EA2034-70FF-469A-90FB-3D68671DF5FE}" destId="{DBA47AE7-C9AF-4185-B0D3-FED6BB557987}" srcOrd="0" destOrd="0" presId="urn:microsoft.com/office/officeart/2005/8/layout/hierarchy2"/>
    <dgm:cxn modelId="{C140E92D-5D36-4B7C-B7CE-4B75B73E36A9}" type="presParOf" srcId="{05C40D9D-3CF5-4A3C-B4E4-C3C5913E1B2D}" destId="{4D67C89E-3F6E-4EF5-B17C-2EF33FBF809E}" srcOrd="13" destOrd="0" presId="urn:microsoft.com/office/officeart/2005/8/layout/hierarchy2"/>
    <dgm:cxn modelId="{07585C4C-1E5D-43E9-A608-5DA1942C5EF2}" type="presParOf" srcId="{4D67C89E-3F6E-4EF5-B17C-2EF33FBF809E}" destId="{80586002-F955-43DC-A720-593B443745FC}" srcOrd="0" destOrd="0" presId="urn:microsoft.com/office/officeart/2005/8/layout/hierarchy2"/>
    <dgm:cxn modelId="{C9C77FE0-C917-4D6B-A97A-A782BB9674D5}" type="presParOf" srcId="{4D67C89E-3F6E-4EF5-B17C-2EF33FBF809E}" destId="{E5A602D6-8A00-4965-BF58-861C18E98377}" srcOrd="1" destOrd="0" presId="urn:microsoft.com/office/officeart/2005/8/layout/hierarchy2"/>
    <dgm:cxn modelId="{CE164215-8402-45A1-9F77-6910CF2AA5AC}" type="presParOf" srcId="{05C40D9D-3CF5-4A3C-B4E4-C3C5913E1B2D}" destId="{48D8DC9E-4602-479F-9C74-B1249D962D34}" srcOrd="14" destOrd="0" presId="urn:microsoft.com/office/officeart/2005/8/layout/hierarchy2"/>
    <dgm:cxn modelId="{64707932-03AC-4847-8970-19F755DD2AB6}" type="presParOf" srcId="{48D8DC9E-4602-479F-9C74-B1249D962D34}" destId="{1C7EBE13-C99C-42F9-84CA-B67DB811A3AF}" srcOrd="0" destOrd="0" presId="urn:microsoft.com/office/officeart/2005/8/layout/hierarchy2"/>
    <dgm:cxn modelId="{C6DD9456-054B-4835-9874-D39959D6A122}" type="presParOf" srcId="{05C40D9D-3CF5-4A3C-B4E4-C3C5913E1B2D}" destId="{609C9B1B-B76A-415A-AAA8-08FA31492B80}" srcOrd="15" destOrd="0" presId="urn:microsoft.com/office/officeart/2005/8/layout/hierarchy2"/>
    <dgm:cxn modelId="{154D59C4-1AF5-4988-BE8A-ADF15DAF3993}" type="presParOf" srcId="{609C9B1B-B76A-415A-AAA8-08FA31492B80}" destId="{D35EEC68-8052-4303-8869-2876EAC85DD0}" srcOrd="0" destOrd="0" presId="urn:microsoft.com/office/officeart/2005/8/layout/hierarchy2"/>
    <dgm:cxn modelId="{0035367E-54F4-4AEB-815C-5571E4753D37}" type="presParOf" srcId="{609C9B1B-B76A-415A-AAA8-08FA31492B80}" destId="{65D0714C-FECC-40E2-83C1-5A710A2773EF}" srcOrd="1" destOrd="0" presId="urn:microsoft.com/office/officeart/2005/8/layout/hierarchy2"/>
    <dgm:cxn modelId="{BB7BA004-0382-4F80-A6EA-35A1B783F95F}" type="presParOf" srcId="{05C40D9D-3CF5-4A3C-B4E4-C3C5913E1B2D}" destId="{9845B0B8-50F9-4FFF-88A9-89C35B635960}" srcOrd="16" destOrd="0" presId="urn:microsoft.com/office/officeart/2005/8/layout/hierarchy2"/>
    <dgm:cxn modelId="{E5688BD3-9741-445E-8EAD-5C18F4907CCD}" type="presParOf" srcId="{9845B0B8-50F9-4FFF-88A9-89C35B635960}" destId="{2EFA9718-C937-43A7-B68C-60DE013447A3}" srcOrd="0" destOrd="0" presId="urn:microsoft.com/office/officeart/2005/8/layout/hierarchy2"/>
    <dgm:cxn modelId="{0474036B-1617-41AC-AF8A-5C48488CD74C}" type="presParOf" srcId="{05C40D9D-3CF5-4A3C-B4E4-C3C5913E1B2D}" destId="{510D20B6-61F5-4742-A665-C9D2C36C2BEC}" srcOrd="17" destOrd="0" presId="urn:microsoft.com/office/officeart/2005/8/layout/hierarchy2"/>
    <dgm:cxn modelId="{2042065F-D78C-45AC-A244-61313B2685D1}" type="presParOf" srcId="{510D20B6-61F5-4742-A665-C9D2C36C2BEC}" destId="{C5FE47A6-EEC8-471D-A9DF-DEE401F84E8E}" srcOrd="0" destOrd="0" presId="urn:microsoft.com/office/officeart/2005/8/layout/hierarchy2"/>
    <dgm:cxn modelId="{7D5BB696-B5CB-4C57-916D-828D36F31A3C}" type="presParOf" srcId="{510D20B6-61F5-4742-A665-C9D2C36C2BEC}" destId="{9A8B8C83-9788-4ACF-9A97-3102232D4400}" srcOrd="1" destOrd="0" presId="urn:microsoft.com/office/officeart/2005/8/layout/hierarchy2"/>
    <dgm:cxn modelId="{35DF1B48-B9DE-4E63-9D27-4F5A98515677}" type="presParOf" srcId="{05C40D9D-3CF5-4A3C-B4E4-C3C5913E1B2D}" destId="{2D0AB2B9-4BD5-4C81-85B3-FEE0B7D6B8A9}" srcOrd="18" destOrd="0" presId="urn:microsoft.com/office/officeart/2005/8/layout/hierarchy2"/>
    <dgm:cxn modelId="{D2AB6E89-ECA2-44C7-B2CF-6E051E98876B}" type="presParOf" srcId="{2D0AB2B9-4BD5-4C81-85B3-FEE0B7D6B8A9}" destId="{94702919-8271-4C8D-9657-3368C1F50DBC}" srcOrd="0" destOrd="0" presId="urn:microsoft.com/office/officeart/2005/8/layout/hierarchy2"/>
    <dgm:cxn modelId="{D500732B-4D82-4E48-B1F9-CFA8BB452E49}" type="presParOf" srcId="{05C40D9D-3CF5-4A3C-B4E4-C3C5913E1B2D}" destId="{B5AC053C-7DE9-4D08-B396-F4F4CC006AC0}" srcOrd="19" destOrd="0" presId="urn:microsoft.com/office/officeart/2005/8/layout/hierarchy2"/>
    <dgm:cxn modelId="{A0A25C9B-F740-4183-A011-B9C0703ED282}" type="presParOf" srcId="{B5AC053C-7DE9-4D08-B396-F4F4CC006AC0}" destId="{34D74965-51D9-4F38-BD55-941E4D905DB5}" srcOrd="0" destOrd="0" presId="urn:microsoft.com/office/officeart/2005/8/layout/hierarchy2"/>
    <dgm:cxn modelId="{66138E9E-3274-4E7A-A046-FCDCDE8FB73F}" type="presParOf" srcId="{B5AC053C-7DE9-4D08-B396-F4F4CC006AC0}" destId="{B493EA21-7E81-44BC-8CF2-7DB6B42A5921}" srcOrd="1" destOrd="0" presId="urn:microsoft.com/office/officeart/2005/8/layout/hierarchy2"/>
  </dgm:cxnLst>
  <dgm:bg/>
  <dgm:whole/>
  <dgm:extLst>
    <a:ext uri="http://schemas.microsoft.com/office/drawing/2008/diagram">
      <dsp:dataModelExt xmlns:dsp="http://schemas.microsoft.com/office/drawing/2008/diagram" relId="rId158" minVer="http://schemas.openxmlformats.org/drawingml/2006/diagram"/>
    </a:ext>
  </dgm:extLst>
</dgm:dataModel>
</file>

<file path=word/diagrams/data24.xml><?xml version="1.0" encoding="utf-8"?>
<dgm:dataModel xmlns:dgm="http://schemas.openxmlformats.org/drawingml/2006/diagram" xmlns:a="http://schemas.openxmlformats.org/drawingml/2006/main">
  <dgm:ptLst>
    <dgm:pt modelId="{134737B0-2F87-40D2-BBFD-C352DC2A84B4}" type="doc">
      <dgm:prSet loTypeId="urn:microsoft.com/office/officeart/2005/8/layout/vList2" loCatId="list" qsTypeId="urn:microsoft.com/office/officeart/2005/8/quickstyle/simple1" qsCatId="simple" csTypeId="urn:microsoft.com/office/officeart/2005/8/colors/accent3_1" csCatId="accent3" phldr="1"/>
      <dgm:spPr/>
      <dgm:t>
        <a:bodyPr/>
        <a:lstStyle/>
        <a:p>
          <a:endParaRPr lang="uk-UA"/>
        </a:p>
      </dgm:t>
    </dgm:pt>
    <dgm:pt modelId="{1260CA6A-09FC-49C5-8456-51536DF979CD}">
      <dgm:prSet phldrT="[Текст]" custT="1"/>
      <dgm:spPr/>
      <dgm:t>
        <a:bodyPr/>
        <a:lstStyle/>
        <a:p>
          <a:r>
            <a:rPr lang="uk-UA" sz="1000"/>
            <a:t>Ліцензування </a:t>
          </a:r>
          <a:r>
            <a:rPr lang="uk-UA" sz="1000" b="1"/>
            <a:t>експорту</a:t>
          </a:r>
          <a:r>
            <a:rPr lang="uk-UA" sz="1000"/>
            <a:t> товарів запроваджується в Україні в разі</a:t>
          </a:r>
        </a:p>
      </dgm:t>
    </dgm:pt>
    <dgm:pt modelId="{D509C454-FF4B-416B-BB93-60B937BE47E0}" type="parTrans" cxnId="{069D35C7-DD1D-44EC-9690-78BC39E398CD}">
      <dgm:prSet/>
      <dgm:spPr/>
      <dgm:t>
        <a:bodyPr/>
        <a:lstStyle/>
        <a:p>
          <a:endParaRPr lang="uk-UA"/>
        </a:p>
      </dgm:t>
    </dgm:pt>
    <dgm:pt modelId="{9FDCF241-13D8-4356-BF13-1D23AF20BC3B}" type="sibTrans" cxnId="{069D35C7-DD1D-44EC-9690-78BC39E398CD}">
      <dgm:prSet/>
      <dgm:spPr/>
      <dgm:t>
        <a:bodyPr/>
        <a:lstStyle/>
        <a:p>
          <a:endParaRPr lang="uk-UA"/>
        </a:p>
      </dgm:t>
    </dgm:pt>
    <dgm:pt modelId="{CE94DCC2-AD83-429C-B3F3-956C01FEB4E3}">
      <dgm:prSet phldrT="[Текст]" custT="1"/>
      <dgm:spPr/>
      <dgm:t>
        <a:bodyPr/>
        <a:lstStyle/>
        <a:p>
          <a:r>
            <a:rPr lang="uk-UA" sz="800"/>
            <a:t>значного порушення рівноваги щодо певних товарів на внутрішньому</a:t>
          </a:r>
          <a:br>
            <a:rPr lang="uk-UA" sz="800"/>
          </a:br>
          <a:r>
            <a:rPr lang="uk-UA" sz="800"/>
            <a:t>ринку, що мають вагоме значення для життєдіяльності в Україні, особливо</a:t>
          </a:r>
          <a:br>
            <a:rPr lang="uk-UA" sz="800"/>
          </a:br>
          <a:r>
            <a:rPr lang="uk-UA" sz="800"/>
            <a:t>сільськогосподарської продукції, продуктів рибальства, продукції харчової</a:t>
          </a:r>
          <a:br>
            <a:rPr lang="uk-UA" sz="800"/>
          </a:br>
          <a:r>
            <a:rPr lang="uk-UA" sz="800"/>
            <a:t>промисловості та промислових товарів широкого вжитку першої необхідності</a:t>
          </a:r>
          <a:br>
            <a:rPr lang="uk-UA" sz="800"/>
          </a:br>
          <a:r>
            <a:rPr lang="uk-UA" sz="800"/>
            <a:t>або інших товарів</a:t>
          </a:r>
        </a:p>
      </dgm:t>
    </dgm:pt>
    <dgm:pt modelId="{CBD3E6B2-CFFB-4453-ACC3-E12953544033}" type="parTrans" cxnId="{967CAD6C-82F4-4679-892E-9761527D758F}">
      <dgm:prSet/>
      <dgm:spPr/>
      <dgm:t>
        <a:bodyPr/>
        <a:lstStyle/>
        <a:p>
          <a:endParaRPr lang="uk-UA"/>
        </a:p>
      </dgm:t>
    </dgm:pt>
    <dgm:pt modelId="{66F0BECE-31E0-4160-915C-CDED166C4181}" type="sibTrans" cxnId="{967CAD6C-82F4-4679-892E-9761527D758F}">
      <dgm:prSet/>
      <dgm:spPr/>
      <dgm:t>
        <a:bodyPr/>
        <a:lstStyle/>
        <a:p>
          <a:endParaRPr lang="uk-UA"/>
        </a:p>
      </dgm:t>
    </dgm:pt>
    <dgm:pt modelId="{C86B591D-AF0D-4469-8EA5-0962AA7A2E82}">
      <dgm:prSet phldrT="[Текст]" custT="1"/>
      <dgm:spPr/>
      <dgm:t>
        <a:bodyPr/>
        <a:lstStyle/>
        <a:p>
          <a:r>
            <a:rPr lang="uk-UA" sz="800"/>
            <a:t>необхідності забезпечення захисту життя, здоров’я людини, тварин або</a:t>
          </a:r>
          <a:br>
            <a:rPr lang="uk-UA" sz="800"/>
          </a:br>
          <a:r>
            <a:rPr lang="uk-UA" sz="800"/>
            <a:t>рослин, навколишнього природного середовища, громадської моралі,</a:t>
          </a:r>
          <a:br>
            <a:rPr lang="uk-UA" sz="800"/>
          </a:br>
          <a:r>
            <a:rPr lang="uk-UA" sz="800"/>
            <a:t>національного багатства художнього, історичного чи археологічного значення</a:t>
          </a:r>
          <a:br>
            <a:rPr lang="uk-UA" sz="800"/>
          </a:br>
          <a:r>
            <a:rPr lang="uk-UA" sz="800"/>
            <a:t>або захисту прав інтелектуальної власності, а також відповідно до вимог</a:t>
          </a:r>
          <a:br>
            <a:rPr lang="uk-UA" sz="800"/>
          </a:br>
          <a:r>
            <a:rPr lang="uk-UA" sz="800"/>
            <a:t>державної безпеки</a:t>
          </a:r>
        </a:p>
      </dgm:t>
    </dgm:pt>
    <dgm:pt modelId="{DDDC4BC0-5A13-42AD-9D0C-7FCE8B883906}" type="parTrans" cxnId="{C6829CB7-4E59-40B2-941F-9B100EC858C1}">
      <dgm:prSet/>
      <dgm:spPr/>
      <dgm:t>
        <a:bodyPr/>
        <a:lstStyle/>
        <a:p>
          <a:endParaRPr lang="uk-UA"/>
        </a:p>
      </dgm:t>
    </dgm:pt>
    <dgm:pt modelId="{60C86BCD-59CF-48C9-BFB9-BEF84AC6445C}" type="sibTrans" cxnId="{C6829CB7-4E59-40B2-941F-9B100EC858C1}">
      <dgm:prSet/>
      <dgm:spPr/>
      <dgm:t>
        <a:bodyPr/>
        <a:lstStyle/>
        <a:p>
          <a:endParaRPr lang="uk-UA"/>
        </a:p>
      </dgm:t>
    </dgm:pt>
    <dgm:pt modelId="{B1858792-7CB2-4856-9097-464414F7E7E4}">
      <dgm:prSet phldrT="[Текст]" custT="1"/>
      <dgm:spPr/>
      <dgm:t>
        <a:bodyPr/>
        <a:lstStyle/>
        <a:p>
          <a:r>
            <a:rPr lang="uk-UA" sz="800"/>
            <a:t>експорту золота та срібла, крім банківських металів</a:t>
          </a:r>
        </a:p>
      </dgm:t>
    </dgm:pt>
    <dgm:pt modelId="{AE852000-DE82-4EEB-8D81-8073B127A800}" type="parTrans" cxnId="{424BD68F-FF4D-42E9-B2B1-F50A62907CA4}">
      <dgm:prSet/>
      <dgm:spPr/>
      <dgm:t>
        <a:bodyPr/>
        <a:lstStyle/>
        <a:p>
          <a:endParaRPr lang="uk-UA"/>
        </a:p>
      </dgm:t>
    </dgm:pt>
    <dgm:pt modelId="{5B6B9F6B-67F4-4573-93C3-2D44B1502118}" type="sibTrans" cxnId="{424BD68F-FF4D-42E9-B2B1-F50A62907CA4}">
      <dgm:prSet/>
      <dgm:spPr/>
      <dgm:t>
        <a:bodyPr/>
        <a:lstStyle/>
        <a:p>
          <a:endParaRPr lang="uk-UA"/>
        </a:p>
      </dgm:t>
    </dgm:pt>
    <dgm:pt modelId="{465A42F9-1CD7-44DB-9361-22938919BA47}">
      <dgm:prSet phldrT="[Текст]" custT="1"/>
      <dgm:spPr/>
      <dgm:t>
        <a:bodyPr/>
        <a:lstStyle/>
        <a:p>
          <a:r>
            <a:rPr lang="uk-UA" sz="800"/>
            <a:t>необхідності застосування заходів щодо захисту вітчизняного</a:t>
          </a:r>
          <a:br>
            <a:rPr lang="uk-UA" sz="800"/>
          </a:br>
          <a:r>
            <a:rPr lang="uk-UA" sz="800"/>
            <a:t>товаровиробника в разі обмеження експорту вітчизняних матеріалів,</a:t>
          </a:r>
          <a:br>
            <a:rPr lang="uk-UA" sz="800"/>
          </a:br>
          <a:r>
            <a:rPr lang="uk-UA" sz="800"/>
            <a:t>необхідних для забезпечення достатньою кількістю таких матеріалів</a:t>
          </a:r>
          <a:br>
            <a:rPr lang="uk-UA" sz="800"/>
          </a:br>
          <a:r>
            <a:rPr lang="uk-UA" sz="800"/>
            <a:t>вітчизняної переробної промисловості протягом періодів, коли внутрішня ціна</a:t>
          </a:r>
          <a:br>
            <a:rPr lang="uk-UA" sz="800"/>
          </a:br>
          <a:r>
            <a:rPr lang="uk-UA" sz="800"/>
            <a:t>на такі матеріали тримається на рівні, нижчому за світову ціну, за умови</a:t>
          </a:r>
          <a:br>
            <a:rPr lang="uk-UA" sz="800"/>
          </a:br>
          <a:r>
            <a:rPr lang="uk-UA" sz="800"/>
            <a:t>впровадження Кабінетом Міністрів України плану стабілізації та за умови, що</a:t>
          </a:r>
          <a:br>
            <a:rPr lang="uk-UA" sz="800"/>
          </a:br>
          <a:r>
            <a:rPr lang="uk-UA" sz="800"/>
            <a:t>такі обмеження не повинні призводити до зростання експорту товарів такої</a:t>
          </a:r>
          <a:br>
            <a:rPr lang="uk-UA" sz="800"/>
          </a:br>
          <a:r>
            <a:rPr lang="uk-UA" sz="800"/>
            <a:t>галузі вітчизняної промисловості</a:t>
          </a:r>
        </a:p>
      </dgm:t>
    </dgm:pt>
    <dgm:pt modelId="{DCEECB45-97C0-4855-AE39-76B8CF8EB53B}" type="parTrans" cxnId="{8F69A114-F390-407F-9360-6B1B70313CE7}">
      <dgm:prSet/>
      <dgm:spPr/>
      <dgm:t>
        <a:bodyPr/>
        <a:lstStyle/>
        <a:p>
          <a:endParaRPr lang="uk-UA"/>
        </a:p>
      </dgm:t>
    </dgm:pt>
    <dgm:pt modelId="{9823BFCE-4D6A-4DEA-A94E-B3DDAF28254B}" type="sibTrans" cxnId="{8F69A114-F390-407F-9360-6B1B70313CE7}">
      <dgm:prSet/>
      <dgm:spPr/>
      <dgm:t>
        <a:bodyPr/>
        <a:lstStyle/>
        <a:p>
          <a:endParaRPr lang="uk-UA"/>
        </a:p>
      </dgm:t>
    </dgm:pt>
    <dgm:pt modelId="{96FB3B70-F314-4B81-B642-420BAA8A912C}">
      <dgm:prSet phldrT="[Текст]" custT="1"/>
      <dgm:spPr/>
      <dgm:t>
        <a:bodyPr/>
        <a:lstStyle/>
        <a:p>
          <a:r>
            <a:rPr lang="uk-UA" sz="800"/>
            <a:t>необхідності забезпечення виконання міжнародних договорів України</a:t>
          </a:r>
        </a:p>
      </dgm:t>
    </dgm:pt>
    <dgm:pt modelId="{030B0DDE-9121-40A0-8963-7E0A18C8C432}" type="parTrans" cxnId="{BF1074E9-39F7-489B-8238-AEABC4660F3B}">
      <dgm:prSet/>
      <dgm:spPr/>
      <dgm:t>
        <a:bodyPr/>
        <a:lstStyle/>
        <a:p>
          <a:endParaRPr lang="uk-UA"/>
        </a:p>
      </dgm:t>
    </dgm:pt>
    <dgm:pt modelId="{AC022937-DDF9-4C93-B426-F97EA441C824}" type="sibTrans" cxnId="{BF1074E9-39F7-489B-8238-AEABC4660F3B}">
      <dgm:prSet/>
      <dgm:spPr/>
      <dgm:t>
        <a:bodyPr/>
        <a:lstStyle/>
        <a:p>
          <a:endParaRPr lang="uk-UA"/>
        </a:p>
      </dgm:t>
    </dgm:pt>
    <dgm:pt modelId="{D1E59E15-8DEF-4369-8F19-8A80194DB43B}" type="pres">
      <dgm:prSet presAssocID="{134737B0-2F87-40D2-BBFD-C352DC2A84B4}" presName="linear" presStyleCnt="0">
        <dgm:presLayoutVars>
          <dgm:animLvl val="lvl"/>
          <dgm:resizeHandles val="exact"/>
        </dgm:presLayoutVars>
      </dgm:prSet>
      <dgm:spPr/>
    </dgm:pt>
    <dgm:pt modelId="{31D04FC0-67B3-4D64-AB4B-3C03FB55B62D}" type="pres">
      <dgm:prSet presAssocID="{1260CA6A-09FC-49C5-8456-51536DF979CD}" presName="parentText" presStyleLbl="node1" presStyleIdx="0" presStyleCnt="1" custScaleY="37701">
        <dgm:presLayoutVars>
          <dgm:chMax val="0"/>
          <dgm:bulletEnabled val="1"/>
        </dgm:presLayoutVars>
      </dgm:prSet>
      <dgm:spPr/>
    </dgm:pt>
    <dgm:pt modelId="{1BEEE679-0CB1-42F9-888D-0052352A9A9B}" type="pres">
      <dgm:prSet presAssocID="{1260CA6A-09FC-49C5-8456-51536DF979CD}" presName="childText" presStyleLbl="revTx" presStyleIdx="0" presStyleCnt="1">
        <dgm:presLayoutVars>
          <dgm:bulletEnabled val="1"/>
        </dgm:presLayoutVars>
      </dgm:prSet>
      <dgm:spPr/>
    </dgm:pt>
  </dgm:ptLst>
  <dgm:cxnLst>
    <dgm:cxn modelId="{8F69A114-F390-407F-9360-6B1B70313CE7}" srcId="{1260CA6A-09FC-49C5-8456-51536DF979CD}" destId="{465A42F9-1CD7-44DB-9361-22938919BA47}" srcOrd="3" destOrd="0" parTransId="{DCEECB45-97C0-4855-AE39-76B8CF8EB53B}" sibTransId="{9823BFCE-4D6A-4DEA-A94E-B3DDAF28254B}"/>
    <dgm:cxn modelId="{220F0B5E-C775-4255-B017-BE26191BCF9A}" type="presOf" srcId="{C86B591D-AF0D-4469-8EA5-0962AA7A2E82}" destId="{1BEEE679-0CB1-42F9-888D-0052352A9A9B}" srcOrd="0" destOrd="1" presId="urn:microsoft.com/office/officeart/2005/8/layout/vList2"/>
    <dgm:cxn modelId="{967CAD6C-82F4-4679-892E-9761527D758F}" srcId="{1260CA6A-09FC-49C5-8456-51536DF979CD}" destId="{CE94DCC2-AD83-429C-B3F3-956C01FEB4E3}" srcOrd="0" destOrd="0" parTransId="{CBD3E6B2-CFFB-4453-ACC3-E12953544033}" sibTransId="{66F0BECE-31E0-4160-915C-CDED166C4181}"/>
    <dgm:cxn modelId="{749BAE56-D8B8-4DE7-8332-D9C2737AF7F2}" type="presOf" srcId="{134737B0-2F87-40D2-BBFD-C352DC2A84B4}" destId="{D1E59E15-8DEF-4369-8F19-8A80194DB43B}" srcOrd="0" destOrd="0" presId="urn:microsoft.com/office/officeart/2005/8/layout/vList2"/>
    <dgm:cxn modelId="{424BD68F-FF4D-42E9-B2B1-F50A62907CA4}" srcId="{1260CA6A-09FC-49C5-8456-51536DF979CD}" destId="{B1858792-7CB2-4856-9097-464414F7E7E4}" srcOrd="2" destOrd="0" parTransId="{AE852000-DE82-4EEB-8D81-8073B127A800}" sibTransId="{5B6B9F6B-67F4-4573-93C3-2D44B1502118}"/>
    <dgm:cxn modelId="{63DB82AA-CAD9-4281-9492-27647E386ADD}" type="presOf" srcId="{96FB3B70-F314-4B81-B642-420BAA8A912C}" destId="{1BEEE679-0CB1-42F9-888D-0052352A9A9B}" srcOrd="0" destOrd="4" presId="urn:microsoft.com/office/officeart/2005/8/layout/vList2"/>
    <dgm:cxn modelId="{C6829CB7-4E59-40B2-941F-9B100EC858C1}" srcId="{1260CA6A-09FC-49C5-8456-51536DF979CD}" destId="{C86B591D-AF0D-4469-8EA5-0962AA7A2E82}" srcOrd="1" destOrd="0" parTransId="{DDDC4BC0-5A13-42AD-9D0C-7FCE8B883906}" sibTransId="{60C86BCD-59CF-48C9-BFB9-BEF84AC6445C}"/>
    <dgm:cxn modelId="{F83731BF-BA62-407D-B1E8-03FB6BF972CF}" type="presOf" srcId="{465A42F9-1CD7-44DB-9361-22938919BA47}" destId="{1BEEE679-0CB1-42F9-888D-0052352A9A9B}" srcOrd="0" destOrd="3" presId="urn:microsoft.com/office/officeart/2005/8/layout/vList2"/>
    <dgm:cxn modelId="{069D35C7-DD1D-44EC-9690-78BC39E398CD}" srcId="{134737B0-2F87-40D2-BBFD-C352DC2A84B4}" destId="{1260CA6A-09FC-49C5-8456-51536DF979CD}" srcOrd="0" destOrd="0" parTransId="{D509C454-FF4B-416B-BB93-60B937BE47E0}" sibTransId="{9FDCF241-13D8-4356-BF13-1D23AF20BC3B}"/>
    <dgm:cxn modelId="{928F32D0-75D3-4965-A5FA-35CDF20BDFFF}" type="presOf" srcId="{1260CA6A-09FC-49C5-8456-51536DF979CD}" destId="{31D04FC0-67B3-4D64-AB4B-3C03FB55B62D}" srcOrd="0" destOrd="0" presId="urn:microsoft.com/office/officeart/2005/8/layout/vList2"/>
    <dgm:cxn modelId="{5AA67BD1-6E58-4134-9E9F-868263D286DE}" type="presOf" srcId="{B1858792-7CB2-4856-9097-464414F7E7E4}" destId="{1BEEE679-0CB1-42F9-888D-0052352A9A9B}" srcOrd="0" destOrd="2" presId="urn:microsoft.com/office/officeart/2005/8/layout/vList2"/>
    <dgm:cxn modelId="{BF1074E9-39F7-489B-8238-AEABC4660F3B}" srcId="{1260CA6A-09FC-49C5-8456-51536DF979CD}" destId="{96FB3B70-F314-4B81-B642-420BAA8A912C}" srcOrd="4" destOrd="0" parTransId="{030B0DDE-9121-40A0-8963-7E0A18C8C432}" sibTransId="{AC022937-DDF9-4C93-B426-F97EA441C824}"/>
    <dgm:cxn modelId="{D89CBBEA-C1D1-40E9-98CF-3F9E06521329}" type="presOf" srcId="{CE94DCC2-AD83-429C-B3F3-956C01FEB4E3}" destId="{1BEEE679-0CB1-42F9-888D-0052352A9A9B}" srcOrd="0" destOrd="0" presId="urn:microsoft.com/office/officeart/2005/8/layout/vList2"/>
    <dgm:cxn modelId="{FD671CED-4C3C-4404-95D2-C7986A1ECD4E}" type="presParOf" srcId="{D1E59E15-8DEF-4369-8F19-8A80194DB43B}" destId="{31D04FC0-67B3-4D64-AB4B-3C03FB55B62D}" srcOrd="0" destOrd="0" presId="urn:microsoft.com/office/officeart/2005/8/layout/vList2"/>
    <dgm:cxn modelId="{BE36ED0D-81F3-4CC2-8132-A6D94DDF58A4}" type="presParOf" srcId="{D1E59E15-8DEF-4369-8F19-8A80194DB43B}" destId="{1BEEE679-0CB1-42F9-888D-0052352A9A9B}" srcOrd="1" destOrd="0" presId="urn:microsoft.com/office/officeart/2005/8/layout/vList2"/>
  </dgm:cxnLst>
  <dgm:bg/>
  <dgm:whole/>
  <dgm:extLst>
    <a:ext uri="http://schemas.microsoft.com/office/drawing/2008/diagram">
      <dsp:dataModelExt xmlns:dsp="http://schemas.microsoft.com/office/drawing/2008/diagram" relId="rId163" minVer="http://schemas.openxmlformats.org/drawingml/2006/diagram"/>
    </a:ext>
  </dgm:extLst>
</dgm:dataModel>
</file>

<file path=word/diagrams/data25.xml><?xml version="1.0" encoding="utf-8"?>
<dgm:dataModel xmlns:dgm="http://schemas.openxmlformats.org/drawingml/2006/diagram" xmlns:a="http://schemas.openxmlformats.org/drawingml/2006/main">
  <dgm:ptLst>
    <dgm:pt modelId="{60A65043-1B13-43D9-9F22-CDC94751BE83}" type="doc">
      <dgm:prSet loTypeId="urn:microsoft.com/office/officeart/2005/8/layout/vList2" loCatId="list" qsTypeId="urn:microsoft.com/office/officeart/2005/8/quickstyle/simple1" qsCatId="simple" csTypeId="urn:microsoft.com/office/officeart/2005/8/colors/accent3_1" csCatId="accent3" phldr="1"/>
      <dgm:spPr/>
      <dgm:t>
        <a:bodyPr/>
        <a:lstStyle/>
        <a:p>
          <a:endParaRPr lang="uk-UA"/>
        </a:p>
      </dgm:t>
    </dgm:pt>
    <dgm:pt modelId="{80512BC1-B2CC-4018-92EA-79A8F418AFA7}">
      <dgm:prSet phldrT="[Текст]" custT="1"/>
      <dgm:spPr/>
      <dgm:t>
        <a:bodyPr/>
        <a:lstStyle/>
        <a:p>
          <a:r>
            <a:rPr lang="uk-UA" sz="1000"/>
            <a:t>Ліцензування </a:t>
          </a:r>
          <a:r>
            <a:rPr lang="uk-UA" sz="1000" b="1"/>
            <a:t>імпорту</a:t>
          </a:r>
          <a:r>
            <a:rPr lang="uk-UA" sz="1000"/>
            <a:t> товарів запроваджується в Україні в разі</a:t>
          </a:r>
        </a:p>
      </dgm:t>
    </dgm:pt>
    <dgm:pt modelId="{F199E29E-695B-4254-8B0E-031897C29064}" type="parTrans" cxnId="{A2C08197-F90A-49E4-9685-ED04D2B1CE40}">
      <dgm:prSet/>
      <dgm:spPr/>
      <dgm:t>
        <a:bodyPr/>
        <a:lstStyle/>
        <a:p>
          <a:endParaRPr lang="uk-UA"/>
        </a:p>
      </dgm:t>
    </dgm:pt>
    <dgm:pt modelId="{33AFEC99-8048-40F8-8136-1AEDA8A017C5}" type="sibTrans" cxnId="{A2C08197-F90A-49E4-9685-ED04D2B1CE40}">
      <dgm:prSet/>
      <dgm:spPr/>
      <dgm:t>
        <a:bodyPr/>
        <a:lstStyle/>
        <a:p>
          <a:endParaRPr lang="uk-UA"/>
        </a:p>
      </dgm:t>
    </dgm:pt>
    <dgm:pt modelId="{B7B6FA2F-E697-4FA9-8A7C-359788E7CC38}">
      <dgm:prSet phldrT="[Текст]" custT="1"/>
      <dgm:spPr/>
      <dgm:t>
        <a:bodyPr/>
        <a:lstStyle/>
        <a:p>
          <a:r>
            <a:rPr lang="uk-UA" sz="800"/>
            <a:t>різкого погіршення стану платіжного балансу та зовнішніх платежів</a:t>
          </a:r>
        </a:p>
      </dgm:t>
    </dgm:pt>
    <dgm:pt modelId="{C1D8568D-3201-44CC-B73A-D7CDED2BC9B7}" type="parTrans" cxnId="{D14B36E0-DC70-4D8C-BB5B-C0E2866AFCBC}">
      <dgm:prSet/>
      <dgm:spPr/>
      <dgm:t>
        <a:bodyPr/>
        <a:lstStyle/>
        <a:p>
          <a:endParaRPr lang="uk-UA"/>
        </a:p>
      </dgm:t>
    </dgm:pt>
    <dgm:pt modelId="{7CCCE289-D9D7-47E0-9107-D5277EF0D307}" type="sibTrans" cxnId="{D14B36E0-DC70-4D8C-BB5B-C0E2866AFCBC}">
      <dgm:prSet/>
      <dgm:spPr/>
      <dgm:t>
        <a:bodyPr/>
        <a:lstStyle/>
        <a:p>
          <a:endParaRPr lang="uk-UA"/>
        </a:p>
      </dgm:t>
    </dgm:pt>
    <dgm:pt modelId="{3BEF47AC-9E71-4E07-BC12-6D335AD5928F}">
      <dgm:prSet phldrT="[Текст]" custT="1"/>
      <dgm:spPr/>
      <dgm:t>
        <a:bodyPr/>
        <a:lstStyle/>
        <a:p>
          <a:r>
            <a:rPr lang="uk-UA" sz="800"/>
            <a:t>різкого скорочення або мінімального розміру золотовалютних резервів</a:t>
          </a:r>
        </a:p>
      </dgm:t>
    </dgm:pt>
    <dgm:pt modelId="{80019961-C393-41FF-B3AA-BFDB0876C752}" type="parTrans" cxnId="{24072E09-EAD9-4ABC-9D5F-3F65A84DE60C}">
      <dgm:prSet/>
      <dgm:spPr/>
      <dgm:t>
        <a:bodyPr/>
        <a:lstStyle/>
        <a:p>
          <a:endParaRPr lang="uk-UA"/>
        </a:p>
      </dgm:t>
    </dgm:pt>
    <dgm:pt modelId="{D73DADEE-4CEC-412C-827E-8FB8C4FEECDA}" type="sibTrans" cxnId="{24072E09-EAD9-4ABC-9D5F-3F65A84DE60C}">
      <dgm:prSet/>
      <dgm:spPr/>
      <dgm:t>
        <a:bodyPr/>
        <a:lstStyle/>
        <a:p>
          <a:endParaRPr lang="uk-UA"/>
        </a:p>
      </dgm:t>
    </dgm:pt>
    <dgm:pt modelId="{E06EDBF9-A065-40A8-9299-D19C87B6FF4E}">
      <dgm:prSet phldrT="[Текст]" custT="1"/>
      <dgm:spPr/>
      <dgm:t>
        <a:bodyPr/>
        <a:lstStyle/>
        <a:p>
          <a:r>
            <a:rPr lang="uk-UA" sz="800"/>
            <a:t>необхідності забезпечення захисту життя, здоров’я людини, тварин або</a:t>
          </a:r>
          <a:br>
            <a:rPr lang="uk-UA" sz="800"/>
          </a:br>
          <a:r>
            <a:rPr lang="uk-UA" sz="800"/>
            <a:t>рослин, навколишнього природного середовища, громадської моралі,</a:t>
          </a:r>
          <a:br>
            <a:rPr lang="uk-UA" sz="800"/>
          </a:br>
          <a:r>
            <a:rPr lang="uk-UA" sz="800"/>
            <a:t>національного багатства художнього, історичного чи археологічного значення</a:t>
          </a:r>
          <a:br>
            <a:rPr lang="uk-UA" sz="800"/>
          </a:br>
          <a:r>
            <a:rPr lang="uk-UA" sz="800"/>
            <a:t>або захисту прав інтелектуальної власності, а також відповідно до вимог</a:t>
          </a:r>
          <a:br>
            <a:rPr lang="uk-UA" sz="800"/>
          </a:br>
          <a:r>
            <a:rPr lang="uk-UA" sz="800"/>
            <a:t>державної безпеки</a:t>
          </a:r>
        </a:p>
      </dgm:t>
    </dgm:pt>
    <dgm:pt modelId="{90043AC9-4E49-47CC-8EB4-2C37E94455F6}" type="parTrans" cxnId="{DE904E83-F560-4DE4-8C12-97B8EB248209}">
      <dgm:prSet/>
      <dgm:spPr/>
      <dgm:t>
        <a:bodyPr/>
        <a:lstStyle/>
        <a:p>
          <a:endParaRPr lang="uk-UA"/>
        </a:p>
      </dgm:t>
    </dgm:pt>
    <dgm:pt modelId="{028BEA31-E441-463F-8D87-2A246099D168}" type="sibTrans" cxnId="{DE904E83-F560-4DE4-8C12-97B8EB248209}">
      <dgm:prSet/>
      <dgm:spPr/>
      <dgm:t>
        <a:bodyPr/>
        <a:lstStyle/>
        <a:p>
          <a:endParaRPr lang="uk-UA"/>
        </a:p>
      </dgm:t>
    </dgm:pt>
    <dgm:pt modelId="{DD2A3292-B0C5-435D-A70B-51C70AF59D35}">
      <dgm:prSet phldrT="[Текст]" custT="1"/>
      <dgm:spPr/>
      <dgm:t>
        <a:bodyPr/>
        <a:lstStyle/>
        <a:p>
          <a:r>
            <a:rPr lang="uk-UA" sz="800"/>
            <a:t>імпорту золота та срібла, крім банківських металів</a:t>
          </a:r>
        </a:p>
      </dgm:t>
    </dgm:pt>
    <dgm:pt modelId="{D5EFF620-AB56-4A22-A1A8-430C17A84D56}" type="parTrans" cxnId="{4B6846FF-44DD-4382-BA8B-4481D38B94FF}">
      <dgm:prSet/>
      <dgm:spPr/>
      <dgm:t>
        <a:bodyPr/>
        <a:lstStyle/>
        <a:p>
          <a:endParaRPr lang="uk-UA"/>
        </a:p>
      </dgm:t>
    </dgm:pt>
    <dgm:pt modelId="{47EC6057-D6E5-4FDD-8E90-D27BF7A00E2B}" type="sibTrans" cxnId="{4B6846FF-44DD-4382-BA8B-4481D38B94FF}">
      <dgm:prSet/>
      <dgm:spPr/>
      <dgm:t>
        <a:bodyPr/>
        <a:lstStyle/>
        <a:p>
          <a:endParaRPr lang="uk-UA"/>
        </a:p>
      </dgm:t>
    </dgm:pt>
    <dgm:pt modelId="{A0F8D05D-79F6-4257-8AE9-7E14DD712008}">
      <dgm:prSet phldrT="[Текст]" custT="1"/>
      <dgm:spPr/>
      <dgm:t>
        <a:bodyPr/>
        <a:lstStyle/>
        <a:p>
          <a:r>
            <a:rPr lang="uk-UA" sz="800"/>
            <a:t>необхідності застосування заходів щодо захисту вітчизняного</a:t>
          </a:r>
          <a:br>
            <a:rPr lang="uk-UA" sz="800"/>
          </a:br>
          <a:r>
            <a:rPr lang="uk-UA" sz="800"/>
            <a:t>товаровиробника у випадках зростання імпорту в Україну, що завдає значної</a:t>
          </a:r>
          <a:br>
            <a:rPr lang="uk-UA" sz="800"/>
          </a:br>
          <a:r>
            <a:rPr lang="uk-UA" sz="800"/>
            <a:t>шкоди або загрожує завданням значної шкоди національному товаровиробнику подібного або безпосередньо конкуруючого товару</a:t>
          </a:r>
        </a:p>
      </dgm:t>
    </dgm:pt>
    <dgm:pt modelId="{922D620D-22E9-4D59-8F47-35B1E61D5EAF}" type="parTrans" cxnId="{754075D0-BB27-4CCE-8DCB-D06E98EDF63A}">
      <dgm:prSet/>
      <dgm:spPr/>
      <dgm:t>
        <a:bodyPr/>
        <a:lstStyle/>
        <a:p>
          <a:endParaRPr lang="uk-UA"/>
        </a:p>
      </dgm:t>
    </dgm:pt>
    <dgm:pt modelId="{0DD76AB4-01C5-4721-8A63-2979BBDD9FE2}" type="sibTrans" cxnId="{754075D0-BB27-4CCE-8DCB-D06E98EDF63A}">
      <dgm:prSet/>
      <dgm:spPr/>
      <dgm:t>
        <a:bodyPr/>
        <a:lstStyle/>
        <a:p>
          <a:endParaRPr lang="uk-UA"/>
        </a:p>
      </dgm:t>
    </dgm:pt>
    <dgm:pt modelId="{A58586E6-CC4F-4180-AF7F-15944D0B7CD1}">
      <dgm:prSet phldrT="[Текст]" custT="1"/>
      <dgm:spPr/>
      <dgm:t>
        <a:bodyPr/>
        <a:lstStyle/>
        <a:p>
          <a:r>
            <a:rPr lang="uk-UA" sz="800"/>
            <a:t>необхідності забезпечення захисту патентів, торгових марок та</a:t>
          </a:r>
          <a:br>
            <a:rPr lang="uk-UA" sz="800"/>
          </a:br>
          <a:r>
            <a:rPr lang="uk-UA" sz="800"/>
            <a:t>авторських прав</a:t>
          </a:r>
        </a:p>
      </dgm:t>
    </dgm:pt>
    <dgm:pt modelId="{08A4144B-71CB-4C27-987D-BFEAA9D7CBC3}" type="parTrans" cxnId="{2C591A7D-3A71-498B-9A3B-E07EAFC4FFF6}">
      <dgm:prSet/>
      <dgm:spPr/>
      <dgm:t>
        <a:bodyPr/>
        <a:lstStyle/>
        <a:p>
          <a:endParaRPr lang="uk-UA"/>
        </a:p>
      </dgm:t>
    </dgm:pt>
    <dgm:pt modelId="{01ABF25D-E229-4D01-8674-EB4CE8E6957A}" type="sibTrans" cxnId="{2C591A7D-3A71-498B-9A3B-E07EAFC4FFF6}">
      <dgm:prSet/>
      <dgm:spPr/>
      <dgm:t>
        <a:bodyPr/>
        <a:lstStyle/>
        <a:p>
          <a:endParaRPr lang="uk-UA"/>
        </a:p>
      </dgm:t>
    </dgm:pt>
    <dgm:pt modelId="{E5CD2843-090B-4FC7-BA49-47C9EA06EF95}">
      <dgm:prSet phldrT="[Текст]" custT="1"/>
      <dgm:spPr/>
      <dgm:t>
        <a:bodyPr/>
        <a:lstStyle/>
        <a:p>
          <a:r>
            <a:rPr lang="uk-UA" sz="800"/>
            <a:t>необхідності забезпечення виконання міжнародних договорів України</a:t>
          </a:r>
        </a:p>
      </dgm:t>
    </dgm:pt>
    <dgm:pt modelId="{0C1706E2-E300-4710-A625-422158EBEF29}" type="parTrans" cxnId="{20B4BE3B-FBE1-4C27-994F-F7BAA06553C5}">
      <dgm:prSet/>
      <dgm:spPr/>
      <dgm:t>
        <a:bodyPr/>
        <a:lstStyle/>
        <a:p>
          <a:endParaRPr lang="uk-UA"/>
        </a:p>
      </dgm:t>
    </dgm:pt>
    <dgm:pt modelId="{DC464655-0921-4171-A211-5C47A1B3FA2E}" type="sibTrans" cxnId="{20B4BE3B-FBE1-4C27-994F-F7BAA06553C5}">
      <dgm:prSet/>
      <dgm:spPr/>
      <dgm:t>
        <a:bodyPr/>
        <a:lstStyle/>
        <a:p>
          <a:endParaRPr lang="uk-UA"/>
        </a:p>
      </dgm:t>
    </dgm:pt>
    <dgm:pt modelId="{099DBA70-B7B2-4C15-9CDD-83C2D235A168}">
      <dgm:prSet phldrT="[Текст]" custT="1"/>
      <dgm:spPr/>
      <dgm:t>
        <a:bodyPr/>
        <a:lstStyle/>
        <a:p>
          <a:r>
            <a:rPr lang="uk-UA" sz="800"/>
            <a:t>необхідності застосування заходів у відповідь на дискримінаційні та/або</a:t>
          </a:r>
          <a:br>
            <a:rPr lang="uk-UA" sz="800"/>
          </a:br>
          <a:r>
            <a:rPr lang="uk-UA" sz="800"/>
            <a:t>недружні дії інших держав, митних союзів або економічних угруповань</a:t>
          </a:r>
        </a:p>
      </dgm:t>
    </dgm:pt>
    <dgm:pt modelId="{46B8886F-4815-4228-BD0B-0F173EFD2B23}" type="parTrans" cxnId="{8687A04C-67EF-44EA-8452-8E7E14A34577}">
      <dgm:prSet/>
      <dgm:spPr/>
      <dgm:t>
        <a:bodyPr/>
        <a:lstStyle/>
        <a:p>
          <a:endParaRPr lang="uk-UA"/>
        </a:p>
      </dgm:t>
    </dgm:pt>
    <dgm:pt modelId="{024E8C60-4F65-42A5-AFBE-D5B8AF20D818}" type="sibTrans" cxnId="{8687A04C-67EF-44EA-8452-8E7E14A34577}">
      <dgm:prSet/>
      <dgm:spPr/>
      <dgm:t>
        <a:bodyPr/>
        <a:lstStyle/>
        <a:p>
          <a:endParaRPr lang="uk-UA"/>
        </a:p>
      </dgm:t>
    </dgm:pt>
    <dgm:pt modelId="{B8D5A55D-5247-4DFF-9D68-54FA7C541ADE}" type="pres">
      <dgm:prSet presAssocID="{60A65043-1B13-43D9-9F22-CDC94751BE83}" presName="linear" presStyleCnt="0">
        <dgm:presLayoutVars>
          <dgm:animLvl val="lvl"/>
          <dgm:resizeHandles val="exact"/>
        </dgm:presLayoutVars>
      </dgm:prSet>
      <dgm:spPr/>
    </dgm:pt>
    <dgm:pt modelId="{8079826D-37FF-4616-8A27-24848F1AEB3F}" type="pres">
      <dgm:prSet presAssocID="{80512BC1-B2CC-4018-92EA-79A8F418AFA7}" presName="parentText" presStyleLbl="node1" presStyleIdx="0" presStyleCnt="1" custScaleY="38956">
        <dgm:presLayoutVars>
          <dgm:chMax val="0"/>
          <dgm:bulletEnabled val="1"/>
        </dgm:presLayoutVars>
      </dgm:prSet>
      <dgm:spPr/>
    </dgm:pt>
    <dgm:pt modelId="{2A929CE2-D70A-4545-8A22-615AF03848EF}" type="pres">
      <dgm:prSet presAssocID="{80512BC1-B2CC-4018-92EA-79A8F418AFA7}" presName="childText" presStyleLbl="revTx" presStyleIdx="0" presStyleCnt="1">
        <dgm:presLayoutVars>
          <dgm:bulletEnabled val="1"/>
        </dgm:presLayoutVars>
      </dgm:prSet>
      <dgm:spPr/>
    </dgm:pt>
  </dgm:ptLst>
  <dgm:cxnLst>
    <dgm:cxn modelId="{24072E09-EAD9-4ABC-9D5F-3F65A84DE60C}" srcId="{80512BC1-B2CC-4018-92EA-79A8F418AFA7}" destId="{3BEF47AC-9E71-4E07-BC12-6D335AD5928F}" srcOrd="1" destOrd="0" parTransId="{80019961-C393-41FF-B3AA-BFDB0876C752}" sibTransId="{D73DADEE-4CEC-412C-827E-8FB8C4FEECDA}"/>
    <dgm:cxn modelId="{8918631D-88EE-4073-9AFB-B2A84EB627B1}" type="presOf" srcId="{099DBA70-B7B2-4C15-9CDD-83C2D235A168}" destId="{2A929CE2-D70A-4545-8A22-615AF03848EF}" srcOrd="0" destOrd="7" presId="urn:microsoft.com/office/officeart/2005/8/layout/vList2"/>
    <dgm:cxn modelId="{20B4BE3B-FBE1-4C27-994F-F7BAA06553C5}" srcId="{80512BC1-B2CC-4018-92EA-79A8F418AFA7}" destId="{E5CD2843-090B-4FC7-BA49-47C9EA06EF95}" srcOrd="6" destOrd="0" parTransId="{0C1706E2-E300-4710-A625-422158EBEF29}" sibTransId="{DC464655-0921-4171-A211-5C47A1B3FA2E}"/>
    <dgm:cxn modelId="{DE9AD46B-0C1A-4BB4-B205-19AAAF294C7E}" type="presOf" srcId="{E06EDBF9-A065-40A8-9299-D19C87B6FF4E}" destId="{2A929CE2-D70A-4545-8A22-615AF03848EF}" srcOrd="0" destOrd="2" presId="urn:microsoft.com/office/officeart/2005/8/layout/vList2"/>
    <dgm:cxn modelId="{8687A04C-67EF-44EA-8452-8E7E14A34577}" srcId="{80512BC1-B2CC-4018-92EA-79A8F418AFA7}" destId="{099DBA70-B7B2-4C15-9CDD-83C2D235A168}" srcOrd="7" destOrd="0" parTransId="{46B8886F-4815-4228-BD0B-0F173EFD2B23}" sibTransId="{024E8C60-4F65-42A5-AFBE-D5B8AF20D818}"/>
    <dgm:cxn modelId="{DF2DEB6C-7326-40CD-91AA-80017961FEC1}" type="presOf" srcId="{DD2A3292-B0C5-435D-A70B-51C70AF59D35}" destId="{2A929CE2-D70A-4545-8A22-615AF03848EF}" srcOrd="0" destOrd="3" presId="urn:microsoft.com/office/officeart/2005/8/layout/vList2"/>
    <dgm:cxn modelId="{B53F0572-8E2B-4EFF-87E1-12C2DEF15ADE}" type="presOf" srcId="{E5CD2843-090B-4FC7-BA49-47C9EA06EF95}" destId="{2A929CE2-D70A-4545-8A22-615AF03848EF}" srcOrd="0" destOrd="6" presId="urn:microsoft.com/office/officeart/2005/8/layout/vList2"/>
    <dgm:cxn modelId="{DA0B8E5A-68F0-408B-B767-AFA32DAC7B4F}" type="presOf" srcId="{80512BC1-B2CC-4018-92EA-79A8F418AFA7}" destId="{8079826D-37FF-4616-8A27-24848F1AEB3F}" srcOrd="0" destOrd="0" presId="urn:microsoft.com/office/officeart/2005/8/layout/vList2"/>
    <dgm:cxn modelId="{2C591A7D-3A71-498B-9A3B-E07EAFC4FFF6}" srcId="{80512BC1-B2CC-4018-92EA-79A8F418AFA7}" destId="{A58586E6-CC4F-4180-AF7F-15944D0B7CD1}" srcOrd="5" destOrd="0" parTransId="{08A4144B-71CB-4C27-987D-BFEAA9D7CBC3}" sibTransId="{01ABF25D-E229-4D01-8674-EB4CE8E6957A}"/>
    <dgm:cxn modelId="{DE904E83-F560-4DE4-8C12-97B8EB248209}" srcId="{80512BC1-B2CC-4018-92EA-79A8F418AFA7}" destId="{E06EDBF9-A065-40A8-9299-D19C87B6FF4E}" srcOrd="2" destOrd="0" parTransId="{90043AC9-4E49-47CC-8EB4-2C37E94455F6}" sibTransId="{028BEA31-E441-463F-8D87-2A246099D168}"/>
    <dgm:cxn modelId="{A2C08197-F90A-49E4-9685-ED04D2B1CE40}" srcId="{60A65043-1B13-43D9-9F22-CDC94751BE83}" destId="{80512BC1-B2CC-4018-92EA-79A8F418AFA7}" srcOrd="0" destOrd="0" parTransId="{F199E29E-695B-4254-8B0E-031897C29064}" sibTransId="{33AFEC99-8048-40F8-8136-1AEDA8A017C5}"/>
    <dgm:cxn modelId="{41FB41B8-DEB1-4A7C-B5F8-3F32988D4F33}" type="presOf" srcId="{A58586E6-CC4F-4180-AF7F-15944D0B7CD1}" destId="{2A929CE2-D70A-4545-8A22-615AF03848EF}" srcOrd="0" destOrd="5" presId="urn:microsoft.com/office/officeart/2005/8/layout/vList2"/>
    <dgm:cxn modelId="{160AC3B9-AD06-451F-8CAC-5AFB701FF205}" type="presOf" srcId="{B7B6FA2F-E697-4FA9-8A7C-359788E7CC38}" destId="{2A929CE2-D70A-4545-8A22-615AF03848EF}" srcOrd="0" destOrd="0" presId="urn:microsoft.com/office/officeart/2005/8/layout/vList2"/>
    <dgm:cxn modelId="{FA346BBA-5E98-40FA-9F20-CA0486B22078}" type="presOf" srcId="{A0F8D05D-79F6-4257-8AE9-7E14DD712008}" destId="{2A929CE2-D70A-4545-8A22-615AF03848EF}" srcOrd="0" destOrd="4" presId="urn:microsoft.com/office/officeart/2005/8/layout/vList2"/>
    <dgm:cxn modelId="{92B22ACE-3DBA-4ABC-B6BA-8FA62EE61CD4}" type="presOf" srcId="{60A65043-1B13-43D9-9F22-CDC94751BE83}" destId="{B8D5A55D-5247-4DFF-9D68-54FA7C541ADE}" srcOrd="0" destOrd="0" presId="urn:microsoft.com/office/officeart/2005/8/layout/vList2"/>
    <dgm:cxn modelId="{754075D0-BB27-4CCE-8DCB-D06E98EDF63A}" srcId="{80512BC1-B2CC-4018-92EA-79A8F418AFA7}" destId="{A0F8D05D-79F6-4257-8AE9-7E14DD712008}" srcOrd="4" destOrd="0" parTransId="{922D620D-22E9-4D59-8F47-35B1E61D5EAF}" sibTransId="{0DD76AB4-01C5-4721-8A63-2979BBDD9FE2}"/>
    <dgm:cxn modelId="{D14B36E0-DC70-4D8C-BB5B-C0E2866AFCBC}" srcId="{80512BC1-B2CC-4018-92EA-79A8F418AFA7}" destId="{B7B6FA2F-E697-4FA9-8A7C-359788E7CC38}" srcOrd="0" destOrd="0" parTransId="{C1D8568D-3201-44CC-B73A-D7CDED2BC9B7}" sibTransId="{7CCCE289-D9D7-47E0-9107-D5277EF0D307}"/>
    <dgm:cxn modelId="{FE971AF5-4345-4A07-B221-CFA3EAD98A3D}" type="presOf" srcId="{3BEF47AC-9E71-4E07-BC12-6D335AD5928F}" destId="{2A929CE2-D70A-4545-8A22-615AF03848EF}" srcOrd="0" destOrd="1" presId="urn:microsoft.com/office/officeart/2005/8/layout/vList2"/>
    <dgm:cxn modelId="{4B6846FF-44DD-4382-BA8B-4481D38B94FF}" srcId="{80512BC1-B2CC-4018-92EA-79A8F418AFA7}" destId="{DD2A3292-B0C5-435D-A70B-51C70AF59D35}" srcOrd="3" destOrd="0" parTransId="{D5EFF620-AB56-4A22-A1A8-430C17A84D56}" sibTransId="{47EC6057-D6E5-4FDD-8E90-D27BF7A00E2B}"/>
    <dgm:cxn modelId="{06533ECB-8186-4C4B-AD9A-7E2D9793D4D3}" type="presParOf" srcId="{B8D5A55D-5247-4DFF-9D68-54FA7C541ADE}" destId="{8079826D-37FF-4616-8A27-24848F1AEB3F}" srcOrd="0" destOrd="0" presId="urn:microsoft.com/office/officeart/2005/8/layout/vList2"/>
    <dgm:cxn modelId="{77DE628A-79C5-4328-AD4F-0CAFFF272CA0}" type="presParOf" srcId="{B8D5A55D-5247-4DFF-9D68-54FA7C541ADE}" destId="{2A929CE2-D70A-4545-8A22-615AF03848EF}" srcOrd="1" destOrd="0" presId="urn:microsoft.com/office/officeart/2005/8/layout/vList2"/>
  </dgm:cxnLst>
  <dgm:bg/>
  <dgm:whole/>
  <dgm:extLst>
    <a:ext uri="http://schemas.microsoft.com/office/drawing/2008/diagram">
      <dsp:dataModelExt xmlns:dsp="http://schemas.microsoft.com/office/drawing/2008/diagram" relId="rId168" minVer="http://schemas.openxmlformats.org/drawingml/2006/diagram"/>
    </a:ext>
  </dgm:extLst>
</dgm:dataModel>
</file>

<file path=word/diagrams/data26.xml><?xml version="1.0" encoding="utf-8"?>
<dgm:dataModel xmlns:dgm="http://schemas.openxmlformats.org/drawingml/2006/diagram" xmlns:a="http://schemas.openxmlformats.org/drawingml/2006/main">
  <dgm:ptLst>
    <dgm:pt modelId="{BCE5148B-6A78-4090-A587-273B9B4CB4A0}" type="doc">
      <dgm:prSet loTypeId="urn:microsoft.com/office/officeart/2005/8/layout/cycle6" loCatId="cycle" qsTypeId="urn:microsoft.com/office/officeart/2005/8/quickstyle/simple1" qsCatId="simple" csTypeId="urn:microsoft.com/office/officeart/2005/8/colors/accent3_1" csCatId="accent3" phldr="1"/>
      <dgm:spPr/>
      <dgm:t>
        <a:bodyPr/>
        <a:lstStyle/>
        <a:p>
          <a:endParaRPr lang="uk-UA"/>
        </a:p>
      </dgm:t>
    </dgm:pt>
    <dgm:pt modelId="{B3BB238E-AA90-41DE-9617-8390665407CE}">
      <dgm:prSet phldrT="[Текст]"/>
      <dgm:spPr/>
      <dgm:t>
        <a:bodyPr/>
        <a:lstStyle/>
        <a:p>
          <a:r>
            <a:rPr lang="uk-UA"/>
            <a:t>мито</a:t>
          </a:r>
        </a:p>
      </dgm:t>
    </dgm:pt>
    <dgm:pt modelId="{EB6090C2-237D-4A58-8ED4-222566C1C1E2}" type="parTrans" cxnId="{4CF4D3E1-57C1-42A4-9FB4-C1C25E00B0A4}">
      <dgm:prSet/>
      <dgm:spPr/>
      <dgm:t>
        <a:bodyPr/>
        <a:lstStyle/>
        <a:p>
          <a:endParaRPr lang="uk-UA"/>
        </a:p>
      </dgm:t>
    </dgm:pt>
    <dgm:pt modelId="{BF801869-B030-4F7F-A36B-11AFFC23A070}" type="sibTrans" cxnId="{4CF4D3E1-57C1-42A4-9FB4-C1C25E00B0A4}">
      <dgm:prSet/>
      <dgm:spPr/>
      <dgm:t>
        <a:bodyPr/>
        <a:lstStyle/>
        <a:p>
          <a:endParaRPr lang="uk-UA"/>
        </a:p>
      </dgm:t>
    </dgm:pt>
    <dgm:pt modelId="{0D776B71-0CC1-46EC-8069-7A1D9E2CD306}">
      <dgm:prSet phldrT="[Текст]"/>
      <dgm:spPr/>
      <dgm:t>
        <a:bodyPr/>
        <a:lstStyle/>
        <a:p>
          <a:r>
            <a:rPr lang="uk-UA"/>
            <a:t>акцизний податок </a:t>
          </a:r>
        </a:p>
      </dgm:t>
    </dgm:pt>
    <dgm:pt modelId="{D9724E41-27F8-439E-836E-A7CFE9B79DA7}" type="parTrans" cxnId="{AE59C32F-C536-4DD3-85D4-92F4DE1619B6}">
      <dgm:prSet/>
      <dgm:spPr/>
      <dgm:t>
        <a:bodyPr/>
        <a:lstStyle/>
        <a:p>
          <a:endParaRPr lang="uk-UA"/>
        </a:p>
      </dgm:t>
    </dgm:pt>
    <dgm:pt modelId="{145F162A-8319-44E9-B4EF-7E446B15BCD0}" type="sibTrans" cxnId="{AE59C32F-C536-4DD3-85D4-92F4DE1619B6}">
      <dgm:prSet/>
      <dgm:spPr/>
      <dgm:t>
        <a:bodyPr/>
        <a:lstStyle/>
        <a:p>
          <a:endParaRPr lang="uk-UA"/>
        </a:p>
      </dgm:t>
    </dgm:pt>
    <dgm:pt modelId="{A8327FFF-69A6-42D8-A972-FAF32AF48C5A}">
      <dgm:prSet phldrT="[Текст]"/>
      <dgm:spPr/>
      <dgm:t>
        <a:bodyPr/>
        <a:lstStyle/>
        <a:p>
          <a:r>
            <a:rPr lang="uk-UA"/>
            <a:t>податок на додану вартість </a:t>
          </a:r>
        </a:p>
      </dgm:t>
    </dgm:pt>
    <dgm:pt modelId="{E91DA074-EDF3-473E-ACC4-1690F366EBD6}" type="parTrans" cxnId="{87AE7F19-1FA6-476C-9BBC-21B1FDEB0DB4}">
      <dgm:prSet/>
      <dgm:spPr/>
      <dgm:t>
        <a:bodyPr/>
        <a:lstStyle/>
        <a:p>
          <a:endParaRPr lang="uk-UA"/>
        </a:p>
      </dgm:t>
    </dgm:pt>
    <dgm:pt modelId="{5231FD49-45B6-4588-BD40-0D5CAAE8F309}" type="sibTrans" cxnId="{87AE7F19-1FA6-476C-9BBC-21B1FDEB0DB4}">
      <dgm:prSet/>
      <dgm:spPr/>
      <dgm:t>
        <a:bodyPr/>
        <a:lstStyle/>
        <a:p>
          <a:endParaRPr lang="uk-UA"/>
        </a:p>
      </dgm:t>
    </dgm:pt>
    <dgm:pt modelId="{CEB200BD-8865-4CE8-9A48-507031D9C51D}" type="pres">
      <dgm:prSet presAssocID="{BCE5148B-6A78-4090-A587-273B9B4CB4A0}" presName="cycle" presStyleCnt="0">
        <dgm:presLayoutVars>
          <dgm:dir/>
          <dgm:resizeHandles val="exact"/>
        </dgm:presLayoutVars>
      </dgm:prSet>
      <dgm:spPr/>
    </dgm:pt>
    <dgm:pt modelId="{4CD6C5C7-C2CA-4346-93F6-0EB49B9B13BB}" type="pres">
      <dgm:prSet presAssocID="{B3BB238E-AA90-41DE-9617-8390665407CE}" presName="node" presStyleLbl="node1" presStyleIdx="0" presStyleCnt="3">
        <dgm:presLayoutVars>
          <dgm:bulletEnabled val="1"/>
        </dgm:presLayoutVars>
      </dgm:prSet>
      <dgm:spPr/>
    </dgm:pt>
    <dgm:pt modelId="{5CEA636B-D238-4A91-96C4-F51EEA7F4F72}" type="pres">
      <dgm:prSet presAssocID="{B3BB238E-AA90-41DE-9617-8390665407CE}" presName="spNode" presStyleCnt="0"/>
      <dgm:spPr/>
    </dgm:pt>
    <dgm:pt modelId="{2D403E8E-0B71-48A5-8148-BFF70A55B092}" type="pres">
      <dgm:prSet presAssocID="{BF801869-B030-4F7F-A36B-11AFFC23A070}" presName="sibTrans" presStyleLbl="sibTrans1D1" presStyleIdx="0" presStyleCnt="3"/>
      <dgm:spPr/>
    </dgm:pt>
    <dgm:pt modelId="{63C46C10-C67C-4E40-946B-232FF38AA1B9}" type="pres">
      <dgm:prSet presAssocID="{0D776B71-0CC1-46EC-8069-7A1D9E2CD306}" presName="node" presStyleLbl="node1" presStyleIdx="1" presStyleCnt="3" custRadScaleRad="90587" custRadScaleInc="-55363">
        <dgm:presLayoutVars>
          <dgm:bulletEnabled val="1"/>
        </dgm:presLayoutVars>
      </dgm:prSet>
      <dgm:spPr/>
    </dgm:pt>
    <dgm:pt modelId="{44912BE5-8B89-464F-B760-3FA753C14DD0}" type="pres">
      <dgm:prSet presAssocID="{0D776B71-0CC1-46EC-8069-7A1D9E2CD306}" presName="spNode" presStyleCnt="0"/>
      <dgm:spPr/>
    </dgm:pt>
    <dgm:pt modelId="{3321AC81-F363-4869-88D7-A939440FC7CE}" type="pres">
      <dgm:prSet presAssocID="{145F162A-8319-44E9-B4EF-7E446B15BCD0}" presName="sibTrans" presStyleLbl="sibTrans1D1" presStyleIdx="1" presStyleCnt="3"/>
      <dgm:spPr/>
    </dgm:pt>
    <dgm:pt modelId="{4591DF10-8A68-4230-BF86-A1B630661817}" type="pres">
      <dgm:prSet presAssocID="{A8327FFF-69A6-42D8-A972-FAF32AF48C5A}" presName="node" presStyleLbl="node1" presStyleIdx="2" presStyleCnt="3" custRadScaleRad="92841" custRadScaleInc="58767">
        <dgm:presLayoutVars>
          <dgm:bulletEnabled val="1"/>
        </dgm:presLayoutVars>
      </dgm:prSet>
      <dgm:spPr/>
    </dgm:pt>
    <dgm:pt modelId="{7EED88FE-E916-4FC7-B75D-AA4D58FDF512}" type="pres">
      <dgm:prSet presAssocID="{A8327FFF-69A6-42D8-A972-FAF32AF48C5A}" presName="spNode" presStyleCnt="0"/>
      <dgm:spPr/>
    </dgm:pt>
    <dgm:pt modelId="{08F8D62A-96E3-41A5-810D-172044E23711}" type="pres">
      <dgm:prSet presAssocID="{5231FD49-45B6-4588-BD40-0D5CAAE8F309}" presName="sibTrans" presStyleLbl="sibTrans1D1" presStyleIdx="2" presStyleCnt="3"/>
      <dgm:spPr/>
    </dgm:pt>
  </dgm:ptLst>
  <dgm:cxnLst>
    <dgm:cxn modelId="{87AE7F19-1FA6-476C-9BBC-21B1FDEB0DB4}" srcId="{BCE5148B-6A78-4090-A587-273B9B4CB4A0}" destId="{A8327FFF-69A6-42D8-A972-FAF32AF48C5A}" srcOrd="2" destOrd="0" parTransId="{E91DA074-EDF3-473E-ACC4-1690F366EBD6}" sibTransId="{5231FD49-45B6-4588-BD40-0D5CAAE8F309}"/>
    <dgm:cxn modelId="{AE59C32F-C536-4DD3-85D4-92F4DE1619B6}" srcId="{BCE5148B-6A78-4090-A587-273B9B4CB4A0}" destId="{0D776B71-0CC1-46EC-8069-7A1D9E2CD306}" srcOrd="1" destOrd="0" parTransId="{D9724E41-27F8-439E-836E-A7CFE9B79DA7}" sibTransId="{145F162A-8319-44E9-B4EF-7E446B15BCD0}"/>
    <dgm:cxn modelId="{C405D734-4F0B-41CE-A82E-8BE584EE2823}" type="presOf" srcId="{A8327FFF-69A6-42D8-A972-FAF32AF48C5A}" destId="{4591DF10-8A68-4230-BF86-A1B630661817}" srcOrd="0" destOrd="0" presId="urn:microsoft.com/office/officeart/2005/8/layout/cycle6"/>
    <dgm:cxn modelId="{E526985A-D66F-44E7-BB6E-3DCED516E305}" type="presOf" srcId="{5231FD49-45B6-4588-BD40-0D5CAAE8F309}" destId="{08F8D62A-96E3-41A5-810D-172044E23711}" srcOrd="0" destOrd="0" presId="urn:microsoft.com/office/officeart/2005/8/layout/cycle6"/>
    <dgm:cxn modelId="{14360F87-DDE0-4B94-88E3-71787FE6F6EC}" type="presOf" srcId="{BCE5148B-6A78-4090-A587-273B9B4CB4A0}" destId="{CEB200BD-8865-4CE8-9A48-507031D9C51D}" srcOrd="0" destOrd="0" presId="urn:microsoft.com/office/officeart/2005/8/layout/cycle6"/>
    <dgm:cxn modelId="{1808A8A6-F667-46A9-8A3B-8961FB7E0DC0}" type="presOf" srcId="{145F162A-8319-44E9-B4EF-7E446B15BCD0}" destId="{3321AC81-F363-4869-88D7-A939440FC7CE}" srcOrd="0" destOrd="0" presId="urn:microsoft.com/office/officeart/2005/8/layout/cycle6"/>
    <dgm:cxn modelId="{D2D09EA9-237D-412A-9FCA-027CFC1D0CD4}" type="presOf" srcId="{B3BB238E-AA90-41DE-9617-8390665407CE}" destId="{4CD6C5C7-C2CA-4346-93F6-0EB49B9B13BB}" srcOrd="0" destOrd="0" presId="urn:microsoft.com/office/officeart/2005/8/layout/cycle6"/>
    <dgm:cxn modelId="{F1C397AE-6379-483B-A39A-DE6A47349C55}" type="presOf" srcId="{0D776B71-0CC1-46EC-8069-7A1D9E2CD306}" destId="{63C46C10-C67C-4E40-946B-232FF38AA1B9}" srcOrd="0" destOrd="0" presId="urn:microsoft.com/office/officeart/2005/8/layout/cycle6"/>
    <dgm:cxn modelId="{B4970BD0-2640-4A04-9F8E-233828F878DB}" type="presOf" srcId="{BF801869-B030-4F7F-A36B-11AFFC23A070}" destId="{2D403E8E-0B71-48A5-8148-BFF70A55B092}" srcOrd="0" destOrd="0" presId="urn:microsoft.com/office/officeart/2005/8/layout/cycle6"/>
    <dgm:cxn modelId="{4CF4D3E1-57C1-42A4-9FB4-C1C25E00B0A4}" srcId="{BCE5148B-6A78-4090-A587-273B9B4CB4A0}" destId="{B3BB238E-AA90-41DE-9617-8390665407CE}" srcOrd="0" destOrd="0" parTransId="{EB6090C2-237D-4A58-8ED4-222566C1C1E2}" sibTransId="{BF801869-B030-4F7F-A36B-11AFFC23A070}"/>
    <dgm:cxn modelId="{3A3F9AAD-7A58-49D4-A8F6-469ACE21D6F2}" type="presParOf" srcId="{CEB200BD-8865-4CE8-9A48-507031D9C51D}" destId="{4CD6C5C7-C2CA-4346-93F6-0EB49B9B13BB}" srcOrd="0" destOrd="0" presId="urn:microsoft.com/office/officeart/2005/8/layout/cycle6"/>
    <dgm:cxn modelId="{EAFFA72D-FA7B-4F80-A58E-334B6979EC8A}" type="presParOf" srcId="{CEB200BD-8865-4CE8-9A48-507031D9C51D}" destId="{5CEA636B-D238-4A91-96C4-F51EEA7F4F72}" srcOrd="1" destOrd="0" presId="urn:microsoft.com/office/officeart/2005/8/layout/cycle6"/>
    <dgm:cxn modelId="{3AC6F0EC-5EA9-4BB5-8E46-445194B9C604}" type="presParOf" srcId="{CEB200BD-8865-4CE8-9A48-507031D9C51D}" destId="{2D403E8E-0B71-48A5-8148-BFF70A55B092}" srcOrd="2" destOrd="0" presId="urn:microsoft.com/office/officeart/2005/8/layout/cycle6"/>
    <dgm:cxn modelId="{81F68750-60A3-460E-B4C6-C2F81B035AAC}" type="presParOf" srcId="{CEB200BD-8865-4CE8-9A48-507031D9C51D}" destId="{63C46C10-C67C-4E40-946B-232FF38AA1B9}" srcOrd="3" destOrd="0" presId="urn:microsoft.com/office/officeart/2005/8/layout/cycle6"/>
    <dgm:cxn modelId="{12B2A0DD-1705-4F31-BE4F-8CC9D87B824F}" type="presParOf" srcId="{CEB200BD-8865-4CE8-9A48-507031D9C51D}" destId="{44912BE5-8B89-464F-B760-3FA753C14DD0}" srcOrd="4" destOrd="0" presId="urn:microsoft.com/office/officeart/2005/8/layout/cycle6"/>
    <dgm:cxn modelId="{3DCCFACE-D0EE-4E84-8022-2462A1282392}" type="presParOf" srcId="{CEB200BD-8865-4CE8-9A48-507031D9C51D}" destId="{3321AC81-F363-4869-88D7-A939440FC7CE}" srcOrd="5" destOrd="0" presId="urn:microsoft.com/office/officeart/2005/8/layout/cycle6"/>
    <dgm:cxn modelId="{20EE7385-873C-4277-9994-7ABA62A11F9A}" type="presParOf" srcId="{CEB200BD-8865-4CE8-9A48-507031D9C51D}" destId="{4591DF10-8A68-4230-BF86-A1B630661817}" srcOrd="6" destOrd="0" presId="urn:microsoft.com/office/officeart/2005/8/layout/cycle6"/>
    <dgm:cxn modelId="{70F9B263-BC88-4955-92B9-389A573C900D}" type="presParOf" srcId="{CEB200BD-8865-4CE8-9A48-507031D9C51D}" destId="{7EED88FE-E916-4FC7-B75D-AA4D58FDF512}" srcOrd="7" destOrd="0" presId="urn:microsoft.com/office/officeart/2005/8/layout/cycle6"/>
    <dgm:cxn modelId="{FED0A9E5-0E0F-4440-A941-D9A94E4938E8}" type="presParOf" srcId="{CEB200BD-8865-4CE8-9A48-507031D9C51D}" destId="{08F8D62A-96E3-41A5-810D-172044E23711}" srcOrd="8" destOrd="0" presId="urn:microsoft.com/office/officeart/2005/8/layout/cycle6"/>
  </dgm:cxnLst>
  <dgm:bg/>
  <dgm:whole/>
  <dgm:extLst>
    <a:ext uri="http://schemas.microsoft.com/office/drawing/2008/diagram">
      <dsp:dataModelExt xmlns:dsp="http://schemas.microsoft.com/office/drawing/2008/diagram" relId="rId173" minVer="http://schemas.openxmlformats.org/drawingml/2006/diagram"/>
    </a:ext>
  </dgm:extLst>
</dgm:dataModel>
</file>

<file path=word/diagrams/data27.xml><?xml version="1.0" encoding="utf-8"?>
<dgm:dataModel xmlns:dgm="http://schemas.openxmlformats.org/drawingml/2006/diagram" xmlns:a="http://schemas.openxmlformats.org/drawingml/2006/main">
  <dgm:ptLst>
    <dgm:pt modelId="{B5966DA2-5616-4238-B64F-793D201B93A2}" type="doc">
      <dgm:prSet loTypeId="urn:microsoft.com/office/officeart/2005/8/layout/radial6" loCatId="cycle" qsTypeId="urn:microsoft.com/office/officeart/2005/8/quickstyle/simple1" qsCatId="simple" csTypeId="urn:microsoft.com/office/officeart/2005/8/colors/accent3_1" csCatId="accent3" phldr="1"/>
      <dgm:spPr/>
      <dgm:t>
        <a:bodyPr/>
        <a:lstStyle/>
        <a:p>
          <a:endParaRPr lang="uk-UA"/>
        </a:p>
      </dgm:t>
    </dgm:pt>
    <dgm:pt modelId="{3AD75C14-384D-4B59-ABBD-F7DAFFF1094B}">
      <dgm:prSet phldrT="[Текст]" custT="1"/>
      <dgm:spPr/>
      <dgm:t>
        <a:bodyPr/>
        <a:lstStyle/>
        <a:p>
          <a:r>
            <a:rPr lang="uk-UA" sz="800"/>
            <a:t>Документи, які підтверджують митну вартість товарів</a:t>
          </a:r>
        </a:p>
      </dgm:t>
    </dgm:pt>
    <dgm:pt modelId="{CCE18F2D-365A-4E75-A5E9-B0A9BDE7689C}" type="parTrans" cxnId="{3A36B068-F05C-4DCE-9700-3F51A4E2CE1F}">
      <dgm:prSet/>
      <dgm:spPr/>
      <dgm:t>
        <a:bodyPr/>
        <a:lstStyle/>
        <a:p>
          <a:endParaRPr lang="uk-UA"/>
        </a:p>
      </dgm:t>
    </dgm:pt>
    <dgm:pt modelId="{E5C14203-79DA-4A09-97C9-63EE6CBF2950}" type="sibTrans" cxnId="{3A36B068-F05C-4DCE-9700-3F51A4E2CE1F}">
      <dgm:prSet/>
      <dgm:spPr/>
      <dgm:t>
        <a:bodyPr/>
        <a:lstStyle/>
        <a:p>
          <a:endParaRPr lang="uk-UA"/>
        </a:p>
      </dgm:t>
    </dgm:pt>
    <dgm:pt modelId="{2FF8CA91-58F1-4EF3-951F-A67CF3D594C4}">
      <dgm:prSet phldrT="[Текст]" custT="1"/>
      <dgm:spPr/>
      <dgm:t>
        <a:bodyPr/>
        <a:lstStyle/>
        <a:p>
          <a:r>
            <a:rPr lang="uk-UA" sz="700"/>
            <a:t>декларація митної вартості</a:t>
          </a:r>
        </a:p>
      </dgm:t>
    </dgm:pt>
    <dgm:pt modelId="{6BC16FF3-E4DF-4F4C-93F3-B8A6B6CE8B98}" type="parTrans" cxnId="{06132C5A-1CCB-4FA6-8C33-E2198959EC31}">
      <dgm:prSet/>
      <dgm:spPr/>
      <dgm:t>
        <a:bodyPr/>
        <a:lstStyle/>
        <a:p>
          <a:endParaRPr lang="uk-UA"/>
        </a:p>
      </dgm:t>
    </dgm:pt>
    <dgm:pt modelId="{69E9C0BB-F083-4D73-9326-7B32D97ABC66}" type="sibTrans" cxnId="{06132C5A-1CCB-4FA6-8C33-E2198959EC31}">
      <dgm:prSet/>
      <dgm:spPr/>
      <dgm:t>
        <a:bodyPr/>
        <a:lstStyle/>
        <a:p>
          <a:endParaRPr lang="uk-UA"/>
        </a:p>
      </dgm:t>
    </dgm:pt>
    <dgm:pt modelId="{122B1101-13D2-46FE-92B7-2672712DE97C}">
      <dgm:prSet phldrT="[Текст]" custT="1"/>
      <dgm:spPr/>
      <dgm:t>
        <a:bodyPr/>
        <a:lstStyle/>
        <a:p>
          <a:r>
            <a:rPr lang="uk-UA" sz="700"/>
            <a:t>зовнішньоекономічний договір (контракт)</a:t>
          </a:r>
        </a:p>
      </dgm:t>
    </dgm:pt>
    <dgm:pt modelId="{6A1D7119-EE80-4DD1-8329-3D6ED47457C6}" type="parTrans" cxnId="{4E9EDA7A-218E-4397-885C-70652CFE7BDB}">
      <dgm:prSet/>
      <dgm:spPr/>
      <dgm:t>
        <a:bodyPr/>
        <a:lstStyle/>
        <a:p>
          <a:endParaRPr lang="uk-UA"/>
        </a:p>
      </dgm:t>
    </dgm:pt>
    <dgm:pt modelId="{3D53C587-79EE-4556-B4F2-73DB4B10BEA7}" type="sibTrans" cxnId="{4E9EDA7A-218E-4397-885C-70652CFE7BDB}">
      <dgm:prSet/>
      <dgm:spPr/>
      <dgm:t>
        <a:bodyPr/>
        <a:lstStyle/>
        <a:p>
          <a:endParaRPr lang="uk-UA"/>
        </a:p>
      </dgm:t>
    </dgm:pt>
    <dgm:pt modelId="{813E0B99-F9F5-4EC6-A712-014C15707730}">
      <dgm:prSet phldrT="[Текст]" custT="1"/>
      <dgm:spPr/>
      <dgm:t>
        <a:bodyPr/>
        <a:lstStyle/>
        <a:p>
          <a:r>
            <a:rPr lang="uk-UA" sz="700"/>
            <a:t>рахунок-фактура (інвойс)</a:t>
          </a:r>
        </a:p>
      </dgm:t>
    </dgm:pt>
    <dgm:pt modelId="{D8B8981B-01B9-4AEE-BA50-19A992B889F8}" type="parTrans" cxnId="{ED0D8D52-5B35-4A04-95FA-910C6777D9F9}">
      <dgm:prSet/>
      <dgm:spPr/>
      <dgm:t>
        <a:bodyPr/>
        <a:lstStyle/>
        <a:p>
          <a:endParaRPr lang="uk-UA"/>
        </a:p>
      </dgm:t>
    </dgm:pt>
    <dgm:pt modelId="{9AD43482-C13D-4304-89F4-EA0BFC2316EE}" type="sibTrans" cxnId="{ED0D8D52-5B35-4A04-95FA-910C6777D9F9}">
      <dgm:prSet/>
      <dgm:spPr/>
      <dgm:t>
        <a:bodyPr/>
        <a:lstStyle/>
        <a:p>
          <a:endParaRPr lang="uk-UA"/>
        </a:p>
      </dgm:t>
    </dgm:pt>
    <dgm:pt modelId="{B53CB1C4-BDC4-4E66-89E1-F777E8C87228}">
      <dgm:prSet phldrT="[Текст]" custT="1"/>
      <dgm:spPr/>
      <dgm:t>
        <a:bodyPr/>
        <a:lstStyle/>
        <a:p>
          <a:r>
            <a:rPr lang="uk-UA" sz="700"/>
            <a:t>банківські платіжні документи</a:t>
          </a:r>
        </a:p>
      </dgm:t>
    </dgm:pt>
    <dgm:pt modelId="{A71B61CF-F0A5-41DC-8AC8-41CBACD7C56A}" type="parTrans" cxnId="{C4EA11CA-8219-483D-8016-C6031F7BD4FA}">
      <dgm:prSet/>
      <dgm:spPr/>
      <dgm:t>
        <a:bodyPr/>
        <a:lstStyle/>
        <a:p>
          <a:endParaRPr lang="uk-UA"/>
        </a:p>
      </dgm:t>
    </dgm:pt>
    <dgm:pt modelId="{F8D3B3BE-1B70-4A55-BAD6-D4ACAA8ABA02}" type="sibTrans" cxnId="{C4EA11CA-8219-483D-8016-C6031F7BD4FA}">
      <dgm:prSet/>
      <dgm:spPr/>
      <dgm:t>
        <a:bodyPr/>
        <a:lstStyle/>
        <a:p>
          <a:endParaRPr lang="uk-UA"/>
        </a:p>
      </dgm:t>
    </dgm:pt>
    <dgm:pt modelId="{DA351F04-C95C-4E58-B381-9A01026B44FD}">
      <dgm:prSet phldrT="[Текст]" custT="1"/>
      <dgm:spPr/>
      <dgm:t>
        <a:bodyPr/>
        <a:lstStyle/>
        <a:p>
          <a:r>
            <a:rPr lang="uk-UA" sz="700"/>
            <a:t>транспортні (перевізні) документи</a:t>
          </a:r>
        </a:p>
      </dgm:t>
    </dgm:pt>
    <dgm:pt modelId="{2E7470C2-F31C-476E-A8EC-C8C239D8B56E}" type="parTrans" cxnId="{85650119-6520-47C6-89B3-7FCBBF82279D}">
      <dgm:prSet/>
      <dgm:spPr/>
      <dgm:t>
        <a:bodyPr/>
        <a:lstStyle/>
        <a:p>
          <a:endParaRPr lang="uk-UA"/>
        </a:p>
      </dgm:t>
    </dgm:pt>
    <dgm:pt modelId="{FB8347B2-17D2-4974-8C34-42AB1AC7203B}" type="sibTrans" cxnId="{85650119-6520-47C6-89B3-7FCBBF82279D}">
      <dgm:prSet/>
      <dgm:spPr/>
      <dgm:t>
        <a:bodyPr/>
        <a:lstStyle/>
        <a:p>
          <a:endParaRPr lang="uk-UA"/>
        </a:p>
      </dgm:t>
    </dgm:pt>
    <dgm:pt modelId="{52BA2F00-7A5C-412B-949A-DEE86F18E651}">
      <dgm:prSet phldrT="[Текст]" custT="1"/>
      <dgm:spPr/>
      <dgm:t>
        <a:bodyPr/>
        <a:lstStyle/>
        <a:p>
          <a:r>
            <a:rPr lang="uk-UA" sz="700"/>
            <a:t>ліцензія на імпорт товару</a:t>
          </a:r>
        </a:p>
      </dgm:t>
    </dgm:pt>
    <dgm:pt modelId="{6F4EBDE5-A536-4BC7-8A2B-8637D47D72ED}" type="parTrans" cxnId="{B348C34E-5417-43D8-9CA4-3CEFA9E02471}">
      <dgm:prSet/>
      <dgm:spPr/>
      <dgm:t>
        <a:bodyPr/>
        <a:lstStyle/>
        <a:p>
          <a:endParaRPr lang="uk-UA"/>
        </a:p>
      </dgm:t>
    </dgm:pt>
    <dgm:pt modelId="{9ECA2C8A-E413-49FB-87CF-8AC61DD78AF6}" type="sibTrans" cxnId="{B348C34E-5417-43D8-9CA4-3CEFA9E02471}">
      <dgm:prSet/>
      <dgm:spPr/>
      <dgm:t>
        <a:bodyPr/>
        <a:lstStyle/>
        <a:p>
          <a:endParaRPr lang="uk-UA"/>
        </a:p>
      </dgm:t>
    </dgm:pt>
    <dgm:pt modelId="{E6FA16E1-E68F-49A2-BEBC-212C7151EBEE}" type="pres">
      <dgm:prSet presAssocID="{B5966DA2-5616-4238-B64F-793D201B93A2}" presName="Name0" presStyleCnt="0">
        <dgm:presLayoutVars>
          <dgm:chMax val="1"/>
          <dgm:dir/>
          <dgm:animLvl val="ctr"/>
          <dgm:resizeHandles val="exact"/>
        </dgm:presLayoutVars>
      </dgm:prSet>
      <dgm:spPr/>
    </dgm:pt>
    <dgm:pt modelId="{BCFFC950-1C73-4AEC-8CAF-E6F1065694F3}" type="pres">
      <dgm:prSet presAssocID="{3AD75C14-384D-4B59-ABBD-F7DAFFF1094B}" presName="centerShape" presStyleLbl="node0" presStyleIdx="0" presStyleCnt="1" custScaleX="122440"/>
      <dgm:spPr/>
    </dgm:pt>
    <dgm:pt modelId="{1C8064A2-C6D5-4A10-A14B-E5C1A1A54853}" type="pres">
      <dgm:prSet presAssocID="{2FF8CA91-58F1-4EF3-951F-A67CF3D594C4}" presName="node" presStyleLbl="node1" presStyleIdx="0" presStyleCnt="6" custScaleX="116767">
        <dgm:presLayoutVars>
          <dgm:bulletEnabled val="1"/>
        </dgm:presLayoutVars>
      </dgm:prSet>
      <dgm:spPr/>
    </dgm:pt>
    <dgm:pt modelId="{07BB628A-83E1-4BA4-95C6-443347867493}" type="pres">
      <dgm:prSet presAssocID="{2FF8CA91-58F1-4EF3-951F-A67CF3D594C4}" presName="dummy" presStyleCnt="0"/>
      <dgm:spPr/>
    </dgm:pt>
    <dgm:pt modelId="{FE4EF8A5-47E5-49F3-9BE7-7177C6324703}" type="pres">
      <dgm:prSet presAssocID="{69E9C0BB-F083-4D73-9326-7B32D97ABC66}" presName="sibTrans" presStyleLbl="sibTrans2D1" presStyleIdx="0" presStyleCnt="6"/>
      <dgm:spPr/>
    </dgm:pt>
    <dgm:pt modelId="{69B30A4C-5118-4C94-B6E7-BA31F2DC450D}" type="pres">
      <dgm:prSet presAssocID="{122B1101-13D2-46FE-92B7-2672712DE97C}" presName="node" presStyleLbl="node1" presStyleIdx="1" presStyleCnt="6" custScaleX="105316">
        <dgm:presLayoutVars>
          <dgm:bulletEnabled val="1"/>
        </dgm:presLayoutVars>
      </dgm:prSet>
      <dgm:spPr/>
    </dgm:pt>
    <dgm:pt modelId="{1C346239-DEB7-4B49-9021-51E4EF6FF32D}" type="pres">
      <dgm:prSet presAssocID="{122B1101-13D2-46FE-92B7-2672712DE97C}" presName="dummy" presStyleCnt="0"/>
      <dgm:spPr/>
    </dgm:pt>
    <dgm:pt modelId="{1D621BCD-AB6A-47DF-B38C-9AAC8B59C29B}" type="pres">
      <dgm:prSet presAssocID="{3D53C587-79EE-4556-B4F2-73DB4B10BEA7}" presName="sibTrans" presStyleLbl="sibTrans2D1" presStyleIdx="1" presStyleCnt="6"/>
      <dgm:spPr/>
    </dgm:pt>
    <dgm:pt modelId="{D9050BE5-62D2-4CA7-9EDB-09214D5DAF0F}" type="pres">
      <dgm:prSet presAssocID="{813E0B99-F9F5-4EC6-A712-014C15707730}" presName="node" presStyleLbl="node1" presStyleIdx="2" presStyleCnt="6">
        <dgm:presLayoutVars>
          <dgm:bulletEnabled val="1"/>
        </dgm:presLayoutVars>
      </dgm:prSet>
      <dgm:spPr/>
    </dgm:pt>
    <dgm:pt modelId="{8B22AE33-B673-4436-B534-F9214D09F50D}" type="pres">
      <dgm:prSet presAssocID="{813E0B99-F9F5-4EC6-A712-014C15707730}" presName="dummy" presStyleCnt="0"/>
      <dgm:spPr/>
    </dgm:pt>
    <dgm:pt modelId="{67ABAA54-62F3-4FFA-9845-C1737C87936F}" type="pres">
      <dgm:prSet presAssocID="{9AD43482-C13D-4304-89F4-EA0BFC2316EE}" presName="sibTrans" presStyleLbl="sibTrans2D1" presStyleIdx="2" presStyleCnt="6"/>
      <dgm:spPr/>
    </dgm:pt>
    <dgm:pt modelId="{B527CA7F-3809-464B-B812-87D4A8565B2D}" type="pres">
      <dgm:prSet presAssocID="{B53CB1C4-BDC4-4E66-89E1-F777E8C87228}" presName="node" presStyleLbl="node1" presStyleIdx="3" presStyleCnt="6" custScaleX="109063">
        <dgm:presLayoutVars>
          <dgm:bulletEnabled val="1"/>
        </dgm:presLayoutVars>
      </dgm:prSet>
      <dgm:spPr/>
    </dgm:pt>
    <dgm:pt modelId="{0A0FEF97-6DF0-4BFA-97EE-1D2EAD3A451F}" type="pres">
      <dgm:prSet presAssocID="{B53CB1C4-BDC4-4E66-89E1-F777E8C87228}" presName="dummy" presStyleCnt="0"/>
      <dgm:spPr/>
    </dgm:pt>
    <dgm:pt modelId="{3FC4369B-349F-499F-BD7D-30982130251C}" type="pres">
      <dgm:prSet presAssocID="{F8D3B3BE-1B70-4A55-BAD6-D4ACAA8ABA02}" presName="sibTrans" presStyleLbl="sibTrans2D1" presStyleIdx="3" presStyleCnt="6"/>
      <dgm:spPr/>
    </dgm:pt>
    <dgm:pt modelId="{75D979F0-4261-421F-82F0-E2CBF7B6DEB4}" type="pres">
      <dgm:prSet presAssocID="{DA351F04-C95C-4E58-B381-9A01026B44FD}" presName="node" presStyleLbl="node1" presStyleIdx="4" presStyleCnt="6" custScaleX="128878">
        <dgm:presLayoutVars>
          <dgm:bulletEnabled val="1"/>
        </dgm:presLayoutVars>
      </dgm:prSet>
      <dgm:spPr/>
    </dgm:pt>
    <dgm:pt modelId="{8E1837B1-A351-4D47-A78D-3F900CC20CB0}" type="pres">
      <dgm:prSet presAssocID="{DA351F04-C95C-4E58-B381-9A01026B44FD}" presName="dummy" presStyleCnt="0"/>
      <dgm:spPr/>
    </dgm:pt>
    <dgm:pt modelId="{5F050018-E77C-488F-91D0-FB2A607D4090}" type="pres">
      <dgm:prSet presAssocID="{FB8347B2-17D2-4974-8C34-42AB1AC7203B}" presName="sibTrans" presStyleLbl="sibTrans2D1" presStyleIdx="4" presStyleCnt="6"/>
      <dgm:spPr/>
    </dgm:pt>
    <dgm:pt modelId="{8241730E-2E8F-47AD-B0D6-3A614920A9A6}" type="pres">
      <dgm:prSet presAssocID="{52BA2F00-7A5C-412B-949A-DEE86F18E651}" presName="node" presStyleLbl="node1" presStyleIdx="5" presStyleCnt="6">
        <dgm:presLayoutVars>
          <dgm:bulletEnabled val="1"/>
        </dgm:presLayoutVars>
      </dgm:prSet>
      <dgm:spPr/>
    </dgm:pt>
    <dgm:pt modelId="{5D25526D-B361-4D9C-A4DE-202914DAE0AB}" type="pres">
      <dgm:prSet presAssocID="{52BA2F00-7A5C-412B-949A-DEE86F18E651}" presName="dummy" presStyleCnt="0"/>
      <dgm:spPr/>
    </dgm:pt>
    <dgm:pt modelId="{4FCA36B7-E692-4B1A-BBF5-F03380572834}" type="pres">
      <dgm:prSet presAssocID="{9ECA2C8A-E413-49FB-87CF-8AC61DD78AF6}" presName="sibTrans" presStyleLbl="sibTrans2D1" presStyleIdx="5" presStyleCnt="6"/>
      <dgm:spPr/>
    </dgm:pt>
  </dgm:ptLst>
  <dgm:cxnLst>
    <dgm:cxn modelId="{3242D605-7F61-413A-977D-D23ACC1C5AA9}" type="presOf" srcId="{3D53C587-79EE-4556-B4F2-73DB4B10BEA7}" destId="{1D621BCD-AB6A-47DF-B38C-9AAC8B59C29B}" srcOrd="0" destOrd="0" presId="urn:microsoft.com/office/officeart/2005/8/layout/radial6"/>
    <dgm:cxn modelId="{85650119-6520-47C6-89B3-7FCBBF82279D}" srcId="{3AD75C14-384D-4B59-ABBD-F7DAFFF1094B}" destId="{DA351F04-C95C-4E58-B381-9A01026B44FD}" srcOrd="4" destOrd="0" parTransId="{2E7470C2-F31C-476E-A8EC-C8C239D8B56E}" sibTransId="{FB8347B2-17D2-4974-8C34-42AB1AC7203B}"/>
    <dgm:cxn modelId="{D1D1A826-03E3-48C1-B756-EEDC4D1C53D1}" type="presOf" srcId="{52BA2F00-7A5C-412B-949A-DEE86F18E651}" destId="{8241730E-2E8F-47AD-B0D6-3A614920A9A6}" srcOrd="0" destOrd="0" presId="urn:microsoft.com/office/officeart/2005/8/layout/radial6"/>
    <dgm:cxn modelId="{EAB4B92A-CCBB-4EAB-B56E-0741C654BBFE}" type="presOf" srcId="{122B1101-13D2-46FE-92B7-2672712DE97C}" destId="{69B30A4C-5118-4C94-B6E7-BA31F2DC450D}" srcOrd="0" destOrd="0" presId="urn:microsoft.com/office/officeart/2005/8/layout/radial6"/>
    <dgm:cxn modelId="{C245EA34-9227-40FB-91E7-81B1CE45F155}" type="presOf" srcId="{813E0B99-F9F5-4EC6-A712-014C15707730}" destId="{D9050BE5-62D2-4CA7-9EDB-09214D5DAF0F}" srcOrd="0" destOrd="0" presId="urn:microsoft.com/office/officeart/2005/8/layout/radial6"/>
    <dgm:cxn modelId="{01F3433F-B445-4949-AD85-0C366CCD72ED}" type="presOf" srcId="{DA351F04-C95C-4E58-B381-9A01026B44FD}" destId="{75D979F0-4261-421F-82F0-E2CBF7B6DEB4}" srcOrd="0" destOrd="0" presId="urn:microsoft.com/office/officeart/2005/8/layout/radial6"/>
    <dgm:cxn modelId="{6E54CC40-1C6C-40E3-A5DC-335EBD285CF2}" type="presOf" srcId="{9AD43482-C13D-4304-89F4-EA0BFC2316EE}" destId="{67ABAA54-62F3-4FFA-9845-C1737C87936F}" srcOrd="0" destOrd="0" presId="urn:microsoft.com/office/officeart/2005/8/layout/radial6"/>
    <dgm:cxn modelId="{9904EB5E-39EC-4C5D-888B-ED0403D5E9B4}" type="presOf" srcId="{F8D3B3BE-1B70-4A55-BAD6-D4ACAA8ABA02}" destId="{3FC4369B-349F-499F-BD7D-30982130251C}" srcOrd="0" destOrd="0" presId="urn:microsoft.com/office/officeart/2005/8/layout/radial6"/>
    <dgm:cxn modelId="{3A36B068-F05C-4DCE-9700-3F51A4E2CE1F}" srcId="{B5966DA2-5616-4238-B64F-793D201B93A2}" destId="{3AD75C14-384D-4B59-ABBD-F7DAFFF1094B}" srcOrd="0" destOrd="0" parTransId="{CCE18F2D-365A-4E75-A5E9-B0A9BDE7689C}" sibTransId="{E5C14203-79DA-4A09-97C9-63EE6CBF2950}"/>
    <dgm:cxn modelId="{C59FDE48-96F6-4E5C-A686-70F22F2B2CD0}" type="presOf" srcId="{3AD75C14-384D-4B59-ABBD-F7DAFFF1094B}" destId="{BCFFC950-1C73-4AEC-8CAF-E6F1065694F3}" srcOrd="0" destOrd="0" presId="urn:microsoft.com/office/officeart/2005/8/layout/radial6"/>
    <dgm:cxn modelId="{B348C34E-5417-43D8-9CA4-3CEFA9E02471}" srcId="{3AD75C14-384D-4B59-ABBD-F7DAFFF1094B}" destId="{52BA2F00-7A5C-412B-949A-DEE86F18E651}" srcOrd="5" destOrd="0" parTransId="{6F4EBDE5-A536-4BC7-8A2B-8637D47D72ED}" sibTransId="{9ECA2C8A-E413-49FB-87CF-8AC61DD78AF6}"/>
    <dgm:cxn modelId="{ED0D8D52-5B35-4A04-95FA-910C6777D9F9}" srcId="{3AD75C14-384D-4B59-ABBD-F7DAFFF1094B}" destId="{813E0B99-F9F5-4EC6-A712-014C15707730}" srcOrd="2" destOrd="0" parTransId="{D8B8981B-01B9-4AEE-BA50-19A992B889F8}" sibTransId="{9AD43482-C13D-4304-89F4-EA0BFC2316EE}"/>
    <dgm:cxn modelId="{06132C5A-1CCB-4FA6-8C33-E2198959EC31}" srcId="{3AD75C14-384D-4B59-ABBD-F7DAFFF1094B}" destId="{2FF8CA91-58F1-4EF3-951F-A67CF3D594C4}" srcOrd="0" destOrd="0" parTransId="{6BC16FF3-E4DF-4F4C-93F3-B8A6B6CE8B98}" sibTransId="{69E9C0BB-F083-4D73-9326-7B32D97ABC66}"/>
    <dgm:cxn modelId="{4E9EDA7A-218E-4397-885C-70652CFE7BDB}" srcId="{3AD75C14-384D-4B59-ABBD-F7DAFFF1094B}" destId="{122B1101-13D2-46FE-92B7-2672712DE97C}" srcOrd="1" destOrd="0" parTransId="{6A1D7119-EE80-4DD1-8329-3D6ED47457C6}" sibTransId="{3D53C587-79EE-4556-B4F2-73DB4B10BEA7}"/>
    <dgm:cxn modelId="{8BF6BB9C-74DA-482B-B30D-D93BA3F696F3}" type="presOf" srcId="{FB8347B2-17D2-4974-8C34-42AB1AC7203B}" destId="{5F050018-E77C-488F-91D0-FB2A607D4090}" srcOrd="0" destOrd="0" presId="urn:microsoft.com/office/officeart/2005/8/layout/radial6"/>
    <dgm:cxn modelId="{9559FD9C-7A1C-4171-A2CD-09C42B24546A}" type="presOf" srcId="{B53CB1C4-BDC4-4E66-89E1-F777E8C87228}" destId="{B527CA7F-3809-464B-B812-87D4A8565B2D}" srcOrd="0" destOrd="0" presId="urn:microsoft.com/office/officeart/2005/8/layout/radial6"/>
    <dgm:cxn modelId="{D11987A6-B5E4-4C7B-BDDE-E18C64329F27}" type="presOf" srcId="{2FF8CA91-58F1-4EF3-951F-A67CF3D594C4}" destId="{1C8064A2-C6D5-4A10-A14B-E5C1A1A54853}" srcOrd="0" destOrd="0" presId="urn:microsoft.com/office/officeart/2005/8/layout/radial6"/>
    <dgm:cxn modelId="{978511C3-5A83-4217-987E-0DB169BC05E1}" type="presOf" srcId="{9ECA2C8A-E413-49FB-87CF-8AC61DD78AF6}" destId="{4FCA36B7-E692-4B1A-BBF5-F03380572834}" srcOrd="0" destOrd="0" presId="urn:microsoft.com/office/officeart/2005/8/layout/radial6"/>
    <dgm:cxn modelId="{C4EA11CA-8219-483D-8016-C6031F7BD4FA}" srcId="{3AD75C14-384D-4B59-ABBD-F7DAFFF1094B}" destId="{B53CB1C4-BDC4-4E66-89E1-F777E8C87228}" srcOrd="3" destOrd="0" parTransId="{A71B61CF-F0A5-41DC-8AC8-41CBACD7C56A}" sibTransId="{F8D3B3BE-1B70-4A55-BAD6-D4ACAA8ABA02}"/>
    <dgm:cxn modelId="{96D65DCC-A60F-4AC8-AC05-9D7285049C23}" type="presOf" srcId="{B5966DA2-5616-4238-B64F-793D201B93A2}" destId="{E6FA16E1-E68F-49A2-BEBC-212C7151EBEE}" srcOrd="0" destOrd="0" presId="urn:microsoft.com/office/officeart/2005/8/layout/radial6"/>
    <dgm:cxn modelId="{E9547DCD-1C9B-4EA4-A01B-C281F8960A7C}" type="presOf" srcId="{69E9C0BB-F083-4D73-9326-7B32D97ABC66}" destId="{FE4EF8A5-47E5-49F3-9BE7-7177C6324703}" srcOrd="0" destOrd="0" presId="urn:microsoft.com/office/officeart/2005/8/layout/radial6"/>
    <dgm:cxn modelId="{9B852E60-D365-4A34-B404-539832702EC1}" type="presParOf" srcId="{E6FA16E1-E68F-49A2-BEBC-212C7151EBEE}" destId="{BCFFC950-1C73-4AEC-8CAF-E6F1065694F3}" srcOrd="0" destOrd="0" presId="urn:microsoft.com/office/officeart/2005/8/layout/radial6"/>
    <dgm:cxn modelId="{2F280445-7434-44A7-9BD6-89811A00FCAF}" type="presParOf" srcId="{E6FA16E1-E68F-49A2-BEBC-212C7151EBEE}" destId="{1C8064A2-C6D5-4A10-A14B-E5C1A1A54853}" srcOrd="1" destOrd="0" presId="urn:microsoft.com/office/officeart/2005/8/layout/radial6"/>
    <dgm:cxn modelId="{F5CB1479-6251-4184-A0F9-4AD69098B2AF}" type="presParOf" srcId="{E6FA16E1-E68F-49A2-BEBC-212C7151EBEE}" destId="{07BB628A-83E1-4BA4-95C6-443347867493}" srcOrd="2" destOrd="0" presId="urn:microsoft.com/office/officeart/2005/8/layout/radial6"/>
    <dgm:cxn modelId="{A62784E1-A5F9-47EB-8BCE-2AD6F4536F5D}" type="presParOf" srcId="{E6FA16E1-E68F-49A2-BEBC-212C7151EBEE}" destId="{FE4EF8A5-47E5-49F3-9BE7-7177C6324703}" srcOrd="3" destOrd="0" presId="urn:microsoft.com/office/officeart/2005/8/layout/radial6"/>
    <dgm:cxn modelId="{71D20CDD-D549-4D4A-A80E-63BBC89A279D}" type="presParOf" srcId="{E6FA16E1-E68F-49A2-BEBC-212C7151EBEE}" destId="{69B30A4C-5118-4C94-B6E7-BA31F2DC450D}" srcOrd="4" destOrd="0" presId="urn:microsoft.com/office/officeart/2005/8/layout/radial6"/>
    <dgm:cxn modelId="{E612962F-FB0B-466B-B530-3A490CD22CF5}" type="presParOf" srcId="{E6FA16E1-E68F-49A2-BEBC-212C7151EBEE}" destId="{1C346239-DEB7-4B49-9021-51E4EF6FF32D}" srcOrd="5" destOrd="0" presId="urn:microsoft.com/office/officeart/2005/8/layout/radial6"/>
    <dgm:cxn modelId="{66182626-F941-4CBD-8A57-8A1E748F2B8A}" type="presParOf" srcId="{E6FA16E1-E68F-49A2-BEBC-212C7151EBEE}" destId="{1D621BCD-AB6A-47DF-B38C-9AAC8B59C29B}" srcOrd="6" destOrd="0" presId="urn:microsoft.com/office/officeart/2005/8/layout/radial6"/>
    <dgm:cxn modelId="{F949C55D-7B0E-4EC2-80DE-967A1616CBB2}" type="presParOf" srcId="{E6FA16E1-E68F-49A2-BEBC-212C7151EBEE}" destId="{D9050BE5-62D2-4CA7-9EDB-09214D5DAF0F}" srcOrd="7" destOrd="0" presId="urn:microsoft.com/office/officeart/2005/8/layout/radial6"/>
    <dgm:cxn modelId="{958E5183-0536-49D2-8B3B-FCCA7186BF05}" type="presParOf" srcId="{E6FA16E1-E68F-49A2-BEBC-212C7151EBEE}" destId="{8B22AE33-B673-4436-B534-F9214D09F50D}" srcOrd="8" destOrd="0" presId="urn:microsoft.com/office/officeart/2005/8/layout/radial6"/>
    <dgm:cxn modelId="{61B2DF59-9C5E-4C79-BD49-71CE8C3175C2}" type="presParOf" srcId="{E6FA16E1-E68F-49A2-BEBC-212C7151EBEE}" destId="{67ABAA54-62F3-4FFA-9845-C1737C87936F}" srcOrd="9" destOrd="0" presId="urn:microsoft.com/office/officeart/2005/8/layout/radial6"/>
    <dgm:cxn modelId="{A4BE0FBE-B22F-4DF8-A3F3-72215D077704}" type="presParOf" srcId="{E6FA16E1-E68F-49A2-BEBC-212C7151EBEE}" destId="{B527CA7F-3809-464B-B812-87D4A8565B2D}" srcOrd="10" destOrd="0" presId="urn:microsoft.com/office/officeart/2005/8/layout/radial6"/>
    <dgm:cxn modelId="{74C93DB7-4342-413B-A546-6D24DC90F988}" type="presParOf" srcId="{E6FA16E1-E68F-49A2-BEBC-212C7151EBEE}" destId="{0A0FEF97-6DF0-4BFA-97EE-1D2EAD3A451F}" srcOrd="11" destOrd="0" presId="urn:microsoft.com/office/officeart/2005/8/layout/radial6"/>
    <dgm:cxn modelId="{90884C07-CF4E-4671-BFDF-AE9ABA26BB24}" type="presParOf" srcId="{E6FA16E1-E68F-49A2-BEBC-212C7151EBEE}" destId="{3FC4369B-349F-499F-BD7D-30982130251C}" srcOrd="12" destOrd="0" presId="urn:microsoft.com/office/officeart/2005/8/layout/radial6"/>
    <dgm:cxn modelId="{4B854655-C368-49B0-BA31-87D898757B9F}" type="presParOf" srcId="{E6FA16E1-E68F-49A2-BEBC-212C7151EBEE}" destId="{75D979F0-4261-421F-82F0-E2CBF7B6DEB4}" srcOrd="13" destOrd="0" presId="urn:microsoft.com/office/officeart/2005/8/layout/radial6"/>
    <dgm:cxn modelId="{03C13262-D88A-4547-AA37-369A7C6D3A54}" type="presParOf" srcId="{E6FA16E1-E68F-49A2-BEBC-212C7151EBEE}" destId="{8E1837B1-A351-4D47-A78D-3F900CC20CB0}" srcOrd="14" destOrd="0" presId="urn:microsoft.com/office/officeart/2005/8/layout/radial6"/>
    <dgm:cxn modelId="{4F65662B-807C-4488-B0A7-37081FF9A682}" type="presParOf" srcId="{E6FA16E1-E68F-49A2-BEBC-212C7151EBEE}" destId="{5F050018-E77C-488F-91D0-FB2A607D4090}" srcOrd="15" destOrd="0" presId="urn:microsoft.com/office/officeart/2005/8/layout/radial6"/>
    <dgm:cxn modelId="{3C74A183-8F98-4BB4-9327-D57F7CDDCC72}" type="presParOf" srcId="{E6FA16E1-E68F-49A2-BEBC-212C7151EBEE}" destId="{8241730E-2E8F-47AD-B0D6-3A614920A9A6}" srcOrd="16" destOrd="0" presId="urn:microsoft.com/office/officeart/2005/8/layout/radial6"/>
    <dgm:cxn modelId="{6BF3F0BE-A776-4D42-8C17-BAD01C1CA77B}" type="presParOf" srcId="{E6FA16E1-E68F-49A2-BEBC-212C7151EBEE}" destId="{5D25526D-B361-4D9C-A4DE-202914DAE0AB}" srcOrd="17" destOrd="0" presId="urn:microsoft.com/office/officeart/2005/8/layout/radial6"/>
    <dgm:cxn modelId="{B87EC1B9-827A-40BE-AEAA-D64983957C9B}" type="presParOf" srcId="{E6FA16E1-E68F-49A2-BEBC-212C7151EBEE}" destId="{4FCA36B7-E692-4B1A-BBF5-F03380572834}" srcOrd="18" destOrd="0" presId="urn:microsoft.com/office/officeart/2005/8/layout/radial6"/>
  </dgm:cxnLst>
  <dgm:bg/>
  <dgm:whole/>
  <dgm:extLst>
    <a:ext uri="http://schemas.microsoft.com/office/drawing/2008/diagram">
      <dsp:dataModelExt xmlns:dsp="http://schemas.microsoft.com/office/drawing/2008/diagram" relId="rId178" minVer="http://schemas.openxmlformats.org/drawingml/2006/diagram"/>
    </a:ext>
  </dgm:extLst>
</dgm:dataModel>
</file>

<file path=word/diagrams/data28.xml><?xml version="1.0" encoding="utf-8"?>
<dgm:dataModel xmlns:dgm="http://schemas.openxmlformats.org/drawingml/2006/diagram" xmlns:a="http://schemas.openxmlformats.org/drawingml/2006/main">
  <dgm:ptLst>
    <dgm:pt modelId="{74857643-54BF-445F-BBB0-5D0677A66127}" type="doc">
      <dgm:prSet loTypeId="urn:microsoft.com/office/officeart/2005/8/layout/radial6" loCatId="cycle" qsTypeId="urn:microsoft.com/office/officeart/2005/8/quickstyle/simple1" qsCatId="simple" csTypeId="urn:microsoft.com/office/officeart/2005/8/colors/accent3_1" csCatId="accent3" phldr="1"/>
      <dgm:spPr/>
      <dgm:t>
        <a:bodyPr/>
        <a:lstStyle/>
        <a:p>
          <a:endParaRPr lang="uk-UA"/>
        </a:p>
      </dgm:t>
    </dgm:pt>
    <dgm:pt modelId="{7891EBD1-0C83-4E84-AA84-A55B9AA23B1E}">
      <dgm:prSet phldrT="[Текст]"/>
      <dgm:spPr/>
      <dgm:t>
        <a:bodyPr/>
        <a:lstStyle/>
        <a:p>
          <a:r>
            <a:rPr lang="uk-UA"/>
            <a:t>Види контрактів</a:t>
          </a:r>
        </a:p>
      </dgm:t>
    </dgm:pt>
    <dgm:pt modelId="{BF72A0A1-28CD-44C0-AF36-592436A0FC0E}" type="parTrans" cxnId="{93D09D9E-052E-4B13-9972-0710CBECC821}">
      <dgm:prSet/>
      <dgm:spPr/>
      <dgm:t>
        <a:bodyPr/>
        <a:lstStyle/>
        <a:p>
          <a:endParaRPr lang="uk-UA"/>
        </a:p>
      </dgm:t>
    </dgm:pt>
    <dgm:pt modelId="{0B6B915E-5198-4B94-A968-AD67F71774D6}" type="sibTrans" cxnId="{93D09D9E-052E-4B13-9972-0710CBECC821}">
      <dgm:prSet/>
      <dgm:spPr/>
      <dgm:t>
        <a:bodyPr/>
        <a:lstStyle/>
        <a:p>
          <a:endParaRPr lang="uk-UA"/>
        </a:p>
      </dgm:t>
    </dgm:pt>
    <dgm:pt modelId="{035FCE45-D20C-42DD-BE61-50CE81974FF8}">
      <dgm:prSet phldrT="[Текст]" custT="1"/>
      <dgm:spPr/>
      <dgm:t>
        <a:bodyPr/>
        <a:lstStyle/>
        <a:p>
          <a:r>
            <a:rPr lang="uk-UA" sz="800"/>
            <a:t>Гарантійний</a:t>
          </a:r>
        </a:p>
      </dgm:t>
    </dgm:pt>
    <dgm:pt modelId="{065EB03C-23EF-452C-9756-FDD6E92A18D2}" type="parTrans" cxnId="{E422AEDE-9FA1-413E-B018-EB6BDD7E0F97}">
      <dgm:prSet/>
      <dgm:spPr/>
      <dgm:t>
        <a:bodyPr/>
        <a:lstStyle/>
        <a:p>
          <a:endParaRPr lang="uk-UA"/>
        </a:p>
      </dgm:t>
    </dgm:pt>
    <dgm:pt modelId="{456A8FFA-0A43-483F-BC86-64EA175BD250}" type="sibTrans" cxnId="{E422AEDE-9FA1-413E-B018-EB6BDD7E0F97}">
      <dgm:prSet/>
      <dgm:spPr/>
      <dgm:t>
        <a:bodyPr/>
        <a:lstStyle/>
        <a:p>
          <a:endParaRPr lang="uk-UA"/>
        </a:p>
      </dgm:t>
    </dgm:pt>
    <dgm:pt modelId="{32749997-D90D-4A90-9E39-6E9A7737008E}">
      <dgm:prSet phldrT="[Текст]" custT="1"/>
      <dgm:spPr/>
      <dgm:t>
        <a:bodyPr/>
        <a:lstStyle/>
        <a:p>
          <a:r>
            <a:rPr lang="uk-UA" sz="800"/>
            <a:t>Несприятливий</a:t>
          </a:r>
        </a:p>
      </dgm:t>
    </dgm:pt>
    <dgm:pt modelId="{90505971-2147-4E2C-8ABE-1008C8F12A38}" type="parTrans" cxnId="{F5B8A498-D439-4676-B8A5-45B8AB7A0DFB}">
      <dgm:prSet/>
      <dgm:spPr/>
      <dgm:t>
        <a:bodyPr/>
        <a:lstStyle/>
        <a:p>
          <a:endParaRPr lang="uk-UA"/>
        </a:p>
      </dgm:t>
    </dgm:pt>
    <dgm:pt modelId="{935768FE-D0C8-4896-9699-F38339E5BA4E}" type="sibTrans" cxnId="{F5B8A498-D439-4676-B8A5-45B8AB7A0DFB}">
      <dgm:prSet/>
      <dgm:spPr/>
      <dgm:t>
        <a:bodyPr/>
        <a:lstStyle/>
        <a:p>
          <a:endParaRPr lang="uk-UA"/>
        </a:p>
      </dgm:t>
    </dgm:pt>
    <dgm:pt modelId="{DB3D0BBF-B66F-4282-A721-BFF84F50C12B}">
      <dgm:prSet phldrT="[Текст]" custT="1"/>
      <dgm:spPr/>
      <dgm:t>
        <a:bodyPr/>
        <a:lstStyle/>
        <a:p>
          <a:r>
            <a:rPr lang="uk-UA" sz="800"/>
            <a:t>Обтяжливий</a:t>
          </a:r>
        </a:p>
      </dgm:t>
    </dgm:pt>
    <dgm:pt modelId="{2C0AB6B8-1931-4CA8-BD17-98AED22C0A27}" type="parTrans" cxnId="{4B8A08FE-37AF-45B9-A8DB-FF091428230E}">
      <dgm:prSet/>
      <dgm:spPr/>
      <dgm:t>
        <a:bodyPr/>
        <a:lstStyle/>
        <a:p>
          <a:endParaRPr lang="uk-UA"/>
        </a:p>
      </dgm:t>
    </dgm:pt>
    <dgm:pt modelId="{02932FAA-1A89-4DC5-A546-7CBBE3B3CD72}" type="sibTrans" cxnId="{4B8A08FE-37AF-45B9-A8DB-FF091428230E}">
      <dgm:prSet/>
      <dgm:spPr/>
      <dgm:t>
        <a:bodyPr/>
        <a:lstStyle/>
        <a:p>
          <a:endParaRPr lang="uk-UA"/>
        </a:p>
      </dgm:t>
    </dgm:pt>
    <dgm:pt modelId="{7B8970F9-6F87-4811-B260-B2415F4FA22F}">
      <dgm:prSet phldrT="[Текст]" custT="1"/>
      <dgm:spPr/>
      <dgm:t>
        <a:bodyPr/>
        <a:lstStyle/>
        <a:p>
          <a:r>
            <a:rPr lang="uk-UA" sz="800"/>
            <a:t>Ф’ючерсний</a:t>
          </a:r>
        </a:p>
      </dgm:t>
    </dgm:pt>
    <dgm:pt modelId="{430B5757-26B5-46AE-857A-09415D08F612}" type="parTrans" cxnId="{AFA1CF8D-B62F-4D1A-9D3A-EE9C6371B636}">
      <dgm:prSet/>
      <dgm:spPr/>
      <dgm:t>
        <a:bodyPr/>
        <a:lstStyle/>
        <a:p>
          <a:endParaRPr lang="uk-UA"/>
        </a:p>
      </dgm:t>
    </dgm:pt>
    <dgm:pt modelId="{49798899-2713-43C2-BC1C-ED5A4BFEC025}" type="sibTrans" cxnId="{AFA1CF8D-B62F-4D1A-9D3A-EE9C6371B636}">
      <dgm:prSet/>
      <dgm:spPr/>
      <dgm:t>
        <a:bodyPr/>
        <a:lstStyle/>
        <a:p>
          <a:endParaRPr lang="uk-UA"/>
        </a:p>
      </dgm:t>
    </dgm:pt>
    <dgm:pt modelId="{A53CC93B-43B6-4579-BC16-D622854CB8D7}">
      <dgm:prSet phldrT="[Текст]" custT="1"/>
      <dgm:spPr/>
      <dgm:t>
        <a:bodyPr/>
        <a:lstStyle/>
        <a:p>
          <a:r>
            <a:rPr lang="uk-UA" sz="800"/>
            <a:t>Форвардний</a:t>
          </a:r>
        </a:p>
      </dgm:t>
    </dgm:pt>
    <dgm:pt modelId="{7C7D84BC-7E36-4341-B16C-4FA2B7DF23D5}" type="parTrans" cxnId="{BAC33D82-FDE4-4ED4-A951-A98B5CA051EE}">
      <dgm:prSet/>
      <dgm:spPr/>
      <dgm:t>
        <a:bodyPr/>
        <a:lstStyle/>
        <a:p>
          <a:endParaRPr lang="uk-UA"/>
        </a:p>
      </dgm:t>
    </dgm:pt>
    <dgm:pt modelId="{1C7F5C22-EA36-4167-B3C3-0969030EAE15}" type="sibTrans" cxnId="{BAC33D82-FDE4-4ED4-A951-A98B5CA051EE}">
      <dgm:prSet/>
      <dgm:spPr/>
      <dgm:t>
        <a:bodyPr/>
        <a:lstStyle/>
        <a:p>
          <a:endParaRPr lang="uk-UA"/>
        </a:p>
      </dgm:t>
    </dgm:pt>
    <dgm:pt modelId="{E3E0A8AB-514C-4592-9188-7AA5F93F6B78}" type="pres">
      <dgm:prSet presAssocID="{74857643-54BF-445F-BBB0-5D0677A66127}" presName="Name0" presStyleCnt="0">
        <dgm:presLayoutVars>
          <dgm:chMax val="1"/>
          <dgm:dir/>
          <dgm:animLvl val="ctr"/>
          <dgm:resizeHandles val="exact"/>
        </dgm:presLayoutVars>
      </dgm:prSet>
      <dgm:spPr/>
    </dgm:pt>
    <dgm:pt modelId="{DB96D277-E6C8-41FB-AE1B-325CD1FB9C8C}" type="pres">
      <dgm:prSet presAssocID="{7891EBD1-0C83-4E84-AA84-A55B9AA23B1E}" presName="centerShape" presStyleLbl="node0" presStyleIdx="0" presStyleCnt="1"/>
      <dgm:spPr/>
    </dgm:pt>
    <dgm:pt modelId="{4FF14FD5-97D0-4DFD-88E0-B0C973A67031}" type="pres">
      <dgm:prSet presAssocID="{035FCE45-D20C-42DD-BE61-50CE81974FF8}" presName="node" presStyleLbl="node1" presStyleIdx="0" presStyleCnt="5" custScaleX="179929">
        <dgm:presLayoutVars>
          <dgm:bulletEnabled val="1"/>
        </dgm:presLayoutVars>
      </dgm:prSet>
      <dgm:spPr/>
    </dgm:pt>
    <dgm:pt modelId="{04987F0B-2A61-42A1-9014-CCB2CAFE27B4}" type="pres">
      <dgm:prSet presAssocID="{035FCE45-D20C-42DD-BE61-50CE81974FF8}" presName="dummy" presStyleCnt="0"/>
      <dgm:spPr/>
    </dgm:pt>
    <dgm:pt modelId="{263FBB5F-7BC2-4A96-BBCC-152C97AB6301}" type="pres">
      <dgm:prSet presAssocID="{456A8FFA-0A43-483F-BC86-64EA175BD250}" presName="sibTrans" presStyleLbl="sibTrans2D1" presStyleIdx="0" presStyleCnt="5"/>
      <dgm:spPr/>
    </dgm:pt>
    <dgm:pt modelId="{37BFE400-0D02-488E-AD76-31849AAA9DEA}" type="pres">
      <dgm:prSet presAssocID="{32749997-D90D-4A90-9E39-6E9A7737008E}" presName="node" presStyleLbl="node1" presStyleIdx="1" presStyleCnt="5" custScaleX="187372" custRadScaleRad="120055" custRadScaleInc="17952">
        <dgm:presLayoutVars>
          <dgm:bulletEnabled val="1"/>
        </dgm:presLayoutVars>
      </dgm:prSet>
      <dgm:spPr/>
    </dgm:pt>
    <dgm:pt modelId="{5A5EA21B-49EB-42D8-95C7-04E42F4DC928}" type="pres">
      <dgm:prSet presAssocID="{32749997-D90D-4A90-9E39-6E9A7737008E}" presName="dummy" presStyleCnt="0"/>
      <dgm:spPr/>
    </dgm:pt>
    <dgm:pt modelId="{9707A903-BF86-4A65-9F86-385395FEF8C9}" type="pres">
      <dgm:prSet presAssocID="{935768FE-D0C8-4896-9699-F38339E5BA4E}" presName="sibTrans" presStyleLbl="sibTrans2D1" presStyleIdx="1" presStyleCnt="5"/>
      <dgm:spPr/>
    </dgm:pt>
    <dgm:pt modelId="{6C2B1CEC-7D57-4C17-BBB3-DACCAE030D1F}" type="pres">
      <dgm:prSet presAssocID="{DB3D0BBF-B66F-4282-A721-BFF84F50C12B}" presName="node" presStyleLbl="node1" presStyleIdx="2" presStyleCnt="5" custScaleX="176554" custRadScaleRad="116426" custRadScaleInc="-33005">
        <dgm:presLayoutVars>
          <dgm:bulletEnabled val="1"/>
        </dgm:presLayoutVars>
      </dgm:prSet>
      <dgm:spPr/>
    </dgm:pt>
    <dgm:pt modelId="{6E07C7AF-BE7D-4477-BE3A-FC2534CADA09}" type="pres">
      <dgm:prSet presAssocID="{DB3D0BBF-B66F-4282-A721-BFF84F50C12B}" presName="dummy" presStyleCnt="0"/>
      <dgm:spPr/>
    </dgm:pt>
    <dgm:pt modelId="{7C8DA5FF-48D1-42A4-BFBF-D45C72456A92}" type="pres">
      <dgm:prSet presAssocID="{02932FAA-1A89-4DC5-A546-7CBBE3B3CD72}" presName="sibTrans" presStyleLbl="sibTrans2D1" presStyleIdx="2" presStyleCnt="5"/>
      <dgm:spPr/>
    </dgm:pt>
    <dgm:pt modelId="{70C699BE-D679-4E64-87C3-6E485169C469}" type="pres">
      <dgm:prSet presAssocID="{7B8970F9-6F87-4811-B260-B2415F4FA22F}" presName="node" presStyleLbl="node1" presStyleIdx="3" presStyleCnt="5" custScaleX="184816" custRadScaleRad="113119" custRadScaleInc="36028">
        <dgm:presLayoutVars>
          <dgm:bulletEnabled val="1"/>
        </dgm:presLayoutVars>
      </dgm:prSet>
      <dgm:spPr/>
    </dgm:pt>
    <dgm:pt modelId="{90981A60-99B2-4DC0-95BA-5044A9638C31}" type="pres">
      <dgm:prSet presAssocID="{7B8970F9-6F87-4811-B260-B2415F4FA22F}" presName="dummy" presStyleCnt="0"/>
      <dgm:spPr/>
    </dgm:pt>
    <dgm:pt modelId="{4FCFA327-0C32-4F93-BD80-CF8EC38D2151}" type="pres">
      <dgm:prSet presAssocID="{49798899-2713-43C2-BC1C-ED5A4BFEC025}" presName="sibTrans" presStyleLbl="sibTrans2D1" presStyleIdx="3" presStyleCnt="5"/>
      <dgm:spPr/>
    </dgm:pt>
    <dgm:pt modelId="{F6793557-9E0C-400F-9E9A-4DEBA290029B}" type="pres">
      <dgm:prSet presAssocID="{A53CC93B-43B6-4579-BC16-D622854CB8D7}" presName="node" presStyleLbl="node1" presStyleIdx="4" presStyleCnt="5" custScaleX="178821" custRadScaleRad="116479" custRadScaleInc="-18949">
        <dgm:presLayoutVars>
          <dgm:bulletEnabled val="1"/>
        </dgm:presLayoutVars>
      </dgm:prSet>
      <dgm:spPr/>
    </dgm:pt>
    <dgm:pt modelId="{5CC4BF18-567C-4960-903A-0694DB1BF8C1}" type="pres">
      <dgm:prSet presAssocID="{A53CC93B-43B6-4579-BC16-D622854CB8D7}" presName="dummy" presStyleCnt="0"/>
      <dgm:spPr/>
    </dgm:pt>
    <dgm:pt modelId="{DA6C76E7-53CF-4CB7-8BC4-EE11FA44B6B6}" type="pres">
      <dgm:prSet presAssocID="{1C7F5C22-EA36-4167-B3C3-0969030EAE15}" presName="sibTrans" presStyleLbl="sibTrans2D1" presStyleIdx="4" presStyleCnt="5"/>
      <dgm:spPr/>
    </dgm:pt>
  </dgm:ptLst>
  <dgm:cxnLst>
    <dgm:cxn modelId="{9B66F408-3A1B-4F78-A1B5-F5E9F6DA224D}" type="presOf" srcId="{49798899-2713-43C2-BC1C-ED5A4BFEC025}" destId="{4FCFA327-0C32-4F93-BD80-CF8EC38D2151}" srcOrd="0" destOrd="0" presId="urn:microsoft.com/office/officeart/2005/8/layout/radial6"/>
    <dgm:cxn modelId="{1A807A0B-639D-4CAC-8659-EFEC466B89EE}" type="presOf" srcId="{035FCE45-D20C-42DD-BE61-50CE81974FF8}" destId="{4FF14FD5-97D0-4DFD-88E0-B0C973A67031}" srcOrd="0" destOrd="0" presId="urn:microsoft.com/office/officeart/2005/8/layout/radial6"/>
    <dgm:cxn modelId="{05405A16-DFD5-4F89-9BB7-4CCAB257E50F}" type="presOf" srcId="{7891EBD1-0C83-4E84-AA84-A55B9AA23B1E}" destId="{DB96D277-E6C8-41FB-AE1B-325CD1FB9C8C}" srcOrd="0" destOrd="0" presId="urn:microsoft.com/office/officeart/2005/8/layout/radial6"/>
    <dgm:cxn modelId="{275E555E-9821-462B-AE5C-63403C266D35}" type="presOf" srcId="{935768FE-D0C8-4896-9699-F38339E5BA4E}" destId="{9707A903-BF86-4A65-9F86-385395FEF8C9}" srcOrd="0" destOrd="0" presId="urn:microsoft.com/office/officeart/2005/8/layout/radial6"/>
    <dgm:cxn modelId="{6C389B70-C2B2-4AFF-90F4-730298942ADD}" type="presOf" srcId="{1C7F5C22-EA36-4167-B3C3-0969030EAE15}" destId="{DA6C76E7-53CF-4CB7-8BC4-EE11FA44B6B6}" srcOrd="0" destOrd="0" presId="urn:microsoft.com/office/officeart/2005/8/layout/radial6"/>
    <dgm:cxn modelId="{0B682979-0E49-4E5E-A456-03A01E0AE4A3}" type="presOf" srcId="{7B8970F9-6F87-4811-B260-B2415F4FA22F}" destId="{70C699BE-D679-4E64-87C3-6E485169C469}" srcOrd="0" destOrd="0" presId="urn:microsoft.com/office/officeart/2005/8/layout/radial6"/>
    <dgm:cxn modelId="{BAC33D82-FDE4-4ED4-A951-A98B5CA051EE}" srcId="{7891EBD1-0C83-4E84-AA84-A55B9AA23B1E}" destId="{A53CC93B-43B6-4579-BC16-D622854CB8D7}" srcOrd="4" destOrd="0" parTransId="{7C7D84BC-7E36-4341-B16C-4FA2B7DF23D5}" sibTransId="{1C7F5C22-EA36-4167-B3C3-0969030EAE15}"/>
    <dgm:cxn modelId="{AFA1CF8D-B62F-4D1A-9D3A-EE9C6371B636}" srcId="{7891EBD1-0C83-4E84-AA84-A55B9AA23B1E}" destId="{7B8970F9-6F87-4811-B260-B2415F4FA22F}" srcOrd="3" destOrd="0" parTransId="{430B5757-26B5-46AE-857A-09415D08F612}" sibTransId="{49798899-2713-43C2-BC1C-ED5A4BFEC025}"/>
    <dgm:cxn modelId="{174BDC8D-E0A9-4605-9866-262351A38016}" type="presOf" srcId="{DB3D0BBF-B66F-4282-A721-BFF84F50C12B}" destId="{6C2B1CEC-7D57-4C17-BBB3-DACCAE030D1F}" srcOrd="0" destOrd="0" presId="urn:microsoft.com/office/officeart/2005/8/layout/radial6"/>
    <dgm:cxn modelId="{4D75C893-07C3-4FBB-AED3-FE811E0297E9}" type="presOf" srcId="{02932FAA-1A89-4DC5-A546-7CBBE3B3CD72}" destId="{7C8DA5FF-48D1-42A4-BFBF-D45C72456A92}" srcOrd="0" destOrd="0" presId="urn:microsoft.com/office/officeart/2005/8/layout/radial6"/>
    <dgm:cxn modelId="{53B03198-2E25-45F4-8402-2BB325418EB0}" type="presOf" srcId="{74857643-54BF-445F-BBB0-5D0677A66127}" destId="{E3E0A8AB-514C-4592-9188-7AA5F93F6B78}" srcOrd="0" destOrd="0" presId="urn:microsoft.com/office/officeart/2005/8/layout/radial6"/>
    <dgm:cxn modelId="{F5B8A498-D439-4676-B8A5-45B8AB7A0DFB}" srcId="{7891EBD1-0C83-4E84-AA84-A55B9AA23B1E}" destId="{32749997-D90D-4A90-9E39-6E9A7737008E}" srcOrd="1" destOrd="0" parTransId="{90505971-2147-4E2C-8ABE-1008C8F12A38}" sibTransId="{935768FE-D0C8-4896-9699-F38339E5BA4E}"/>
    <dgm:cxn modelId="{93D09D9E-052E-4B13-9972-0710CBECC821}" srcId="{74857643-54BF-445F-BBB0-5D0677A66127}" destId="{7891EBD1-0C83-4E84-AA84-A55B9AA23B1E}" srcOrd="0" destOrd="0" parTransId="{BF72A0A1-28CD-44C0-AF36-592436A0FC0E}" sibTransId="{0B6B915E-5198-4B94-A968-AD67F71774D6}"/>
    <dgm:cxn modelId="{B8396DCE-4D28-4C80-9269-5C9997D7B241}" type="presOf" srcId="{456A8FFA-0A43-483F-BC86-64EA175BD250}" destId="{263FBB5F-7BC2-4A96-BBCC-152C97AB6301}" srcOrd="0" destOrd="0" presId="urn:microsoft.com/office/officeart/2005/8/layout/radial6"/>
    <dgm:cxn modelId="{1AAED4D4-798C-4FEE-B3B3-DC80F8D791E0}" type="presOf" srcId="{A53CC93B-43B6-4579-BC16-D622854CB8D7}" destId="{F6793557-9E0C-400F-9E9A-4DEBA290029B}" srcOrd="0" destOrd="0" presId="urn:microsoft.com/office/officeart/2005/8/layout/radial6"/>
    <dgm:cxn modelId="{E422AEDE-9FA1-413E-B018-EB6BDD7E0F97}" srcId="{7891EBD1-0C83-4E84-AA84-A55B9AA23B1E}" destId="{035FCE45-D20C-42DD-BE61-50CE81974FF8}" srcOrd="0" destOrd="0" parTransId="{065EB03C-23EF-452C-9756-FDD6E92A18D2}" sibTransId="{456A8FFA-0A43-483F-BC86-64EA175BD250}"/>
    <dgm:cxn modelId="{877DD2F7-8A62-4C7A-A48A-C4AF51926EAC}" type="presOf" srcId="{32749997-D90D-4A90-9E39-6E9A7737008E}" destId="{37BFE400-0D02-488E-AD76-31849AAA9DEA}" srcOrd="0" destOrd="0" presId="urn:microsoft.com/office/officeart/2005/8/layout/radial6"/>
    <dgm:cxn modelId="{4B8A08FE-37AF-45B9-A8DB-FF091428230E}" srcId="{7891EBD1-0C83-4E84-AA84-A55B9AA23B1E}" destId="{DB3D0BBF-B66F-4282-A721-BFF84F50C12B}" srcOrd="2" destOrd="0" parTransId="{2C0AB6B8-1931-4CA8-BD17-98AED22C0A27}" sibTransId="{02932FAA-1A89-4DC5-A546-7CBBE3B3CD72}"/>
    <dgm:cxn modelId="{E4853ADB-D52C-4AAF-9851-3BCFD9702D48}" type="presParOf" srcId="{E3E0A8AB-514C-4592-9188-7AA5F93F6B78}" destId="{DB96D277-E6C8-41FB-AE1B-325CD1FB9C8C}" srcOrd="0" destOrd="0" presId="urn:microsoft.com/office/officeart/2005/8/layout/radial6"/>
    <dgm:cxn modelId="{B79964C1-CCED-429C-8270-AF019CF3D155}" type="presParOf" srcId="{E3E0A8AB-514C-4592-9188-7AA5F93F6B78}" destId="{4FF14FD5-97D0-4DFD-88E0-B0C973A67031}" srcOrd="1" destOrd="0" presId="urn:microsoft.com/office/officeart/2005/8/layout/radial6"/>
    <dgm:cxn modelId="{D440D252-12D0-4369-859B-6DEF7B066188}" type="presParOf" srcId="{E3E0A8AB-514C-4592-9188-7AA5F93F6B78}" destId="{04987F0B-2A61-42A1-9014-CCB2CAFE27B4}" srcOrd="2" destOrd="0" presId="urn:microsoft.com/office/officeart/2005/8/layout/radial6"/>
    <dgm:cxn modelId="{4F5796DC-2612-4558-B87F-3269D0585FC2}" type="presParOf" srcId="{E3E0A8AB-514C-4592-9188-7AA5F93F6B78}" destId="{263FBB5F-7BC2-4A96-BBCC-152C97AB6301}" srcOrd="3" destOrd="0" presId="urn:microsoft.com/office/officeart/2005/8/layout/radial6"/>
    <dgm:cxn modelId="{67849962-1F8C-4BE7-A554-6DF7CC3D3985}" type="presParOf" srcId="{E3E0A8AB-514C-4592-9188-7AA5F93F6B78}" destId="{37BFE400-0D02-488E-AD76-31849AAA9DEA}" srcOrd="4" destOrd="0" presId="urn:microsoft.com/office/officeart/2005/8/layout/radial6"/>
    <dgm:cxn modelId="{CAF8C8E4-8424-4DDA-A08C-4E7496AE6FC2}" type="presParOf" srcId="{E3E0A8AB-514C-4592-9188-7AA5F93F6B78}" destId="{5A5EA21B-49EB-42D8-95C7-04E42F4DC928}" srcOrd="5" destOrd="0" presId="urn:microsoft.com/office/officeart/2005/8/layout/radial6"/>
    <dgm:cxn modelId="{9E3DB38D-6B90-4561-93F1-EF6C72ED5037}" type="presParOf" srcId="{E3E0A8AB-514C-4592-9188-7AA5F93F6B78}" destId="{9707A903-BF86-4A65-9F86-385395FEF8C9}" srcOrd="6" destOrd="0" presId="urn:microsoft.com/office/officeart/2005/8/layout/radial6"/>
    <dgm:cxn modelId="{60511CB7-727C-40E0-90DB-3DA26BE1FB49}" type="presParOf" srcId="{E3E0A8AB-514C-4592-9188-7AA5F93F6B78}" destId="{6C2B1CEC-7D57-4C17-BBB3-DACCAE030D1F}" srcOrd="7" destOrd="0" presId="urn:microsoft.com/office/officeart/2005/8/layout/radial6"/>
    <dgm:cxn modelId="{D479A0F7-E6D2-40B8-AC0D-DD8A2063AF0E}" type="presParOf" srcId="{E3E0A8AB-514C-4592-9188-7AA5F93F6B78}" destId="{6E07C7AF-BE7D-4477-BE3A-FC2534CADA09}" srcOrd="8" destOrd="0" presId="urn:microsoft.com/office/officeart/2005/8/layout/radial6"/>
    <dgm:cxn modelId="{8729DD1A-1454-48C5-90EA-26E84046CE55}" type="presParOf" srcId="{E3E0A8AB-514C-4592-9188-7AA5F93F6B78}" destId="{7C8DA5FF-48D1-42A4-BFBF-D45C72456A92}" srcOrd="9" destOrd="0" presId="urn:microsoft.com/office/officeart/2005/8/layout/radial6"/>
    <dgm:cxn modelId="{CA6ABBAB-B5A1-446C-B140-4E6EF77481A4}" type="presParOf" srcId="{E3E0A8AB-514C-4592-9188-7AA5F93F6B78}" destId="{70C699BE-D679-4E64-87C3-6E485169C469}" srcOrd="10" destOrd="0" presId="urn:microsoft.com/office/officeart/2005/8/layout/radial6"/>
    <dgm:cxn modelId="{68D5C475-7483-4550-9D9D-8799E3F08A54}" type="presParOf" srcId="{E3E0A8AB-514C-4592-9188-7AA5F93F6B78}" destId="{90981A60-99B2-4DC0-95BA-5044A9638C31}" srcOrd="11" destOrd="0" presId="urn:microsoft.com/office/officeart/2005/8/layout/radial6"/>
    <dgm:cxn modelId="{474F5952-819B-4F3A-9D03-091FD66DA91E}" type="presParOf" srcId="{E3E0A8AB-514C-4592-9188-7AA5F93F6B78}" destId="{4FCFA327-0C32-4F93-BD80-CF8EC38D2151}" srcOrd="12" destOrd="0" presId="urn:microsoft.com/office/officeart/2005/8/layout/radial6"/>
    <dgm:cxn modelId="{3DBA492F-B819-48C2-8F58-0F99693EF49F}" type="presParOf" srcId="{E3E0A8AB-514C-4592-9188-7AA5F93F6B78}" destId="{F6793557-9E0C-400F-9E9A-4DEBA290029B}" srcOrd="13" destOrd="0" presId="urn:microsoft.com/office/officeart/2005/8/layout/radial6"/>
    <dgm:cxn modelId="{2978A68C-AAED-4802-8659-F706503324F5}" type="presParOf" srcId="{E3E0A8AB-514C-4592-9188-7AA5F93F6B78}" destId="{5CC4BF18-567C-4960-903A-0694DB1BF8C1}" srcOrd="14" destOrd="0" presId="urn:microsoft.com/office/officeart/2005/8/layout/radial6"/>
    <dgm:cxn modelId="{CE654635-C914-4219-8718-063CD90ABDD1}" type="presParOf" srcId="{E3E0A8AB-514C-4592-9188-7AA5F93F6B78}" destId="{DA6C76E7-53CF-4CB7-8BC4-EE11FA44B6B6}" srcOrd="15" destOrd="0" presId="urn:microsoft.com/office/officeart/2005/8/layout/radial6"/>
  </dgm:cxnLst>
  <dgm:bg/>
  <dgm:whole/>
  <dgm:extLst>
    <a:ext uri="http://schemas.microsoft.com/office/drawing/2008/diagram">
      <dsp:dataModelExt xmlns:dsp="http://schemas.microsoft.com/office/drawing/2008/diagram" relId="rId183" minVer="http://schemas.openxmlformats.org/drawingml/2006/diagram"/>
    </a:ext>
  </dgm:extLst>
</dgm:dataModel>
</file>

<file path=word/diagrams/data29.xml><?xml version="1.0" encoding="utf-8"?>
<dgm:dataModel xmlns:dgm="http://schemas.openxmlformats.org/drawingml/2006/diagram" xmlns:a="http://schemas.openxmlformats.org/drawingml/2006/main">
  <dgm:ptLst>
    <dgm:pt modelId="{68BA3DE4-B0F7-433E-BEA8-2127A40E7C57}" type="doc">
      <dgm:prSet loTypeId="urn:microsoft.com/office/officeart/2008/layout/HorizontalMultiLevelHierarchy" loCatId="hierarchy" qsTypeId="urn:microsoft.com/office/officeart/2005/8/quickstyle/simple1" qsCatId="simple" csTypeId="urn:microsoft.com/office/officeart/2005/8/colors/accent3_1" csCatId="accent3" phldr="1"/>
      <dgm:spPr/>
      <dgm:t>
        <a:bodyPr/>
        <a:lstStyle/>
        <a:p>
          <a:endParaRPr lang="uk-UA"/>
        </a:p>
      </dgm:t>
    </dgm:pt>
    <dgm:pt modelId="{1643C5F0-D6BD-4BF6-A558-68C199AE1A1A}">
      <dgm:prSet phldrT="[Текст]" custT="1"/>
      <dgm:spPr/>
      <dgm:t>
        <a:bodyPr/>
        <a:lstStyle/>
        <a:p>
          <a:r>
            <a:rPr lang="uk-UA" sz="1050"/>
            <a:t>Інформація, відображена в договорі</a:t>
          </a:r>
        </a:p>
      </dgm:t>
    </dgm:pt>
    <dgm:pt modelId="{F2F5B0FA-8B06-4327-9618-0D4F6E86CDAC}" type="parTrans" cxnId="{4A4CBFE3-195B-458E-B66B-C5873E9EAB9F}">
      <dgm:prSet/>
      <dgm:spPr/>
      <dgm:t>
        <a:bodyPr/>
        <a:lstStyle/>
        <a:p>
          <a:endParaRPr lang="uk-UA"/>
        </a:p>
      </dgm:t>
    </dgm:pt>
    <dgm:pt modelId="{3C914C6D-E37D-418A-BB1C-4427777B0D52}" type="sibTrans" cxnId="{4A4CBFE3-195B-458E-B66B-C5873E9EAB9F}">
      <dgm:prSet/>
      <dgm:spPr/>
      <dgm:t>
        <a:bodyPr/>
        <a:lstStyle/>
        <a:p>
          <a:endParaRPr lang="uk-UA"/>
        </a:p>
      </dgm:t>
    </dgm:pt>
    <dgm:pt modelId="{BA19E21F-1977-4DA7-8357-F092588B9851}">
      <dgm:prSet phldrT="[Текст]" custT="1"/>
      <dgm:spPr/>
      <dgm:t>
        <a:bodyPr/>
        <a:lstStyle/>
        <a:p>
          <a:r>
            <a:rPr lang="uk-UA" sz="800"/>
            <a:t>назва договору, дата та місце його складання</a:t>
          </a:r>
        </a:p>
      </dgm:t>
    </dgm:pt>
    <dgm:pt modelId="{575FA0A5-1B59-4BCD-A67A-1FABBF31E102}" type="parTrans" cxnId="{2C35EC99-0FE3-4997-9C12-4F4F33BAA5F1}">
      <dgm:prSet/>
      <dgm:spPr/>
      <dgm:t>
        <a:bodyPr/>
        <a:lstStyle/>
        <a:p>
          <a:endParaRPr lang="uk-UA"/>
        </a:p>
      </dgm:t>
    </dgm:pt>
    <dgm:pt modelId="{07AAC35F-E325-4A84-9E92-679CE329F54E}" type="sibTrans" cxnId="{2C35EC99-0FE3-4997-9C12-4F4F33BAA5F1}">
      <dgm:prSet/>
      <dgm:spPr/>
      <dgm:t>
        <a:bodyPr/>
        <a:lstStyle/>
        <a:p>
          <a:endParaRPr lang="uk-UA"/>
        </a:p>
      </dgm:t>
    </dgm:pt>
    <dgm:pt modelId="{72CE116C-4A6C-4622-A811-46858BDC8560}">
      <dgm:prSet phldrT="[Текст]" custT="1"/>
      <dgm:spPr/>
      <dgm:t>
        <a:bodyPr/>
        <a:lstStyle/>
        <a:p>
          <a:r>
            <a:rPr lang="uk-UA" sz="800"/>
            <a:t>кількість і якість товару </a:t>
          </a:r>
        </a:p>
      </dgm:t>
    </dgm:pt>
    <dgm:pt modelId="{47B01BFC-8E04-4827-A0BA-51001A8D43E3}" type="parTrans" cxnId="{B958938F-4FB3-4E6B-8892-9F6769D8F591}">
      <dgm:prSet/>
      <dgm:spPr/>
      <dgm:t>
        <a:bodyPr/>
        <a:lstStyle/>
        <a:p>
          <a:endParaRPr lang="uk-UA"/>
        </a:p>
      </dgm:t>
    </dgm:pt>
    <dgm:pt modelId="{3497CEAF-9E1F-45D6-9978-8359C577C9A1}" type="sibTrans" cxnId="{B958938F-4FB3-4E6B-8892-9F6769D8F591}">
      <dgm:prSet/>
      <dgm:spPr/>
      <dgm:t>
        <a:bodyPr/>
        <a:lstStyle/>
        <a:p>
          <a:endParaRPr lang="uk-UA"/>
        </a:p>
      </dgm:t>
    </dgm:pt>
    <dgm:pt modelId="{448B4DA0-C372-473A-8BBB-9D9553D8AF16}">
      <dgm:prSet phldrT="[Текст]" custT="1"/>
      <dgm:spPr/>
      <dgm:t>
        <a:bodyPr/>
        <a:lstStyle/>
        <a:p>
          <a:r>
            <a:rPr lang="uk-UA" sz="800"/>
            <a:t>базисні умови поставок товарів </a:t>
          </a:r>
        </a:p>
      </dgm:t>
    </dgm:pt>
    <dgm:pt modelId="{8378AC2C-7B15-4A62-B30E-0F7F4C9DF071}" type="parTrans" cxnId="{5B393985-CD9D-4B91-AFC4-85E9BAD70307}">
      <dgm:prSet/>
      <dgm:spPr/>
      <dgm:t>
        <a:bodyPr/>
        <a:lstStyle/>
        <a:p>
          <a:endParaRPr lang="uk-UA"/>
        </a:p>
      </dgm:t>
    </dgm:pt>
    <dgm:pt modelId="{4075BA1A-77EF-4DF3-8463-C5B77AE77D79}" type="sibTrans" cxnId="{5B393985-CD9D-4B91-AFC4-85E9BAD70307}">
      <dgm:prSet/>
      <dgm:spPr/>
      <dgm:t>
        <a:bodyPr/>
        <a:lstStyle/>
        <a:p>
          <a:endParaRPr lang="uk-UA"/>
        </a:p>
      </dgm:t>
    </dgm:pt>
    <dgm:pt modelId="{4B9503C3-6E2E-460B-905F-734FE46A70F7}">
      <dgm:prSet phldrT="[Текст]" custT="1"/>
      <dgm:spPr/>
      <dgm:t>
        <a:bodyPr/>
        <a:lstStyle/>
        <a:p>
          <a:r>
            <a:rPr lang="uk-UA" sz="800"/>
            <a:t>преамбула </a:t>
          </a:r>
        </a:p>
      </dgm:t>
    </dgm:pt>
    <dgm:pt modelId="{47EFCAEA-F28B-4128-A75C-4A523D5524F5}" type="parTrans" cxnId="{962AA954-DA87-4EC0-852D-60296665971B}">
      <dgm:prSet/>
      <dgm:spPr/>
      <dgm:t>
        <a:bodyPr/>
        <a:lstStyle/>
        <a:p>
          <a:endParaRPr lang="uk-UA"/>
        </a:p>
      </dgm:t>
    </dgm:pt>
    <dgm:pt modelId="{13AD9BFA-5F70-4211-8599-3725E7AA49CA}" type="sibTrans" cxnId="{962AA954-DA87-4EC0-852D-60296665971B}">
      <dgm:prSet/>
      <dgm:spPr/>
      <dgm:t>
        <a:bodyPr/>
        <a:lstStyle/>
        <a:p>
          <a:endParaRPr lang="uk-UA"/>
        </a:p>
      </dgm:t>
    </dgm:pt>
    <dgm:pt modelId="{61D52646-2996-4C03-A138-401BAF003CC4}">
      <dgm:prSet phldrT="[Текст]" custT="1"/>
      <dgm:spPr/>
      <dgm:t>
        <a:bodyPr/>
        <a:lstStyle/>
        <a:p>
          <a:r>
            <a:rPr lang="uk-UA" sz="800"/>
            <a:t>ціну та загальну вартість договору </a:t>
          </a:r>
        </a:p>
      </dgm:t>
    </dgm:pt>
    <dgm:pt modelId="{77CB299D-F2D1-41D0-9DCC-CE1BA1F22B47}" type="parTrans" cxnId="{54074D04-1BE6-43F3-945F-1CC2ED4910E6}">
      <dgm:prSet/>
      <dgm:spPr/>
      <dgm:t>
        <a:bodyPr/>
        <a:lstStyle/>
        <a:p>
          <a:endParaRPr lang="uk-UA"/>
        </a:p>
      </dgm:t>
    </dgm:pt>
    <dgm:pt modelId="{624F6C93-7EEE-44D1-BA42-E8869032C5BC}" type="sibTrans" cxnId="{54074D04-1BE6-43F3-945F-1CC2ED4910E6}">
      <dgm:prSet/>
      <dgm:spPr/>
      <dgm:t>
        <a:bodyPr/>
        <a:lstStyle/>
        <a:p>
          <a:endParaRPr lang="uk-UA"/>
        </a:p>
      </dgm:t>
    </dgm:pt>
    <dgm:pt modelId="{998C0255-2BE8-44DF-86CE-49F1A9358E24}">
      <dgm:prSet phldrT="[Текст]" custT="1"/>
      <dgm:spPr/>
      <dgm:t>
        <a:bodyPr/>
        <a:lstStyle/>
        <a:p>
          <a:r>
            <a:rPr lang="uk-UA" sz="800"/>
            <a:t>умови здійснення платежів </a:t>
          </a:r>
        </a:p>
      </dgm:t>
    </dgm:pt>
    <dgm:pt modelId="{21A1648B-9848-470C-AC9F-AC1A86B87F89}" type="parTrans" cxnId="{3DFA43DE-B16F-46C5-BDDF-BA4F8CD0B3ED}">
      <dgm:prSet/>
      <dgm:spPr/>
      <dgm:t>
        <a:bodyPr/>
        <a:lstStyle/>
        <a:p>
          <a:endParaRPr lang="uk-UA"/>
        </a:p>
      </dgm:t>
    </dgm:pt>
    <dgm:pt modelId="{BD0609FF-D186-454E-9441-6B6E1F33E570}" type="sibTrans" cxnId="{3DFA43DE-B16F-46C5-BDDF-BA4F8CD0B3ED}">
      <dgm:prSet/>
      <dgm:spPr/>
      <dgm:t>
        <a:bodyPr/>
        <a:lstStyle/>
        <a:p>
          <a:endParaRPr lang="uk-UA"/>
        </a:p>
      </dgm:t>
    </dgm:pt>
    <dgm:pt modelId="{68B039A8-DA87-4687-85DB-C98E78BD6157}">
      <dgm:prSet phldrT="[Текст]" custT="1"/>
      <dgm:spPr/>
      <dgm:t>
        <a:bodyPr/>
        <a:lstStyle/>
        <a:p>
          <a:r>
            <a:rPr lang="uk-UA" sz="800"/>
            <a:t>умови приймання-передавання товару (робіт, послуг)</a:t>
          </a:r>
        </a:p>
      </dgm:t>
    </dgm:pt>
    <dgm:pt modelId="{11530508-47B3-44D7-8842-2BF635B02601}" type="parTrans" cxnId="{3D09400A-7CE2-4793-ABB9-C4B2711816AB}">
      <dgm:prSet/>
      <dgm:spPr/>
      <dgm:t>
        <a:bodyPr/>
        <a:lstStyle/>
        <a:p>
          <a:endParaRPr lang="uk-UA"/>
        </a:p>
      </dgm:t>
    </dgm:pt>
    <dgm:pt modelId="{6E69A38E-C256-4C5E-BF43-36FB22E7574D}" type="sibTrans" cxnId="{3D09400A-7CE2-4793-ABB9-C4B2711816AB}">
      <dgm:prSet/>
      <dgm:spPr/>
      <dgm:t>
        <a:bodyPr/>
        <a:lstStyle/>
        <a:p>
          <a:endParaRPr lang="uk-UA"/>
        </a:p>
      </dgm:t>
    </dgm:pt>
    <dgm:pt modelId="{3A304AAB-ED83-4088-BC3A-6E4F799C1464}">
      <dgm:prSet phldrT="[Текст]" custT="1"/>
      <dgm:spPr/>
      <dgm:t>
        <a:bodyPr/>
        <a:lstStyle/>
        <a:p>
          <a:r>
            <a:rPr lang="uk-UA" sz="800"/>
            <a:t>пакування та маркування</a:t>
          </a:r>
        </a:p>
      </dgm:t>
    </dgm:pt>
    <dgm:pt modelId="{502647A8-F8CD-4C52-BC83-4414226B5AFB}" type="parTrans" cxnId="{00F667D9-0DB4-4A0B-9F48-E8BB348C3370}">
      <dgm:prSet/>
      <dgm:spPr/>
      <dgm:t>
        <a:bodyPr/>
        <a:lstStyle/>
        <a:p>
          <a:endParaRPr lang="uk-UA"/>
        </a:p>
      </dgm:t>
    </dgm:pt>
    <dgm:pt modelId="{01177EAC-0E05-45FC-A891-EEC0A9FB54A0}" type="sibTrans" cxnId="{00F667D9-0DB4-4A0B-9F48-E8BB348C3370}">
      <dgm:prSet/>
      <dgm:spPr/>
      <dgm:t>
        <a:bodyPr/>
        <a:lstStyle/>
        <a:p>
          <a:endParaRPr lang="uk-UA"/>
        </a:p>
      </dgm:t>
    </dgm:pt>
    <dgm:pt modelId="{872C35B7-6068-4E96-8697-5BFE36F438B2}">
      <dgm:prSet phldrT="[Текст]" custT="1"/>
      <dgm:spPr/>
      <dgm:t>
        <a:bodyPr/>
        <a:lstStyle/>
        <a:p>
          <a:r>
            <a:rPr lang="uk-UA" sz="800"/>
            <a:t>форс-мажорні обставини </a:t>
          </a:r>
        </a:p>
      </dgm:t>
    </dgm:pt>
    <dgm:pt modelId="{C4DBF28B-6289-4CF3-ADF5-DEC5AE46E39B}" type="parTrans" cxnId="{103AEC60-4058-4672-B3B4-7F33E0797836}">
      <dgm:prSet/>
      <dgm:spPr/>
      <dgm:t>
        <a:bodyPr/>
        <a:lstStyle/>
        <a:p>
          <a:endParaRPr lang="uk-UA"/>
        </a:p>
      </dgm:t>
    </dgm:pt>
    <dgm:pt modelId="{29961124-F18F-4FCC-A3C1-2F06F0DB0DFD}" type="sibTrans" cxnId="{103AEC60-4058-4672-B3B4-7F33E0797836}">
      <dgm:prSet/>
      <dgm:spPr/>
      <dgm:t>
        <a:bodyPr/>
        <a:lstStyle/>
        <a:p>
          <a:endParaRPr lang="uk-UA"/>
        </a:p>
      </dgm:t>
    </dgm:pt>
    <dgm:pt modelId="{E119FD25-2675-45B7-9F82-097A52CDF0A6}">
      <dgm:prSet phldrT="[Текст]" custT="1"/>
      <dgm:spPr/>
      <dgm:t>
        <a:bodyPr/>
        <a:lstStyle/>
        <a:p>
          <a:r>
            <a:rPr lang="uk-UA" sz="800"/>
            <a:t>санкції та рекламації </a:t>
          </a:r>
        </a:p>
      </dgm:t>
    </dgm:pt>
    <dgm:pt modelId="{F28B1DD7-DD70-4FED-92CA-EE52759F3BB0}" type="parTrans" cxnId="{0137C91E-1CC4-4F42-B082-D1721F285376}">
      <dgm:prSet/>
      <dgm:spPr/>
      <dgm:t>
        <a:bodyPr/>
        <a:lstStyle/>
        <a:p>
          <a:endParaRPr lang="uk-UA"/>
        </a:p>
      </dgm:t>
    </dgm:pt>
    <dgm:pt modelId="{9FBC4614-5F0B-4EAA-87FA-2F84B88B5C4B}" type="sibTrans" cxnId="{0137C91E-1CC4-4F42-B082-D1721F285376}">
      <dgm:prSet/>
      <dgm:spPr/>
      <dgm:t>
        <a:bodyPr/>
        <a:lstStyle/>
        <a:p>
          <a:endParaRPr lang="uk-UA"/>
        </a:p>
      </dgm:t>
    </dgm:pt>
    <dgm:pt modelId="{1B5826EF-68CD-47B8-AB56-CB697D9B40D3}">
      <dgm:prSet phldrT="[Текст]" custT="1"/>
      <dgm:spPr/>
      <dgm:t>
        <a:bodyPr/>
        <a:lstStyle/>
        <a:p>
          <a:r>
            <a:rPr lang="uk-UA" sz="800"/>
            <a:t>арбітраж</a:t>
          </a:r>
        </a:p>
      </dgm:t>
    </dgm:pt>
    <dgm:pt modelId="{9B411A01-F45F-4E2D-A295-9CB07DC3183C}" type="parTrans" cxnId="{BCAC2735-02F9-4FE8-ACF3-996441B36DFE}">
      <dgm:prSet/>
      <dgm:spPr/>
      <dgm:t>
        <a:bodyPr/>
        <a:lstStyle/>
        <a:p>
          <a:endParaRPr lang="uk-UA"/>
        </a:p>
      </dgm:t>
    </dgm:pt>
    <dgm:pt modelId="{F5C99BE9-D666-420F-9266-BC9D671A42DD}" type="sibTrans" cxnId="{BCAC2735-02F9-4FE8-ACF3-996441B36DFE}">
      <dgm:prSet/>
      <dgm:spPr/>
      <dgm:t>
        <a:bodyPr/>
        <a:lstStyle/>
        <a:p>
          <a:endParaRPr lang="uk-UA"/>
        </a:p>
      </dgm:t>
    </dgm:pt>
    <dgm:pt modelId="{7D7CDD75-DB8F-428B-9A1E-8223DE0EE38F}">
      <dgm:prSet phldrT="[Текст]" custT="1"/>
      <dgm:spPr/>
      <dgm:t>
        <a:bodyPr/>
        <a:lstStyle/>
        <a:p>
          <a:r>
            <a:rPr lang="uk-UA" sz="800"/>
            <a:t>юридичні адреси, поштові і платіжні реквізити </a:t>
          </a:r>
        </a:p>
      </dgm:t>
    </dgm:pt>
    <dgm:pt modelId="{8217B5B9-9238-4E6E-94B6-9A49D3DB1ED4}" type="parTrans" cxnId="{032771FA-7352-4706-9360-5F982E6F48CF}">
      <dgm:prSet/>
      <dgm:spPr/>
      <dgm:t>
        <a:bodyPr/>
        <a:lstStyle/>
        <a:p>
          <a:endParaRPr lang="uk-UA"/>
        </a:p>
      </dgm:t>
    </dgm:pt>
    <dgm:pt modelId="{F7922F8B-C745-494C-962E-675A402B197F}" type="sibTrans" cxnId="{032771FA-7352-4706-9360-5F982E6F48CF}">
      <dgm:prSet/>
      <dgm:spPr/>
      <dgm:t>
        <a:bodyPr/>
        <a:lstStyle/>
        <a:p>
          <a:endParaRPr lang="uk-UA"/>
        </a:p>
      </dgm:t>
    </dgm:pt>
    <dgm:pt modelId="{D14EB522-C34B-4327-A405-D7C6F1313077}">
      <dgm:prSet phldrT="[Текст]" custT="1"/>
      <dgm:spPr/>
      <dgm:t>
        <a:bodyPr/>
        <a:lstStyle/>
        <a:p>
          <a:r>
            <a:rPr lang="uk-UA" sz="800"/>
            <a:t>додатки до договору</a:t>
          </a:r>
        </a:p>
      </dgm:t>
    </dgm:pt>
    <dgm:pt modelId="{0F9F13A8-49EC-47DC-A5CB-4D2A1CEDA8D0}" type="parTrans" cxnId="{1D0E0AC8-7557-4245-B31F-A23EBB4A6571}">
      <dgm:prSet/>
      <dgm:spPr/>
      <dgm:t>
        <a:bodyPr/>
        <a:lstStyle/>
        <a:p>
          <a:endParaRPr lang="uk-UA"/>
        </a:p>
      </dgm:t>
    </dgm:pt>
    <dgm:pt modelId="{09D226F2-0890-44F6-9608-F03A49705666}" type="sibTrans" cxnId="{1D0E0AC8-7557-4245-B31F-A23EBB4A6571}">
      <dgm:prSet/>
      <dgm:spPr/>
      <dgm:t>
        <a:bodyPr/>
        <a:lstStyle/>
        <a:p>
          <a:endParaRPr lang="uk-UA"/>
        </a:p>
      </dgm:t>
    </dgm:pt>
    <dgm:pt modelId="{75F2E961-A639-44A6-B2E0-279DFD23A1D5}" type="pres">
      <dgm:prSet presAssocID="{68BA3DE4-B0F7-433E-BEA8-2127A40E7C57}" presName="Name0" presStyleCnt="0">
        <dgm:presLayoutVars>
          <dgm:chPref val="1"/>
          <dgm:dir/>
          <dgm:animOne val="branch"/>
          <dgm:animLvl val="lvl"/>
          <dgm:resizeHandles val="exact"/>
        </dgm:presLayoutVars>
      </dgm:prSet>
      <dgm:spPr/>
    </dgm:pt>
    <dgm:pt modelId="{847FDB98-8CEF-4ABA-931E-9B2E556E6BFD}" type="pres">
      <dgm:prSet presAssocID="{1643C5F0-D6BD-4BF6-A558-68C199AE1A1A}" presName="root1" presStyleCnt="0"/>
      <dgm:spPr/>
    </dgm:pt>
    <dgm:pt modelId="{9812ED2D-782A-4FA2-A53A-9F0E42E9633A}" type="pres">
      <dgm:prSet presAssocID="{1643C5F0-D6BD-4BF6-A558-68C199AE1A1A}" presName="LevelOneTextNode" presStyleLbl="node0" presStyleIdx="0" presStyleCnt="1" custLinFactX="-22659" custLinFactNeighborX="-100000">
        <dgm:presLayoutVars>
          <dgm:chPref val="3"/>
        </dgm:presLayoutVars>
      </dgm:prSet>
      <dgm:spPr/>
    </dgm:pt>
    <dgm:pt modelId="{CBEE2B45-4BF3-4293-B321-BB54D39B2D49}" type="pres">
      <dgm:prSet presAssocID="{1643C5F0-D6BD-4BF6-A558-68C199AE1A1A}" presName="level2hierChild" presStyleCnt="0"/>
      <dgm:spPr/>
    </dgm:pt>
    <dgm:pt modelId="{0B76BB65-1AE9-47C4-BD2E-DAD36D6B1D96}" type="pres">
      <dgm:prSet presAssocID="{575FA0A5-1B59-4BCD-A67A-1FABBF31E102}" presName="conn2-1" presStyleLbl="parChTrans1D2" presStyleIdx="0" presStyleCnt="13"/>
      <dgm:spPr/>
    </dgm:pt>
    <dgm:pt modelId="{54646147-1C7A-448B-987B-22FA569949DF}" type="pres">
      <dgm:prSet presAssocID="{575FA0A5-1B59-4BCD-A67A-1FABBF31E102}" presName="connTx" presStyleLbl="parChTrans1D2" presStyleIdx="0" presStyleCnt="13"/>
      <dgm:spPr/>
    </dgm:pt>
    <dgm:pt modelId="{245AB63E-AF4E-4DE4-A78B-CD4008827E4B}" type="pres">
      <dgm:prSet presAssocID="{BA19E21F-1977-4DA7-8357-F092588B9851}" presName="root2" presStyleCnt="0"/>
      <dgm:spPr/>
    </dgm:pt>
    <dgm:pt modelId="{640DAFCF-5E76-46A1-AD3E-946DFE641AAE}" type="pres">
      <dgm:prSet presAssocID="{BA19E21F-1977-4DA7-8357-F092588B9851}" presName="LevelTwoTextNode" presStyleLbl="node2" presStyleIdx="0" presStyleCnt="13" custScaleX="153226">
        <dgm:presLayoutVars>
          <dgm:chPref val="3"/>
        </dgm:presLayoutVars>
      </dgm:prSet>
      <dgm:spPr/>
    </dgm:pt>
    <dgm:pt modelId="{3D7137FF-5F3D-4289-B478-735A52EEAC94}" type="pres">
      <dgm:prSet presAssocID="{BA19E21F-1977-4DA7-8357-F092588B9851}" presName="level3hierChild" presStyleCnt="0"/>
      <dgm:spPr/>
    </dgm:pt>
    <dgm:pt modelId="{46F8D018-0009-46E1-B00F-EE8BA615781A}" type="pres">
      <dgm:prSet presAssocID="{47EFCAEA-F28B-4128-A75C-4A523D5524F5}" presName="conn2-1" presStyleLbl="parChTrans1D2" presStyleIdx="1" presStyleCnt="13"/>
      <dgm:spPr/>
    </dgm:pt>
    <dgm:pt modelId="{4E2CC3B9-103E-4D08-A01C-133989D54E4F}" type="pres">
      <dgm:prSet presAssocID="{47EFCAEA-F28B-4128-A75C-4A523D5524F5}" presName="connTx" presStyleLbl="parChTrans1D2" presStyleIdx="1" presStyleCnt="13"/>
      <dgm:spPr/>
    </dgm:pt>
    <dgm:pt modelId="{DF9F6D7C-A459-46B7-A44E-C73E97E91488}" type="pres">
      <dgm:prSet presAssocID="{4B9503C3-6E2E-460B-905F-734FE46A70F7}" presName="root2" presStyleCnt="0"/>
      <dgm:spPr/>
    </dgm:pt>
    <dgm:pt modelId="{51A2E7AC-FC80-4F5C-9CDE-D7E743422B4D}" type="pres">
      <dgm:prSet presAssocID="{4B9503C3-6E2E-460B-905F-734FE46A70F7}" presName="LevelTwoTextNode" presStyleLbl="node2" presStyleIdx="1" presStyleCnt="13" custScaleX="154318">
        <dgm:presLayoutVars>
          <dgm:chPref val="3"/>
        </dgm:presLayoutVars>
      </dgm:prSet>
      <dgm:spPr/>
    </dgm:pt>
    <dgm:pt modelId="{C0BAB910-84CD-4025-8D1C-06D6AC70449D}" type="pres">
      <dgm:prSet presAssocID="{4B9503C3-6E2E-460B-905F-734FE46A70F7}" presName="level3hierChild" presStyleCnt="0"/>
      <dgm:spPr/>
    </dgm:pt>
    <dgm:pt modelId="{E3148F20-03A4-4665-A7B4-ABECDD289E17}" type="pres">
      <dgm:prSet presAssocID="{47B01BFC-8E04-4827-A0BA-51001A8D43E3}" presName="conn2-1" presStyleLbl="parChTrans1D2" presStyleIdx="2" presStyleCnt="13"/>
      <dgm:spPr/>
    </dgm:pt>
    <dgm:pt modelId="{76A2E7DF-1489-4EAA-964D-2A5F19AE3EE4}" type="pres">
      <dgm:prSet presAssocID="{47B01BFC-8E04-4827-A0BA-51001A8D43E3}" presName="connTx" presStyleLbl="parChTrans1D2" presStyleIdx="2" presStyleCnt="13"/>
      <dgm:spPr/>
    </dgm:pt>
    <dgm:pt modelId="{E772EF33-D0B7-4E97-A9AA-6AE5B05D6ECB}" type="pres">
      <dgm:prSet presAssocID="{72CE116C-4A6C-4622-A811-46858BDC8560}" presName="root2" presStyleCnt="0"/>
      <dgm:spPr/>
    </dgm:pt>
    <dgm:pt modelId="{53F19C71-A167-4A34-AB3A-04E053BCAA30}" type="pres">
      <dgm:prSet presAssocID="{72CE116C-4A6C-4622-A811-46858BDC8560}" presName="LevelTwoTextNode" presStyleLbl="node2" presStyleIdx="2" presStyleCnt="13" custScaleX="153537">
        <dgm:presLayoutVars>
          <dgm:chPref val="3"/>
        </dgm:presLayoutVars>
      </dgm:prSet>
      <dgm:spPr/>
    </dgm:pt>
    <dgm:pt modelId="{FE45BFE5-B398-4BB7-8F6C-E58E39EF77E7}" type="pres">
      <dgm:prSet presAssocID="{72CE116C-4A6C-4622-A811-46858BDC8560}" presName="level3hierChild" presStyleCnt="0"/>
      <dgm:spPr/>
    </dgm:pt>
    <dgm:pt modelId="{B88F7059-7777-49D9-B57F-297AFED8534A}" type="pres">
      <dgm:prSet presAssocID="{8378AC2C-7B15-4A62-B30E-0F7F4C9DF071}" presName="conn2-1" presStyleLbl="parChTrans1D2" presStyleIdx="3" presStyleCnt="13"/>
      <dgm:spPr/>
    </dgm:pt>
    <dgm:pt modelId="{2D929B94-6063-4FE3-9013-D26C1D3A43E9}" type="pres">
      <dgm:prSet presAssocID="{8378AC2C-7B15-4A62-B30E-0F7F4C9DF071}" presName="connTx" presStyleLbl="parChTrans1D2" presStyleIdx="3" presStyleCnt="13"/>
      <dgm:spPr/>
    </dgm:pt>
    <dgm:pt modelId="{D1124928-33AA-43B5-ACB8-571C6243555F}" type="pres">
      <dgm:prSet presAssocID="{448B4DA0-C372-473A-8BBB-9D9553D8AF16}" presName="root2" presStyleCnt="0"/>
      <dgm:spPr/>
    </dgm:pt>
    <dgm:pt modelId="{3579856A-E176-404A-81CB-801D40031C99}" type="pres">
      <dgm:prSet presAssocID="{448B4DA0-C372-473A-8BBB-9D9553D8AF16}" presName="LevelTwoTextNode" presStyleLbl="node2" presStyleIdx="3" presStyleCnt="13" custScaleX="151928">
        <dgm:presLayoutVars>
          <dgm:chPref val="3"/>
        </dgm:presLayoutVars>
      </dgm:prSet>
      <dgm:spPr/>
    </dgm:pt>
    <dgm:pt modelId="{C8A6F153-C267-4EEE-AF18-3A85246971C7}" type="pres">
      <dgm:prSet presAssocID="{448B4DA0-C372-473A-8BBB-9D9553D8AF16}" presName="level3hierChild" presStyleCnt="0"/>
      <dgm:spPr/>
    </dgm:pt>
    <dgm:pt modelId="{FB81D742-DA70-41BB-95F2-D2223A48EDF1}" type="pres">
      <dgm:prSet presAssocID="{77CB299D-F2D1-41D0-9DCC-CE1BA1F22B47}" presName="conn2-1" presStyleLbl="parChTrans1D2" presStyleIdx="4" presStyleCnt="13"/>
      <dgm:spPr/>
    </dgm:pt>
    <dgm:pt modelId="{DA5A8731-4F46-4EDF-B59C-3B6733B4D21C}" type="pres">
      <dgm:prSet presAssocID="{77CB299D-F2D1-41D0-9DCC-CE1BA1F22B47}" presName="connTx" presStyleLbl="parChTrans1D2" presStyleIdx="4" presStyleCnt="13"/>
      <dgm:spPr/>
    </dgm:pt>
    <dgm:pt modelId="{E35A0BC1-8545-481C-B6FB-4DDE9F5DE2DA}" type="pres">
      <dgm:prSet presAssocID="{61D52646-2996-4C03-A138-401BAF003CC4}" presName="root2" presStyleCnt="0"/>
      <dgm:spPr/>
    </dgm:pt>
    <dgm:pt modelId="{DF28AF34-1041-4EE3-AB10-72C6AEF1B21B}" type="pres">
      <dgm:prSet presAssocID="{61D52646-2996-4C03-A138-401BAF003CC4}" presName="LevelTwoTextNode" presStyleLbl="node2" presStyleIdx="4" presStyleCnt="13" custScaleX="152568">
        <dgm:presLayoutVars>
          <dgm:chPref val="3"/>
        </dgm:presLayoutVars>
      </dgm:prSet>
      <dgm:spPr/>
    </dgm:pt>
    <dgm:pt modelId="{B5B6DED4-BEEA-43FC-8AC2-4696B1027C30}" type="pres">
      <dgm:prSet presAssocID="{61D52646-2996-4C03-A138-401BAF003CC4}" presName="level3hierChild" presStyleCnt="0"/>
      <dgm:spPr/>
    </dgm:pt>
    <dgm:pt modelId="{E4C92755-1A6E-4547-9E29-CD128094210A}" type="pres">
      <dgm:prSet presAssocID="{21A1648B-9848-470C-AC9F-AC1A86B87F89}" presName="conn2-1" presStyleLbl="parChTrans1D2" presStyleIdx="5" presStyleCnt="13"/>
      <dgm:spPr/>
    </dgm:pt>
    <dgm:pt modelId="{21B41665-FA97-4CE3-96C2-C67E226FA30D}" type="pres">
      <dgm:prSet presAssocID="{21A1648B-9848-470C-AC9F-AC1A86B87F89}" presName="connTx" presStyleLbl="parChTrans1D2" presStyleIdx="5" presStyleCnt="13"/>
      <dgm:spPr/>
    </dgm:pt>
    <dgm:pt modelId="{C616711B-EE1E-475C-94D4-91D57229DD92}" type="pres">
      <dgm:prSet presAssocID="{998C0255-2BE8-44DF-86CE-49F1A9358E24}" presName="root2" presStyleCnt="0"/>
      <dgm:spPr/>
    </dgm:pt>
    <dgm:pt modelId="{6F70CD4D-25B2-43CE-A50A-49F1DB5F27D1}" type="pres">
      <dgm:prSet presAssocID="{998C0255-2BE8-44DF-86CE-49F1A9358E24}" presName="LevelTwoTextNode" presStyleLbl="node2" presStyleIdx="5" presStyleCnt="13" custScaleX="152939">
        <dgm:presLayoutVars>
          <dgm:chPref val="3"/>
        </dgm:presLayoutVars>
      </dgm:prSet>
      <dgm:spPr/>
    </dgm:pt>
    <dgm:pt modelId="{F56B7AC0-FD28-43E0-8E5D-16D556F58B24}" type="pres">
      <dgm:prSet presAssocID="{998C0255-2BE8-44DF-86CE-49F1A9358E24}" presName="level3hierChild" presStyleCnt="0"/>
      <dgm:spPr/>
    </dgm:pt>
    <dgm:pt modelId="{C2894A06-4D50-46BE-B9F7-0F9115BBF9C3}" type="pres">
      <dgm:prSet presAssocID="{11530508-47B3-44D7-8842-2BF635B02601}" presName="conn2-1" presStyleLbl="parChTrans1D2" presStyleIdx="6" presStyleCnt="13"/>
      <dgm:spPr/>
    </dgm:pt>
    <dgm:pt modelId="{E5EFCAFE-BC23-4073-ABBE-FEEABE79CA5A}" type="pres">
      <dgm:prSet presAssocID="{11530508-47B3-44D7-8842-2BF635B02601}" presName="connTx" presStyleLbl="parChTrans1D2" presStyleIdx="6" presStyleCnt="13"/>
      <dgm:spPr/>
    </dgm:pt>
    <dgm:pt modelId="{7ADB5A96-3F35-4BA7-B205-035124D83584}" type="pres">
      <dgm:prSet presAssocID="{68B039A8-DA87-4687-85DB-C98E78BD6157}" presName="root2" presStyleCnt="0"/>
      <dgm:spPr/>
    </dgm:pt>
    <dgm:pt modelId="{38A5EFCF-FC98-4874-96BA-BA90CE2D49C7}" type="pres">
      <dgm:prSet presAssocID="{68B039A8-DA87-4687-85DB-C98E78BD6157}" presName="LevelTwoTextNode" presStyleLbl="node2" presStyleIdx="6" presStyleCnt="13" custScaleX="153949">
        <dgm:presLayoutVars>
          <dgm:chPref val="3"/>
        </dgm:presLayoutVars>
      </dgm:prSet>
      <dgm:spPr/>
    </dgm:pt>
    <dgm:pt modelId="{9DD27612-A01F-4ECC-8340-9FAE62756D1A}" type="pres">
      <dgm:prSet presAssocID="{68B039A8-DA87-4687-85DB-C98E78BD6157}" presName="level3hierChild" presStyleCnt="0"/>
      <dgm:spPr/>
    </dgm:pt>
    <dgm:pt modelId="{A1E32337-3725-4128-85B7-02888A167605}" type="pres">
      <dgm:prSet presAssocID="{502647A8-F8CD-4C52-BC83-4414226B5AFB}" presName="conn2-1" presStyleLbl="parChTrans1D2" presStyleIdx="7" presStyleCnt="13"/>
      <dgm:spPr/>
    </dgm:pt>
    <dgm:pt modelId="{056FAA45-C54D-4527-A052-E5EDF5A6A4A2}" type="pres">
      <dgm:prSet presAssocID="{502647A8-F8CD-4C52-BC83-4414226B5AFB}" presName="connTx" presStyleLbl="parChTrans1D2" presStyleIdx="7" presStyleCnt="13"/>
      <dgm:spPr/>
    </dgm:pt>
    <dgm:pt modelId="{9ED34386-DCC0-46AA-B478-390213E7C75A}" type="pres">
      <dgm:prSet presAssocID="{3A304AAB-ED83-4088-BC3A-6E4F799C1464}" presName="root2" presStyleCnt="0"/>
      <dgm:spPr/>
    </dgm:pt>
    <dgm:pt modelId="{9C7F4CBC-8ACE-4DA2-9A51-DE6AAA6495E8}" type="pres">
      <dgm:prSet presAssocID="{3A304AAB-ED83-4088-BC3A-6E4F799C1464}" presName="LevelTwoTextNode" presStyleLbl="node2" presStyleIdx="7" presStyleCnt="13" custScaleX="153217">
        <dgm:presLayoutVars>
          <dgm:chPref val="3"/>
        </dgm:presLayoutVars>
      </dgm:prSet>
      <dgm:spPr/>
    </dgm:pt>
    <dgm:pt modelId="{B31358AB-FBAE-4FB9-95DC-29FA5A9F4CA0}" type="pres">
      <dgm:prSet presAssocID="{3A304AAB-ED83-4088-BC3A-6E4F799C1464}" presName="level3hierChild" presStyleCnt="0"/>
      <dgm:spPr/>
    </dgm:pt>
    <dgm:pt modelId="{2EF880DC-E58F-4278-8BF6-BBDB14718D51}" type="pres">
      <dgm:prSet presAssocID="{C4DBF28B-6289-4CF3-ADF5-DEC5AE46E39B}" presName="conn2-1" presStyleLbl="parChTrans1D2" presStyleIdx="8" presStyleCnt="13"/>
      <dgm:spPr/>
    </dgm:pt>
    <dgm:pt modelId="{0645E053-D946-4658-ACF3-54209115BF41}" type="pres">
      <dgm:prSet presAssocID="{C4DBF28B-6289-4CF3-ADF5-DEC5AE46E39B}" presName="connTx" presStyleLbl="parChTrans1D2" presStyleIdx="8" presStyleCnt="13"/>
      <dgm:spPr/>
    </dgm:pt>
    <dgm:pt modelId="{A7A9B75F-0595-4DD3-AEB8-3788AB1B58FF}" type="pres">
      <dgm:prSet presAssocID="{872C35B7-6068-4E96-8697-5BFE36F438B2}" presName="root2" presStyleCnt="0"/>
      <dgm:spPr/>
    </dgm:pt>
    <dgm:pt modelId="{55F97F70-1F6F-4587-8FFF-25EB4E4EB822}" type="pres">
      <dgm:prSet presAssocID="{872C35B7-6068-4E96-8697-5BFE36F438B2}" presName="LevelTwoTextNode" presStyleLbl="node2" presStyleIdx="8" presStyleCnt="13" custScaleX="153217">
        <dgm:presLayoutVars>
          <dgm:chPref val="3"/>
        </dgm:presLayoutVars>
      </dgm:prSet>
      <dgm:spPr/>
    </dgm:pt>
    <dgm:pt modelId="{4235C08A-F633-4AA5-926C-2D46AE0DB7A7}" type="pres">
      <dgm:prSet presAssocID="{872C35B7-6068-4E96-8697-5BFE36F438B2}" presName="level3hierChild" presStyleCnt="0"/>
      <dgm:spPr/>
    </dgm:pt>
    <dgm:pt modelId="{5FA108AF-FFCD-4FF1-9971-C2DD34B1753A}" type="pres">
      <dgm:prSet presAssocID="{F28B1DD7-DD70-4FED-92CA-EE52759F3BB0}" presName="conn2-1" presStyleLbl="parChTrans1D2" presStyleIdx="9" presStyleCnt="13"/>
      <dgm:spPr/>
    </dgm:pt>
    <dgm:pt modelId="{9914DE3F-A2CF-468F-BFC6-6B212B9CECAC}" type="pres">
      <dgm:prSet presAssocID="{F28B1DD7-DD70-4FED-92CA-EE52759F3BB0}" presName="connTx" presStyleLbl="parChTrans1D2" presStyleIdx="9" presStyleCnt="13"/>
      <dgm:spPr/>
    </dgm:pt>
    <dgm:pt modelId="{1A487BE6-660C-48E3-9D8E-024381FFDCA5}" type="pres">
      <dgm:prSet presAssocID="{E119FD25-2675-45B7-9F82-097A52CDF0A6}" presName="root2" presStyleCnt="0"/>
      <dgm:spPr/>
    </dgm:pt>
    <dgm:pt modelId="{FE946E99-E552-49A4-8438-8E793802539B}" type="pres">
      <dgm:prSet presAssocID="{E119FD25-2675-45B7-9F82-097A52CDF0A6}" presName="LevelTwoTextNode" presStyleLbl="node2" presStyleIdx="9" presStyleCnt="13" custScaleX="155929">
        <dgm:presLayoutVars>
          <dgm:chPref val="3"/>
        </dgm:presLayoutVars>
      </dgm:prSet>
      <dgm:spPr/>
    </dgm:pt>
    <dgm:pt modelId="{D6C69C3C-34EC-4D9D-AF27-05D662D1E270}" type="pres">
      <dgm:prSet presAssocID="{E119FD25-2675-45B7-9F82-097A52CDF0A6}" presName="level3hierChild" presStyleCnt="0"/>
      <dgm:spPr/>
    </dgm:pt>
    <dgm:pt modelId="{8136C195-9D3A-448B-91F9-ED2708A88646}" type="pres">
      <dgm:prSet presAssocID="{9B411A01-F45F-4E2D-A295-9CB07DC3183C}" presName="conn2-1" presStyleLbl="parChTrans1D2" presStyleIdx="10" presStyleCnt="13"/>
      <dgm:spPr/>
    </dgm:pt>
    <dgm:pt modelId="{40551A24-B321-4F09-9BD4-85FA65B88584}" type="pres">
      <dgm:prSet presAssocID="{9B411A01-F45F-4E2D-A295-9CB07DC3183C}" presName="connTx" presStyleLbl="parChTrans1D2" presStyleIdx="10" presStyleCnt="13"/>
      <dgm:spPr/>
    </dgm:pt>
    <dgm:pt modelId="{FDB030DD-2758-48A5-BB32-D63EEC4394CB}" type="pres">
      <dgm:prSet presAssocID="{1B5826EF-68CD-47B8-AB56-CB697D9B40D3}" presName="root2" presStyleCnt="0"/>
      <dgm:spPr/>
    </dgm:pt>
    <dgm:pt modelId="{D8157CD0-344A-4B91-B759-5159F7C19131}" type="pres">
      <dgm:prSet presAssocID="{1B5826EF-68CD-47B8-AB56-CB697D9B40D3}" presName="LevelTwoTextNode" presStyleLbl="node2" presStyleIdx="10" presStyleCnt="13" custScaleX="155471">
        <dgm:presLayoutVars>
          <dgm:chPref val="3"/>
        </dgm:presLayoutVars>
      </dgm:prSet>
      <dgm:spPr/>
    </dgm:pt>
    <dgm:pt modelId="{B2B3423D-BE35-45EA-B413-C25C37C67522}" type="pres">
      <dgm:prSet presAssocID="{1B5826EF-68CD-47B8-AB56-CB697D9B40D3}" presName="level3hierChild" presStyleCnt="0"/>
      <dgm:spPr/>
    </dgm:pt>
    <dgm:pt modelId="{90610611-BD2D-48D1-B5B1-5696286F2B37}" type="pres">
      <dgm:prSet presAssocID="{8217B5B9-9238-4E6E-94B6-9A49D3DB1ED4}" presName="conn2-1" presStyleLbl="parChTrans1D2" presStyleIdx="11" presStyleCnt="13"/>
      <dgm:spPr/>
    </dgm:pt>
    <dgm:pt modelId="{34F1D01C-766D-4B97-869A-5EFE5F1C2011}" type="pres">
      <dgm:prSet presAssocID="{8217B5B9-9238-4E6E-94B6-9A49D3DB1ED4}" presName="connTx" presStyleLbl="parChTrans1D2" presStyleIdx="11" presStyleCnt="13"/>
      <dgm:spPr/>
    </dgm:pt>
    <dgm:pt modelId="{A296BD0B-E4E7-4BFC-A8B2-58D7127BEDDE}" type="pres">
      <dgm:prSet presAssocID="{7D7CDD75-DB8F-428B-9A1E-8223DE0EE38F}" presName="root2" presStyleCnt="0"/>
      <dgm:spPr/>
    </dgm:pt>
    <dgm:pt modelId="{9093AA5B-DED4-4E27-96ED-1A951890801F}" type="pres">
      <dgm:prSet presAssocID="{7D7CDD75-DB8F-428B-9A1E-8223DE0EE38F}" presName="LevelTwoTextNode" presStyleLbl="node2" presStyleIdx="11" presStyleCnt="13" custScaleX="159609">
        <dgm:presLayoutVars>
          <dgm:chPref val="3"/>
        </dgm:presLayoutVars>
      </dgm:prSet>
      <dgm:spPr/>
    </dgm:pt>
    <dgm:pt modelId="{15478095-1CC5-4B52-8959-E8F9CC8E4063}" type="pres">
      <dgm:prSet presAssocID="{7D7CDD75-DB8F-428B-9A1E-8223DE0EE38F}" presName="level3hierChild" presStyleCnt="0"/>
      <dgm:spPr/>
    </dgm:pt>
    <dgm:pt modelId="{92AC7565-38FA-4696-9FC8-E7089FDBAAAC}" type="pres">
      <dgm:prSet presAssocID="{0F9F13A8-49EC-47DC-A5CB-4D2A1CEDA8D0}" presName="conn2-1" presStyleLbl="parChTrans1D2" presStyleIdx="12" presStyleCnt="13"/>
      <dgm:spPr/>
    </dgm:pt>
    <dgm:pt modelId="{D4E05231-7254-4205-BCF1-39F5CC0C7377}" type="pres">
      <dgm:prSet presAssocID="{0F9F13A8-49EC-47DC-A5CB-4D2A1CEDA8D0}" presName="connTx" presStyleLbl="parChTrans1D2" presStyleIdx="12" presStyleCnt="13"/>
      <dgm:spPr/>
    </dgm:pt>
    <dgm:pt modelId="{F6A4934C-8E32-46FB-A4B4-95FF0510C48B}" type="pres">
      <dgm:prSet presAssocID="{D14EB522-C34B-4327-A405-D7C6F1313077}" presName="root2" presStyleCnt="0"/>
      <dgm:spPr/>
    </dgm:pt>
    <dgm:pt modelId="{88439764-2C08-4662-AC37-32548463BB04}" type="pres">
      <dgm:prSet presAssocID="{D14EB522-C34B-4327-A405-D7C6F1313077}" presName="LevelTwoTextNode" presStyleLbl="node2" presStyleIdx="12" presStyleCnt="13" custScaleX="162111">
        <dgm:presLayoutVars>
          <dgm:chPref val="3"/>
        </dgm:presLayoutVars>
      </dgm:prSet>
      <dgm:spPr/>
    </dgm:pt>
    <dgm:pt modelId="{6B4FA993-043A-4545-8076-BAC685369102}" type="pres">
      <dgm:prSet presAssocID="{D14EB522-C34B-4327-A405-D7C6F1313077}" presName="level3hierChild" presStyleCnt="0"/>
      <dgm:spPr/>
    </dgm:pt>
  </dgm:ptLst>
  <dgm:cxnLst>
    <dgm:cxn modelId="{3368FE01-238E-4585-9656-AC20BFC4944B}" type="presOf" srcId="{E119FD25-2675-45B7-9F82-097A52CDF0A6}" destId="{FE946E99-E552-49A4-8438-8E793802539B}" srcOrd="0" destOrd="0" presId="urn:microsoft.com/office/officeart/2008/layout/HorizontalMultiLevelHierarchy"/>
    <dgm:cxn modelId="{724D0B02-BB18-4228-AC91-C44745152384}" type="presOf" srcId="{872C35B7-6068-4E96-8697-5BFE36F438B2}" destId="{55F97F70-1F6F-4587-8FFF-25EB4E4EB822}" srcOrd="0" destOrd="0" presId="urn:microsoft.com/office/officeart/2008/layout/HorizontalMultiLevelHierarchy"/>
    <dgm:cxn modelId="{54074D04-1BE6-43F3-945F-1CC2ED4910E6}" srcId="{1643C5F0-D6BD-4BF6-A558-68C199AE1A1A}" destId="{61D52646-2996-4C03-A138-401BAF003CC4}" srcOrd="4" destOrd="0" parTransId="{77CB299D-F2D1-41D0-9DCC-CE1BA1F22B47}" sibTransId="{624F6C93-7EEE-44D1-BA42-E8869032C5BC}"/>
    <dgm:cxn modelId="{939AC306-47D6-457D-B9B0-0A29B64FFBAD}" type="presOf" srcId="{47B01BFC-8E04-4827-A0BA-51001A8D43E3}" destId="{E3148F20-03A4-4665-A7B4-ABECDD289E17}" srcOrd="0" destOrd="0" presId="urn:microsoft.com/office/officeart/2008/layout/HorizontalMultiLevelHierarchy"/>
    <dgm:cxn modelId="{3D09400A-7CE2-4793-ABB9-C4B2711816AB}" srcId="{1643C5F0-D6BD-4BF6-A558-68C199AE1A1A}" destId="{68B039A8-DA87-4687-85DB-C98E78BD6157}" srcOrd="6" destOrd="0" parTransId="{11530508-47B3-44D7-8842-2BF635B02601}" sibTransId="{6E69A38E-C256-4C5E-BF43-36FB22E7574D}"/>
    <dgm:cxn modelId="{5479A10E-8882-4C67-A3DE-CD3C152EE01D}" type="presOf" srcId="{575FA0A5-1B59-4BCD-A67A-1FABBF31E102}" destId="{0B76BB65-1AE9-47C4-BD2E-DAD36D6B1D96}" srcOrd="0" destOrd="0" presId="urn:microsoft.com/office/officeart/2008/layout/HorizontalMultiLevelHierarchy"/>
    <dgm:cxn modelId="{31A0D71B-B3B4-48E7-A952-A4B1BD5B578B}" type="presOf" srcId="{8217B5B9-9238-4E6E-94B6-9A49D3DB1ED4}" destId="{90610611-BD2D-48D1-B5B1-5696286F2B37}" srcOrd="0" destOrd="0" presId="urn:microsoft.com/office/officeart/2008/layout/HorizontalMultiLevelHierarchy"/>
    <dgm:cxn modelId="{0137C91E-1CC4-4F42-B082-D1721F285376}" srcId="{1643C5F0-D6BD-4BF6-A558-68C199AE1A1A}" destId="{E119FD25-2675-45B7-9F82-097A52CDF0A6}" srcOrd="9" destOrd="0" parTransId="{F28B1DD7-DD70-4FED-92CA-EE52759F3BB0}" sibTransId="{9FBC4614-5F0B-4EAA-87FA-2F84B88B5C4B}"/>
    <dgm:cxn modelId="{DEE0B922-F673-4CB1-ADAA-804FF3E6CF11}" type="presOf" srcId="{21A1648B-9848-470C-AC9F-AC1A86B87F89}" destId="{21B41665-FA97-4CE3-96C2-C67E226FA30D}" srcOrd="1" destOrd="0" presId="urn:microsoft.com/office/officeart/2008/layout/HorizontalMultiLevelHierarchy"/>
    <dgm:cxn modelId="{30718E26-E15E-498F-B7C2-F339949DC3EF}" type="presOf" srcId="{0F9F13A8-49EC-47DC-A5CB-4D2A1CEDA8D0}" destId="{D4E05231-7254-4205-BCF1-39F5CC0C7377}" srcOrd="1" destOrd="0" presId="urn:microsoft.com/office/officeart/2008/layout/HorizontalMultiLevelHierarchy"/>
    <dgm:cxn modelId="{156A4429-ADC7-4A62-9A8D-749C260C5A64}" type="presOf" srcId="{C4DBF28B-6289-4CF3-ADF5-DEC5AE46E39B}" destId="{0645E053-D946-4658-ACF3-54209115BF41}" srcOrd="1" destOrd="0" presId="urn:microsoft.com/office/officeart/2008/layout/HorizontalMultiLevelHierarchy"/>
    <dgm:cxn modelId="{C976002E-7DA1-4064-B989-3E306310172D}" type="presOf" srcId="{47B01BFC-8E04-4827-A0BA-51001A8D43E3}" destId="{76A2E7DF-1489-4EAA-964D-2A5F19AE3EE4}" srcOrd="1" destOrd="0" presId="urn:microsoft.com/office/officeart/2008/layout/HorizontalMultiLevelHierarchy"/>
    <dgm:cxn modelId="{4B6E0134-E4C6-438A-8200-8A55CD164890}" type="presOf" srcId="{9B411A01-F45F-4E2D-A295-9CB07DC3183C}" destId="{40551A24-B321-4F09-9BD4-85FA65B88584}" srcOrd="1" destOrd="0" presId="urn:microsoft.com/office/officeart/2008/layout/HorizontalMultiLevelHierarchy"/>
    <dgm:cxn modelId="{BCAC2735-02F9-4FE8-ACF3-996441B36DFE}" srcId="{1643C5F0-D6BD-4BF6-A558-68C199AE1A1A}" destId="{1B5826EF-68CD-47B8-AB56-CB697D9B40D3}" srcOrd="10" destOrd="0" parTransId="{9B411A01-F45F-4E2D-A295-9CB07DC3183C}" sibTransId="{F5C99BE9-D666-420F-9266-BC9D671A42DD}"/>
    <dgm:cxn modelId="{F39CB839-DA9F-4A80-BACE-5ACFF231070D}" type="presOf" srcId="{575FA0A5-1B59-4BCD-A67A-1FABBF31E102}" destId="{54646147-1C7A-448B-987B-22FA569949DF}" srcOrd="1" destOrd="0" presId="urn:microsoft.com/office/officeart/2008/layout/HorizontalMultiLevelHierarchy"/>
    <dgm:cxn modelId="{103AEC60-4058-4672-B3B4-7F33E0797836}" srcId="{1643C5F0-D6BD-4BF6-A558-68C199AE1A1A}" destId="{872C35B7-6068-4E96-8697-5BFE36F438B2}" srcOrd="8" destOrd="0" parTransId="{C4DBF28B-6289-4CF3-ADF5-DEC5AE46E39B}" sibTransId="{29961124-F18F-4FCC-A3C1-2F06F0DB0DFD}"/>
    <dgm:cxn modelId="{59E14445-86EA-4ABC-88AB-D94FB526D86A}" type="presOf" srcId="{9B411A01-F45F-4E2D-A295-9CB07DC3183C}" destId="{8136C195-9D3A-448B-91F9-ED2708A88646}" srcOrd="0" destOrd="0" presId="urn:microsoft.com/office/officeart/2008/layout/HorizontalMultiLevelHierarchy"/>
    <dgm:cxn modelId="{E39D4F46-0672-4864-8A25-63F8F531DDE3}" type="presOf" srcId="{502647A8-F8CD-4C52-BC83-4414226B5AFB}" destId="{056FAA45-C54D-4527-A052-E5EDF5A6A4A2}" srcOrd="1" destOrd="0" presId="urn:microsoft.com/office/officeart/2008/layout/HorizontalMultiLevelHierarchy"/>
    <dgm:cxn modelId="{E3CDBA66-B226-40FA-AB47-EC9575DAC6F7}" type="presOf" srcId="{1B5826EF-68CD-47B8-AB56-CB697D9B40D3}" destId="{D8157CD0-344A-4B91-B759-5159F7C19131}" srcOrd="0" destOrd="0" presId="urn:microsoft.com/office/officeart/2008/layout/HorizontalMultiLevelHierarchy"/>
    <dgm:cxn modelId="{3BC68747-19B6-41C2-B721-60643F7B55BA}" type="presOf" srcId="{BA19E21F-1977-4DA7-8357-F092588B9851}" destId="{640DAFCF-5E76-46A1-AD3E-946DFE641AAE}" srcOrd="0" destOrd="0" presId="urn:microsoft.com/office/officeart/2008/layout/HorizontalMultiLevelHierarchy"/>
    <dgm:cxn modelId="{E4A04E48-BC1E-4B51-B2DC-1A3D3DDB99CF}" type="presOf" srcId="{68B039A8-DA87-4687-85DB-C98E78BD6157}" destId="{38A5EFCF-FC98-4874-96BA-BA90CE2D49C7}" srcOrd="0" destOrd="0" presId="urn:microsoft.com/office/officeart/2008/layout/HorizontalMultiLevelHierarchy"/>
    <dgm:cxn modelId="{78D90269-5E06-4FE6-A720-44BA794CFFDE}" type="presOf" srcId="{47EFCAEA-F28B-4128-A75C-4A523D5524F5}" destId="{46F8D018-0009-46E1-B00F-EE8BA615781A}" srcOrd="0" destOrd="0" presId="urn:microsoft.com/office/officeart/2008/layout/HorizontalMultiLevelHierarchy"/>
    <dgm:cxn modelId="{F6DAB34C-C567-458F-9BF8-2B45AF25777B}" type="presOf" srcId="{1643C5F0-D6BD-4BF6-A558-68C199AE1A1A}" destId="{9812ED2D-782A-4FA2-A53A-9F0E42E9633A}" srcOrd="0" destOrd="0" presId="urn:microsoft.com/office/officeart/2008/layout/HorizontalMultiLevelHierarchy"/>
    <dgm:cxn modelId="{74D0E14D-0489-49FB-8294-8F371CA23BC4}" type="presOf" srcId="{998C0255-2BE8-44DF-86CE-49F1A9358E24}" destId="{6F70CD4D-25B2-43CE-A50A-49F1DB5F27D1}" srcOrd="0" destOrd="0" presId="urn:microsoft.com/office/officeart/2008/layout/HorizontalMultiLevelHierarchy"/>
    <dgm:cxn modelId="{56EA1F4F-F802-4468-B8B9-2BACD1DD988E}" type="presOf" srcId="{C4DBF28B-6289-4CF3-ADF5-DEC5AE46E39B}" destId="{2EF880DC-E58F-4278-8BF6-BBDB14718D51}" srcOrd="0" destOrd="0" presId="urn:microsoft.com/office/officeart/2008/layout/HorizontalMultiLevelHierarchy"/>
    <dgm:cxn modelId="{962AA954-DA87-4EC0-852D-60296665971B}" srcId="{1643C5F0-D6BD-4BF6-A558-68C199AE1A1A}" destId="{4B9503C3-6E2E-460B-905F-734FE46A70F7}" srcOrd="1" destOrd="0" parTransId="{47EFCAEA-F28B-4128-A75C-4A523D5524F5}" sibTransId="{13AD9BFA-5F70-4211-8599-3725E7AA49CA}"/>
    <dgm:cxn modelId="{D96B8D56-7A1D-45CA-AE63-9E7DE4F990C6}" type="presOf" srcId="{0F9F13A8-49EC-47DC-A5CB-4D2A1CEDA8D0}" destId="{92AC7565-38FA-4696-9FC8-E7089FDBAAAC}" srcOrd="0" destOrd="0" presId="urn:microsoft.com/office/officeart/2008/layout/HorizontalMultiLevelHierarchy"/>
    <dgm:cxn modelId="{6834C257-F5D1-4829-B39B-BBD2DB758710}" type="presOf" srcId="{11530508-47B3-44D7-8842-2BF635B02601}" destId="{C2894A06-4D50-46BE-B9F7-0F9115BBF9C3}" srcOrd="0" destOrd="0" presId="urn:microsoft.com/office/officeart/2008/layout/HorizontalMultiLevelHierarchy"/>
    <dgm:cxn modelId="{8429BA58-3A77-4A2A-AFA7-7621D63E0FC9}" type="presOf" srcId="{4B9503C3-6E2E-460B-905F-734FE46A70F7}" destId="{51A2E7AC-FC80-4F5C-9CDE-D7E743422B4D}" srcOrd="0" destOrd="0" presId="urn:microsoft.com/office/officeart/2008/layout/HorizontalMultiLevelHierarchy"/>
    <dgm:cxn modelId="{F2E4C97B-B3CE-4153-941B-DD356226AC8D}" type="presOf" srcId="{F28B1DD7-DD70-4FED-92CA-EE52759F3BB0}" destId="{5FA108AF-FFCD-4FF1-9971-C2DD34B1753A}" srcOrd="0" destOrd="0" presId="urn:microsoft.com/office/officeart/2008/layout/HorizontalMultiLevelHierarchy"/>
    <dgm:cxn modelId="{6F71D17D-BB37-4FD6-8FD8-CFFBAFDF3645}" type="presOf" srcId="{F28B1DD7-DD70-4FED-92CA-EE52759F3BB0}" destId="{9914DE3F-A2CF-468F-BFC6-6B212B9CECAC}" srcOrd="1" destOrd="0" presId="urn:microsoft.com/office/officeart/2008/layout/HorizontalMultiLevelHierarchy"/>
    <dgm:cxn modelId="{DC5B897F-A199-4414-AE69-E1204F9A2EB1}" type="presOf" srcId="{D14EB522-C34B-4327-A405-D7C6F1313077}" destId="{88439764-2C08-4662-AC37-32548463BB04}" srcOrd="0" destOrd="0" presId="urn:microsoft.com/office/officeart/2008/layout/HorizontalMultiLevelHierarchy"/>
    <dgm:cxn modelId="{5B393985-CD9D-4B91-AFC4-85E9BAD70307}" srcId="{1643C5F0-D6BD-4BF6-A558-68C199AE1A1A}" destId="{448B4DA0-C372-473A-8BBB-9D9553D8AF16}" srcOrd="3" destOrd="0" parTransId="{8378AC2C-7B15-4A62-B30E-0F7F4C9DF071}" sibTransId="{4075BA1A-77EF-4DF3-8463-C5B77AE77D79}"/>
    <dgm:cxn modelId="{209C0C87-FB44-478A-AEC8-6C836B29DC42}" type="presOf" srcId="{448B4DA0-C372-473A-8BBB-9D9553D8AF16}" destId="{3579856A-E176-404A-81CB-801D40031C99}" srcOrd="0" destOrd="0" presId="urn:microsoft.com/office/officeart/2008/layout/HorizontalMultiLevelHierarchy"/>
    <dgm:cxn modelId="{B958938F-4FB3-4E6B-8892-9F6769D8F591}" srcId="{1643C5F0-D6BD-4BF6-A558-68C199AE1A1A}" destId="{72CE116C-4A6C-4622-A811-46858BDC8560}" srcOrd="2" destOrd="0" parTransId="{47B01BFC-8E04-4827-A0BA-51001A8D43E3}" sibTransId="{3497CEAF-9E1F-45D6-9978-8359C577C9A1}"/>
    <dgm:cxn modelId="{209EE393-A14C-4787-8274-2630A158115C}" type="presOf" srcId="{68BA3DE4-B0F7-433E-BEA8-2127A40E7C57}" destId="{75F2E961-A639-44A6-B2E0-279DFD23A1D5}" srcOrd="0" destOrd="0" presId="urn:microsoft.com/office/officeart/2008/layout/HorizontalMultiLevelHierarchy"/>
    <dgm:cxn modelId="{B77E9796-0F8E-4C43-9808-CD4458BF6876}" type="presOf" srcId="{11530508-47B3-44D7-8842-2BF635B02601}" destId="{E5EFCAFE-BC23-4073-ABBE-FEEABE79CA5A}" srcOrd="1" destOrd="0" presId="urn:microsoft.com/office/officeart/2008/layout/HorizontalMultiLevelHierarchy"/>
    <dgm:cxn modelId="{2C35EC99-0FE3-4997-9C12-4F4F33BAA5F1}" srcId="{1643C5F0-D6BD-4BF6-A558-68C199AE1A1A}" destId="{BA19E21F-1977-4DA7-8357-F092588B9851}" srcOrd="0" destOrd="0" parTransId="{575FA0A5-1B59-4BCD-A67A-1FABBF31E102}" sibTransId="{07AAC35F-E325-4A84-9E92-679CE329F54E}"/>
    <dgm:cxn modelId="{A329319F-56B1-4437-A8FA-F45B5BE7FF36}" type="presOf" srcId="{502647A8-F8CD-4C52-BC83-4414226B5AFB}" destId="{A1E32337-3725-4128-85B7-02888A167605}" srcOrd="0" destOrd="0" presId="urn:microsoft.com/office/officeart/2008/layout/HorizontalMultiLevelHierarchy"/>
    <dgm:cxn modelId="{B3F88BA1-E7AF-4179-805F-0A1FEEA4D8B6}" type="presOf" srcId="{47EFCAEA-F28B-4128-A75C-4A523D5524F5}" destId="{4E2CC3B9-103E-4D08-A01C-133989D54E4F}" srcOrd="1" destOrd="0" presId="urn:microsoft.com/office/officeart/2008/layout/HorizontalMultiLevelHierarchy"/>
    <dgm:cxn modelId="{5A652AA3-14A5-4252-893C-CB9C71547CBA}" type="presOf" srcId="{8217B5B9-9238-4E6E-94B6-9A49D3DB1ED4}" destId="{34F1D01C-766D-4B97-869A-5EFE5F1C2011}" srcOrd="1" destOrd="0" presId="urn:microsoft.com/office/officeart/2008/layout/HorizontalMultiLevelHierarchy"/>
    <dgm:cxn modelId="{9CE970AF-30CB-40EC-BBF5-0352C4F072DD}" type="presOf" srcId="{21A1648B-9848-470C-AC9F-AC1A86B87F89}" destId="{E4C92755-1A6E-4547-9E29-CD128094210A}" srcOrd="0" destOrd="0" presId="urn:microsoft.com/office/officeart/2008/layout/HorizontalMultiLevelHierarchy"/>
    <dgm:cxn modelId="{45BF16B0-C1F0-42B7-8DF3-C1570FD5957B}" type="presOf" srcId="{3A304AAB-ED83-4088-BC3A-6E4F799C1464}" destId="{9C7F4CBC-8ACE-4DA2-9A51-DE6AAA6495E8}" srcOrd="0" destOrd="0" presId="urn:microsoft.com/office/officeart/2008/layout/HorizontalMultiLevelHierarchy"/>
    <dgm:cxn modelId="{355837C2-ABB6-4FBF-9D10-50546A17EB55}" type="presOf" srcId="{77CB299D-F2D1-41D0-9DCC-CE1BA1F22B47}" destId="{DA5A8731-4F46-4EDF-B59C-3B6733B4D21C}" srcOrd="1" destOrd="0" presId="urn:microsoft.com/office/officeart/2008/layout/HorizontalMultiLevelHierarchy"/>
    <dgm:cxn modelId="{1D0E0AC8-7557-4245-B31F-A23EBB4A6571}" srcId="{1643C5F0-D6BD-4BF6-A558-68C199AE1A1A}" destId="{D14EB522-C34B-4327-A405-D7C6F1313077}" srcOrd="12" destOrd="0" parTransId="{0F9F13A8-49EC-47DC-A5CB-4D2A1CEDA8D0}" sibTransId="{09D226F2-0890-44F6-9608-F03A49705666}"/>
    <dgm:cxn modelId="{856F35CD-6671-4919-A893-8ADBFD57AF37}" type="presOf" srcId="{61D52646-2996-4C03-A138-401BAF003CC4}" destId="{DF28AF34-1041-4EE3-AB10-72C6AEF1B21B}" srcOrd="0" destOrd="0" presId="urn:microsoft.com/office/officeart/2008/layout/HorizontalMultiLevelHierarchy"/>
    <dgm:cxn modelId="{5B9C1BD6-1E38-4B03-9F17-972CEE7DA2FE}" type="presOf" srcId="{8378AC2C-7B15-4A62-B30E-0F7F4C9DF071}" destId="{2D929B94-6063-4FE3-9013-D26C1D3A43E9}" srcOrd="1" destOrd="0" presId="urn:microsoft.com/office/officeart/2008/layout/HorizontalMultiLevelHierarchy"/>
    <dgm:cxn modelId="{00F667D9-0DB4-4A0B-9F48-E8BB348C3370}" srcId="{1643C5F0-D6BD-4BF6-A558-68C199AE1A1A}" destId="{3A304AAB-ED83-4088-BC3A-6E4F799C1464}" srcOrd="7" destOrd="0" parTransId="{502647A8-F8CD-4C52-BC83-4414226B5AFB}" sibTransId="{01177EAC-0E05-45FC-A891-EEC0A9FB54A0}"/>
    <dgm:cxn modelId="{3DFA43DE-B16F-46C5-BDDF-BA4F8CD0B3ED}" srcId="{1643C5F0-D6BD-4BF6-A558-68C199AE1A1A}" destId="{998C0255-2BE8-44DF-86CE-49F1A9358E24}" srcOrd="5" destOrd="0" parTransId="{21A1648B-9848-470C-AC9F-AC1A86B87F89}" sibTransId="{BD0609FF-D186-454E-9441-6B6E1F33E570}"/>
    <dgm:cxn modelId="{71F1D7DF-2929-435D-A2A9-E48D716FBBDF}" type="presOf" srcId="{77CB299D-F2D1-41D0-9DCC-CE1BA1F22B47}" destId="{FB81D742-DA70-41BB-95F2-D2223A48EDF1}" srcOrd="0" destOrd="0" presId="urn:microsoft.com/office/officeart/2008/layout/HorizontalMultiLevelHierarchy"/>
    <dgm:cxn modelId="{58164FE3-CD71-44A3-A642-037E9BCE316A}" type="presOf" srcId="{72CE116C-4A6C-4622-A811-46858BDC8560}" destId="{53F19C71-A167-4A34-AB3A-04E053BCAA30}" srcOrd="0" destOrd="0" presId="urn:microsoft.com/office/officeart/2008/layout/HorizontalMultiLevelHierarchy"/>
    <dgm:cxn modelId="{4A4CBFE3-195B-458E-B66B-C5873E9EAB9F}" srcId="{68BA3DE4-B0F7-433E-BEA8-2127A40E7C57}" destId="{1643C5F0-D6BD-4BF6-A558-68C199AE1A1A}" srcOrd="0" destOrd="0" parTransId="{F2F5B0FA-8B06-4327-9618-0D4F6E86CDAC}" sibTransId="{3C914C6D-E37D-418A-BB1C-4427777B0D52}"/>
    <dgm:cxn modelId="{C5FE9CE9-EDC5-4DFA-8BA7-33E225C06957}" type="presOf" srcId="{7D7CDD75-DB8F-428B-9A1E-8223DE0EE38F}" destId="{9093AA5B-DED4-4E27-96ED-1A951890801F}" srcOrd="0" destOrd="0" presId="urn:microsoft.com/office/officeart/2008/layout/HorizontalMultiLevelHierarchy"/>
    <dgm:cxn modelId="{032771FA-7352-4706-9360-5F982E6F48CF}" srcId="{1643C5F0-D6BD-4BF6-A558-68C199AE1A1A}" destId="{7D7CDD75-DB8F-428B-9A1E-8223DE0EE38F}" srcOrd="11" destOrd="0" parTransId="{8217B5B9-9238-4E6E-94B6-9A49D3DB1ED4}" sibTransId="{F7922F8B-C745-494C-962E-675A402B197F}"/>
    <dgm:cxn modelId="{8D09F0FC-3F20-418F-B0E9-2C42834A4BF4}" type="presOf" srcId="{8378AC2C-7B15-4A62-B30E-0F7F4C9DF071}" destId="{B88F7059-7777-49D9-B57F-297AFED8534A}" srcOrd="0" destOrd="0" presId="urn:microsoft.com/office/officeart/2008/layout/HorizontalMultiLevelHierarchy"/>
    <dgm:cxn modelId="{7FF09CA3-3D85-42F2-9332-5A3F1EA84B44}" type="presParOf" srcId="{75F2E961-A639-44A6-B2E0-279DFD23A1D5}" destId="{847FDB98-8CEF-4ABA-931E-9B2E556E6BFD}" srcOrd="0" destOrd="0" presId="urn:microsoft.com/office/officeart/2008/layout/HorizontalMultiLevelHierarchy"/>
    <dgm:cxn modelId="{A56FD0E8-8288-401B-97F2-9C21451D5BC1}" type="presParOf" srcId="{847FDB98-8CEF-4ABA-931E-9B2E556E6BFD}" destId="{9812ED2D-782A-4FA2-A53A-9F0E42E9633A}" srcOrd="0" destOrd="0" presId="urn:microsoft.com/office/officeart/2008/layout/HorizontalMultiLevelHierarchy"/>
    <dgm:cxn modelId="{9D56F545-349E-4916-9CE3-C36B79C40631}" type="presParOf" srcId="{847FDB98-8CEF-4ABA-931E-9B2E556E6BFD}" destId="{CBEE2B45-4BF3-4293-B321-BB54D39B2D49}" srcOrd="1" destOrd="0" presId="urn:microsoft.com/office/officeart/2008/layout/HorizontalMultiLevelHierarchy"/>
    <dgm:cxn modelId="{57F266B2-676F-4F25-A93B-0B7F63FE9F55}" type="presParOf" srcId="{CBEE2B45-4BF3-4293-B321-BB54D39B2D49}" destId="{0B76BB65-1AE9-47C4-BD2E-DAD36D6B1D96}" srcOrd="0" destOrd="0" presId="urn:microsoft.com/office/officeart/2008/layout/HorizontalMultiLevelHierarchy"/>
    <dgm:cxn modelId="{A1D0F196-DF20-4E4E-A551-B719AE983CC2}" type="presParOf" srcId="{0B76BB65-1AE9-47C4-BD2E-DAD36D6B1D96}" destId="{54646147-1C7A-448B-987B-22FA569949DF}" srcOrd="0" destOrd="0" presId="urn:microsoft.com/office/officeart/2008/layout/HorizontalMultiLevelHierarchy"/>
    <dgm:cxn modelId="{5B4A3257-3A1A-49E6-994A-62A99ACE757E}" type="presParOf" srcId="{CBEE2B45-4BF3-4293-B321-BB54D39B2D49}" destId="{245AB63E-AF4E-4DE4-A78B-CD4008827E4B}" srcOrd="1" destOrd="0" presId="urn:microsoft.com/office/officeart/2008/layout/HorizontalMultiLevelHierarchy"/>
    <dgm:cxn modelId="{3F5CB2DC-710A-4ACE-9029-2F05F4370E90}" type="presParOf" srcId="{245AB63E-AF4E-4DE4-A78B-CD4008827E4B}" destId="{640DAFCF-5E76-46A1-AD3E-946DFE641AAE}" srcOrd="0" destOrd="0" presId="urn:microsoft.com/office/officeart/2008/layout/HorizontalMultiLevelHierarchy"/>
    <dgm:cxn modelId="{4B997D7D-2C4A-4EC7-9C24-47941B1CB47F}" type="presParOf" srcId="{245AB63E-AF4E-4DE4-A78B-CD4008827E4B}" destId="{3D7137FF-5F3D-4289-B478-735A52EEAC94}" srcOrd="1" destOrd="0" presId="urn:microsoft.com/office/officeart/2008/layout/HorizontalMultiLevelHierarchy"/>
    <dgm:cxn modelId="{80BB1928-1BD0-4510-BF5A-26BA13FE2AC6}" type="presParOf" srcId="{CBEE2B45-4BF3-4293-B321-BB54D39B2D49}" destId="{46F8D018-0009-46E1-B00F-EE8BA615781A}" srcOrd="2" destOrd="0" presId="urn:microsoft.com/office/officeart/2008/layout/HorizontalMultiLevelHierarchy"/>
    <dgm:cxn modelId="{AAE4CD37-3B5E-439C-A57B-60D16619151C}" type="presParOf" srcId="{46F8D018-0009-46E1-B00F-EE8BA615781A}" destId="{4E2CC3B9-103E-4D08-A01C-133989D54E4F}" srcOrd="0" destOrd="0" presId="urn:microsoft.com/office/officeart/2008/layout/HorizontalMultiLevelHierarchy"/>
    <dgm:cxn modelId="{284E07ED-B0D7-493F-9549-CD6C399AC0A7}" type="presParOf" srcId="{CBEE2B45-4BF3-4293-B321-BB54D39B2D49}" destId="{DF9F6D7C-A459-46B7-A44E-C73E97E91488}" srcOrd="3" destOrd="0" presId="urn:microsoft.com/office/officeart/2008/layout/HorizontalMultiLevelHierarchy"/>
    <dgm:cxn modelId="{CBA7E1B7-F54B-4339-81BD-2F34A5C2969C}" type="presParOf" srcId="{DF9F6D7C-A459-46B7-A44E-C73E97E91488}" destId="{51A2E7AC-FC80-4F5C-9CDE-D7E743422B4D}" srcOrd="0" destOrd="0" presId="urn:microsoft.com/office/officeart/2008/layout/HorizontalMultiLevelHierarchy"/>
    <dgm:cxn modelId="{38B55B54-2ED7-4EAB-BB18-3C20B6749DF2}" type="presParOf" srcId="{DF9F6D7C-A459-46B7-A44E-C73E97E91488}" destId="{C0BAB910-84CD-4025-8D1C-06D6AC70449D}" srcOrd="1" destOrd="0" presId="urn:microsoft.com/office/officeart/2008/layout/HorizontalMultiLevelHierarchy"/>
    <dgm:cxn modelId="{0A63ACCF-84A3-4EEB-9B25-D24440769F10}" type="presParOf" srcId="{CBEE2B45-4BF3-4293-B321-BB54D39B2D49}" destId="{E3148F20-03A4-4665-A7B4-ABECDD289E17}" srcOrd="4" destOrd="0" presId="urn:microsoft.com/office/officeart/2008/layout/HorizontalMultiLevelHierarchy"/>
    <dgm:cxn modelId="{F66159D7-34BB-4285-94BF-13F2E076D730}" type="presParOf" srcId="{E3148F20-03A4-4665-A7B4-ABECDD289E17}" destId="{76A2E7DF-1489-4EAA-964D-2A5F19AE3EE4}" srcOrd="0" destOrd="0" presId="urn:microsoft.com/office/officeart/2008/layout/HorizontalMultiLevelHierarchy"/>
    <dgm:cxn modelId="{ABD69AE9-0EAD-471A-9116-3E28BD5CF876}" type="presParOf" srcId="{CBEE2B45-4BF3-4293-B321-BB54D39B2D49}" destId="{E772EF33-D0B7-4E97-A9AA-6AE5B05D6ECB}" srcOrd="5" destOrd="0" presId="urn:microsoft.com/office/officeart/2008/layout/HorizontalMultiLevelHierarchy"/>
    <dgm:cxn modelId="{5A747C4C-3743-495D-80B3-8AE3C17BA4D0}" type="presParOf" srcId="{E772EF33-D0B7-4E97-A9AA-6AE5B05D6ECB}" destId="{53F19C71-A167-4A34-AB3A-04E053BCAA30}" srcOrd="0" destOrd="0" presId="urn:microsoft.com/office/officeart/2008/layout/HorizontalMultiLevelHierarchy"/>
    <dgm:cxn modelId="{95C4FAB1-58FE-4C0B-85BC-DAD8CFA62E78}" type="presParOf" srcId="{E772EF33-D0B7-4E97-A9AA-6AE5B05D6ECB}" destId="{FE45BFE5-B398-4BB7-8F6C-E58E39EF77E7}" srcOrd="1" destOrd="0" presId="urn:microsoft.com/office/officeart/2008/layout/HorizontalMultiLevelHierarchy"/>
    <dgm:cxn modelId="{BCEF1122-7988-42ED-8B52-7C5B2E1EBE5C}" type="presParOf" srcId="{CBEE2B45-4BF3-4293-B321-BB54D39B2D49}" destId="{B88F7059-7777-49D9-B57F-297AFED8534A}" srcOrd="6" destOrd="0" presId="urn:microsoft.com/office/officeart/2008/layout/HorizontalMultiLevelHierarchy"/>
    <dgm:cxn modelId="{34F6E00B-7F91-4F7F-BE03-E609F565DD53}" type="presParOf" srcId="{B88F7059-7777-49D9-B57F-297AFED8534A}" destId="{2D929B94-6063-4FE3-9013-D26C1D3A43E9}" srcOrd="0" destOrd="0" presId="urn:microsoft.com/office/officeart/2008/layout/HorizontalMultiLevelHierarchy"/>
    <dgm:cxn modelId="{12D22CA8-60F0-40E9-8009-2D95A6DDB2AA}" type="presParOf" srcId="{CBEE2B45-4BF3-4293-B321-BB54D39B2D49}" destId="{D1124928-33AA-43B5-ACB8-571C6243555F}" srcOrd="7" destOrd="0" presId="urn:microsoft.com/office/officeart/2008/layout/HorizontalMultiLevelHierarchy"/>
    <dgm:cxn modelId="{BDDA8A3D-0E35-4320-A45D-42A88C4DC9F2}" type="presParOf" srcId="{D1124928-33AA-43B5-ACB8-571C6243555F}" destId="{3579856A-E176-404A-81CB-801D40031C99}" srcOrd="0" destOrd="0" presId="urn:microsoft.com/office/officeart/2008/layout/HorizontalMultiLevelHierarchy"/>
    <dgm:cxn modelId="{CA02840B-E131-4F07-B849-088E6EA2A20B}" type="presParOf" srcId="{D1124928-33AA-43B5-ACB8-571C6243555F}" destId="{C8A6F153-C267-4EEE-AF18-3A85246971C7}" srcOrd="1" destOrd="0" presId="urn:microsoft.com/office/officeart/2008/layout/HorizontalMultiLevelHierarchy"/>
    <dgm:cxn modelId="{21567C84-65AB-4612-98A2-E749E1A395B7}" type="presParOf" srcId="{CBEE2B45-4BF3-4293-B321-BB54D39B2D49}" destId="{FB81D742-DA70-41BB-95F2-D2223A48EDF1}" srcOrd="8" destOrd="0" presId="urn:microsoft.com/office/officeart/2008/layout/HorizontalMultiLevelHierarchy"/>
    <dgm:cxn modelId="{F8C625B0-6003-4E9D-AE34-264E1A7A988E}" type="presParOf" srcId="{FB81D742-DA70-41BB-95F2-D2223A48EDF1}" destId="{DA5A8731-4F46-4EDF-B59C-3B6733B4D21C}" srcOrd="0" destOrd="0" presId="urn:microsoft.com/office/officeart/2008/layout/HorizontalMultiLevelHierarchy"/>
    <dgm:cxn modelId="{AE59D590-046D-450A-9628-0AEA4BEC3358}" type="presParOf" srcId="{CBEE2B45-4BF3-4293-B321-BB54D39B2D49}" destId="{E35A0BC1-8545-481C-B6FB-4DDE9F5DE2DA}" srcOrd="9" destOrd="0" presId="urn:microsoft.com/office/officeart/2008/layout/HorizontalMultiLevelHierarchy"/>
    <dgm:cxn modelId="{3902176F-F260-49EF-829E-3FADD55A54C7}" type="presParOf" srcId="{E35A0BC1-8545-481C-B6FB-4DDE9F5DE2DA}" destId="{DF28AF34-1041-4EE3-AB10-72C6AEF1B21B}" srcOrd="0" destOrd="0" presId="urn:microsoft.com/office/officeart/2008/layout/HorizontalMultiLevelHierarchy"/>
    <dgm:cxn modelId="{ADA290C5-B648-4B39-9EA1-64E95BD410EA}" type="presParOf" srcId="{E35A0BC1-8545-481C-B6FB-4DDE9F5DE2DA}" destId="{B5B6DED4-BEEA-43FC-8AC2-4696B1027C30}" srcOrd="1" destOrd="0" presId="urn:microsoft.com/office/officeart/2008/layout/HorizontalMultiLevelHierarchy"/>
    <dgm:cxn modelId="{191A6724-FF58-4213-B732-350D2D9DDABC}" type="presParOf" srcId="{CBEE2B45-4BF3-4293-B321-BB54D39B2D49}" destId="{E4C92755-1A6E-4547-9E29-CD128094210A}" srcOrd="10" destOrd="0" presId="urn:microsoft.com/office/officeart/2008/layout/HorizontalMultiLevelHierarchy"/>
    <dgm:cxn modelId="{68FDA193-2267-4790-AA09-5A95469950D9}" type="presParOf" srcId="{E4C92755-1A6E-4547-9E29-CD128094210A}" destId="{21B41665-FA97-4CE3-96C2-C67E226FA30D}" srcOrd="0" destOrd="0" presId="urn:microsoft.com/office/officeart/2008/layout/HorizontalMultiLevelHierarchy"/>
    <dgm:cxn modelId="{957FEB10-2EBF-40AC-AAC0-DFA63ACB2F9A}" type="presParOf" srcId="{CBEE2B45-4BF3-4293-B321-BB54D39B2D49}" destId="{C616711B-EE1E-475C-94D4-91D57229DD92}" srcOrd="11" destOrd="0" presId="urn:microsoft.com/office/officeart/2008/layout/HorizontalMultiLevelHierarchy"/>
    <dgm:cxn modelId="{FADAFE1F-F609-4D67-BFF1-65DEFED8122D}" type="presParOf" srcId="{C616711B-EE1E-475C-94D4-91D57229DD92}" destId="{6F70CD4D-25B2-43CE-A50A-49F1DB5F27D1}" srcOrd="0" destOrd="0" presId="urn:microsoft.com/office/officeart/2008/layout/HorizontalMultiLevelHierarchy"/>
    <dgm:cxn modelId="{2C30C3C0-163E-4FFD-AD48-9CF8ED5445AF}" type="presParOf" srcId="{C616711B-EE1E-475C-94D4-91D57229DD92}" destId="{F56B7AC0-FD28-43E0-8E5D-16D556F58B24}" srcOrd="1" destOrd="0" presId="urn:microsoft.com/office/officeart/2008/layout/HorizontalMultiLevelHierarchy"/>
    <dgm:cxn modelId="{5D89B3F2-3EE9-47F4-9441-227F6184BE67}" type="presParOf" srcId="{CBEE2B45-4BF3-4293-B321-BB54D39B2D49}" destId="{C2894A06-4D50-46BE-B9F7-0F9115BBF9C3}" srcOrd="12" destOrd="0" presId="urn:microsoft.com/office/officeart/2008/layout/HorizontalMultiLevelHierarchy"/>
    <dgm:cxn modelId="{749A83E2-8513-4EF1-A079-91FDEE212137}" type="presParOf" srcId="{C2894A06-4D50-46BE-B9F7-0F9115BBF9C3}" destId="{E5EFCAFE-BC23-4073-ABBE-FEEABE79CA5A}" srcOrd="0" destOrd="0" presId="urn:microsoft.com/office/officeart/2008/layout/HorizontalMultiLevelHierarchy"/>
    <dgm:cxn modelId="{1657A2FD-76BF-42C5-845B-70846C8CD22A}" type="presParOf" srcId="{CBEE2B45-4BF3-4293-B321-BB54D39B2D49}" destId="{7ADB5A96-3F35-4BA7-B205-035124D83584}" srcOrd="13" destOrd="0" presId="urn:microsoft.com/office/officeart/2008/layout/HorizontalMultiLevelHierarchy"/>
    <dgm:cxn modelId="{15C8AEF3-2F65-4FD1-8833-7EC052FEA8D1}" type="presParOf" srcId="{7ADB5A96-3F35-4BA7-B205-035124D83584}" destId="{38A5EFCF-FC98-4874-96BA-BA90CE2D49C7}" srcOrd="0" destOrd="0" presId="urn:microsoft.com/office/officeart/2008/layout/HorizontalMultiLevelHierarchy"/>
    <dgm:cxn modelId="{6D2207AF-DC58-4315-92BB-935B986F8EB8}" type="presParOf" srcId="{7ADB5A96-3F35-4BA7-B205-035124D83584}" destId="{9DD27612-A01F-4ECC-8340-9FAE62756D1A}" srcOrd="1" destOrd="0" presId="urn:microsoft.com/office/officeart/2008/layout/HorizontalMultiLevelHierarchy"/>
    <dgm:cxn modelId="{5617B89A-1E8C-498F-A157-D8E45054AB15}" type="presParOf" srcId="{CBEE2B45-4BF3-4293-B321-BB54D39B2D49}" destId="{A1E32337-3725-4128-85B7-02888A167605}" srcOrd="14" destOrd="0" presId="urn:microsoft.com/office/officeart/2008/layout/HorizontalMultiLevelHierarchy"/>
    <dgm:cxn modelId="{EE1C6AD4-8F0C-4ECB-8D9E-2159AC1F3200}" type="presParOf" srcId="{A1E32337-3725-4128-85B7-02888A167605}" destId="{056FAA45-C54D-4527-A052-E5EDF5A6A4A2}" srcOrd="0" destOrd="0" presId="urn:microsoft.com/office/officeart/2008/layout/HorizontalMultiLevelHierarchy"/>
    <dgm:cxn modelId="{A4B81B5D-81DF-4096-897B-3B00CA20AE61}" type="presParOf" srcId="{CBEE2B45-4BF3-4293-B321-BB54D39B2D49}" destId="{9ED34386-DCC0-46AA-B478-390213E7C75A}" srcOrd="15" destOrd="0" presId="urn:microsoft.com/office/officeart/2008/layout/HorizontalMultiLevelHierarchy"/>
    <dgm:cxn modelId="{EACFF611-ECA8-4FD1-85B6-61CEBA5049AB}" type="presParOf" srcId="{9ED34386-DCC0-46AA-B478-390213E7C75A}" destId="{9C7F4CBC-8ACE-4DA2-9A51-DE6AAA6495E8}" srcOrd="0" destOrd="0" presId="urn:microsoft.com/office/officeart/2008/layout/HorizontalMultiLevelHierarchy"/>
    <dgm:cxn modelId="{1AE37125-C7C4-40B8-B01C-30DF012FCC2A}" type="presParOf" srcId="{9ED34386-DCC0-46AA-B478-390213E7C75A}" destId="{B31358AB-FBAE-4FB9-95DC-29FA5A9F4CA0}" srcOrd="1" destOrd="0" presId="urn:microsoft.com/office/officeart/2008/layout/HorizontalMultiLevelHierarchy"/>
    <dgm:cxn modelId="{99C5B46C-0695-47A7-BB8B-AAD6379C485B}" type="presParOf" srcId="{CBEE2B45-4BF3-4293-B321-BB54D39B2D49}" destId="{2EF880DC-E58F-4278-8BF6-BBDB14718D51}" srcOrd="16" destOrd="0" presId="urn:microsoft.com/office/officeart/2008/layout/HorizontalMultiLevelHierarchy"/>
    <dgm:cxn modelId="{08D24705-9524-4A5C-963B-55849C1954C3}" type="presParOf" srcId="{2EF880DC-E58F-4278-8BF6-BBDB14718D51}" destId="{0645E053-D946-4658-ACF3-54209115BF41}" srcOrd="0" destOrd="0" presId="urn:microsoft.com/office/officeart/2008/layout/HorizontalMultiLevelHierarchy"/>
    <dgm:cxn modelId="{BC762D8F-40A1-42EF-81E9-312536AD6C47}" type="presParOf" srcId="{CBEE2B45-4BF3-4293-B321-BB54D39B2D49}" destId="{A7A9B75F-0595-4DD3-AEB8-3788AB1B58FF}" srcOrd="17" destOrd="0" presId="urn:microsoft.com/office/officeart/2008/layout/HorizontalMultiLevelHierarchy"/>
    <dgm:cxn modelId="{00F4716A-9938-4C8C-A963-1A85A11F1674}" type="presParOf" srcId="{A7A9B75F-0595-4DD3-AEB8-3788AB1B58FF}" destId="{55F97F70-1F6F-4587-8FFF-25EB4E4EB822}" srcOrd="0" destOrd="0" presId="urn:microsoft.com/office/officeart/2008/layout/HorizontalMultiLevelHierarchy"/>
    <dgm:cxn modelId="{CC5FEFA4-F14B-41FD-AD46-E0E05E26428D}" type="presParOf" srcId="{A7A9B75F-0595-4DD3-AEB8-3788AB1B58FF}" destId="{4235C08A-F633-4AA5-926C-2D46AE0DB7A7}" srcOrd="1" destOrd="0" presId="urn:microsoft.com/office/officeart/2008/layout/HorizontalMultiLevelHierarchy"/>
    <dgm:cxn modelId="{7FEE31BA-E5BA-4DA9-B871-F2ECF2B323E5}" type="presParOf" srcId="{CBEE2B45-4BF3-4293-B321-BB54D39B2D49}" destId="{5FA108AF-FFCD-4FF1-9971-C2DD34B1753A}" srcOrd="18" destOrd="0" presId="urn:microsoft.com/office/officeart/2008/layout/HorizontalMultiLevelHierarchy"/>
    <dgm:cxn modelId="{8370B21E-C8FF-4A70-A8C0-20186B040EA5}" type="presParOf" srcId="{5FA108AF-FFCD-4FF1-9971-C2DD34B1753A}" destId="{9914DE3F-A2CF-468F-BFC6-6B212B9CECAC}" srcOrd="0" destOrd="0" presId="urn:microsoft.com/office/officeart/2008/layout/HorizontalMultiLevelHierarchy"/>
    <dgm:cxn modelId="{887F3981-94DC-4FDD-BF56-685CE4934543}" type="presParOf" srcId="{CBEE2B45-4BF3-4293-B321-BB54D39B2D49}" destId="{1A487BE6-660C-48E3-9D8E-024381FFDCA5}" srcOrd="19" destOrd="0" presId="urn:microsoft.com/office/officeart/2008/layout/HorizontalMultiLevelHierarchy"/>
    <dgm:cxn modelId="{B685D0D4-4580-40AC-9DAD-9A162876FD71}" type="presParOf" srcId="{1A487BE6-660C-48E3-9D8E-024381FFDCA5}" destId="{FE946E99-E552-49A4-8438-8E793802539B}" srcOrd="0" destOrd="0" presId="urn:microsoft.com/office/officeart/2008/layout/HorizontalMultiLevelHierarchy"/>
    <dgm:cxn modelId="{E6ACB779-5D1D-45AD-BDA7-E75292E519A2}" type="presParOf" srcId="{1A487BE6-660C-48E3-9D8E-024381FFDCA5}" destId="{D6C69C3C-34EC-4D9D-AF27-05D662D1E270}" srcOrd="1" destOrd="0" presId="urn:microsoft.com/office/officeart/2008/layout/HorizontalMultiLevelHierarchy"/>
    <dgm:cxn modelId="{B60A6AC7-0644-4870-B4C7-837D8FDDEFC5}" type="presParOf" srcId="{CBEE2B45-4BF3-4293-B321-BB54D39B2D49}" destId="{8136C195-9D3A-448B-91F9-ED2708A88646}" srcOrd="20" destOrd="0" presId="urn:microsoft.com/office/officeart/2008/layout/HorizontalMultiLevelHierarchy"/>
    <dgm:cxn modelId="{4BE43403-269F-4292-80CB-D901444E5599}" type="presParOf" srcId="{8136C195-9D3A-448B-91F9-ED2708A88646}" destId="{40551A24-B321-4F09-9BD4-85FA65B88584}" srcOrd="0" destOrd="0" presId="urn:microsoft.com/office/officeart/2008/layout/HorizontalMultiLevelHierarchy"/>
    <dgm:cxn modelId="{2A7E7657-BE4F-4360-85AB-A0DF2D2D9261}" type="presParOf" srcId="{CBEE2B45-4BF3-4293-B321-BB54D39B2D49}" destId="{FDB030DD-2758-48A5-BB32-D63EEC4394CB}" srcOrd="21" destOrd="0" presId="urn:microsoft.com/office/officeart/2008/layout/HorizontalMultiLevelHierarchy"/>
    <dgm:cxn modelId="{C4863101-79CB-4D15-8F7E-F468936E9115}" type="presParOf" srcId="{FDB030DD-2758-48A5-BB32-D63EEC4394CB}" destId="{D8157CD0-344A-4B91-B759-5159F7C19131}" srcOrd="0" destOrd="0" presId="urn:microsoft.com/office/officeart/2008/layout/HorizontalMultiLevelHierarchy"/>
    <dgm:cxn modelId="{166BEB70-4A69-4A9F-A1EB-3029FB8D6331}" type="presParOf" srcId="{FDB030DD-2758-48A5-BB32-D63EEC4394CB}" destId="{B2B3423D-BE35-45EA-B413-C25C37C67522}" srcOrd="1" destOrd="0" presId="urn:microsoft.com/office/officeart/2008/layout/HorizontalMultiLevelHierarchy"/>
    <dgm:cxn modelId="{771DFE37-72D6-4709-AB71-8751E89A33DF}" type="presParOf" srcId="{CBEE2B45-4BF3-4293-B321-BB54D39B2D49}" destId="{90610611-BD2D-48D1-B5B1-5696286F2B37}" srcOrd="22" destOrd="0" presId="urn:microsoft.com/office/officeart/2008/layout/HorizontalMultiLevelHierarchy"/>
    <dgm:cxn modelId="{85C7513B-CE3C-4DD6-8DDE-CF7A9133A07B}" type="presParOf" srcId="{90610611-BD2D-48D1-B5B1-5696286F2B37}" destId="{34F1D01C-766D-4B97-869A-5EFE5F1C2011}" srcOrd="0" destOrd="0" presId="urn:microsoft.com/office/officeart/2008/layout/HorizontalMultiLevelHierarchy"/>
    <dgm:cxn modelId="{F10BAAE4-06DF-4CF8-969C-BAC03A6B5463}" type="presParOf" srcId="{CBEE2B45-4BF3-4293-B321-BB54D39B2D49}" destId="{A296BD0B-E4E7-4BFC-A8B2-58D7127BEDDE}" srcOrd="23" destOrd="0" presId="urn:microsoft.com/office/officeart/2008/layout/HorizontalMultiLevelHierarchy"/>
    <dgm:cxn modelId="{6CDD7CBC-9771-4C44-9F63-0C3A75F91D8E}" type="presParOf" srcId="{A296BD0B-E4E7-4BFC-A8B2-58D7127BEDDE}" destId="{9093AA5B-DED4-4E27-96ED-1A951890801F}" srcOrd="0" destOrd="0" presId="urn:microsoft.com/office/officeart/2008/layout/HorizontalMultiLevelHierarchy"/>
    <dgm:cxn modelId="{3821B12A-77DD-440C-9F8E-691C01F7F9F7}" type="presParOf" srcId="{A296BD0B-E4E7-4BFC-A8B2-58D7127BEDDE}" destId="{15478095-1CC5-4B52-8959-E8F9CC8E4063}" srcOrd="1" destOrd="0" presId="urn:microsoft.com/office/officeart/2008/layout/HorizontalMultiLevelHierarchy"/>
    <dgm:cxn modelId="{9920C2DA-E04C-44F3-9B28-125E7F95F114}" type="presParOf" srcId="{CBEE2B45-4BF3-4293-B321-BB54D39B2D49}" destId="{92AC7565-38FA-4696-9FC8-E7089FDBAAAC}" srcOrd="24" destOrd="0" presId="urn:microsoft.com/office/officeart/2008/layout/HorizontalMultiLevelHierarchy"/>
    <dgm:cxn modelId="{416DCE19-12E0-414B-A509-1D5E64A31E2C}" type="presParOf" srcId="{92AC7565-38FA-4696-9FC8-E7089FDBAAAC}" destId="{D4E05231-7254-4205-BCF1-39F5CC0C7377}" srcOrd="0" destOrd="0" presId="urn:microsoft.com/office/officeart/2008/layout/HorizontalMultiLevelHierarchy"/>
    <dgm:cxn modelId="{A506DE98-9FB8-4CAC-923B-6B56CE9DD4D7}" type="presParOf" srcId="{CBEE2B45-4BF3-4293-B321-BB54D39B2D49}" destId="{F6A4934C-8E32-46FB-A4B4-95FF0510C48B}" srcOrd="25" destOrd="0" presId="urn:microsoft.com/office/officeart/2008/layout/HorizontalMultiLevelHierarchy"/>
    <dgm:cxn modelId="{C3C8A150-A5CA-456E-93D1-B0A7141BF40A}" type="presParOf" srcId="{F6A4934C-8E32-46FB-A4B4-95FF0510C48B}" destId="{88439764-2C08-4662-AC37-32548463BB04}" srcOrd="0" destOrd="0" presId="urn:microsoft.com/office/officeart/2008/layout/HorizontalMultiLevelHierarchy"/>
    <dgm:cxn modelId="{A682F068-54FF-44B3-9BD8-1A56FD94AB90}" type="presParOf" srcId="{F6A4934C-8E32-46FB-A4B4-95FF0510C48B}" destId="{6B4FA993-043A-4545-8076-BAC685369102}" srcOrd="1" destOrd="0" presId="urn:microsoft.com/office/officeart/2008/layout/HorizontalMultiLevelHierarchy"/>
  </dgm:cxnLst>
  <dgm:bg/>
  <dgm:whole/>
  <dgm:extLst>
    <a:ext uri="http://schemas.microsoft.com/office/drawing/2008/diagram">
      <dsp:dataModelExt xmlns:dsp="http://schemas.microsoft.com/office/drawing/2008/diagram" relId="rId18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248E4EE-9C3B-4BAC-9135-FA7D89A096A5}" type="doc">
      <dgm:prSet loTypeId="urn:microsoft.com/office/officeart/2008/layout/VerticalCurvedList" loCatId="list" qsTypeId="urn:microsoft.com/office/officeart/2005/8/quickstyle/simple1" qsCatId="simple" csTypeId="urn:microsoft.com/office/officeart/2005/8/colors/accent3_1" csCatId="accent3" phldr="1"/>
      <dgm:spPr/>
      <dgm:t>
        <a:bodyPr/>
        <a:lstStyle/>
        <a:p>
          <a:endParaRPr lang="uk-UA"/>
        </a:p>
      </dgm:t>
    </dgm:pt>
    <dgm:pt modelId="{7D8F4575-A840-4ED3-9B23-A7F49D4AA425}">
      <dgm:prSet phldrT="[Текст]"/>
      <dgm:spPr/>
      <dgm:t>
        <a:bodyPr/>
        <a:lstStyle/>
        <a:p>
          <a:r>
            <a:rPr lang="uk-UA"/>
            <a:t>неперервне, суцільне, взаємопов'язане та документальне відображення економічних процесів і явищ в усіх галузях економіки</a:t>
          </a:r>
        </a:p>
      </dgm:t>
    </dgm:pt>
    <dgm:pt modelId="{EADE2A59-511D-4086-9A27-440082668C03}" type="parTrans" cxnId="{92138679-85AF-4CB0-B570-15F04B56CFC5}">
      <dgm:prSet/>
      <dgm:spPr/>
      <dgm:t>
        <a:bodyPr/>
        <a:lstStyle/>
        <a:p>
          <a:endParaRPr lang="uk-UA"/>
        </a:p>
      </dgm:t>
    </dgm:pt>
    <dgm:pt modelId="{8DA179B0-2604-4F50-B60E-520BD4797984}" type="sibTrans" cxnId="{92138679-85AF-4CB0-B570-15F04B56CFC5}">
      <dgm:prSet/>
      <dgm:spPr/>
      <dgm:t>
        <a:bodyPr/>
        <a:lstStyle/>
        <a:p>
          <a:endParaRPr lang="uk-UA"/>
        </a:p>
      </dgm:t>
    </dgm:pt>
    <dgm:pt modelId="{2633074B-9D70-4249-84B9-4B166146BEF2}">
      <dgm:prSet phldrT="[Текст]"/>
      <dgm:spPr/>
      <dgm:t>
        <a:bodyPr/>
        <a:lstStyle/>
        <a:p>
          <a:r>
            <a:rPr lang="uk-UA"/>
            <a:t>забезпечення керівництва достовірною своєчасною інформацією про економічні явища та процеси, про стан засобів господарювання для прийняття управлінських рішень</a:t>
          </a:r>
        </a:p>
      </dgm:t>
    </dgm:pt>
    <dgm:pt modelId="{D1E282EA-34B3-40C3-BE14-6BA05E5D67A9}" type="parTrans" cxnId="{16ABF4F2-C82E-486C-8AD9-197EF5EA5B89}">
      <dgm:prSet/>
      <dgm:spPr/>
      <dgm:t>
        <a:bodyPr/>
        <a:lstStyle/>
        <a:p>
          <a:endParaRPr lang="uk-UA"/>
        </a:p>
      </dgm:t>
    </dgm:pt>
    <dgm:pt modelId="{81D74017-3F14-44CA-9697-0D36151BFE38}" type="sibTrans" cxnId="{16ABF4F2-C82E-486C-8AD9-197EF5EA5B89}">
      <dgm:prSet/>
      <dgm:spPr/>
      <dgm:t>
        <a:bodyPr/>
        <a:lstStyle/>
        <a:p>
          <a:endParaRPr lang="uk-UA"/>
        </a:p>
      </dgm:t>
    </dgm:pt>
    <dgm:pt modelId="{CA032310-7080-4B81-9E71-5C088441E729}">
      <dgm:prSet phldrT="[Текст]"/>
      <dgm:spPr/>
      <dgm:t>
        <a:bodyPr/>
        <a:lstStyle/>
        <a:p>
          <a:r>
            <a:rPr lang="uk-UA"/>
            <a:t>створення необхідної інформаційної бази для планування, стимулювання, організації, регулювання, аналізу та контролю</a:t>
          </a:r>
        </a:p>
      </dgm:t>
    </dgm:pt>
    <dgm:pt modelId="{1E7210C9-6384-4BBB-A766-E9511845B867}" type="parTrans" cxnId="{A1C2885A-E24D-4DC5-A902-77D64FFC79C4}">
      <dgm:prSet/>
      <dgm:spPr/>
      <dgm:t>
        <a:bodyPr/>
        <a:lstStyle/>
        <a:p>
          <a:endParaRPr lang="uk-UA"/>
        </a:p>
      </dgm:t>
    </dgm:pt>
    <dgm:pt modelId="{14858EDF-5183-44E1-A425-4BC07AF70898}" type="sibTrans" cxnId="{A1C2885A-E24D-4DC5-A902-77D64FFC79C4}">
      <dgm:prSet/>
      <dgm:spPr/>
      <dgm:t>
        <a:bodyPr/>
        <a:lstStyle/>
        <a:p>
          <a:endParaRPr lang="uk-UA"/>
        </a:p>
      </dgm:t>
    </dgm:pt>
    <dgm:pt modelId="{FDCC7EEC-2402-4565-91CF-24DB91D7733C}">
      <dgm:prSet/>
      <dgm:spPr/>
      <dgm:t>
        <a:bodyPr/>
        <a:lstStyle/>
        <a:p>
          <a:r>
            <a:rPr lang="uk-UA"/>
            <a:t>забезпечення контролю за законністю та доцільністю здійснення операцій</a:t>
          </a:r>
        </a:p>
      </dgm:t>
    </dgm:pt>
    <dgm:pt modelId="{88623B35-42D2-4B37-954E-D59E299B255B}" type="parTrans" cxnId="{655C06C9-4B8B-4490-ABE0-6F7AC0D5ABFD}">
      <dgm:prSet/>
      <dgm:spPr/>
      <dgm:t>
        <a:bodyPr/>
        <a:lstStyle/>
        <a:p>
          <a:endParaRPr lang="uk-UA"/>
        </a:p>
      </dgm:t>
    </dgm:pt>
    <dgm:pt modelId="{B73F891A-195B-4986-ACC7-0212F006DE17}" type="sibTrans" cxnId="{655C06C9-4B8B-4490-ABE0-6F7AC0D5ABFD}">
      <dgm:prSet/>
      <dgm:spPr/>
      <dgm:t>
        <a:bodyPr/>
        <a:lstStyle/>
        <a:p>
          <a:endParaRPr lang="uk-UA"/>
        </a:p>
      </dgm:t>
    </dgm:pt>
    <dgm:pt modelId="{C77A9BC5-9855-49EE-A05E-BEEF9A14BDDE}">
      <dgm:prSet/>
      <dgm:spPr/>
      <dgm:t>
        <a:bodyPr/>
        <a:lstStyle/>
        <a:p>
          <a:r>
            <a:rPr lang="uk-UA"/>
            <a:t>забезпечення контролю за наявністю та рухом майна, використанням матеріальних, трудових і фінансових ресурсів</a:t>
          </a:r>
        </a:p>
      </dgm:t>
    </dgm:pt>
    <dgm:pt modelId="{01D5B4A0-A753-413E-B3FD-0745B134EDFB}" type="parTrans" cxnId="{30714899-72F9-42CF-8588-CA6E6B016C7B}">
      <dgm:prSet/>
      <dgm:spPr/>
      <dgm:t>
        <a:bodyPr/>
        <a:lstStyle/>
        <a:p>
          <a:endParaRPr lang="uk-UA"/>
        </a:p>
      </dgm:t>
    </dgm:pt>
    <dgm:pt modelId="{76C2537D-8B51-43A7-A99E-26D2E67717C4}" type="sibTrans" cxnId="{30714899-72F9-42CF-8588-CA6E6B016C7B}">
      <dgm:prSet/>
      <dgm:spPr/>
      <dgm:t>
        <a:bodyPr/>
        <a:lstStyle/>
        <a:p>
          <a:endParaRPr lang="uk-UA"/>
        </a:p>
      </dgm:t>
    </dgm:pt>
    <dgm:pt modelId="{5FD8A80B-39DA-4964-882D-6AB8959C5E61}">
      <dgm:prSet/>
      <dgm:spPr/>
      <dgm:t>
        <a:bodyPr/>
        <a:lstStyle/>
        <a:p>
          <a:r>
            <a:rPr lang="uk-UA"/>
            <a:t>сприяння зміцненню законності у виробничій, фінансово-господарській діяльності підприємства</a:t>
          </a:r>
        </a:p>
      </dgm:t>
    </dgm:pt>
    <dgm:pt modelId="{00F8B2C3-AAE3-4069-A7A1-B7E995E5365E}" type="parTrans" cxnId="{42027566-AB90-4D6A-8A24-ADD219E16754}">
      <dgm:prSet/>
      <dgm:spPr/>
      <dgm:t>
        <a:bodyPr/>
        <a:lstStyle/>
        <a:p>
          <a:endParaRPr lang="uk-UA"/>
        </a:p>
      </dgm:t>
    </dgm:pt>
    <dgm:pt modelId="{DC71AB01-8EAE-4C4E-A262-925F33188E80}" type="sibTrans" cxnId="{42027566-AB90-4D6A-8A24-ADD219E16754}">
      <dgm:prSet/>
      <dgm:spPr/>
      <dgm:t>
        <a:bodyPr/>
        <a:lstStyle/>
        <a:p>
          <a:endParaRPr lang="uk-UA"/>
        </a:p>
      </dgm:t>
    </dgm:pt>
    <dgm:pt modelId="{A4F81E7D-8A61-4B0B-AD21-8EF68DBF8C0D}" type="pres">
      <dgm:prSet presAssocID="{4248E4EE-9C3B-4BAC-9135-FA7D89A096A5}" presName="Name0" presStyleCnt="0">
        <dgm:presLayoutVars>
          <dgm:chMax val="7"/>
          <dgm:chPref val="7"/>
          <dgm:dir/>
        </dgm:presLayoutVars>
      </dgm:prSet>
      <dgm:spPr/>
    </dgm:pt>
    <dgm:pt modelId="{C38E6945-DEBD-4395-A790-FC6AB5CABFAE}" type="pres">
      <dgm:prSet presAssocID="{4248E4EE-9C3B-4BAC-9135-FA7D89A096A5}" presName="Name1" presStyleCnt="0"/>
      <dgm:spPr/>
    </dgm:pt>
    <dgm:pt modelId="{980AA982-25F7-4586-B4D9-660055266283}" type="pres">
      <dgm:prSet presAssocID="{4248E4EE-9C3B-4BAC-9135-FA7D89A096A5}" presName="cycle" presStyleCnt="0"/>
      <dgm:spPr/>
    </dgm:pt>
    <dgm:pt modelId="{D18BE01A-9BEC-4E41-901E-7D1D2C07C041}" type="pres">
      <dgm:prSet presAssocID="{4248E4EE-9C3B-4BAC-9135-FA7D89A096A5}" presName="srcNode" presStyleLbl="node1" presStyleIdx="0" presStyleCnt="6"/>
      <dgm:spPr/>
    </dgm:pt>
    <dgm:pt modelId="{C5A5AADC-249D-48B2-9394-5F083DB70DBE}" type="pres">
      <dgm:prSet presAssocID="{4248E4EE-9C3B-4BAC-9135-FA7D89A096A5}" presName="conn" presStyleLbl="parChTrans1D2" presStyleIdx="0" presStyleCnt="1"/>
      <dgm:spPr/>
    </dgm:pt>
    <dgm:pt modelId="{3804E84F-7110-4701-8B59-BA86BBBF48EB}" type="pres">
      <dgm:prSet presAssocID="{4248E4EE-9C3B-4BAC-9135-FA7D89A096A5}" presName="extraNode" presStyleLbl="node1" presStyleIdx="0" presStyleCnt="6"/>
      <dgm:spPr/>
    </dgm:pt>
    <dgm:pt modelId="{C32C6042-CCD7-4F70-889E-D8EFCCF685D0}" type="pres">
      <dgm:prSet presAssocID="{4248E4EE-9C3B-4BAC-9135-FA7D89A096A5}" presName="dstNode" presStyleLbl="node1" presStyleIdx="0" presStyleCnt="6"/>
      <dgm:spPr/>
    </dgm:pt>
    <dgm:pt modelId="{53FAB871-C4C7-48FA-9A86-2331BBA33F79}" type="pres">
      <dgm:prSet presAssocID="{7D8F4575-A840-4ED3-9B23-A7F49D4AA425}" presName="text_1" presStyleLbl="node1" presStyleIdx="0" presStyleCnt="6">
        <dgm:presLayoutVars>
          <dgm:bulletEnabled val="1"/>
        </dgm:presLayoutVars>
      </dgm:prSet>
      <dgm:spPr/>
    </dgm:pt>
    <dgm:pt modelId="{9B41BCC6-AFBE-4D38-8A47-E0B42E39854F}" type="pres">
      <dgm:prSet presAssocID="{7D8F4575-A840-4ED3-9B23-A7F49D4AA425}" presName="accent_1" presStyleCnt="0"/>
      <dgm:spPr/>
    </dgm:pt>
    <dgm:pt modelId="{E49F4C31-2D49-4AF7-B76D-5D560E0B158D}" type="pres">
      <dgm:prSet presAssocID="{7D8F4575-A840-4ED3-9B23-A7F49D4AA425}" presName="accentRepeatNode" presStyleLbl="solidFgAcc1" presStyleIdx="0" presStyleCnt="6"/>
      <dgm:spPr/>
    </dgm:pt>
    <dgm:pt modelId="{C2372838-D6EF-4300-8C04-721405423065}" type="pres">
      <dgm:prSet presAssocID="{2633074B-9D70-4249-84B9-4B166146BEF2}" presName="text_2" presStyleLbl="node1" presStyleIdx="1" presStyleCnt="6" custScaleY="90190">
        <dgm:presLayoutVars>
          <dgm:bulletEnabled val="1"/>
        </dgm:presLayoutVars>
      </dgm:prSet>
      <dgm:spPr/>
    </dgm:pt>
    <dgm:pt modelId="{F61D26EB-3DE9-4647-9104-532234E842B5}" type="pres">
      <dgm:prSet presAssocID="{2633074B-9D70-4249-84B9-4B166146BEF2}" presName="accent_2" presStyleCnt="0"/>
      <dgm:spPr/>
    </dgm:pt>
    <dgm:pt modelId="{CE781F57-C1CD-4132-A406-A7E7841F062B}" type="pres">
      <dgm:prSet presAssocID="{2633074B-9D70-4249-84B9-4B166146BEF2}" presName="accentRepeatNode" presStyleLbl="solidFgAcc1" presStyleIdx="1" presStyleCnt="6"/>
      <dgm:spPr/>
    </dgm:pt>
    <dgm:pt modelId="{467DB174-C12D-46A5-8624-85E4A0FD5D8D}" type="pres">
      <dgm:prSet presAssocID="{CA032310-7080-4B81-9E71-5C088441E729}" presName="text_3" presStyleLbl="node1" presStyleIdx="2" presStyleCnt="6">
        <dgm:presLayoutVars>
          <dgm:bulletEnabled val="1"/>
        </dgm:presLayoutVars>
      </dgm:prSet>
      <dgm:spPr/>
    </dgm:pt>
    <dgm:pt modelId="{4776A4D2-F208-4DAA-BCBC-B50CEABEDB96}" type="pres">
      <dgm:prSet presAssocID="{CA032310-7080-4B81-9E71-5C088441E729}" presName="accent_3" presStyleCnt="0"/>
      <dgm:spPr/>
    </dgm:pt>
    <dgm:pt modelId="{EC55519A-ED9D-47EE-B9AE-50E4B20F0EB1}" type="pres">
      <dgm:prSet presAssocID="{CA032310-7080-4B81-9E71-5C088441E729}" presName="accentRepeatNode" presStyleLbl="solidFgAcc1" presStyleIdx="2" presStyleCnt="6"/>
      <dgm:spPr/>
    </dgm:pt>
    <dgm:pt modelId="{A255EAA1-38D3-405E-A735-2BCE701D6310}" type="pres">
      <dgm:prSet presAssocID="{FDCC7EEC-2402-4565-91CF-24DB91D7733C}" presName="text_4" presStyleLbl="node1" presStyleIdx="3" presStyleCnt="6">
        <dgm:presLayoutVars>
          <dgm:bulletEnabled val="1"/>
        </dgm:presLayoutVars>
      </dgm:prSet>
      <dgm:spPr/>
    </dgm:pt>
    <dgm:pt modelId="{7461D043-FC45-44EA-95AA-3D614FFEEC83}" type="pres">
      <dgm:prSet presAssocID="{FDCC7EEC-2402-4565-91CF-24DB91D7733C}" presName="accent_4" presStyleCnt="0"/>
      <dgm:spPr/>
    </dgm:pt>
    <dgm:pt modelId="{7CF1EC67-4076-4B65-A090-0D81D87B50E8}" type="pres">
      <dgm:prSet presAssocID="{FDCC7EEC-2402-4565-91CF-24DB91D7733C}" presName="accentRepeatNode" presStyleLbl="solidFgAcc1" presStyleIdx="3" presStyleCnt="6"/>
      <dgm:spPr/>
    </dgm:pt>
    <dgm:pt modelId="{6113F7B6-83E4-4EB9-A20B-40A7AA3C501A}" type="pres">
      <dgm:prSet presAssocID="{C77A9BC5-9855-49EE-A05E-BEEF9A14BDDE}" presName="text_5" presStyleLbl="node1" presStyleIdx="4" presStyleCnt="6">
        <dgm:presLayoutVars>
          <dgm:bulletEnabled val="1"/>
        </dgm:presLayoutVars>
      </dgm:prSet>
      <dgm:spPr/>
    </dgm:pt>
    <dgm:pt modelId="{DAD1EFAB-B583-4BA3-9AFA-24FEB6B77449}" type="pres">
      <dgm:prSet presAssocID="{C77A9BC5-9855-49EE-A05E-BEEF9A14BDDE}" presName="accent_5" presStyleCnt="0"/>
      <dgm:spPr/>
    </dgm:pt>
    <dgm:pt modelId="{961C7FC8-9405-4778-9664-01D4EFD98B67}" type="pres">
      <dgm:prSet presAssocID="{C77A9BC5-9855-49EE-A05E-BEEF9A14BDDE}" presName="accentRepeatNode" presStyleLbl="solidFgAcc1" presStyleIdx="4" presStyleCnt="6"/>
      <dgm:spPr/>
    </dgm:pt>
    <dgm:pt modelId="{68B896B7-1C20-47EE-A857-1AF650704543}" type="pres">
      <dgm:prSet presAssocID="{5FD8A80B-39DA-4964-882D-6AB8959C5E61}" presName="text_6" presStyleLbl="node1" presStyleIdx="5" presStyleCnt="6">
        <dgm:presLayoutVars>
          <dgm:bulletEnabled val="1"/>
        </dgm:presLayoutVars>
      </dgm:prSet>
      <dgm:spPr/>
    </dgm:pt>
    <dgm:pt modelId="{A9BD5536-5FD1-4423-9F3E-98CB80AEF7CC}" type="pres">
      <dgm:prSet presAssocID="{5FD8A80B-39DA-4964-882D-6AB8959C5E61}" presName="accent_6" presStyleCnt="0"/>
      <dgm:spPr/>
    </dgm:pt>
    <dgm:pt modelId="{8767C9F1-537F-4461-9D1D-8BF607CFB87B}" type="pres">
      <dgm:prSet presAssocID="{5FD8A80B-39DA-4964-882D-6AB8959C5E61}" presName="accentRepeatNode" presStyleLbl="solidFgAcc1" presStyleIdx="5" presStyleCnt="6"/>
      <dgm:spPr/>
    </dgm:pt>
  </dgm:ptLst>
  <dgm:cxnLst>
    <dgm:cxn modelId="{E759AB22-5B9E-414C-83E4-F08F0C2B9927}" type="presOf" srcId="{7D8F4575-A840-4ED3-9B23-A7F49D4AA425}" destId="{53FAB871-C4C7-48FA-9A86-2331BBA33F79}" srcOrd="0" destOrd="0" presId="urn:microsoft.com/office/officeart/2008/layout/VerticalCurvedList"/>
    <dgm:cxn modelId="{6A803828-11EC-4545-8C61-6C77996DCB96}" type="presOf" srcId="{CA032310-7080-4B81-9E71-5C088441E729}" destId="{467DB174-C12D-46A5-8624-85E4A0FD5D8D}" srcOrd="0" destOrd="0" presId="urn:microsoft.com/office/officeart/2008/layout/VerticalCurvedList"/>
    <dgm:cxn modelId="{F4477E45-2809-4286-AE53-D0F283EF8863}" type="presOf" srcId="{8DA179B0-2604-4F50-B60E-520BD4797984}" destId="{C5A5AADC-249D-48B2-9394-5F083DB70DBE}" srcOrd="0" destOrd="0" presId="urn:microsoft.com/office/officeart/2008/layout/VerticalCurvedList"/>
    <dgm:cxn modelId="{42027566-AB90-4D6A-8A24-ADD219E16754}" srcId="{4248E4EE-9C3B-4BAC-9135-FA7D89A096A5}" destId="{5FD8A80B-39DA-4964-882D-6AB8959C5E61}" srcOrd="5" destOrd="0" parTransId="{00F8B2C3-AAE3-4069-A7A1-B7E995E5365E}" sibTransId="{DC71AB01-8EAE-4C4E-A262-925F33188E80}"/>
    <dgm:cxn modelId="{66AC4977-23EA-4ED1-8C0B-A90FC9E3AA5D}" type="presOf" srcId="{FDCC7EEC-2402-4565-91CF-24DB91D7733C}" destId="{A255EAA1-38D3-405E-A735-2BCE701D6310}" srcOrd="0" destOrd="0" presId="urn:microsoft.com/office/officeart/2008/layout/VerticalCurvedList"/>
    <dgm:cxn modelId="{92138679-85AF-4CB0-B570-15F04B56CFC5}" srcId="{4248E4EE-9C3B-4BAC-9135-FA7D89A096A5}" destId="{7D8F4575-A840-4ED3-9B23-A7F49D4AA425}" srcOrd="0" destOrd="0" parTransId="{EADE2A59-511D-4086-9A27-440082668C03}" sibTransId="{8DA179B0-2604-4F50-B60E-520BD4797984}"/>
    <dgm:cxn modelId="{A1C2885A-E24D-4DC5-A902-77D64FFC79C4}" srcId="{4248E4EE-9C3B-4BAC-9135-FA7D89A096A5}" destId="{CA032310-7080-4B81-9E71-5C088441E729}" srcOrd="2" destOrd="0" parTransId="{1E7210C9-6384-4BBB-A766-E9511845B867}" sibTransId="{14858EDF-5183-44E1-A425-4BC07AF70898}"/>
    <dgm:cxn modelId="{30714899-72F9-42CF-8588-CA6E6B016C7B}" srcId="{4248E4EE-9C3B-4BAC-9135-FA7D89A096A5}" destId="{C77A9BC5-9855-49EE-A05E-BEEF9A14BDDE}" srcOrd="4" destOrd="0" parTransId="{01D5B4A0-A753-413E-B3FD-0745B134EDFB}" sibTransId="{76C2537D-8B51-43A7-A99E-26D2E67717C4}"/>
    <dgm:cxn modelId="{B4F5AE9B-443F-4114-A295-AE7A6BDC9DB3}" type="presOf" srcId="{C77A9BC5-9855-49EE-A05E-BEEF9A14BDDE}" destId="{6113F7B6-83E4-4EB9-A20B-40A7AA3C501A}" srcOrd="0" destOrd="0" presId="urn:microsoft.com/office/officeart/2008/layout/VerticalCurvedList"/>
    <dgm:cxn modelId="{47807AC2-D464-45F9-9BA9-80E3ECA91DCA}" type="presOf" srcId="{4248E4EE-9C3B-4BAC-9135-FA7D89A096A5}" destId="{A4F81E7D-8A61-4B0B-AD21-8EF68DBF8C0D}" srcOrd="0" destOrd="0" presId="urn:microsoft.com/office/officeart/2008/layout/VerticalCurvedList"/>
    <dgm:cxn modelId="{6CAA50C6-CBC0-4546-9B31-7B7AA34D89CD}" type="presOf" srcId="{5FD8A80B-39DA-4964-882D-6AB8959C5E61}" destId="{68B896B7-1C20-47EE-A857-1AF650704543}" srcOrd="0" destOrd="0" presId="urn:microsoft.com/office/officeart/2008/layout/VerticalCurvedList"/>
    <dgm:cxn modelId="{655C06C9-4B8B-4490-ABE0-6F7AC0D5ABFD}" srcId="{4248E4EE-9C3B-4BAC-9135-FA7D89A096A5}" destId="{FDCC7EEC-2402-4565-91CF-24DB91D7733C}" srcOrd="3" destOrd="0" parTransId="{88623B35-42D2-4B37-954E-D59E299B255B}" sibTransId="{B73F891A-195B-4986-ACC7-0212F006DE17}"/>
    <dgm:cxn modelId="{2F0BEAE9-8D03-41AE-9F04-300928E0C810}" type="presOf" srcId="{2633074B-9D70-4249-84B9-4B166146BEF2}" destId="{C2372838-D6EF-4300-8C04-721405423065}" srcOrd="0" destOrd="0" presId="urn:microsoft.com/office/officeart/2008/layout/VerticalCurvedList"/>
    <dgm:cxn modelId="{16ABF4F2-C82E-486C-8AD9-197EF5EA5B89}" srcId="{4248E4EE-9C3B-4BAC-9135-FA7D89A096A5}" destId="{2633074B-9D70-4249-84B9-4B166146BEF2}" srcOrd="1" destOrd="0" parTransId="{D1E282EA-34B3-40C3-BE14-6BA05E5D67A9}" sibTransId="{81D74017-3F14-44CA-9697-0D36151BFE38}"/>
    <dgm:cxn modelId="{245641A7-80F5-4EDC-AED6-51AF12370583}" type="presParOf" srcId="{A4F81E7D-8A61-4B0B-AD21-8EF68DBF8C0D}" destId="{C38E6945-DEBD-4395-A790-FC6AB5CABFAE}" srcOrd="0" destOrd="0" presId="urn:microsoft.com/office/officeart/2008/layout/VerticalCurvedList"/>
    <dgm:cxn modelId="{8A8D6C49-1DEC-4B76-82B3-52BBFB36CF34}" type="presParOf" srcId="{C38E6945-DEBD-4395-A790-FC6AB5CABFAE}" destId="{980AA982-25F7-4586-B4D9-660055266283}" srcOrd="0" destOrd="0" presId="urn:microsoft.com/office/officeart/2008/layout/VerticalCurvedList"/>
    <dgm:cxn modelId="{02BB0067-0C50-4883-BAF4-086FD4B15DA6}" type="presParOf" srcId="{980AA982-25F7-4586-B4D9-660055266283}" destId="{D18BE01A-9BEC-4E41-901E-7D1D2C07C041}" srcOrd="0" destOrd="0" presId="urn:microsoft.com/office/officeart/2008/layout/VerticalCurvedList"/>
    <dgm:cxn modelId="{3CC97874-AD9B-4122-8AC0-D670EC303A8C}" type="presParOf" srcId="{980AA982-25F7-4586-B4D9-660055266283}" destId="{C5A5AADC-249D-48B2-9394-5F083DB70DBE}" srcOrd="1" destOrd="0" presId="urn:microsoft.com/office/officeart/2008/layout/VerticalCurvedList"/>
    <dgm:cxn modelId="{A6C0863F-4874-43E9-8514-62C52E391F24}" type="presParOf" srcId="{980AA982-25F7-4586-B4D9-660055266283}" destId="{3804E84F-7110-4701-8B59-BA86BBBF48EB}" srcOrd="2" destOrd="0" presId="urn:microsoft.com/office/officeart/2008/layout/VerticalCurvedList"/>
    <dgm:cxn modelId="{D284A548-6BB2-4614-A112-9CE7E287B25C}" type="presParOf" srcId="{980AA982-25F7-4586-B4D9-660055266283}" destId="{C32C6042-CCD7-4F70-889E-D8EFCCF685D0}" srcOrd="3" destOrd="0" presId="urn:microsoft.com/office/officeart/2008/layout/VerticalCurvedList"/>
    <dgm:cxn modelId="{0D5E4C9A-A05A-43B7-B8D4-8C18E1004BD3}" type="presParOf" srcId="{C38E6945-DEBD-4395-A790-FC6AB5CABFAE}" destId="{53FAB871-C4C7-48FA-9A86-2331BBA33F79}" srcOrd="1" destOrd="0" presId="urn:microsoft.com/office/officeart/2008/layout/VerticalCurvedList"/>
    <dgm:cxn modelId="{E9BFB35A-FC60-46E3-A52A-D00AFA6B29DE}" type="presParOf" srcId="{C38E6945-DEBD-4395-A790-FC6AB5CABFAE}" destId="{9B41BCC6-AFBE-4D38-8A47-E0B42E39854F}" srcOrd="2" destOrd="0" presId="urn:microsoft.com/office/officeart/2008/layout/VerticalCurvedList"/>
    <dgm:cxn modelId="{79BF489E-5FDF-4753-B1FA-D6A981B7545F}" type="presParOf" srcId="{9B41BCC6-AFBE-4D38-8A47-E0B42E39854F}" destId="{E49F4C31-2D49-4AF7-B76D-5D560E0B158D}" srcOrd="0" destOrd="0" presId="urn:microsoft.com/office/officeart/2008/layout/VerticalCurvedList"/>
    <dgm:cxn modelId="{89DDC185-3E01-4DA1-AF4B-F9D62FDB024E}" type="presParOf" srcId="{C38E6945-DEBD-4395-A790-FC6AB5CABFAE}" destId="{C2372838-D6EF-4300-8C04-721405423065}" srcOrd="3" destOrd="0" presId="urn:microsoft.com/office/officeart/2008/layout/VerticalCurvedList"/>
    <dgm:cxn modelId="{E723BD84-0314-46EE-A63C-8C96CE9648C7}" type="presParOf" srcId="{C38E6945-DEBD-4395-A790-FC6AB5CABFAE}" destId="{F61D26EB-3DE9-4647-9104-532234E842B5}" srcOrd="4" destOrd="0" presId="urn:microsoft.com/office/officeart/2008/layout/VerticalCurvedList"/>
    <dgm:cxn modelId="{4829CFEC-C72A-4C46-A2B1-882130521E8F}" type="presParOf" srcId="{F61D26EB-3DE9-4647-9104-532234E842B5}" destId="{CE781F57-C1CD-4132-A406-A7E7841F062B}" srcOrd="0" destOrd="0" presId="urn:microsoft.com/office/officeart/2008/layout/VerticalCurvedList"/>
    <dgm:cxn modelId="{CDC58D38-B35B-4F56-A01F-57A48BF34B0B}" type="presParOf" srcId="{C38E6945-DEBD-4395-A790-FC6AB5CABFAE}" destId="{467DB174-C12D-46A5-8624-85E4A0FD5D8D}" srcOrd="5" destOrd="0" presId="urn:microsoft.com/office/officeart/2008/layout/VerticalCurvedList"/>
    <dgm:cxn modelId="{17109344-7717-484E-A256-F20CCD76D54A}" type="presParOf" srcId="{C38E6945-DEBD-4395-A790-FC6AB5CABFAE}" destId="{4776A4D2-F208-4DAA-BCBC-B50CEABEDB96}" srcOrd="6" destOrd="0" presId="urn:microsoft.com/office/officeart/2008/layout/VerticalCurvedList"/>
    <dgm:cxn modelId="{69870D84-CD66-4720-9271-D767CC4615DC}" type="presParOf" srcId="{4776A4D2-F208-4DAA-BCBC-B50CEABEDB96}" destId="{EC55519A-ED9D-47EE-B9AE-50E4B20F0EB1}" srcOrd="0" destOrd="0" presId="urn:microsoft.com/office/officeart/2008/layout/VerticalCurvedList"/>
    <dgm:cxn modelId="{51E6C370-C595-4BF1-BFA6-B0C8FAD959E0}" type="presParOf" srcId="{C38E6945-DEBD-4395-A790-FC6AB5CABFAE}" destId="{A255EAA1-38D3-405E-A735-2BCE701D6310}" srcOrd="7" destOrd="0" presId="urn:microsoft.com/office/officeart/2008/layout/VerticalCurvedList"/>
    <dgm:cxn modelId="{B0813E7C-31B9-408F-BAD3-335A3CAAFF4D}" type="presParOf" srcId="{C38E6945-DEBD-4395-A790-FC6AB5CABFAE}" destId="{7461D043-FC45-44EA-95AA-3D614FFEEC83}" srcOrd="8" destOrd="0" presId="urn:microsoft.com/office/officeart/2008/layout/VerticalCurvedList"/>
    <dgm:cxn modelId="{EA94A916-5161-40A1-A6E6-A4594DD44905}" type="presParOf" srcId="{7461D043-FC45-44EA-95AA-3D614FFEEC83}" destId="{7CF1EC67-4076-4B65-A090-0D81D87B50E8}" srcOrd="0" destOrd="0" presId="urn:microsoft.com/office/officeart/2008/layout/VerticalCurvedList"/>
    <dgm:cxn modelId="{5A220EDE-9A82-4AF8-92DB-81733128EF28}" type="presParOf" srcId="{C38E6945-DEBD-4395-A790-FC6AB5CABFAE}" destId="{6113F7B6-83E4-4EB9-A20B-40A7AA3C501A}" srcOrd="9" destOrd="0" presId="urn:microsoft.com/office/officeart/2008/layout/VerticalCurvedList"/>
    <dgm:cxn modelId="{370402A7-CC98-4128-825E-62C223C40263}" type="presParOf" srcId="{C38E6945-DEBD-4395-A790-FC6AB5CABFAE}" destId="{DAD1EFAB-B583-4BA3-9AFA-24FEB6B77449}" srcOrd="10" destOrd="0" presId="urn:microsoft.com/office/officeart/2008/layout/VerticalCurvedList"/>
    <dgm:cxn modelId="{FF556208-6938-4A98-84D5-0F40056E0295}" type="presParOf" srcId="{DAD1EFAB-B583-4BA3-9AFA-24FEB6B77449}" destId="{961C7FC8-9405-4778-9664-01D4EFD98B67}" srcOrd="0" destOrd="0" presId="urn:microsoft.com/office/officeart/2008/layout/VerticalCurvedList"/>
    <dgm:cxn modelId="{C8D0518B-83A2-4995-8567-CD38B56F7D1F}" type="presParOf" srcId="{C38E6945-DEBD-4395-A790-FC6AB5CABFAE}" destId="{68B896B7-1C20-47EE-A857-1AF650704543}" srcOrd="11" destOrd="0" presId="urn:microsoft.com/office/officeart/2008/layout/VerticalCurvedList"/>
    <dgm:cxn modelId="{25623703-13CF-4A16-8ED5-C72B9B07C991}" type="presParOf" srcId="{C38E6945-DEBD-4395-A790-FC6AB5CABFAE}" destId="{A9BD5536-5FD1-4423-9F3E-98CB80AEF7CC}" srcOrd="12" destOrd="0" presId="urn:microsoft.com/office/officeart/2008/layout/VerticalCurvedList"/>
    <dgm:cxn modelId="{A2139F05-01FF-4FDE-8AED-DB2A1825D87B}" type="presParOf" srcId="{A9BD5536-5FD1-4423-9F3E-98CB80AEF7CC}" destId="{8767C9F1-537F-4461-9D1D-8BF607CFB87B}" srcOrd="0" destOrd="0" presId="urn:microsoft.com/office/officeart/2008/layout/VerticalCurvedList"/>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ata30.xml><?xml version="1.0" encoding="utf-8"?>
<dgm:dataModel xmlns:dgm="http://schemas.openxmlformats.org/drawingml/2006/diagram" xmlns:a="http://schemas.openxmlformats.org/drawingml/2006/main">
  <dgm:ptLst>
    <dgm:pt modelId="{FF8E6420-2E9D-4675-9D20-2A5522980D52}" type="doc">
      <dgm:prSet loTypeId="urn:microsoft.com/office/officeart/2005/8/layout/hList3" loCatId="list" qsTypeId="urn:microsoft.com/office/officeart/2005/8/quickstyle/simple1" qsCatId="simple" csTypeId="urn:microsoft.com/office/officeart/2005/8/colors/accent3_1" csCatId="accent3" phldr="1"/>
      <dgm:spPr/>
      <dgm:t>
        <a:bodyPr/>
        <a:lstStyle/>
        <a:p>
          <a:endParaRPr lang="uk-UA"/>
        </a:p>
      </dgm:t>
    </dgm:pt>
    <dgm:pt modelId="{7B387509-4640-4C3D-B6C2-4B572FD99A04}">
      <dgm:prSet phldrT="[Текст]" custT="1"/>
      <dgm:spPr/>
      <dgm:t>
        <a:bodyPr/>
        <a:lstStyle/>
        <a:p>
          <a:r>
            <a:rPr lang="uk-UA" sz="1200"/>
            <a:t>Терміни ІНКОТЕРМС</a:t>
          </a:r>
        </a:p>
      </dgm:t>
    </dgm:pt>
    <dgm:pt modelId="{1473BE45-90C5-49D8-AC88-8FE68D8C457A}" type="parTrans" cxnId="{B0C2B297-0303-469E-AAD9-53E6911C5DFF}">
      <dgm:prSet/>
      <dgm:spPr/>
      <dgm:t>
        <a:bodyPr/>
        <a:lstStyle/>
        <a:p>
          <a:endParaRPr lang="uk-UA"/>
        </a:p>
      </dgm:t>
    </dgm:pt>
    <dgm:pt modelId="{F8918570-FC0B-4404-AB94-DF8129DE02C5}" type="sibTrans" cxnId="{B0C2B297-0303-469E-AAD9-53E6911C5DFF}">
      <dgm:prSet/>
      <dgm:spPr/>
      <dgm:t>
        <a:bodyPr/>
        <a:lstStyle/>
        <a:p>
          <a:endParaRPr lang="uk-UA"/>
        </a:p>
      </dgm:t>
    </dgm:pt>
    <dgm:pt modelId="{FD1C8D56-A948-4D0A-AEBC-7EF16D7E1E09}">
      <dgm:prSet phldrT="[Текст]"/>
      <dgm:spPr/>
      <dgm:t>
        <a:bodyPr/>
        <a:lstStyle/>
        <a:p>
          <a:r>
            <a:rPr lang="uk-UA" b="1"/>
            <a:t>Е</a:t>
          </a:r>
          <a:r>
            <a:rPr lang="uk-UA"/>
            <a:t> </a:t>
          </a:r>
        </a:p>
        <a:p>
          <a:r>
            <a:rPr lang="uk-UA"/>
            <a:t>– обов’язки продавця вважаються виконаними у момент відвантаження</a:t>
          </a:r>
          <a:br>
            <a:rPr lang="uk-UA"/>
          </a:br>
          <a:r>
            <a:rPr lang="uk-UA"/>
            <a:t>товару покупцю на своєму підприємстві</a:t>
          </a:r>
        </a:p>
      </dgm:t>
    </dgm:pt>
    <dgm:pt modelId="{64A4A4F7-A750-445E-BFF0-C635C7A72B41}" type="parTrans" cxnId="{1E92D3F5-7C87-4A99-8F6B-AF3D55AF2DE4}">
      <dgm:prSet/>
      <dgm:spPr/>
      <dgm:t>
        <a:bodyPr/>
        <a:lstStyle/>
        <a:p>
          <a:endParaRPr lang="uk-UA"/>
        </a:p>
      </dgm:t>
    </dgm:pt>
    <dgm:pt modelId="{5EEC126F-F13F-4BD0-83DB-DD5E822A510D}" type="sibTrans" cxnId="{1E92D3F5-7C87-4A99-8F6B-AF3D55AF2DE4}">
      <dgm:prSet/>
      <dgm:spPr/>
      <dgm:t>
        <a:bodyPr/>
        <a:lstStyle/>
        <a:p>
          <a:endParaRPr lang="uk-UA"/>
        </a:p>
      </dgm:t>
    </dgm:pt>
    <dgm:pt modelId="{7179526B-1BE1-453E-B729-06AD1CA85E20}">
      <dgm:prSet phldrT="[Текст]"/>
      <dgm:spPr/>
      <dgm:t>
        <a:bodyPr/>
        <a:lstStyle/>
        <a:p>
          <a:r>
            <a:rPr lang="uk-UA" b="1"/>
            <a:t>F</a:t>
          </a:r>
          <a:r>
            <a:rPr lang="uk-UA"/>
            <a:t> </a:t>
          </a:r>
        </a:p>
        <a:p>
          <a:r>
            <a:rPr lang="uk-UA"/>
            <a:t>– обов’язки продавця вважаються виконаними після того, як він передав</a:t>
          </a:r>
          <a:br>
            <a:rPr lang="uk-UA"/>
          </a:br>
          <a:r>
            <a:rPr lang="uk-UA"/>
            <a:t>товар перевізнику</a:t>
          </a:r>
        </a:p>
      </dgm:t>
    </dgm:pt>
    <dgm:pt modelId="{AE4D75BB-745A-43E1-A4F7-0C31EF889BA9}" type="parTrans" cxnId="{DB34ED62-2322-49A9-B391-A3C20AEE3596}">
      <dgm:prSet/>
      <dgm:spPr/>
      <dgm:t>
        <a:bodyPr/>
        <a:lstStyle/>
        <a:p>
          <a:endParaRPr lang="uk-UA"/>
        </a:p>
      </dgm:t>
    </dgm:pt>
    <dgm:pt modelId="{3E79EF8B-A74F-4544-95E5-67A648E506E9}" type="sibTrans" cxnId="{DB34ED62-2322-49A9-B391-A3C20AEE3596}">
      <dgm:prSet/>
      <dgm:spPr/>
      <dgm:t>
        <a:bodyPr/>
        <a:lstStyle/>
        <a:p>
          <a:endParaRPr lang="uk-UA"/>
        </a:p>
      </dgm:t>
    </dgm:pt>
    <dgm:pt modelId="{D0AD9125-19F0-4F33-9937-F1031979C4DC}">
      <dgm:prSet phldrT="[Текст]"/>
      <dgm:spPr/>
      <dgm:t>
        <a:bodyPr/>
        <a:lstStyle/>
        <a:p>
          <a:r>
            <a:rPr lang="uk-UA" b="1"/>
            <a:t>С </a:t>
          </a:r>
        </a:p>
        <a:p>
          <a:r>
            <a:rPr lang="uk-UA"/>
            <a:t>– продавець зобов’язаний сплатити транспортні витрати, пов’язані з</a:t>
          </a:r>
          <a:br>
            <a:rPr lang="uk-UA"/>
          </a:br>
          <a:r>
            <a:rPr lang="uk-UA"/>
            <a:t>доставкою товару, але ризик доставки товару несе покупець</a:t>
          </a:r>
        </a:p>
      </dgm:t>
    </dgm:pt>
    <dgm:pt modelId="{B192E3EA-A380-4E4C-94C2-0319C0D8F8CF}" type="parTrans" cxnId="{32FE5841-0DC7-40E6-9A23-3D530600F5BD}">
      <dgm:prSet/>
      <dgm:spPr/>
      <dgm:t>
        <a:bodyPr/>
        <a:lstStyle/>
        <a:p>
          <a:endParaRPr lang="uk-UA"/>
        </a:p>
      </dgm:t>
    </dgm:pt>
    <dgm:pt modelId="{BB4540A6-E391-4A9D-A395-9D13EAEDE90D}" type="sibTrans" cxnId="{32FE5841-0DC7-40E6-9A23-3D530600F5BD}">
      <dgm:prSet/>
      <dgm:spPr/>
      <dgm:t>
        <a:bodyPr/>
        <a:lstStyle/>
        <a:p>
          <a:endParaRPr lang="uk-UA"/>
        </a:p>
      </dgm:t>
    </dgm:pt>
    <dgm:pt modelId="{0794F6B2-FD40-4AE4-8927-30EA74D630B2}">
      <dgm:prSet phldrT="[Текст]"/>
      <dgm:spPr/>
      <dgm:t>
        <a:bodyPr/>
        <a:lstStyle/>
        <a:p>
          <a:r>
            <a:rPr lang="uk-UA" b="1"/>
            <a:t>D</a:t>
          </a:r>
          <a:r>
            <a:rPr lang="uk-UA"/>
            <a:t> </a:t>
          </a:r>
        </a:p>
        <a:p>
          <a:r>
            <a:rPr lang="uk-UA"/>
            <a:t>– в обов’язки продавця входить доставка товару покупцю</a:t>
          </a:r>
        </a:p>
      </dgm:t>
    </dgm:pt>
    <dgm:pt modelId="{C2C220F4-0804-44A3-BF02-FB1C461C82F9}" type="parTrans" cxnId="{1F573CBA-97B7-4523-9DF5-A3F8E67A3B44}">
      <dgm:prSet/>
      <dgm:spPr/>
      <dgm:t>
        <a:bodyPr/>
        <a:lstStyle/>
        <a:p>
          <a:endParaRPr lang="uk-UA"/>
        </a:p>
      </dgm:t>
    </dgm:pt>
    <dgm:pt modelId="{4AE6A5FE-0130-43CD-B2EE-821C33512DD5}" type="sibTrans" cxnId="{1F573CBA-97B7-4523-9DF5-A3F8E67A3B44}">
      <dgm:prSet/>
      <dgm:spPr/>
      <dgm:t>
        <a:bodyPr/>
        <a:lstStyle/>
        <a:p>
          <a:endParaRPr lang="uk-UA"/>
        </a:p>
      </dgm:t>
    </dgm:pt>
    <dgm:pt modelId="{200C9E73-9AA2-4783-A5D2-6F5F9CA8BB9D}" type="pres">
      <dgm:prSet presAssocID="{FF8E6420-2E9D-4675-9D20-2A5522980D52}" presName="composite" presStyleCnt="0">
        <dgm:presLayoutVars>
          <dgm:chMax val="1"/>
          <dgm:dir/>
          <dgm:resizeHandles val="exact"/>
        </dgm:presLayoutVars>
      </dgm:prSet>
      <dgm:spPr/>
    </dgm:pt>
    <dgm:pt modelId="{69F58585-B6F2-4291-B64A-1B483A96B983}" type="pres">
      <dgm:prSet presAssocID="{7B387509-4640-4C3D-B6C2-4B572FD99A04}" presName="roof" presStyleLbl="dkBgShp" presStyleIdx="0" presStyleCnt="2"/>
      <dgm:spPr/>
    </dgm:pt>
    <dgm:pt modelId="{FEE11D50-7CDE-4433-A27A-F7D3BDE1A07D}" type="pres">
      <dgm:prSet presAssocID="{7B387509-4640-4C3D-B6C2-4B572FD99A04}" presName="pillars" presStyleCnt="0"/>
      <dgm:spPr/>
    </dgm:pt>
    <dgm:pt modelId="{AD7964B5-D975-4BD1-B30E-43B6B37AA701}" type="pres">
      <dgm:prSet presAssocID="{7B387509-4640-4C3D-B6C2-4B572FD99A04}" presName="pillar1" presStyleLbl="node1" presStyleIdx="0" presStyleCnt="4">
        <dgm:presLayoutVars>
          <dgm:bulletEnabled val="1"/>
        </dgm:presLayoutVars>
      </dgm:prSet>
      <dgm:spPr/>
    </dgm:pt>
    <dgm:pt modelId="{00C173F2-6229-4CA6-8DA0-EC7A9CF065F7}" type="pres">
      <dgm:prSet presAssocID="{7179526B-1BE1-453E-B729-06AD1CA85E20}" presName="pillarX" presStyleLbl="node1" presStyleIdx="1" presStyleCnt="4">
        <dgm:presLayoutVars>
          <dgm:bulletEnabled val="1"/>
        </dgm:presLayoutVars>
      </dgm:prSet>
      <dgm:spPr/>
    </dgm:pt>
    <dgm:pt modelId="{E305071B-A9A2-4CE7-98C0-9CD91F283AC7}" type="pres">
      <dgm:prSet presAssocID="{D0AD9125-19F0-4F33-9937-F1031979C4DC}" presName="pillarX" presStyleLbl="node1" presStyleIdx="2" presStyleCnt="4">
        <dgm:presLayoutVars>
          <dgm:bulletEnabled val="1"/>
        </dgm:presLayoutVars>
      </dgm:prSet>
      <dgm:spPr/>
    </dgm:pt>
    <dgm:pt modelId="{4D838ECE-EA17-473A-B3A7-4FBFC47E8FE2}" type="pres">
      <dgm:prSet presAssocID="{0794F6B2-FD40-4AE4-8927-30EA74D630B2}" presName="pillarX" presStyleLbl="node1" presStyleIdx="3" presStyleCnt="4">
        <dgm:presLayoutVars>
          <dgm:bulletEnabled val="1"/>
        </dgm:presLayoutVars>
      </dgm:prSet>
      <dgm:spPr/>
    </dgm:pt>
    <dgm:pt modelId="{129806C4-D127-4A48-998F-D5CB21F2F69F}" type="pres">
      <dgm:prSet presAssocID="{7B387509-4640-4C3D-B6C2-4B572FD99A04}" presName="base" presStyleLbl="dkBgShp" presStyleIdx="1" presStyleCnt="2"/>
      <dgm:spPr/>
    </dgm:pt>
  </dgm:ptLst>
  <dgm:cxnLst>
    <dgm:cxn modelId="{5FA15E33-F246-43BD-A009-55F5EBAACF46}" type="presOf" srcId="{D0AD9125-19F0-4F33-9937-F1031979C4DC}" destId="{E305071B-A9A2-4CE7-98C0-9CD91F283AC7}" srcOrd="0" destOrd="0" presId="urn:microsoft.com/office/officeart/2005/8/layout/hList3"/>
    <dgm:cxn modelId="{32FE5841-0DC7-40E6-9A23-3D530600F5BD}" srcId="{7B387509-4640-4C3D-B6C2-4B572FD99A04}" destId="{D0AD9125-19F0-4F33-9937-F1031979C4DC}" srcOrd="2" destOrd="0" parTransId="{B192E3EA-A380-4E4C-94C2-0319C0D8F8CF}" sibTransId="{BB4540A6-E391-4A9D-A395-9D13EAEDE90D}"/>
    <dgm:cxn modelId="{DB34ED62-2322-49A9-B391-A3C20AEE3596}" srcId="{7B387509-4640-4C3D-B6C2-4B572FD99A04}" destId="{7179526B-1BE1-453E-B729-06AD1CA85E20}" srcOrd="1" destOrd="0" parTransId="{AE4D75BB-745A-43E1-A4F7-0C31EF889BA9}" sibTransId="{3E79EF8B-A74F-4544-95E5-67A648E506E9}"/>
    <dgm:cxn modelId="{67F70878-EF6B-4BB2-A21F-6DB59119CC8C}" type="presOf" srcId="{FF8E6420-2E9D-4675-9D20-2A5522980D52}" destId="{200C9E73-9AA2-4783-A5D2-6F5F9CA8BB9D}" srcOrd="0" destOrd="0" presId="urn:microsoft.com/office/officeart/2005/8/layout/hList3"/>
    <dgm:cxn modelId="{B0C2B297-0303-469E-AAD9-53E6911C5DFF}" srcId="{FF8E6420-2E9D-4675-9D20-2A5522980D52}" destId="{7B387509-4640-4C3D-B6C2-4B572FD99A04}" srcOrd="0" destOrd="0" parTransId="{1473BE45-90C5-49D8-AC88-8FE68D8C457A}" sibTransId="{F8918570-FC0B-4404-AB94-DF8129DE02C5}"/>
    <dgm:cxn modelId="{FBD58AB7-4361-4FB6-90DA-5DDFA7AE79CF}" type="presOf" srcId="{7B387509-4640-4C3D-B6C2-4B572FD99A04}" destId="{69F58585-B6F2-4291-B64A-1B483A96B983}" srcOrd="0" destOrd="0" presId="urn:microsoft.com/office/officeart/2005/8/layout/hList3"/>
    <dgm:cxn modelId="{1F573CBA-97B7-4523-9DF5-A3F8E67A3B44}" srcId="{7B387509-4640-4C3D-B6C2-4B572FD99A04}" destId="{0794F6B2-FD40-4AE4-8927-30EA74D630B2}" srcOrd="3" destOrd="0" parTransId="{C2C220F4-0804-44A3-BF02-FB1C461C82F9}" sibTransId="{4AE6A5FE-0130-43CD-B2EE-821C33512DD5}"/>
    <dgm:cxn modelId="{26C795C3-E255-43D6-8C70-8494F1037BD8}" type="presOf" srcId="{7179526B-1BE1-453E-B729-06AD1CA85E20}" destId="{00C173F2-6229-4CA6-8DA0-EC7A9CF065F7}" srcOrd="0" destOrd="0" presId="urn:microsoft.com/office/officeart/2005/8/layout/hList3"/>
    <dgm:cxn modelId="{4D1C55EB-C290-4BF4-94CC-9DB0B3EC5666}" type="presOf" srcId="{FD1C8D56-A948-4D0A-AEBC-7EF16D7E1E09}" destId="{AD7964B5-D975-4BD1-B30E-43B6B37AA701}" srcOrd="0" destOrd="0" presId="urn:microsoft.com/office/officeart/2005/8/layout/hList3"/>
    <dgm:cxn modelId="{3B12DCEE-35C0-4FE4-8136-45720E15019E}" type="presOf" srcId="{0794F6B2-FD40-4AE4-8927-30EA74D630B2}" destId="{4D838ECE-EA17-473A-B3A7-4FBFC47E8FE2}" srcOrd="0" destOrd="0" presId="urn:microsoft.com/office/officeart/2005/8/layout/hList3"/>
    <dgm:cxn modelId="{1E92D3F5-7C87-4A99-8F6B-AF3D55AF2DE4}" srcId="{7B387509-4640-4C3D-B6C2-4B572FD99A04}" destId="{FD1C8D56-A948-4D0A-AEBC-7EF16D7E1E09}" srcOrd="0" destOrd="0" parTransId="{64A4A4F7-A750-445E-BFF0-C635C7A72B41}" sibTransId="{5EEC126F-F13F-4BD0-83DB-DD5E822A510D}"/>
    <dgm:cxn modelId="{6110A07F-E4FF-42BC-B7B1-ECF3AB7CB175}" type="presParOf" srcId="{200C9E73-9AA2-4783-A5D2-6F5F9CA8BB9D}" destId="{69F58585-B6F2-4291-B64A-1B483A96B983}" srcOrd="0" destOrd="0" presId="urn:microsoft.com/office/officeart/2005/8/layout/hList3"/>
    <dgm:cxn modelId="{DA51A00B-9F40-41EF-92AA-BC4528FFE10C}" type="presParOf" srcId="{200C9E73-9AA2-4783-A5D2-6F5F9CA8BB9D}" destId="{FEE11D50-7CDE-4433-A27A-F7D3BDE1A07D}" srcOrd="1" destOrd="0" presId="urn:microsoft.com/office/officeart/2005/8/layout/hList3"/>
    <dgm:cxn modelId="{60C327CF-FDF2-42DA-92B9-6C544EFF63A5}" type="presParOf" srcId="{FEE11D50-7CDE-4433-A27A-F7D3BDE1A07D}" destId="{AD7964B5-D975-4BD1-B30E-43B6B37AA701}" srcOrd="0" destOrd="0" presId="urn:microsoft.com/office/officeart/2005/8/layout/hList3"/>
    <dgm:cxn modelId="{DDF72F98-11A6-4834-AA0D-6E5CA97D5312}" type="presParOf" srcId="{FEE11D50-7CDE-4433-A27A-F7D3BDE1A07D}" destId="{00C173F2-6229-4CA6-8DA0-EC7A9CF065F7}" srcOrd="1" destOrd="0" presId="urn:microsoft.com/office/officeart/2005/8/layout/hList3"/>
    <dgm:cxn modelId="{F7534DAF-E9C3-4085-8BC9-98D82E078D38}" type="presParOf" srcId="{FEE11D50-7CDE-4433-A27A-F7D3BDE1A07D}" destId="{E305071B-A9A2-4CE7-98C0-9CD91F283AC7}" srcOrd="2" destOrd="0" presId="urn:microsoft.com/office/officeart/2005/8/layout/hList3"/>
    <dgm:cxn modelId="{A442EA56-216D-4E2F-AE16-CE42973DDC32}" type="presParOf" srcId="{FEE11D50-7CDE-4433-A27A-F7D3BDE1A07D}" destId="{4D838ECE-EA17-473A-B3A7-4FBFC47E8FE2}" srcOrd="3" destOrd="0" presId="urn:microsoft.com/office/officeart/2005/8/layout/hList3"/>
    <dgm:cxn modelId="{36BA0FD5-6161-4E5E-8599-8764472DFFAA}" type="presParOf" srcId="{200C9E73-9AA2-4783-A5D2-6F5F9CA8BB9D}" destId="{129806C4-D127-4A48-998F-D5CB21F2F69F}" srcOrd="2" destOrd="0" presId="urn:microsoft.com/office/officeart/2005/8/layout/hList3"/>
  </dgm:cxnLst>
  <dgm:bg/>
  <dgm:whole/>
  <dgm:extLst>
    <a:ext uri="http://schemas.microsoft.com/office/drawing/2008/diagram">
      <dsp:dataModelExt xmlns:dsp="http://schemas.microsoft.com/office/drawing/2008/diagram" relId="rId193" minVer="http://schemas.openxmlformats.org/drawingml/2006/diagram"/>
    </a:ext>
  </dgm:extLst>
</dgm:dataModel>
</file>

<file path=word/diagrams/data31.xml><?xml version="1.0" encoding="utf-8"?>
<dgm:dataModel xmlns:dgm="http://schemas.openxmlformats.org/drawingml/2006/diagram" xmlns:a="http://schemas.openxmlformats.org/drawingml/2006/main">
  <dgm:ptLst>
    <dgm:pt modelId="{C5F092D1-526C-4295-BBFE-F67B5AD5C981}" type="doc">
      <dgm:prSet loTypeId="urn:microsoft.com/office/officeart/2005/8/layout/hierarchy3" loCatId="list" qsTypeId="urn:microsoft.com/office/officeart/2005/8/quickstyle/simple1" qsCatId="simple" csTypeId="urn:microsoft.com/office/officeart/2005/8/colors/accent3_1" csCatId="accent3" phldr="1"/>
      <dgm:spPr/>
      <dgm:t>
        <a:bodyPr/>
        <a:lstStyle/>
        <a:p>
          <a:endParaRPr lang="uk-UA"/>
        </a:p>
      </dgm:t>
    </dgm:pt>
    <dgm:pt modelId="{FEDA6E3D-3E11-49A6-9987-3D3C138F582D}">
      <dgm:prSet phldrT="[Текст]"/>
      <dgm:spPr/>
      <dgm:t>
        <a:bodyPr/>
        <a:lstStyle/>
        <a:p>
          <a:pPr>
            <a:spcBef>
              <a:spcPts val="0"/>
            </a:spcBef>
            <a:spcAft>
              <a:spcPts val="0"/>
            </a:spcAft>
          </a:pPr>
          <a:r>
            <a:rPr lang="uk-UA"/>
            <a:t>Правила ІНКОТЕРМС</a:t>
          </a:r>
        </a:p>
      </dgm:t>
    </dgm:pt>
    <dgm:pt modelId="{F7C8C2F9-187D-4BFA-9DF0-0B67BD1139E8}" type="parTrans" cxnId="{E3A937CE-55D1-418D-A05C-D39529163E7A}">
      <dgm:prSet/>
      <dgm:spPr/>
      <dgm:t>
        <a:bodyPr/>
        <a:lstStyle/>
        <a:p>
          <a:pPr>
            <a:spcBef>
              <a:spcPts val="0"/>
            </a:spcBef>
            <a:spcAft>
              <a:spcPts val="0"/>
            </a:spcAft>
          </a:pPr>
          <a:endParaRPr lang="uk-UA"/>
        </a:p>
      </dgm:t>
    </dgm:pt>
    <dgm:pt modelId="{76080EAF-22BC-4B54-9E99-496B00A44BFC}" type="sibTrans" cxnId="{E3A937CE-55D1-418D-A05C-D39529163E7A}">
      <dgm:prSet/>
      <dgm:spPr/>
      <dgm:t>
        <a:bodyPr/>
        <a:lstStyle/>
        <a:p>
          <a:pPr>
            <a:spcBef>
              <a:spcPts val="0"/>
            </a:spcBef>
            <a:spcAft>
              <a:spcPts val="0"/>
            </a:spcAft>
          </a:pPr>
          <a:endParaRPr lang="uk-UA"/>
        </a:p>
      </dgm:t>
    </dgm:pt>
    <dgm:pt modelId="{FA5C8CC0-99C0-431C-8EC2-704E99282397}">
      <dgm:prSet phldrT="[Текст]" custT="1"/>
      <dgm:spPr/>
      <dgm:t>
        <a:bodyPr/>
        <a:lstStyle/>
        <a:p>
          <a:pPr>
            <a:spcBef>
              <a:spcPts val="0"/>
            </a:spcBef>
            <a:spcAft>
              <a:spcPts val="0"/>
            </a:spcAft>
          </a:pPr>
          <a:r>
            <a:rPr lang="uk-UA" sz="800"/>
            <a:t>EXW – франко-завод (з зазначенням пункту доставки)</a:t>
          </a:r>
        </a:p>
      </dgm:t>
    </dgm:pt>
    <dgm:pt modelId="{98D3C710-757B-467E-B3F0-075F80C75A4E}" type="parTrans" cxnId="{D99AFD91-778C-443D-A42C-84428D762933}">
      <dgm:prSet/>
      <dgm:spPr/>
      <dgm:t>
        <a:bodyPr/>
        <a:lstStyle/>
        <a:p>
          <a:pPr>
            <a:spcBef>
              <a:spcPts val="0"/>
            </a:spcBef>
            <a:spcAft>
              <a:spcPts val="0"/>
            </a:spcAft>
          </a:pPr>
          <a:endParaRPr lang="uk-UA"/>
        </a:p>
      </dgm:t>
    </dgm:pt>
    <dgm:pt modelId="{868B59E1-932F-47AC-9AFD-8403271C9C9A}" type="sibTrans" cxnId="{D99AFD91-778C-443D-A42C-84428D762933}">
      <dgm:prSet/>
      <dgm:spPr/>
      <dgm:t>
        <a:bodyPr/>
        <a:lstStyle/>
        <a:p>
          <a:pPr>
            <a:spcBef>
              <a:spcPts val="0"/>
            </a:spcBef>
            <a:spcAft>
              <a:spcPts val="0"/>
            </a:spcAft>
          </a:pPr>
          <a:endParaRPr lang="uk-UA"/>
        </a:p>
      </dgm:t>
    </dgm:pt>
    <dgm:pt modelId="{9F848B93-072E-4AA4-9B18-DDE89C1AC475}">
      <dgm:prSet phldrT="[Текст]" custT="1"/>
      <dgm:spPr/>
      <dgm:t>
        <a:bodyPr/>
        <a:lstStyle/>
        <a:p>
          <a:pPr>
            <a:spcBef>
              <a:spcPts val="0"/>
            </a:spcBef>
            <a:spcAft>
              <a:spcPts val="0"/>
            </a:spcAft>
          </a:pPr>
          <a:r>
            <a:rPr lang="uk-UA" sz="800"/>
            <a:t>FCA – франко-перевізник (з зазначенням пункту доставки)</a:t>
          </a:r>
        </a:p>
      </dgm:t>
    </dgm:pt>
    <dgm:pt modelId="{FB6D3CFA-A04A-42B2-83A6-9EA11D32FC1D}" type="parTrans" cxnId="{7214B89D-F3AE-4F16-9847-720FBBCAF65C}">
      <dgm:prSet/>
      <dgm:spPr/>
      <dgm:t>
        <a:bodyPr/>
        <a:lstStyle/>
        <a:p>
          <a:pPr>
            <a:spcBef>
              <a:spcPts val="0"/>
            </a:spcBef>
            <a:spcAft>
              <a:spcPts val="0"/>
            </a:spcAft>
          </a:pPr>
          <a:endParaRPr lang="uk-UA"/>
        </a:p>
      </dgm:t>
    </dgm:pt>
    <dgm:pt modelId="{9E64A1B3-9C1E-4357-88CE-672206B913CE}" type="sibTrans" cxnId="{7214B89D-F3AE-4F16-9847-720FBBCAF65C}">
      <dgm:prSet/>
      <dgm:spPr/>
      <dgm:t>
        <a:bodyPr/>
        <a:lstStyle/>
        <a:p>
          <a:pPr>
            <a:spcBef>
              <a:spcPts val="0"/>
            </a:spcBef>
            <a:spcAft>
              <a:spcPts val="0"/>
            </a:spcAft>
          </a:pPr>
          <a:endParaRPr lang="uk-UA"/>
        </a:p>
      </dgm:t>
    </dgm:pt>
    <dgm:pt modelId="{79A21794-B428-44F5-A6B1-C0FAEC3CE8D4}">
      <dgm:prSet phldrT="[Текст]" custT="1"/>
      <dgm:spPr/>
      <dgm:t>
        <a:bodyPr/>
        <a:lstStyle/>
        <a:p>
          <a:pPr>
            <a:spcBef>
              <a:spcPts val="0"/>
            </a:spcBef>
            <a:spcAft>
              <a:spcPts val="0"/>
            </a:spcAft>
          </a:pPr>
          <a:r>
            <a:rPr lang="uk-UA" sz="800"/>
            <a:t>CPT – перевезення оплачене до... (з зазначенням пункту призначення)</a:t>
          </a:r>
        </a:p>
      </dgm:t>
    </dgm:pt>
    <dgm:pt modelId="{E8D7591A-EBA7-49F5-9E09-F6D8933B7B21}" type="parTrans" cxnId="{4C0530A9-3F4D-463A-BCB2-9567D1B50085}">
      <dgm:prSet/>
      <dgm:spPr/>
      <dgm:t>
        <a:bodyPr/>
        <a:lstStyle/>
        <a:p>
          <a:pPr>
            <a:spcBef>
              <a:spcPts val="0"/>
            </a:spcBef>
            <a:spcAft>
              <a:spcPts val="0"/>
            </a:spcAft>
          </a:pPr>
          <a:endParaRPr lang="uk-UA"/>
        </a:p>
      </dgm:t>
    </dgm:pt>
    <dgm:pt modelId="{5CCF1B24-3A22-40C8-8EA3-61644FC9C718}" type="sibTrans" cxnId="{4C0530A9-3F4D-463A-BCB2-9567D1B50085}">
      <dgm:prSet/>
      <dgm:spPr/>
      <dgm:t>
        <a:bodyPr/>
        <a:lstStyle/>
        <a:p>
          <a:pPr>
            <a:spcBef>
              <a:spcPts val="0"/>
            </a:spcBef>
            <a:spcAft>
              <a:spcPts val="0"/>
            </a:spcAft>
          </a:pPr>
          <a:endParaRPr lang="uk-UA"/>
        </a:p>
      </dgm:t>
    </dgm:pt>
    <dgm:pt modelId="{D3F0E9F4-84D4-400F-A252-FFB41B9369C0}">
      <dgm:prSet phldrT="[Текст]" custT="1"/>
      <dgm:spPr/>
      <dgm:t>
        <a:bodyPr/>
        <a:lstStyle/>
        <a:p>
          <a:pPr>
            <a:spcBef>
              <a:spcPts val="0"/>
            </a:spcBef>
            <a:spcAft>
              <a:spcPts val="0"/>
            </a:spcAft>
          </a:pPr>
          <a:r>
            <a:rPr lang="uk-UA" sz="800"/>
            <a:t>CIP – перевезення і страхування оплачені до... (з зазначенням пункту</a:t>
          </a:r>
          <a:br>
            <a:rPr lang="uk-UA" sz="800"/>
          </a:br>
          <a:r>
            <a:rPr lang="uk-UA" sz="800"/>
            <a:t>призначення)</a:t>
          </a:r>
        </a:p>
      </dgm:t>
    </dgm:pt>
    <dgm:pt modelId="{28359980-5D95-4175-96BB-C77918464E60}" type="parTrans" cxnId="{A92946E4-1830-414F-B740-0796F7304D07}">
      <dgm:prSet/>
      <dgm:spPr/>
      <dgm:t>
        <a:bodyPr/>
        <a:lstStyle/>
        <a:p>
          <a:pPr>
            <a:spcBef>
              <a:spcPts val="0"/>
            </a:spcBef>
            <a:spcAft>
              <a:spcPts val="0"/>
            </a:spcAft>
          </a:pPr>
          <a:endParaRPr lang="uk-UA"/>
        </a:p>
      </dgm:t>
    </dgm:pt>
    <dgm:pt modelId="{244DBEB6-7269-480A-BB04-802C219EBFB2}" type="sibTrans" cxnId="{A92946E4-1830-414F-B740-0796F7304D07}">
      <dgm:prSet/>
      <dgm:spPr/>
      <dgm:t>
        <a:bodyPr/>
        <a:lstStyle/>
        <a:p>
          <a:pPr>
            <a:spcBef>
              <a:spcPts val="0"/>
            </a:spcBef>
            <a:spcAft>
              <a:spcPts val="0"/>
            </a:spcAft>
          </a:pPr>
          <a:endParaRPr lang="uk-UA"/>
        </a:p>
      </dgm:t>
    </dgm:pt>
    <dgm:pt modelId="{2E111E60-790A-48BD-9F17-26FF35E459A1}">
      <dgm:prSet phldrT="[Текст]" custT="1"/>
      <dgm:spPr/>
      <dgm:t>
        <a:bodyPr/>
        <a:lstStyle/>
        <a:p>
          <a:pPr>
            <a:spcBef>
              <a:spcPts val="0"/>
            </a:spcBef>
            <a:spcAft>
              <a:spcPts val="0"/>
            </a:spcAft>
          </a:pPr>
          <a:r>
            <a:rPr lang="uk-UA" sz="800"/>
            <a:t>DAP – доставка в місце призначення (з зазначенням пункту призначення)</a:t>
          </a:r>
        </a:p>
      </dgm:t>
    </dgm:pt>
    <dgm:pt modelId="{4D163C31-AD3B-48D0-95E2-D3CD3FC59477}" type="parTrans" cxnId="{25EBDDE3-1BE9-488C-B04C-B92559A6D933}">
      <dgm:prSet/>
      <dgm:spPr/>
      <dgm:t>
        <a:bodyPr/>
        <a:lstStyle/>
        <a:p>
          <a:pPr>
            <a:spcBef>
              <a:spcPts val="0"/>
            </a:spcBef>
            <a:spcAft>
              <a:spcPts val="0"/>
            </a:spcAft>
          </a:pPr>
          <a:endParaRPr lang="uk-UA"/>
        </a:p>
      </dgm:t>
    </dgm:pt>
    <dgm:pt modelId="{88EA8242-BA32-4B1E-A442-91803BE3B4C4}" type="sibTrans" cxnId="{25EBDDE3-1BE9-488C-B04C-B92559A6D933}">
      <dgm:prSet/>
      <dgm:spPr/>
      <dgm:t>
        <a:bodyPr/>
        <a:lstStyle/>
        <a:p>
          <a:pPr>
            <a:spcBef>
              <a:spcPts val="0"/>
            </a:spcBef>
            <a:spcAft>
              <a:spcPts val="0"/>
            </a:spcAft>
          </a:pPr>
          <a:endParaRPr lang="uk-UA"/>
        </a:p>
      </dgm:t>
    </dgm:pt>
    <dgm:pt modelId="{BB67533E-5109-472D-A127-D04D1174B9F6}">
      <dgm:prSet phldrT="[Текст]" custT="1"/>
      <dgm:spPr/>
      <dgm:t>
        <a:bodyPr/>
        <a:lstStyle/>
        <a:p>
          <a:pPr>
            <a:spcBef>
              <a:spcPts val="0"/>
            </a:spcBef>
            <a:spcAft>
              <a:spcPts val="0"/>
            </a:spcAft>
          </a:pPr>
          <a:r>
            <a:rPr lang="uk-UA" sz="800"/>
            <a:t>DPU – доставка в місце призначення з розвантаженням (з зазначенням</a:t>
          </a:r>
          <a:br>
            <a:rPr lang="uk-UA" sz="800"/>
          </a:br>
          <a:r>
            <a:rPr lang="uk-UA" sz="800"/>
            <a:t>пункту призначення)</a:t>
          </a:r>
        </a:p>
      </dgm:t>
    </dgm:pt>
    <dgm:pt modelId="{D06E2206-E08F-4284-8896-36C0FD305522}" type="parTrans" cxnId="{BED58A92-5DBE-4BB7-A5A9-A0C02472B0A2}">
      <dgm:prSet/>
      <dgm:spPr/>
      <dgm:t>
        <a:bodyPr/>
        <a:lstStyle/>
        <a:p>
          <a:pPr>
            <a:spcBef>
              <a:spcPts val="0"/>
            </a:spcBef>
            <a:spcAft>
              <a:spcPts val="0"/>
            </a:spcAft>
          </a:pPr>
          <a:endParaRPr lang="uk-UA"/>
        </a:p>
      </dgm:t>
    </dgm:pt>
    <dgm:pt modelId="{BB213E61-C92E-4106-9D35-105BB1829F67}" type="sibTrans" cxnId="{BED58A92-5DBE-4BB7-A5A9-A0C02472B0A2}">
      <dgm:prSet/>
      <dgm:spPr/>
      <dgm:t>
        <a:bodyPr/>
        <a:lstStyle/>
        <a:p>
          <a:pPr>
            <a:spcBef>
              <a:spcPts val="0"/>
            </a:spcBef>
            <a:spcAft>
              <a:spcPts val="0"/>
            </a:spcAft>
          </a:pPr>
          <a:endParaRPr lang="uk-UA"/>
        </a:p>
      </dgm:t>
    </dgm:pt>
    <dgm:pt modelId="{0A28F697-F2EB-497B-8968-25754E6EBD9D}">
      <dgm:prSet phldrT="[Текст]" custT="1"/>
      <dgm:spPr/>
      <dgm:t>
        <a:bodyPr/>
        <a:lstStyle/>
        <a:p>
          <a:pPr>
            <a:spcBef>
              <a:spcPts val="0"/>
            </a:spcBef>
            <a:spcAft>
              <a:spcPts val="0"/>
            </a:spcAft>
          </a:pPr>
          <a:r>
            <a:rPr lang="uk-UA" sz="800"/>
            <a:t>DDP – доставка зі сплатою мита (з зазначенням пункту призначення)</a:t>
          </a:r>
        </a:p>
      </dgm:t>
    </dgm:pt>
    <dgm:pt modelId="{42392177-E10A-425D-9D3D-19847EDCD10D}" type="parTrans" cxnId="{9F1746A2-7ABD-4BD1-B4E5-12DDE48AD2FE}">
      <dgm:prSet/>
      <dgm:spPr/>
      <dgm:t>
        <a:bodyPr/>
        <a:lstStyle/>
        <a:p>
          <a:pPr>
            <a:spcBef>
              <a:spcPts val="0"/>
            </a:spcBef>
            <a:spcAft>
              <a:spcPts val="0"/>
            </a:spcAft>
          </a:pPr>
          <a:endParaRPr lang="uk-UA"/>
        </a:p>
      </dgm:t>
    </dgm:pt>
    <dgm:pt modelId="{784A1171-BA70-4E06-A222-67B874444816}" type="sibTrans" cxnId="{9F1746A2-7ABD-4BD1-B4E5-12DDE48AD2FE}">
      <dgm:prSet/>
      <dgm:spPr/>
      <dgm:t>
        <a:bodyPr/>
        <a:lstStyle/>
        <a:p>
          <a:pPr>
            <a:spcBef>
              <a:spcPts val="0"/>
            </a:spcBef>
            <a:spcAft>
              <a:spcPts val="0"/>
            </a:spcAft>
          </a:pPr>
          <a:endParaRPr lang="uk-UA"/>
        </a:p>
      </dgm:t>
    </dgm:pt>
    <dgm:pt modelId="{1A31FAD3-DF7E-4D9F-BF9A-13C8AED0FD57}">
      <dgm:prSet phldrT="[Текст]" custT="1"/>
      <dgm:spPr/>
      <dgm:t>
        <a:bodyPr/>
        <a:lstStyle/>
        <a:p>
          <a:pPr>
            <a:spcBef>
              <a:spcPts val="0"/>
            </a:spcBef>
            <a:spcAft>
              <a:spcPts val="0"/>
            </a:spcAft>
          </a:pPr>
          <a:r>
            <a:rPr lang="uk-UA" sz="800"/>
            <a:t>FAS – франко уздовж борту судна (з зазначенням порту відвантаження)</a:t>
          </a:r>
        </a:p>
      </dgm:t>
    </dgm:pt>
    <dgm:pt modelId="{67AD86D3-6D30-4D91-96BE-F4DD98604CDF}" type="parTrans" cxnId="{A5CA9C7B-C18D-46AF-A051-17407A8D3A10}">
      <dgm:prSet/>
      <dgm:spPr/>
      <dgm:t>
        <a:bodyPr/>
        <a:lstStyle/>
        <a:p>
          <a:pPr>
            <a:spcBef>
              <a:spcPts val="0"/>
            </a:spcBef>
            <a:spcAft>
              <a:spcPts val="0"/>
            </a:spcAft>
          </a:pPr>
          <a:endParaRPr lang="uk-UA"/>
        </a:p>
      </dgm:t>
    </dgm:pt>
    <dgm:pt modelId="{5A0257ED-5736-432E-8CDB-9CEA2D2EBC20}" type="sibTrans" cxnId="{A5CA9C7B-C18D-46AF-A051-17407A8D3A10}">
      <dgm:prSet/>
      <dgm:spPr/>
      <dgm:t>
        <a:bodyPr/>
        <a:lstStyle/>
        <a:p>
          <a:pPr>
            <a:spcBef>
              <a:spcPts val="0"/>
            </a:spcBef>
            <a:spcAft>
              <a:spcPts val="0"/>
            </a:spcAft>
          </a:pPr>
          <a:endParaRPr lang="uk-UA"/>
        </a:p>
      </dgm:t>
    </dgm:pt>
    <dgm:pt modelId="{65F7E9E7-B898-4203-991D-4D124AD6D58B}">
      <dgm:prSet phldrT="[Текст]" custT="1"/>
      <dgm:spPr/>
      <dgm:t>
        <a:bodyPr/>
        <a:lstStyle/>
        <a:p>
          <a:pPr>
            <a:spcBef>
              <a:spcPts val="0"/>
            </a:spcBef>
            <a:spcAft>
              <a:spcPts val="0"/>
            </a:spcAft>
          </a:pPr>
          <a:r>
            <a:rPr lang="uk-UA" sz="800"/>
            <a:t>FOB – франко-борт</a:t>
          </a:r>
        </a:p>
      </dgm:t>
    </dgm:pt>
    <dgm:pt modelId="{D4FEB2FB-5C86-4C06-ABA8-6F7D099A5406}" type="parTrans" cxnId="{83F3C140-F9C7-42C5-A0A3-F9B6F9FFC9DC}">
      <dgm:prSet/>
      <dgm:spPr/>
      <dgm:t>
        <a:bodyPr/>
        <a:lstStyle/>
        <a:p>
          <a:pPr>
            <a:spcBef>
              <a:spcPts val="0"/>
            </a:spcBef>
            <a:spcAft>
              <a:spcPts val="0"/>
            </a:spcAft>
          </a:pPr>
          <a:endParaRPr lang="uk-UA"/>
        </a:p>
      </dgm:t>
    </dgm:pt>
    <dgm:pt modelId="{70EB4DEA-0B76-4C30-BC0D-0F8D4F3B6ADC}" type="sibTrans" cxnId="{83F3C140-F9C7-42C5-A0A3-F9B6F9FFC9DC}">
      <dgm:prSet/>
      <dgm:spPr/>
      <dgm:t>
        <a:bodyPr/>
        <a:lstStyle/>
        <a:p>
          <a:pPr>
            <a:spcBef>
              <a:spcPts val="0"/>
            </a:spcBef>
            <a:spcAft>
              <a:spcPts val="0"/>
            </a:spcAft>
          </a:pPr>
          <a:endParaRPr lang="uk-UA"/>
        </a:p>
      </dgm:t>
    </dgm:pt>
    <dgm:pt modelId="{05A73C03-73F4-4708-9C81-A0DDB7026032}">
      <dgm:prSet phldrT="[Текст]" custT="1"/>
      <dgm:spPr/>
      <dgm:t>
        <a:bodyPr/>
        <a:lstStyle/>
        <a:p>
          <a:pPr>
            <a:spcBef>
              <a:spcPts val="0"/>
            </a:spcBef>
            <a:spcAft>
              <a:spcPts val="0"/>
            </a:spcAft>
          </a:pPr>
          <a:r>
            <a:rPr lang="uk-UA" sz="800"/>
            <a:t>CFR – вартість і фрахт </a:t>
          </a:r>
        </a:p>
      </dgm:t>
    </dgm:pt>
    <dgm:pt modelId="{DC801F0C-8D81-4637-9111-423E2E427249}" type="parTrans" cxnId="{2793021E-8E16-43EA-AFE8-87BB83697A0A}">
      <dgm:prSet/>
      <dgm:spPr/>
      <dgm:t>
        <a:bodyPr/>
        <a:lstStyle/>
        <a:p>
          <a:pPr>
            <a:spcBef>
              <a:spcPts val="0"/>
            </a:spcBef>
            <a:spcAft>
              <a:spcPts val="0"/>
            </a:spcAft>
          </a:pPr>
          <a:endParaRPr lang="uk-UA"/>
        </a:p>
      </dgm:t>
    </dgm:pt>
    <dgm:pt modelId="{21A10E97-06B7-4EF2-8B3F-1B00706402BB}" type="sibTrans" cxnId="{2793021E-8E16-43EA-AFE8-87BB83697A0A}">
      <dgm:prSet/>
      <dgm:spPr/>
      <dgm:t>
        <a:bodyPr/>
        <a:lstStyle/>
        <a:p>
          <a:pPr>
            <a:spcBef>
              <a:spcPts val="0"/>
            </a:spcBef>
            <a:spcAft>
              <a:spcPts val="0"/>
            </a:spcAft>
          </a:pPr>
          <a:endParaRPr lang="uk-UA"/>
        </a:p>
      </dgm:t>
    </dgm:pt>
    <dgm:pt modelId="{D32BF7DE-B068-4DDC-9EF4-D6EEFACED1FC}">
      <dgm:prSet phldrT="[Текст]" custT="1"/>
      <dgm:spPr/>
      <dgm:t>
        <a:bodyPr/>
        <a:lstStyle/>
        <a:p>
          <a:pPr>
            <a:spcBef>
              <a:spcPts val="0"/>
            </a:spcBef>
            <a:spcAft>
              <a:spcPts val="0"/>
            </a:spcAft>
          </a:pPr>
          <a:r>
            <a:rPr lang="uk-UA" sz="800"/>
            <a:t>CIF – вартість, страхування і фрахт </a:t>
          </a:r>
        </a:p>
      </dgm:t>
    </dgm:pt>
    <dgm:pt modelId="{14B08AFE-AC5A-4682-91FC-DFFA6AC49779}" type="parTrans" cxnId="{91E29E36-DE2A-42B0-978D-9628D3D656C5}">
      <dgm:prSet/>
      <dgm:spPr/>
      <dgm:t>
        <a:bodyPr/>
        <a:lstStyle/>
        <a:p>
          <a:pPr>
            <a:spcBef>
              <a:spcPts val="0"/>
            </a:spcBef>
            <a:spcAft>
              <a:spcPts val="0"/>
            </a:spcAft>
          </a:pPr>
          <a:endParaRPr lang="uk-UA"/>
        </a:p>
      </dgm:t>
    </dgm:pt>
    <dgm:pt modelId="{889FF16B-A57F-40C9-80E0-338E18DE0D79}" type="sibTrans" cxnId="{91E29E36-DE2A-42B0-978D-9628D3D656C5}">
      <dgm:prSet/>
      <dgm:spPr/>
      <dgm:t>
        <a:bodyPr/>
        <a:lstStyle/>
        <a:p>
          <a:pPr>
            <a:spcBef>
              <a:spcPts val="0"/>
            </a:spcBef>
            <a:spcAft>
              <a:spcPts val="0"/>
            </a:spcAft>
          </a:pPr>
          <a:endParaRPr lang="uk-UA"/>
        </a:p>
      </dgm:t>
    </dgm:pt>
    <dgm:pt modelId="{A2166032-0160-4BCF-B7AC-12B9C4922395}" type="pres">
      <dgm:prSet presAssocID="{C5F092D1-526C-4295-BBFE-F67B5AD5C981}" presName="diagram" presStyleCnt="0">
        <dgm:presLayoutVars>
          <dgm:chPref val="1"/>
          <dgm:dir/>
          <dgm:animOne val="branch"/>
          <dgm:animLvl val="lvl"/>
          <dgm:resizeHandles/>
        </dgm:presLayoutVars>
      </dgm:prSet>
      <dgm:spPr/>
    </dgm:pt>
    <dgm:pt modelId="{066EA048-1BB3-46AC-86C2-598AD13584CF}" type="pres">
      <dgm:prSet presAssocID="{FEDA6E3D-3E11-49A6-9987-3D3C138F582D}" presName="root" presStyleCnt="0"/>
      <dgm:spPr/>
    </dgm:pt>
    <dgm:pt modelId="{36A71235-9D3E-43DD-A83B-866C41BC669F}" type="pres">
      <dgm:prSet presAssocID="{FEDA6E3D-3E11-49A6-9987-3D3C138F582D}" presName="rootComposite" presStyleCnt="0"/>
      <dgm:spPr/>
    </dgm:pt>
    <dgm:pt modelId="{E82A6796-932E-4C32-B75D-750210F71DB6}" type="pres">
      <dgm:prSet presAssocID="{FEDA6E3D-3E11-49A6-9987-3D3C138F582D}" presName="rootText" presStyleLbl="node1" presStyleIdx="0" presStyleCnt="1" custScaleX="672250"/>
      <dgm:spPr/>
    </dgm:pt>
    <dgm:pt modelId="{D80E10BF-9AD0-4EAF-8CF1-D9FE1C9A4298}" type="pres">
      <dgm:prSet presAssocID="{FEDA6E3D-3E11-49A6-9987-3D3C138F582D}" presName="rootConnector" presStyleLbl="node1" presStyleIdx="0" presStyleCnt="1"/>
      <dgm:spPr/>
    </dgm:pt>
    <dgm:pt modelId="{5EAA1939-E582-410C-B229-22B18F4B90F7}" type="pres">
      <dgm:prSet presAssocID="{FEDA6E3D-3E11-49A6-9987-3D3C138F582D}" presName="childShape" presStyleCnt="0"/>
      <dgm:spPr/>
    </dgm:pt>
    <dgm:pt modelId="{77188EC4-5615-42C4-B32A-C38AFCA7E9EA}" type="pres">
      <dgm:prSet presAssocID="{98D3C710-757B-467E-B3F0-075F80C75A4E}" presName="Name13" presStyleLbl="parChTrans1D2" presStyleIdx="0" presStyleCnt="11"/>
      <dgm:spPr/>
    </dgm:pt>
    <dgm:pt modelId="{599FF600-BEB7-4038-9B58-AAE44414372F}" type="pres">
      <dgm:prSet presAssocID="{FA5C8CC0-99C0-431C-8EC2-704E99282397}" presName="childText" presStyleLbl="bgAcc1" presStyleIdx="0" presStyleCnt="11" custScaleX="1014075">
        <dgm:presLayoutVars>
          <dgm:bulletEnabled val="1"/>
        </dgm:presLayoutVars>
      </dgm:prSet>
      <dgm:spPr/>
    </dgm:pt>
    <dgm:pt modelId="{C0DE7332-C028-4344-9E5D-548670FDAEE4}" type="pres">
      <dgm:prSet presAssocID="{FB6D3CFA-A04A-42B2-83A6-9EA11D32FC1D}" presName="Name13" presStyleLbl="parChTrans1D2" presStyleIdx="1" presStyleCnt="11"/>
      <dgm:spPr/>
    </dgm:pt>
    <dgm:pt modelId="{114113BE-99B8-4948-8900-86AD5492AE5F}" type="pres">
      <dgm:prSet presAssocID="{9F848B93-072E-4AA4-9B18-DDE89C1AC475}" presName="childText" presStyleLbl="bgAcc1" presStyleIdx="1" presStyleCnt="11" custScaleX="1014075">
        <dgm:presLayoutVars>
          <dgm:bulletEnabled val="1"/>
        </dgm:presLayoutVars>
      </dgm:prSet>
      <dgm:spPr/>
    </dgm:pt>
    <dgm:pt modelId="{D5FC926B-0A6D-4EE7-A17A-E570233E9C9A}" type="pres">
      <dgm:prSet presAssocID="{E8D7591A-EBA7-49F5-9E09-F6D8933B7B21}" presName="Name13" presStyleLbl="parChTrans1D2" presStyleIdx="2" presStyleCnt="11"/>
      <dgm:spPr/>
    </dgm:pt>
    <dgm:pt modelId="{DB7CA9CF-060F-4B9C-A011-0F8AABA73221}" type="pres">
      <dgm:prSet presAssocID="{79A21794-B428-44F5-A6B1-C0FAEC3CE8D4}" presName="childText" presStyleLbl="bgAcc1" presStyleIdx="2" presStyleCnt="11" custScaleX="1019757">
        <dgm:presLayoutVars>
          <dgm:bulletEnabled val="1"/>
        </dgm:presLayoutVars>
      </dgm:prSet>
      <dgm:spPr/>
    </dgm:pt>
    <dgm:pt modelId="{463A4B0E-7820-48A6-A6B9-2DC9B3C1AAF9}" type="pres">
      <dgm:prSet presAssocID="{28359980-5D95-4175-96BB-C77918464E60}" presName="Name13" presStyleLbl="parChTrans1D2" presStyleIdx="3" presStyleCnt="11"/>
      <dgm:spPr/>
    </dgm:pt>
    <dgm:pt modelId="{305B2F77-4D9B-40F4-9CC4-5C4C74539595}" type="pres">
      <dgm:prSet presAssocID="{D3F0E9F4-84D4-400F-A252-FFB41B9369C0}" presName="childText" presStyleLbl="bgAcc1" presStyleIdx="3" presStyleCnt="11" custScaleX="1013846">
        <dgm:presLayoutVars>
          <dgm:bulletEnabled val="1"/>
        </dgm:presLayoutVars>
      </dgm:prSet>
      <dgm:spPr/>
    </dgm:pt>
    <dgm:pt modelId="{BF43CC5D-CB19-415A-8E2D-546D06583251}" type="pres">
      <dgm:prSet presAssocID="{4D163C31-AD3B-48D0-95E2-D3CD3FC59477}" presName="Name13" presStyleLbl="parChTrans1D2" presStyleIdx="4" presStyleCnt="11"/>
      <dgm:spPr/>
    </dgm:pt>
    <dgm:pt modelId="{CE8D2D40-67C2-4BB7-8AF9-B30DD3DD6959}" type="pres">
      <dgm:prSet presAssocID="{2E111E60-790A-48BD-9F17-26FF35E459A1}" presName="childText" presStyleLbl="bgAcc1" presStyleIdx="4" presStyleCnt="11" custScaleX="1017039">
        <dgm:presLayoutVars>
          <dgm:bulletEnabled val="1"/>
        </dgm:presLayoutVars>
      </dgm:prSet>
      <dgm:spPr/>
    </dgm:pt>
    <dgm:pt modelId="{BAAF8C70-1866-4170-8C97-395C5E61CA54}" type="pres">
      <dgm:prSet presAssocID="{D06E2206-E08F-4284-8896-36C0FD305522}" presName="Name13" presStyleLbl="parChTrans1D2" presStyleIdx="5" presStyleCnt="11"/>
      <dgm:spPr/>
    </dgm:pt>
    <dgm:pt modelId="{65DA06E6-DCC8-4ABF-8947-C6844E1EA6BF}" type="pres">
      <dgm:prSet presAssocID="{BB67533E-5109-472D-A127-D04D1174B9F6}" presName="childText" presStyleLbl="bgAcc1" presStyleIdx="5" presStyleCnt="11" custScaleX="1010005" custLinFactNeighborX="4428">
        <dgm:presLayoutVars>
          <dgm:bulletEnabled val="1"/>
        </dgm:presLayoutVars>
      </dgm:prSet>
      <dgm:spPr/>
    </dgm:pt>
    <dgm:pt modelId="{3E3B71DB-3A02-49B0-92D0-B1337C15489A}" type="pres">
      <dgm:prSet presAssocID="{42392177-E10A-425D-9D3D-19847EDCD10D}" presName="Name13" presStyleLbl="parChTrans1D2" presStyleIdx="6" presStyleCnt="11"/>
      <dgm:spPr/>
    </dgm:pt>
    <dgm:pt modelId="{EE22FBC1-524D-4C91-9C6F-C88D86B81410}" type="pres">
      <dgm:prSet presAssocID="{0A28F697-F2EB-497B-8968-25754E6EBD9D}" presName="childText" presStyleLbl="bgAcc1" presStyleIdx="6" presStyleCnt="11" custScaleX="1018126">
        <dgm:presLayoutVars>
          <dgm:bulletEnabled val="1"/>
        </dgm:presLayoutVars>
      </dgm:prSet>
      <dgm:spPr/>
    </dgm:pt>
    <dgm:pt modelId="{05C229B5-DDA2-4B4F-81ED-ABC4592FC7D0}" type="pres">
      <dgm:prSet presAssocID="{67AD86D3-6D30-4D91-96BE-F4DD98604CDF}" presName="Name13" presStyleLbl="parChTrans1D2" presStyleIdx="7" presStyleCnt="11"/>
      <dgm:spPr/>
    </dgm:pt>
    <dgm:pt modelId="{365A3020-179C-40D1-B7DC-F38DF5615B44}" type="pres">
      <dgm:prSet presAssocID="{1A31FAD3-DF7E-4D9F-BF9A-13C8AED0FD57}" presName="childText" presStyleLbl="bgAcc1" presStyleIdx="7" presStyleCnt="11" custScaleX="1018227">
        <dgm:presLayoutVars>
          <dgm:bulletEnabled val="1"/>
        </dgm:presLayoutVars>
      </dgm:prSet>
      <dgm:spPr/>
    </dgm:pt>
    <dgm:pt modelId="{6126B943-8639-40CA-9131-404E474DB40C}" type="pres">
      <dgm:prSet presAssocID="{D4FEB2FB-5C86-4C06-ABA8-6F7D099A5406}" presName="Name13" presStyleLbl="parChTrans1D2" presStyleIdx="8" presStyleCnt="11"/>
      <dgm:spPr/>
    </dgm:pt>
    <dgm:pt modelId="{0AA5404D-8B7A-41B4-AA40-0677F71AD250}" type="pres">
      <dgm:prSet presAssocID="{65F7E9E7-B898-4203-991D-4D124AD6D58B}" presName="childText" presStyleLbl="bgAcc1" presStyleIdx="8" presStyleCnt="11" custScaleX="1018730">
        <dgm:presLayoutVars>
          <dgm:bulletEnabled val="1"/>
        </dgm:presLayoutVars>
      </dgm:prSet>
      <dgm:spPr/>
    </dgm:pt>
    <dgm:pt modelId="{1CB93454-DF97-4CFE-AA67-A079F66FBEE0}" type="pres">
      <dgm:prSet presAssocID="{DC801F0C-8D81-4637-9111-423E2E427249}" presName="Name13" presStyleLbl="parChTrans1D2" presStyleIdx="9" presStyleCnt="11"/>
      <dgm:spPr/>
    </dgm:pt>
    <dgm:pt modelId="{985FB401-E4A3-4EF2-B55A-CBB45D91528A}" type="pres">
      <dgm:prSet presAssocID="{05A73C03-73F4-4708-9C81-A0DDB7026032}" presName="childText" presStyleLbl="bgAcc1" presStyleIdx="9" presStyleCnt="11" custScaleX="1019998">
        <dgm:presLayoutVars>
          <dgm:bulletEnabled val="1"/>
        </dgm:presLayoutVars>
      </dgm:prSet>
      <dgm:spPr/>
    </dgm:pt>
    <dgm:pt modelId="{9434512F-6265-4F9D-92B7-E8A51E1CD84C}" type="pres">
      <dgm:prSet presAssocID="{14B08AFE-AC5A-4682-91FC-DFFA6AC49779}" presName="Name13" presStyleLbl="parChTrans1D2" presStyleIdx="10" presStyleCnt="11"/>
      <dgm:spPr/>
    </dgm:pt>
    <dgm:pt modelId="{6A0AE075-B958-480C-AD44-08A617C42F16}" type="pres">
      <dgm:prSet presAssocID="{D32BF7DE-B068-4DDC-9EF4-D6EEFACED1FC}" presName="childText" presStyleLbl="bgAcc1" presStyleIdx="10" presStyleCnt="11" custScaleX="1016278">
        <dgm:presLayoutVars>
          <dgm:bulletEnabled val="1"/>
        </dgm:presLayoutVars>
      </dgm:prSet>
      <dgm:spPr/>
    </dgm:pt>
  </dgm:ptLst>
  <dgm:cxnLst>
    <dgm:cxn modelId="{99F8EE04-FABD-480F-892F-E87664BBB9F2}" type="presOf" srcId="{BB67533E-5109-472D-A127-D04D1174B9F6}" destId="{65DA06E6-DCC8-4ABF-8947-C6844E1EA6BF}" srcOrd="0" destOrd="0" presId="urn:microsoft.com/office/officeart/2005/8/layout/hierarchy3"/>
    <dgm:cxn modelId="{43837A05-CB1D-47FE-AC11-03029554A701}" type="presOf" srcId="{79A21794-B428-44F5-A6B1-C0FAEC3CE8D4}" destId="{DB7CA9CF-060F-4B9C-A011-0F8AABA73221}" srcOrd="0" destOrd="0" presId="urn:microsoft.com/office/officeart/2005/8/layout/hierarchy3"/>
    <dgm:cxn modelId="{4778800E-5C6E-4F1C-85D7-E42C342DFE42}" type="presOf" srcId="{0A28F697-F2EB-497B-8968-25754E6EBD9D}" destId="{EE22FBC1-524D-4C91-9C6F-C88D86B81410}" srcOrd="0" destOrd="0" presId="urn:microsoft.com/office/officeart/2005/8/layout/hierarchy3"/>
    <dgm:cxn modelId="{DA52E217-0562-4C52-94D5-B9CE77A2A96B}" type="presOf" srcId="{14B08AFE-AC5A-4682-91FC-DFFA6AC49779}" destId="{9434512F-6265-4F9D-92B7-E8A51E1CD84C}" srcOrd="0" destOrd="0" presId="urn:microsoft.com/office/officeart/2005/8/layout/hierarchy3"/>
    <dgm:cxn modelId="{2793021E-8E16-43EA-AFE8-87BB83697A0A}" srcId="{FEDA6E3D-3E11-49A6-9987-3D3C138F582D}" destId="{05A73C03-73F4-4708-9C81-A0DDB7026032}" srcOrd="9" destOrd="0" parTransId="{DC801F0C-8D81-4637-9111-423E2E427249}" sibTransId="{21A10E97-06B7-4EF2-8B3F-1B00706402BB}"/>
    <dgm:cxn modelId="{63508C36-40B2-4F6B-A62A-F0C38620681B}" type="presOf" srcId="{D3F0E9F4-84D4-400F-A252-FFB41B9369C0}" destId="{305B2F77-4D9B-40F4-9CC4-5C4C74539595}" srcOrd="0" destOrd="0" presId="urn:microsoft.com/office/officeart/2005/8/layout/hierarchy3"/>
    <dgm:cxn modelId="{91E29E36-DE2A-42B0-978D-9628D3D656C5}" srcId="{FEDA6E3D-3E11-49A6-9987-3D3C138F582D}" destId="{D32BF7DE-B068-4DDC-9EF4-D6EEFACED1FC}" srcOrd="10" destOrd="0" parTransId="{14B08AFE-AC5A-4682-91FC-DFFA6AC49779}" sibTransId="{889FF16B-A57F-40C9-80E0-338E18DE0D79}"/>
    <dgm:cxn modelId="{83F3C140-F9C7-42C5-A0A3-F9B6F9FFC9DC}" srcId="{FEDA6E3D-3E11-49A6-9987-3D3C138F582D}" destId="{65F7E9E7-B898-4203-991D-4D124AD6D58B}" srcOrd="8" destOrd="0" parTransId="{D4FEB2FB-5C86-4C06-ABA8-6F7D099A5406}" sibTransId="{70EB4DEA-0B76-4C30-BC0D-0F8D4F3B6ADC}"/>
    <dgm:cxn modelId="{BFD56D43-9797-4F23-B302-DCAA5DFF9D98}" type="presOf" srcId="{05A73C03-73F4-4708-9C81-A0DDB7026032}" destId="{985FB401-E4A3-4EF2-B55A-CBB45D91528A}" srcOrd="0" destOrd="0" presId="urn:microsoft.com/office/officeart/2005/8/layout/hierarchy3"/>
    <dgm:cxn modelId="{6FFDA858-290F-46ED-AEE4-314FBD0916AB}" type="presOf" srcId="{FEDA6E3D-3E11-49A6-9987-3D3C138F582D}" destId="{D80E10BF-9AD0-4EAF-8CF1-D9FE1C9A4298}" srcOrd="1" destOrd="0" presId="urn:microsoft.com/office/officeart/2005/8/layout/hierarchy3"/>
    <dgm:cxn modelId="{7A19C458-37AB-4FC9-BAA5-B9BFD77F7378}" type="presOf" srcId="{4D163C31-AD3B-48D0-95E2-D3CD3FC59477}" destId="{BF43CC5D-CB19-415A-8E2D-546D06583251}" srcOrd="0" destOrd="0" presId="urn:microsoft.com/office/officeart/2005/8/layout/hierarchy3"/>
    <dgm:cxn modelId="{A5CA9C7B-C18D-46AF-A051-17407A8D3A10}" srcId="{FEDA6E3D-3E11-49A6-9987-3D3C138F582D}" destId="{1A31FAD3-DF7E-4D9F-BF9A-13C8AED0FD57}" srcOrd="7" destOrd="0" parTransId="{67AD86D3-6D30-4D91-96BE-F4DD98604CDF}" sibTransId="{5A0257ED-5736-432E-8CDB-9CEA2D2EBC20}"/>
    <dgm:cxn modelId="{10420B86-1FAC-4CA0-85B3-FEA41BCF053C}" type="presOf" srcId="{C5F092D1-526C-4295-BBFE-F67B5AD5C981}" destId="{A2166032-0160-4BCF-B7AC-12B9C4922395}" srcOrd="0" destOrd="0" presId="urn:microsoft.com/office/officeart/2005/8/layout/hierarchy3"/>
    <dgm:cxn modelId="{D99AFD91-778C-443D-A42C-84428D762933}" srcId="{FEDA6E3D-3E11-49A6-9987-3D3C138F582D}" destId="{FA5C8CC0-99C0-431C-8EC2-704E99282397}" srcOrd="0" destOrd="0" parTransId="{98D3C710-757B-467E-B3F0-075F80C75A4E}" sibTransId="{868B59E1-932F-47AC-9AFD-8403271C9C9A}"/>
    <dgm:cxn modelId="{BED58A92-5DBE-4BB7-A5A9-A0C02472B0A2}" srcId="{FEDA6E3D-3E11-49A6-9987-3D3C138F582D}" destId="{BB67533E-5109-472D-A127-D04D1174B9F6}" srcOrd="5" destOrd="0" parTransId="{D06E2206-E08F-4284-8896-36C0FD305522}" sibTransId="{BB213E61-C92E-4106-9D35-105BB1829F67}"/>
    <dgm:cxn modelId="{8767B49A-2EBA-4B4A-B97B-241A2C3C69EF}" type="presOf" srcId="{9F848B93-072E-4AA4-9B18-DDE89C1AC475}" destId="{114113BE-99B8-4948-8900-86AD5492AE5F}" srcOrd="0" destOrd="0" presId="urn:microsoft.com/office/officeart/2005/8/layout/hierarchy3"/>
    <dgm:cxn modelId="{1BCB4C9D-8760-415D-B076-3EC5AE6A3FC4}" type="presOf" srcId="{FEDA6E3D-3E11-49A6-9987-3D3C138F582D}" destId="{E82A6796-932E-4C32-B75D-750210F71DB6}" srcOrd="0" destOrd="0" presId="urn:microsoft.com/office/officeart/2005/8/layout/hierarchy3"/>
    <dgm:cxn modelId="{7214B89D-F3AE-4F16-9847-720FBBCAF65C}" srcId="{FEDA6E3D-3E11-49A6-9987-3D3C138F582D}" destId="{9F848B93-072E-4AA4-9B18-DDE89C1AC475}" srcOrd="1" destOrd="0" parTransId="{FB6D3CFA-A04A-42B2-83A6-9EA11D32FC1D}" sibTransId="{9E64A1B3-9C1E-4357-88CE-672206B913CE}"/>
    <dgm:cxn modelId="{7706519E-5F02-43CD-95AF-40DC5C175CAC}" type="presOf" srcId="{1A31FAD3-DF7E-4D9F-BF9A-13C8AED0FD57}" destId="{365A3020-179C-40D1-B7DC-F38DF5615B44}" srcOrd="0" destOrd="0" presId="urn:microsoft.com/office/officeart/2005/8/layout/hierarchy3"/>
    <dgm:cxn modelId="{3E65879E-7E9E-43DF-80C2-CFB401320F41}" type="presOf" srcId="{2E111E60-790A-48BD-9F17-26FF35E459A1}" destId="{CE8D2D40-67C2-4BB7-8AF9-B30DD3DD6959}" srcOrd="0" destOrd="0" presId="urn:microsoft.com/office/officeart/2005/8/layout/hierarchy3"/>
    <dgm:cxn modelId="{9F1746A2-7ABD-4BD1-B4E5-12DDE48AD2FE}" srcId="{FEDA6E3D-3E11-49A6-9987-3D3C138F582D}" destId="{0A28F697-F2EB-497B-8968-25754E6EBD9D}" srcOrd="6" destOrd="0" parTransId="{42392177-E10A-425D-9D3D-19847EDCD10D}" sibTransId="{784A1171-BA70-4E06-A222-67B874444816}"/>
    <dgm:cxn modelId="{37E37AA6-E306-44D1-8460-71EFDCB1D08C}" type="presOf" srcId="{FA5C8CC0-99C0-431C-8EC2-704E99282397}" destId="{599FF600-BEB7-4038-9B58-AAE44414372F}" srcOrd="0" destOrd="0" presId="urn:microsoft.com/office/officeart/2005/8/layout/hierarchy3"/>
    <dgm:cxn modelId="{584AC2A7-F49F-4521-AB23-17F669E6CBB0}" type="presOf" srcId="{D4FEB2FB-5C86-4C06-ABA8-6F7D099A5406}" destId="{6126B943-8639-40CA-9131-404E474DB40C}" srcOrd="0" destOrd="0" presId="urn:microsoft.com/office/officeart/2005/8/layout/hierarchy3"/>
    <dgm:cxn modelId="{4C0530A9-3F4D-463A-BCB2-9567D1B50085}" srcId="{FEDA6E3D-3E11-49A6-9987-3D3C138F582D}" destId="{79A21794-B428-44F5-A6B1-C0FAEC3CE8D4}" srcOrd="2" destOrd="0" parTransId="{E8D7591A-EBA7-49F5-9E09-F6D8933B7B21}" sibTransId="{5CCF1B24-3A22-40C8-8EA3-61644FC9C718}"/>
    <dgm:cxn modelId="{27CACBB9-9B04-4980-8A53-226AFF2389A6}" type="presOf" srcId="{28359980-5D95-4175-96BB-C77918464E60}" destId="{463A4B0E-7820-48A6-A6B9-2DC9B3C1AAF9}" srcOrd="0" destOrd="0" presId="urn:microsoft.com/office/officeart/2005/8/layout/hierarchy3"/>
    <dgm:cxn modelId="{6A1F5BC3-C7FB-40DC-97EE-245DEA476547}" type="presOf" srcId="{65F7E9E7-B898-4203-991D-4D124AD6D58B}" destId="{0AA5404D-8B7A-41B4-AA40-0677F71AD250}" srcOrd="0" destOrd="0" presId="urn:microsoft.com/office/officeart/2005/8/layout/hierarchy3"/>
    <dgm:cxn modelId="{B9FCB4C5-9C63-4AF8-B473-9B7C10D177C0}" type="presOf" srcId="{FB6D3CFA-A04A-42B2-83A6-9EA11D32FC1D}" destId="{C0DE7332-C028-4344-9E5D-548670FDAEE4}" srcOrd="0" destOrd="0" presId="urn:microsoft.com/office/officeart/2005/8/layout/hierarchy3"/>
    <dgm:cxn modelId="{E33C01CC-76EC-4FC7-8362-B346B8B13BB4}" type="presOf" srcId="{D32BF7DE-B068-4DDC-9EF4-D6EEFACED1FC}" destId="{6A0AE075-B958-480C-AD44-08A617C42F16}" srcOrd="0" destOrd="0" presId="urn:microsoft.com/office/officeart/2005/8/layout/hierarchy3"/>
    <dgm:cxn modelId="{E3A937CE-55D1-418D-A05C-D39529163E7A}" srcId="{C5F092D1-526C-4295-BBFE-F67B5AD5C981}" destId="{FEDA6E3D-3E11-49A6-9987-3D3C138F582D}" srcOrd="0" destOrd="0" parTransId="{F7C8C2F9-187D-4BFA-9DF0-0B67BD1139E8}" sibTransId="{76080EAF-22BC-4B54-9E99-496B00A44BFC}"/>
    <dgm:cxn modelId="{BD6997D7-3F4E-4A27-8700-76C5A34B2390}" type="presOf" srcId="{67AD86D3-6D30-4D91-96BE-F4DD98604CDF}" destId="{05C229B5-DDA2-4B4F-81ED-ABC4592FC7D0}" srcOrd="0" destOrd="0" presId="urn:microsoft.com/office/officeart/2005/8/layout/hierarchy3"/>
    <dgm:cxn modelId="{3687F8D7-608D-43FB-A841-2EA5C3B596E4}" type="presOf" srcId="{E8D7591A-EBA7-49F5-9E09-F6D8933B7B21}" destId="{D5FC926B-0A6D-4EE7-A17A-E570233E9C9A}" srcOrd="0" destOrd="0" presId="urn:microsoft.com/office/officeart/2005/8/layout/hierarchy3"/>
    <dgm:cxn modelId="{80F7D1DC-D3C8-4C24-B337-C48C51ABDDB1}" type="presOf" srcId="{D06E2206-E08F-4284-8896-36C0FD305522}" destId="{BAAF8C70-1866-4170-8C97-395C5E61CA54}" srcOrd="0" destOrd="0" presId="urn:microsoft.com/office/officeart/2005/8/layout/hierarchy3"/>
    <dgm:cxn modelId="{25EBDDE3-1BE9-488C-B04C-B92559A6D933}" srcId="{FEDA6E3D-3E11-49A6-9987-3D3C138F582D}" destId="{2E111E60-790A-48BD-9F17-26FF35E459A1}" srcOrd="4" destOrd="0" parTransId="{4D163C31-AD3B-48D0-95E2-D3CD3FC59477}" sibTransId="{88EA8242-BA32-4B1E-A442-91803BE3B4C4}"/>
    <dgm:cxn modelId="{A92946E4-1830-414F-B740-0796F7304D07}" srcId="{FEDA6E3D-3E11-49A6-9987-3D3C138F582D}" destId="{D3F0E9F4-84D4-400F-A252-FFB41B9369C0}" srcOrd="3" destOrd="0" parTransId="{28359980-5D95-4175-96BB-C77918464E60}" sibTransId="{244DBEB6-7269-480A-BB04-802C219EBFB2}"/>
    <dgm:cxn modelId="{07EE6EEC-5B84-4753-AA58-690E56094754}" type="presOf" srcId="{DC801F0C-8D81-4637-9111-423E2E427249}" destId="{1CB93454-DF97-4CFE-AA67-A079F66FBEE0}" srcOrd="0" destOrd="0" presId="urn:microsoft.com/office/officeart/2005/8/layout/hierarchy3"/>
    <dgm:cxn modelId="{DE922FF6-0171-4FE6-8E48-51BA087BFD55}" type="presOf" srcId="{42392177-E10A-425D-9D3D-19847EDCD10D}" destId="{3E3B71DB-3A02-49B0-92D0-B1337C15489A}" srcOrd="0" destOrd="0" presId="urn:microsoft.com/office/officeart/2005/8/layout/hierarchy3"/>
    <dgm:cxn modelId="{F0CE08FC-3AB4-4450-A8F7-62D220589627}" type="presOf" srcId="{98D3C710-757B-467E-B3F0-075F80C75A4E}" destId="{77188EC4-5615-42C4-B32A-C38AFCA7E9EA}" srcOrd="0" destOrd="0" presId="urn:microsoft.com/office/officeart/2005/8/layout/hierarchy3"/>
    <dgm:cxn modelId="{CE32978F-EC3E-4232-BC43-A3EE666F0F01}" type="presParOf" srcId="{A2166032-0160-4BCF-B7AC-12B9C4922395}" destId="{066EA048-1BB3-46AC-86C2-598AD13584CF}" srcOrd="0" destOrd="0" presId="urn:microsoft.com/office/officeart/2005/8/layout/hierarchy3"/>
    <dgm:cxn modelId="{D3A536F1-A25D-41C8-B254-D4C160138D7F}" type="presParOf" srcId="{066EA048-1BB3-46AC-86C2-598AD13584CF}" destId="{36A71235-9D3E-43DD-A83B-866C41BC669F}" srcOrd="0" destOrd="0" presId="urn:microsoft.com/office/officeart/2005/8/layout/hierarchy3"/>
    <dgm:cxn modelId="{5B6A411F-6A3B-4839-8FE0-86F5A7BE270C}" type="presParOf" srcId="{36A71235-9D3E-43DD-A83B-866C41BC669F}" destId="{E82A6796-932E-4C32-B75D-750210F71DB6}" srcOrd="0" destOrd="0" presId="urn:microsoft.com/office/officeart/2005/8/layout/hierarchy3"/>
    <dgm:cxn modelId="{541B5CEA-6C33-49F1-B2FD-926BAB9017EA}" type="presParOf" srcId="{36A71235-9D3E-43DD-A83B-866C41BC669F}" destId="{D80E10BF-9AD0-4EAF-8CF1-D9FE1C9A4298}" srcOrd="1" destOrd="0" presId="urn:microsoft.com/office/officeart/2005/8/layout/hierarchy3"/>
    <dgm:cxn modelId="{2C7C4D3A-A4F3-4380-8CBB-B2252A97C0FC}" type="presParOf" srcId="{066EA048-1BB3-46AC-86C2-598AD13584CF}" destId="{5EAA1939-E582-410C-B229-22B18F4B90F7}" srcOrd="1" destOrd="0" presId="urn:microsoft.com/office/officeart/2005/8/layout/hierarchy3"/>
    <dgm:cxn modelId="{48E85B23-CE13-4ACC-9CDD-E3866A0F4422}" type="presParOf" srcId="{5EAA1939-E582-410C-B229-22B18F4B90F7}" destId="{77188EC4-5615-42C4-B32A-C38AFCA7E9EA}" srcOrd="0" destOrd="0" presId="urn:microsoft.com/office/officeart/2005/8/layout/hierarchy3"/>
    <dgm:cxn modelId="{2DDF3676-36AC-4368-9CBC-590261469212}" type="presParOf" srcId="{5EAA1939-E582-410C-B229-22B18F4B90F7}" destId="{599FF600-BEB7-4038-9B58-AAE44414372F}" srcOrd="1" destOrd="0" presId="urn:microsoft.com/office/officeart/2005/8/layout/hierarchy3"/>
    <dgm:cxn modelId="{ECC97E0E-4D87-4D92-A924-5441A460E04C}" type="presParOf" srcId="{5EAA1939-E582-410C-B229-22B18F4B90F7}" destId="{C0DE7332-C028-4344-9E5D-548670FDAEE4}" srcOrd="2" destOrd="0" presId="urn:microsoft.com/office/officeart/2005/8/layout/hierarchy3"/>
    <dgm:cxn modelId="{5F6A8E64-A4EB-44B9-BB16-6D7750488A89}" type="presParOf" srcId="{5EAA1939-E582-410C-B229-22B18F4B90F7}" destId="{114113BE-99B8-4948-8900-86AD5492AE5F}" srcOrd="3" destOrd="0" presId="urn:microsoft.com/office/officeart/2005/8/layout/hierarchy3"/>
    <dgm:cxn modelId="{A07B7654-5F51-4969-A6C8-C3087277D07A}" type="presParOf" srcId="{5EAA1939-E582-410C-B229-22B18F4B90F7}" destId="{D5FC926B-0A6D-4EE7-A17A-E570233E9C9A}" srcOrd="4" destOrd="0" presId="urn:microsoft.com/office/officeart/2005/8/layout/hierarchy3"/>
    <dgm:cxn modelId="{AC663BF1-BA84-4DDD-B4D9-129AB038B880}" type="presParOf" srcId="{5EAA1939-E582-410C-B229-22B18F4B90F7}" destId="{DB7CA9CF-060F-4B9C-A011-0F8AABA73221}" srcOrd="5" destOrd="0" presId="urn:microsoft.com/office/officeart/2005/8/layout/hierarchy3"/>
    <dgm:cxn modelId="{3C689FD2-61C4-4BAB-87B0-414214B80A88}" type="presParOf" srcId="{5EAA1939-E582-410C-B229-22B18F4B90F7}" destId="{463A4B0E-7820-48A6-A6B9-2DC9B3C1AAF9}" srcOrd="6" destOrd="0" presId="urn:microsoft.com/office/officeart/2005/8/layout/hierarchy3"/>
    <dgm:cxn modelId="{F23C9E41-AB49-4FE9-9A62-BBC323693961}" type="presParOf" srcId="{5EAA1939-E582-410C-B229-22B18F4B90F7}" destId="{305B2F77-4D9B-40F4-9CC4-5C4C74539595}" srcOrd="7" destOrd="0" presId="urn:microsoft.com/office/officeart/2005/8/layout/hierarchy3"/>
    <dgm:cxn modelId="{C9BFF830-25DC-49B0-8D4E-62E3A6D4A5C6}" type="presParOf" srcId="{5EAA1939-E582-410C-B229-22B18F4B90F7}" destId="{BF43CC5D-CB19-415A-8E2D-546D06583251}" srcOrd="8" destOrd="0" presId="urn:microsoft.com/office/officeart/2005/8/layout/hierarchy3"/>
    <dgm:cxn modelId="{8DE08035-E074-4E46-9BB7-B10B63886CD1}" type="presParOf" srcId="{5EAA1939-E582-410C-B229-22B18F4B90F7}" destId="{CE8D2D40-67C2-4BB7-8AF9-B30DD3DD6959}" srcOrd="9" destOrd="0" presId="urn:microsoft.com/office/officeart/2005/8/layout/hierarchy3"/>
    <dgm:cxn modelId="{0DEA1F08-EF87-4C74-A8AB-202000B8A9DF}" type="presParOf" srcId="{5EAA1939-E582-410C-B229-22B18F4B90F7}" destId="{BAAF8C70-1866-4170-8C97-395C5E61CA54}" srcOrd="10" destOrd="0" presId="urn:microsoft.com/office/officeart/2005/8/layout/hierarchy3"/>
    <dgm:cxn modelId="{1C828CD4-8AFE-4401-B788-A1212CBC9BA6}" type="presParOf" srcId="{5EAA1939-E582-410C-B229-22B18F4B90F7}" destId="{65DA06E6-DCC8-4ABF-8947-C6844E1EA6BF}" srcOrd="11" destOrd="0" presId="urn:microsoft.com/office/officeart/2005/8/layout/hierarchy3"/>
    <dgm:cxn modelId="{0AE0062C-50C4-4A6F-8A2F-AFF835CD8B35}" type="presParOf" srcId="{5EAA1939-E582-410C-B229-22B18F4B90F7}" destId="{3E3B71DB-3A02-49B0-92D0-B1337C15489A}" srcOrd="12" destOrd="0" presId="urn:microsoft.com/office/officeart/2005/8/layout/hierarchy3"/>
    <dgm:cxn modelId="{A0780C46-938F-4CD3-AA0D-DD584FDE9A29}" type="presParOf" srcId="{5EAA1939-E582-410C-B229-22B18F4B90F7}" destId="{EE22FBC1-524D-4C91-9C6F-C88D86B81410}" srcOrd="13" destOrd="0" presId="urn:microsoft.com/office/officeart/2005/8/layout/hierarchy3"/>
    <dgm:cxn modelId="{9467AB0F-4392-4FF4-BD3C-8651EF4A603E}" type="presParOf" srcId="{5EAA1939-E582-410C-B229-22B18F4B90F7}" destId="{05C229B5-DDA2-4B4F-81ED-ABC4592FC7D0}" srcOrd="14" destOrd="0" presId="urn:microsoft.com/office/officeart/2005/8/layout/hierarchy3"/>
    <dgm:cxn modelId="{703263F6-A4D0-4D00-B9B3-FBD0600997B8}" type="presParOf" srcId="{5EAA1939-E582-410C-B229-22B18F4B90F7}" destId="{365A3020-179C-40D1-B7DC-F38DF5615B44}" srcOrd="15" destOrd="0" presId="urn:microsoft.com/office/officeart/2005/8/layout/hierarchy3"/>
    <dgm:cxn modelId="{3F76A9BA-35FC-4485-9DE6-B15A30528B71}" type="presParOf" srcId="{5EAA1939-E582-410C-B229-22B18F4B90F7}" destId="{6126B943-8639-40CA-9131-404E474DB40C}" srcOrd="16" destOrd="0" presId="urn:microsoft.com/office/officeart/2005/8/layout/hierarchy3"/>
    <dgm:cxn modelId="{D5E9AB83-D084-4EBD-B67A-E055DE54FEE0}" type="presParOf" srcId="{5EAA1939-E582-410C-B229-22B18F4B90F7}" destId="{0AA5404D-8B7A-41B4-AA40-0677F71AD250}" srcOrd="17" destOrd="0" presId="urn:microsoft.com/office/officeart/2005/8/layout/hierarchy3"/>
    <dgm:cxn modelId="{5285A814-48FC-485C-81D6-71084AE911AE}" type="presParOf" srcId="{5EAA1939-E582-410C-B229-22B18F4B90F7}" destId="{1CB93454-DF97-4CFE-AA67-A079F66FBEE0}" srcOrd="18" destOrd="0" presId="urn:microsoft.com/office/officeart/2005/8/layout/hierarchy3"/>
    <dgm:cxn modelId="{76C44193-DC78-42F1-97AE-DB9AD9B014EA}" type="presParOf" srcId="{5EAA1939-E582-410C-B229-22B18F4B90F7}" destId="{985FB401-E4A3-4EF2-B55A-CBB45D91528A}" srcOrd="19" destOrd="0" presId="urn:microsoft.com/office/officeart/2005/8/layout/hierarchy3"/>
    <dgm:cxn modelId="{BAB3FE9B-9599-4193-80EE-64815E2B5806}" type="presParOf" srcId="{5EAA1939-E582-410C-B229-22B18F4B90F7}" destId="{9434512F-6265-4F9D-92B7-E8A51E1CD84C}" srcOrd="20" destOrd="0" presId="urn:microsoft.com/office/officeart/2005/8/layout/hierarchy3"/>
    <dgm:cxn modelId="{D36970E4-41CD-4166-A2EC-1134C96036BF}" type="presParOf" srcId="{5EAA1939-E582-410C-B229-22B18F4B90F7}" destId="{6A0AE075-B958-480C-AD44-08A617C42F16}" srcOrd="21" destOrd="0" presId="urn:microsoft.com/office/officeart/2005/8/layout/hierarchy3"/>
  </dgm:cxnLst>
  <dgm:bg/>
  <dgm:whole/>
  <dgm:extLst>
    <a:ext uri="http://schemas.microsoft.com/office/drawing/2008/diagram">
      <dsp:dataModelExt xmlns:dsp="http://schemas.microsoft.com/office/drawing/2008/diagram" relId="rId198" minVer="http://schemas.openxmlformats.org/drawingml/2006/diagram"/>
    </a:ext>
  </dgm:extLst>
</dgm:dataModel>
</file>

<file path=word/diagrams/data32.xml><?xml version="1.0" encoding="utf-8"?>
<dgm:dataModel xmlns:dgm="http://schemas.openxmlformats.org/drawingml/2006/diagram" xmlns:a="http://schemas.openxmlformats.org/drawingml/2006/main">
  <dgm:ptLst>
    <dgm:pt modelId="{76CE5E09-8C45-4F3D-8DA1-356616365EA5}" type="doc">
      <dgm:prSet loTypeId="urn:microsoft.com/office/officeart/2008/layout/VerticalCurvedList" loCatId="list" qsTypeId="urn:microsoft.com/office/officeart/2005/8/quickstyle/simple1" qsCatId="simple" csTypeId="urn:microsoft.com/office/officeart/2005/8/colors/accent3_1" csCatId="accent3" phldr="1"/>
      <dgm:spPr/>
      <dgm:t>
        <a:bodyPr/>
        <a:lstStyle/>
        <a:p>
          <a:endParaRPr lang="uk-UA"/>
        </a:p>
      </dgm:t>
    </dgm:pt>
    <dgm:pt modelId="{4CE885EC-09F2-45FF-BABA-E19C8E616692}">
      <dgm:prSet phldrT="[Текст]" custT="1"/>
      <dgm:spPr/>
      <dgm:t>
        <a:bodyPr/>
        <a:lstStyle/>
        <a:p>
          <a:r>
            <a:rPr lang="uk-UA" sz="700"/>
            <a:t>метод оплати (попередня, наступна, у кредит, на виплат) – визначає порядок і перелік застосовуваних в обліку рахунків</a:t>
          </a:r>
        </a:p>
      </dgm:t>
    </dgm:pt>
    <dgm:pt modelId="{63AF4160-317A-4A9E-9202-BBA60CB8A7CF}" type="parTrans" cxnId="{06F156A3-A507-439D-901A-A088010535A5}">
      <dgm:prSet/>
      <dgm:spPr/>
      <dgm:t>
        <a:bodyPr/>
        <a:lstStyle/>
        <a:p>
          <a:endParaRPr lang="uk-UA"/>
        </a:p>
      </dgm:t>
    </dgm:pt>
    <dgm:pt modelId="{98B9B7F0-BC3B-4AC9-A951-A92D67B40DC0}" type="sibTrans" cxnId="{06F156A3-A507-439D-901A-A088010535A5}">
      <dgm:prSet/>
      <dgm:spPr/>
      <dgm:t>
        <a:bodyPr/>
        <a:lstStyle/>
        <a:p>
          <a:endParaRPr lang="uk-UA"/>
        </a:p>
      </dgm:t>
    </dgm:pt>
    <dgm:pt modelId="{E7828314-D73E-4C14-A489-82B26AE1FF24}">
      <dgm:prSet phldrT="[Текст]" custT="1"/>
      <dgm:spPr/>
      <dgm:t>
        <a:bodyPr/>
        <a:lstStyle/>
        <a:p>
          <a:r>
            <a:rPr lang="uk-UA" sz="700"/>
            <a:t>визначені договором правила валютних розрахунків вимагають особливої уваги до валютних курсів, постійного встановлення і відображення в обліку курсових різниць</a:t>
          </a:r>
        </a:p>
      </dgm:t>
    </dgm:pt>
    <dgm:pt modelId="{3A9E0820-1482-4F70-82BF-721A6E7CCC83}" type="parTrans" cxnId="{E1B473AD-D0F0-4D14-84D6-B90DD883E2F6}">
      <dgm:prSet/>
      <dgm:spPr/>
      <dgm:t>
        <a:bodyPr/>
        <a:lstStyle/>
        <a:p>
          <a:endParaRPr lang="uk-UA"/>
        </a:p>
      </dgm:t>
    </dgm:pt>
    <dgm:pt modelId="{0DCA25FF-5B93-454D-B3DA-AC7F7E0079BA}" type="sibTrans" cxnId="{E1B473AD-D0F0-4D14-84D6-B90DD883E2F6}">
      <dgm:prSet/>
      <dgm:spPr/>
      <dgm:t>
        <a:bodyPr/>
        <a:lstStyle/>
        <a:p>
          <a:endParaRPr lang="uk-UA"/>
        </a:p>
      </dgm:t>
    </dgm:pt>
    <dgm:pt modelId="{E599A910-C753-43C1-BCE3-3074E27959AB}">
      <dgm:prSet phldrT="[Текст]" custT="1"/>
      <dgm:spPr/>
      <dgm:t>
        <a:bodyPr/>
        <a:lstStyle/>
        <a:p>
          <a:r>
            <a:rPr lang="uk-UA" sz="700"/>
            <a:t>визначені в договорі правила формування ціни товару прямо впливають на облікову вартість товару, що формується на рахунках бухгалтерського обліку</a:t>
          </a:r>
        </a:p>
      </dgm:t>
    </dgm:pt>
    <dgm:pt modelId="{A119744E-DC70-454C-9676-F37F1DC50063}" type="parTrans" cxnId="{11C4622D-14F9-4606-B0AB-7D7E99C7618A}">
      <dgm:prSet/>
      <dgm:spPr/>
      <dgm:t>
        <a:bodyPr/>
        <a:lstStyle/>
        <a:p>
          <a:endParaRPr lang="uk-UA"/>
        </a:p>
      </dgm:t>
    </dgm:pt>
    <dgm:pt modelId="{C7874BBB-196F-4F65-8843-DD4CF1160EA7}" type="sibTrans" cxnId="{11C4622D-14F9-4606-B0AB-7D7E99C7618A}">
      <dgm:prSet/>
      <dgm:spPr/>
      <dgm:t>
        <a:bodyPr/>
        <a:lstStyle/>
        <a:p>
          <a:endParaRPr lang="uk-UA"/>
        </a:p>
      </dgm:t>
    </dgm:pt>
    <dgm:pt modelId="{8AD65524-BC5D-486C-81EE-48F5C4556CA3}">
      <dgm:prSet phldrT="[Текст]" custT="1"/>
      <dgm:spPr/>
      <dgm:t>
        <a:bodyPr/>
        <a:lstStyle/>
        <a:p>
          <a:r>
            <a:rPr lang="uk-UA" sz="700"/>
            <a:t>зазначені в договорі правила ІНКОТЕРМС прямо стосуються обліку заготівельно-складських витрат, що є важливим чинником формування в системі обліку фактичної собівартості придбаних за імпортом цінностей</a:t>
          </a:r>
        </a:p>
      </dgm:t>
    </dgm:pt>
    <dgm:pt modelId="{FCA6C9D4-15D4-46D6-85BF-FA0A7302326F}" type="parTrans" cxnId="{B54BDFC4-02ED-4806-B567-CD387C9CE576}">
      <dgm:prSet/>
      <dgm:spPr/>
      <dgm:t>
        <a:bodyPr/>
        <a:lstStyle/>
        <a:p>
          <a:endParaRPr lang="uk-UA"/>
        </a:p>
      </dgm:t>
    </dgm:pt>
    <dgm:pt modelId="{10AD41FC-CC3D-449C-8977-5D9E819AF86C}" type="sibTrans" cxnId="{B54BDFC4-02ED-4806-B567-CD387C9CE576}">
      <dgm:prSet/>
      <dgm:spPr/>
      <dgm:t>
        <a:bodyPr/>
        <a:lstStyle/>
        <a:p>
          <a:endParaRPr lang="uk-UA"/>
        </a:p>
      </dgm:t>
    </dgm:pt>
    <dgm:pt modelId="{723D8A3E-F139-49BC-A9A6-21108901B32B}">
      <dgm:prSet phldrT="[Текст]" custT="1"/>
      <dgm:spPr/>
      <dgm:t>
        <a:bodyPr/>
        <a:lstStyle/>
        <a:p>
          <a:r>
            <a:rPr lang="uk-UA" sz="700"/>
            <a:t>кількість, комплектність, якість, ціна, гарантійний термін, умови повернення товару призводять до змін у майновому стані контрагентів за обсягом і структурою, що випливає з результатів обліку і повною мірою розкривається у фінансовій та іншій звітності</a:t>
          </a:r>
        </a:p>
      </dgm:t>
    </dgm:pt>
    <dgm:pt modelId="{FEC043D8-331C-439E-933B-630754ACC55C}" type="parTrans" cxnId="{CF811B33-34BC-4C06-A601-DCC0BB7FE2E0}">
      <dgm:prSet/>
      <dgm:spPr/>
      <dgm:t>
        <a:bodyPr/>
        <a:lstStyle/>
        <a:p>
          <a:endParaRPr lang="uk-UA"/>
        </a:p>
      </dgm:t>
    </dgm:pt>
    <dgm:pt modelId="{3EF7608B-9A66-4C10-995A-26A62460328D}" type="sibTrans" cxnId="{CF811B33-34BC-4C06-A601-DCC0BB7FE2E0}">
      <dgm:prSet/>
      <dgm:spPr/>
      <dgm:t>
        <a:bodyPr/>
        <a:lstStyle/>
        <a:p>
          <a:endParaRPr lang="uk-UA"/>
        </a:p>
      </dgm:t>
    </dgm:pt>
    <dgm:pt modelId="{7BEBC934-ABEE-4017-99C1-BF5788D19A9B}">
      <dgm:prSet phldrT="[Текст]" custT="1"/>
      <dgm:spPr/>
      <dgm:t>
        <a:bodyPr/>
        <a:lstStyle/>
        <a:p>
          <a:r>
            <a:rPr lang="uk-UA" sz="700"/>
            <a:t>момент переходу права власності від продавця до покупця, що дає підстави першому відображати в обліку доходи від реалізації, а іншій стороні (покупцеві) відображати на балансових рахунках надходження цінностей</a:t>
          </a:r>
        </a:p>
      </dgm:t>
    </dgm:pt>
    <dgm:pt modelId="{400E63A7-B6CF-425D-B71D-09518230BACF}" type="parTrans" cxnId="{D57E5577-55EA-450E-B789-A8E140D8DADF}">
      <dgm:prSet/>
      <dgm:spPr/>
      <dgm:t>
        <a:bodyPr/>
        <a:lstStyle/>
        <a:p>
          <a:endParaRPr lang="uk-UA"/>
        </a:p>
      </dgm:t>
    </dgm:pt>
    <dgm:pt modelId="{6A15CA2F-77F5-4E5C-8912-B900E999EEA5}" type="sibTrans" cxnId="{D57E5577-55EA-450E-B789-A8E140D8DADF}">
      <dgm:prSet/>
      <dgm:spPr/>
      <dgm:t>
        <a:bodyPr/>
        <a:lstStyle/>
        <a:p>
          <a:endParaRPr lang="uk-UA"/>
        </a:p>
      </dgm:t>
    </dgm:pt>
    <dgm:pt modelId="{B40CD2EC-7694-4ADC-8B65-8E793CF0C9F4}">
      <dgm:prSet phldrT="[Текст]" custT="1"/>
      <dgm:spPr/>
      <dgm:t>
        <a:bodyPr/>
        <a:lstStyle/>
        <a:p>
          <a:r>
            <a:rPr lang="uk-UA" sz="700"/>
            <a:t>дотримання визначених міжнародними контрактами інших додаткових умов і захисних застережень розширює коло об’єктів обліку, вимагає деталізації в ньому різних додаткових витрат на страхування, перевезення, оплату пред’явлених санкцій, покриття збитків від форс-мажорних обставин</a:t>
          </a:r>
        </a:p>
      </dgm:t>
    </dgm:pt>
    <dgm:pt modelId="{FD9DB286-C368-4DD7-BB86-05AD5CA64A53}" type="parTrans" cxnId="{FD83B787-F126-4E0B-8A1E-130F2A4B4737}">
      <dgm:prSet/>
      <dgm:spPr/>
      <dgm:t>
        <a:bodyPr/>
        <a:lstStyle/>
        <a:p>
          <a:endParaRPr lang="uk-UA"/>
        </a:p>
      </dgm:t>
    </dgm:pt>
    <dgm:pt modelId="{B6AE6CA2-CABC-43B3-9232-3A0F3CA499C2}" type="sibTrans" cxnId="{FD83B787-F126-4E0B-8A1E-130F2A4B4737}">
      <dgm:prSet/>
      <dgm:spPr/>
      <dgm:t>
        <a:bodyPr/>
        <a:lstStyle/>
        <a:p>
          <a:endParaRPr lang="uk-UA"/>
        </a:p>
      </dgm:t>
    </dgm:pt>
    <dgm:pt modelId="{E370F4F7-B525-4B91-9C33-935AFD877DAA}" type="pres">
      <dgm:prSet presAssocID="{76CE5E09-8C45-4F3D-8DA1-356616365EA5}" presName="Name0" presStyleCnt="0">
        <dgm:presLayoutVars>
          <dgm:chMax val="7"/>
          <dgm:chPref val="7"/>
          <dgm:dir/>
        </dgm:presLayoutVars>
      </dgm:prSet>
      <dgm:spPr/>
    </dgm:pt>
    <dgm:pt modelId="{647B0E0E-413F-4D78-A10E-B10E6A1B45C0}" type="pres">
      <dgm:prSet presAssocID="{76CE5E09-8C45-4F3D-8DA1-356616365EA5}" presName="Name1" presStyleCnt="0"/>
      <dgm:spPr/>
    </dgm:pt>
    <dgm:pt modelId="{CB45136A-3EF3-43E4-9D0C-B83D402EFDC5}" type="pres">
      <dgm:prSet presAssocID="{76CE5E09-8C45-4F3D-8DA1-356616365EA5}" presName="cycle" presStyleCnt="0"/>
      <dgm:spPr/>
    </dgm:pt>
    <dgm:pt modelId="{4FF90214-7792-4249-B8F8-E7BC480A7416}" type="pres">
      <dgm:prSet presAssocID="{76CE5E09-8C45-4F3D-8DA1-356616365EA5}" presName="srcNode" presStyleLbl="node1" presStyleIdx="0" presStyleCnt="7"/>
      <dgm:spPr/>
    </dgm:pt>
    <dgm:pt modelId="{993E0791-847E-4EA1-B6C4-0A77F12F8F47}" type="pres">
      <dgm:prSet presAssocID="{76CE5E09-8C45-4F3D-8DA1-356616365EA5}" presName="conn" presStyleLbl="parChTrans1D2" presStyleIdx="0" presStyleCnt="1"/>
      <dgm:spPr/>
    </dgm:pt>
    <dgm:pt modelId="{366C100D-E62D-4CFF-8407-E646AECAABB3}" type="pres">
      <dgm:prSet presAssocID="{76CE5E09-8C45-4F3D-8DA1-356616365EA5}" presName="extraNode" presStyleLbl="node1" presStyleIdx="0" presStyleCnt="7"/>
      <dgm:spPr/>
    </dgm:pt>
    <dgm:pt modelId="{4BE78433-8B97-4A97-8769-4951AC2777E9}" type="pres">
      <dgm:prSet presAssocID="{76CE5E09-8C45-4F3D-8DA1-356616365EA5}" presName="dstNode" presStyleLbl="node1" presStyleIdx="0" presStyleCnt="7"/>
      <dgm:spPr/>
    </dgm:pt>
    <dgm:pt modelId="{92D9E59B-D4AB-426C-B69D-BB6188B6BF63}" type="pres">
      <dgm:prSet presAssocID="{4CE885EC-09F2-45FF-BABA-E19C8E616692}" presName="text_1" presStyleLbl="node1" presStyleIdx="0" presStyleCnt="7">
        <dgm:presLayoutVars>
          <dgm:bulletEnabled val="1"/>
        </dgm:presLayoutVars>
      </dgm:prSet>
      <dgm:spPr/>
    </dgm:pt>
    <dgm:pt modelId="{AA17F4D5-7174-4C3E-9708-4B5826D23732}" type="pres">
      <dgm:prSet presAssocID="{4CE885EC-09F2-45FF-BABA-E19C8E616692}" presName="accent_1" presStyleCnt="0"/>
      <dgm:spPr/>
    </dgm:pt>
    <dgm:pt modelId="{C891423C-FDC9-4E52-88EF-8EB9B279826A}" type="pres">
      <dgm:prSet presAssocID="{4CE885EC-09F2-45FF-BABA-E19C8E616692}" presName="accentRepeatNode" presStyleLbl="solidFgAcc1" presStyleIdx="0" presStyleCnt="7"/>
      <dgm:spPr/>
    </dgm:pt>
    <dgm:pt modelId="{5BDB714E-9123-4A8C-8434-C9939D676437}" type="pres">
      <dgm:prSet presAssocID="{E7828314-D73E-4C14-A489-82B26AE1FF24}" presName="text_2" presStyleLbl="node1" presStyleIdx="1" presStyleCnt="7">
        <dgm:presLayoutVars>
          <dgm:bulletEnabled val="1"/>
        </dgm:presLayoutVars>
      </dgm:prSet>
      <dgm:spPr/>
    </dgm:pt>
    <dgm:pt modelId="{F2D9A7AE-71E4-4F83-8EA4-F03203B690F5}" type="pres">
      <dgm:prSet presAssocID="{E7828314-D73E-4C14-A489-82B26AE1FF24}" presName="accent_2" presStyleCnt="0"/>
      <dgm:spPr/>
    </dgm:pt>
    <dgm:pt modelId="{F8E09317-451C-4548-96EB-E59AFCA67D13}" type="pres">
      <dgm:prSet presAssocID="{E7828314-D73E-4C14-A489-82B26AE1FF24}" presName="accentRepeatNode" presStyleLbl="solidFgAcc1" presStyleIdx="1" presStyleCnt="7"/>
      <dgm:spPr/>
    </dgm:pt>
    <dgm:pt modelId="{E4223C26-E2AC-48CA-8248-6076A57E4466}" type="pres">
      <dgm:prSet presAssocID="{E599A910-C753-43C1-BCE3-3074E27959AB}" presName="text_3" presStyleLbl="node1" presStyleIdx="2" presStyleCnt="7">
        <dgm:presLayoutVars>
          <dgm:bulletEnabled val="1"/>
        </dgm:presLayoutVars>
      </dgm:prSet>
      <dgm:spPr/>
    </dgm:pt>
    <dgm:pt modelId="{6B4FC5AA-FE78-4EFA-9835-4EE357601019}" type="pres">
      <dgm:prSet presAssocID="{E599A910-C753-43C1-BCE3-3074E27959AB}" presName="accent_3" presStyleCnt="0"/>
      <dgm:spPr/>
    </dgm:pt>
    <dgm:pt modelId="{C1A83AD0-E9CB-44DB-9667-C77E2AFAD15C}" type="pres">
      <dgm:prSet presAssocID="{E599A910-C753-43C1-BCE3-3074E27959AB}" presName="accentRepeatNode" presStyleLbl="solidFgAcc1" presStyleIdx="2" presStyleCnt="7"/>
      <dgm:spPr/>
    </dgm:pt>
    <dgm:pt modelId="{D72988C5-9026-4212-99CE-676913ECD23F}" type="pres">
      <dgm:prSet presAssocID="{8AD65524-BC5D-486C-81EE-48F5C4556CA3}" presName="text_4" presStyleLbl="node1" presStyleIdx="3" presStyleCnt="7">
        <dgm:presLayoutVars>
          <dgm:bulletEnabled val="1"/>
        </dgm:presLayoutVars>
      </dgm:prSet>
      <dgm:spPr/>
    </dgm:pt>
    <dgm:pt modelId="{34310FF5-5524-4FA5-AA9D-620302011126}" type="pres">
      <dgm:prSet presAssocID="{8AD65524-BC5D-486C-81EE-48F5C4556CA3}" presName="accent_4" presStyleCnt="0"/>
      <dgm:spPr/>
    </dgm:pt>
    <dgm:pt modelId="{EF338924-2D40-4D9F-947C-7713C94F1531}" type="pres">
      <dgm:prSet presAssocID="{8AD65524-BC5D-486C-81EE-48F5C4556CA3}" presName="accentRepeatNode" presStyleLbl="solidFgAcc1" presStyleIdx="3" presStyleCnt="7"/>
      <dgm:spPr/>
    </dgm:pt>
    <dgm:pt modelId="{ED87F9E7-DBE7-4C1A-B4EA-9640AA5D801E}" type="pres">
      <dgm:prSet presAssocID="{723D8A3E-F139-49BC-A9A6-21108901B32B}" presName="text_5" presStyleLbl="node1" presStyleIdx="4" presStyleCnt="7">
        <dgm:presLayoutVars>
          <dgm:bulletEnabled val="1"/>
        </dgm:presLayoutVars>
      </dgm:prSet>
      <dgm:spPr/>
    </dgm:pt>
    <dgm:pt modelId="{A7017F2A-BE28-420A-B7B4-04BB80550B71}" type="pres">
      <dgm:prSet presAssocID="{723D8A3E-F139-49BC-A9A6-21108901B32B}" presName="accent_5" presStyleCnt="0"/>
      <dgm:spPr/>
    </dgm:pt>
    <dgm:pt modelId="{5B4B0B7C-9D54-4000-9DED-D47505E61E17}" type="pres">
      <dgm:prSet presAssocID="{723D8A3E-F139-49BC-A9A6-21108901B32B}" presName="accentRepeatNode" presStyleLbl="solidFgAcc1" presStyleIdx="4" presStyleCnt="7"/>
      <dgm:spPr/>
    </dgm:pt>
    <dgm:pt modelId="{8A7195C0-F62D-4712-9EE7-636F304F0155}" type="pres">
      <dgm:prSet presAssocID="{7BEBC934-ABEE-4017-99C1-BF5788D19A9B}" presName="text_6" presStyleLbl="node1" presStyleIdx="5" presStyleCnt="7">
        <dgm:presLayoutVars>
          <dgm:bulletEnabled val="1"/>
        </dgm:presLayoutVars>
      </dgm:prSet>
      <dgm:spPr/>
    </dgm:pt>
    <dgm:pt modelId="{BB423441-3C15-402A-8815-A1C19EF280AD}" type="pres">
      <dgm:prSet presAssocID="{7BEBC934-ABEE-4017-99C1-BF5788D19A9B}" presName="accent_6" presStyleCnt="0"/>
      <dgm:spPr/>
    </dgm:pt>
    <dgm:pt modelId="{BFA47A6E-2319-4E02-A01E-C7C4855456DF}" type="pres">
      <dgm:prSet presAssocID="{7BEBC934-ABEE-4017-99C1-BF5788D19A9B}" presName="accentRepeatNode" presStyleLbl="solidFgAcc1" presStyleIdx="5" presStyleCnt="7"/>
      <dgm:spPr/>
    </dgm:pt>
    <dgm:pt modelId="{8B010BAE-48D8-4FDD-9B26-A1C61A3FA82B}" type="pres">
      <dgm:prSet presAssocID="{B40CD2EC-7694-4ADC-8B65-8E793CF0C9F4}" presName="text_7" presStyleLbl="node1" presStyleIdx="6" presStyleCnt="7">
        <dgm:presLayoutVars>
          <dgm:bulletEnabled val="1"/>
        </dgm:presLayoutVars>
      </dgm:prSet>
      <dgm:spPr/>
    </dgm:pt>
    <dgm:pt modelId="{45765563-BD11-4A08-9F39-F33E886C8CD5}" type="pres">
      <dgm:prSet presAssocID="{B40CD2EC-7694-4ADC-8B65-8E793CF0C9F4}" presName="accent_7" presStyleCnt="0"/>
      <dgm:spPr/>
    </dgm:pt>
    <dgm:pt modelId="{C44066AE-43BE-43EE-86D8-178BCB175ADB}" type="pres">
      <dgm:prSet presAssocID="{B40CD2EC-7694-4ADC-8B65-8E793CF0C9F4}" presName="accentRepeatNode" presStyleLbl="solidFgAcc1" presStyleIdx="6" presStyleCnt="7"/>
      <dgm:spPr/>
    </dgm:pt>
  </dgm:ptLst>
  <dgm:cxnLst>
    <dgm:cxn modelId="{4B7DBD0A-8717-4704-BA72-67141BACF94C}" type="presOf" srcId="{723D8A3E-F139-49BC-A9A6-21108901B32B}" destId="{ED87F9E7-DBE7-4C1A-B4EA-9640AA5D801E}" srcOrd="0" destOrd="0" presId="urn:microsoft.com/office/officeart/2008/layout/VerticalCurvedList"/>
    <dgm:cxn modelId="{FFC5AB12-C428-4E17-B238-5630BD4F0B17}" type="presOf" srcId="{76CE5E09-8C45-4F3D-8DA1-356616365EA5}" destId="{E370F4F7-B525-4B91-9C33-935AFD877DAA}" srcOrd="0" destOrd="0" presId="urn:microsoft.com/office/officeart/2008/layout/VerticalCurvedList"/>
    <dgm:cxn modelId="{11C4622D-14F9-4606-B0AB-7D7E99C7618A}" srcId="{76CE5E09-8C45-4F3D-8DA1-356616365EA5}" destId="{E599A910-C753-43C1-BCE3-3074E27959AB}" srcOrd="2" destOrd="0" parTransId="{A119744E-DC70-454C-9676-F37F1DC50063}" sibTransId="{C7874BBB-196F-4F65-8843-DD4CF1160EA7}"/>
    <dgm:cxn modelId="{CF811B33-34BC-4C06-A601-DCC0BB7FE2E0}" srcId="{76CE5E09-8C45-4F3D-8DA1-356616365EA5}" destId="{723D8A3E-F139-49BC-A9A6-21108901B32B}" srcOrd="4" destOrd="0" parTransId="{FEC043D8-331C-439E-933B-630754ACC55C}" sibTransId="{3EF7608B-9A66-4C10-995A-26A62460328D}"/>
    <dgm:cxn modelId="{4CA7A637-8752-4254-A75D-4733A80E544E}" type="presOf" srcId="{E599A910-C753-43C1-BCE3-3074E27959AB}" destId="{E4223C26-E2AC-48CA-8248-6076A57E4466}" srcOrd="0" destOrd="0" presId="urn:microsoft.com/office/officeart/2008/layout/VerticalCurvedList"/>
    <dgm:cxn modelId="{BB03B73A-50A7-45AD-8A96-E5D1D908FDA2}" type="presOf" srcId="{4CE885EC-09F2-45FF-BABA-E19C8E616692}" destId="{92D9E59B-D4AB-426C-B69D-BB6188B6BF63}" srcOrd="0" destOrd="0" presId="urn:microsoft.com/office/officeart/2008/layout/VerticalCurvedList"/>
    <dgm:cxn modelId="{8CA01D43-8516-409E-A06D-A34D0AD5E164}" type="presOf" srcId="{7BEBC934-ABEE-4017-99C1-BF5788D19A9B}" destId="{8A7195C0-F62D-4712-9EE7-636F304F0155}" srcOrd="0" destOrd="0" presId="urn:microsoft.com/office/officeart/2008/layout/VerticalCurvedList"/>
    <dgm:cxn modelId="{91F4BE44-C0B1-4A4C-8148-D79AF31BAD5B}" type="presOf" srcId="{B40CD2EC-7694-4ADC-8B65-8E793CF0C9F4}" destId="{8B010BAE-48D8-4FDD-9B26-A1C61A3FA82B}" srcOrd="0" destOrd="0" presId="urn:microsoft.com/office/officeart/2008/layout/VerticalCurvedList"/>
    <dgm:cxn modelId="{51797A53-BF33-425F-9631-7D8EA56A6D29}" type="presOf" srcId="{E7828314-D73E-4C14-A489-82B26AE1FF24}" destId="{5BDB714E-9123-4A8C-8434-C9939D676437}" srcOrd="0" destOrd="0" presId="urn:microsoft.com/office/officeart/2008/layout/VerticalCurvedList"/>
    <dgm:cxn modelId="{D57E5577-55EA-450E-B789-A8E140D8DADF}" srcId="{76CE5E09-8C45-4F3D-8DA1-356616365EA5}" destId="{7BEBC934-ABEE-4017-99C1-BF5788D19A9B}" srcOrd="5" destOrd="0" parTransId="{400E63A7-B6CF-425D-B71D-09518230BACF}" sibTransId="{6A15CA2F-77F5-4E5C-8912-B900E999EEA5}"/>
    <dgm:cxn modelId="{FD83B787-F126-4E0B-8A1E-130F2A4B4737}" srcId="{76CE5E09-8C45-4F3D-8DA1-356616365EA5}" destId="{B40CD2EC-7694-4ADC-8B65-8E793CF0C9F4}" srcOrd="6" destOrd="0" parTransId="{FD9DB286-C368-4DD7-BB86-05AD5CA64A53}" sibTransId="{B6AE6CA2-CABC-43B3-9232-3A0F3CA499C2}"/>
    <dgm:cxn modelId="{3BD2A39D-B0CE-4B3E-99E5-04785F3A472A}" type="presOf" srcId="{98B9B7F0-BC3B-4AC9-A951-A92D67B40DC0}" destId="{993E0791-847E-4EA1-B6C4-0A77F12F8F47}" srcOrd="0" destOrd="0" presId="urn:microsoft.com/office/officeart/2008/layout/VerticalCurvedList"/>
    <dgm:cxn modelId="{06F156A3-A507-439D-901A-A088010535A5}" srcId="{76CE5E09-8C45-4F3D-8DA1-356616365EA5}" destId="{4CE885EC-09F2-45FF-BABA-E19C8E616692}" srcOrd="0" destOrd="0" parTransId="{63AF4160-317A-4A9E-9202-BBA60CB8A7CF}" sibTransId="{98B9B7F0-BC3B-4AC9-A951-A92D67B40DC0}"/>
    <dgm:cxn modelId="{E1B473AD-D0F0-4D14-84D6-B90DD883E2F6}" srcId="{76CE5E09-8C45-4F3D-8DA1-356616365EA5}" destId="{E7828314-D73E-4C14-A489-82B26AE1FF24}" srcOrd="1" destOrd="0" parTransId="{3A9E0820-1482-4F70-82BF-721A6E7CCC83}" sibTransId="{0DCA25FF-5B93-454D-B3DA-AC7F7E0079BA}"/>
    <dgm:cxn modelId="{847F03BC-85FF-412C-A118-B5CBDB513C8B}" type="presOf" srcId="{8AD65524-BC5D-486C-81EE-48F5C4556CA3}" destId="{D72988C5-9026-4212-99CE-676913ECD23F}" srcOrd="0" destOrd="0" presId="urn:microsoft.com/office/officeart/2008/layout/VerticalCurvedList"/>
    <dgm:cxn modelId="{B54BDFC4-02ED-4806-B567-CD387C9CE576}" srcId="{76CE5E09-8C45-4F3D-8DA1-356616365EA5}" destId="{8AD65524-BC5D-486C-81EE-48F5C4556CA3}" srcOrd="3" destOrd="0" parTransId="{FCA6C9D4-15D4-46D6-85BF-FA0A7302326F}" sibTransId="{10AD41FC-CC3D-449C-8977-5D9E819AF86C}"/>
    <dgm:cxn modelId="{195EB6CD-E403-4A1A-8AC1-2F11CAB11178}" type="presParOf" srcId="{E370F4F7-B525-4B91-9C33-935AFD877DAA}" destId="{647B0E0E-413F-4D78-A10E-B10E6A1B45C0}" srcOrd="0" destOrd="0" presId="urn:microsoft.com/office/officeart/2008/layout/VerticalCurvedList"/>
    <dgm:cxn modelId="{3E9B2DF6-7C83-47B2-A1C3-E907EC1F388E}" type="presParOf" srcId="{647B0E0E-413F-4D78-A10E-B10E6A1B45C0}" destId="{CB45136A-3EF3-43E4-9D0C-B83D402EFDC5}" srcOrd="0" destOrd="0" presId="urn:microsoft.com/office/officeart/2008/layout/VerticalCurvedList"/>
    <dgm:cxn modelId="{1E9DB13D-E1E2-49C1-9D24-35A44019789D}" type="presParOf" srcId="{CB45136A-3EF3-43E4-9D0C-B83D402EFDC5}" destId="{4FF90214-7792-4249-B8F8-E7BC480A7416}" srcOrd="0" destOrd="0" presId="urn:microsoft.com/office/officeart/2008/layout/VerticalCurvedList"/>
    <dgm:cxn modelId="{73033D93-E7DB-4174-A575-C046637DE723}" type="presParOf" srcId="{CB45136A-3EF3-43E4-9D0C-B83D402EFDC5}" destId="{993E0791-847E-4EA1-B6C4-0A77F12F8F47}" srcOrd="1" destOrd="0" presId="urn:microsoft.com/office/officeart/2008/layout/VerticalCurvedList"/>
    <dgm:cxn modelId="{9D2DC1B4-19FF-4070-8617-E0D3E22118A2}" type="presParOf" srcId="{CB45136A-3EF3-43E4-9D0C-B83D402EFDC5}" destId="{366C100D-E62D-4CFF-8407-E646AECAABB3}" srcOrd="2" destOrd="0" presId="urn:microsoft.com/office/officeart/2008/layout/VerticalCurvedList"/>
    <dgm:cxn modelId="{DAB2391F-44D0-4865-ADDD-E8FDFAE52F14}" type="presParOf" srcId="{CB45136A-3EF3-43E4-9D0C-B83D402EFDC5}" destId="{4BE78433-8B97-4A97-8769-4951AC2777E9}" srcOrd="3" destOrd="0" presId="urn:microsoft.com/office/officeart/2008/layout/VerticalCurvedList"/>
    <dgm:cxn modelId="{2D2784B5-9C23-4E9B-879F-3243893F90FC}" type="presParOf" srcId="{647B0E0E-413F-4D78-A10E-B10E6A1B45C0}" destId="{92D9E59B-D4AB-426C-B69D-BB6188B6BF63}" srcOrd="1" destOrd="0" presId="urn:microsoft.com/office/officeart/2008/layout/VerticalCurvedList"/>
    <dgm:cxn modelId="{CD72B8B0-9705-489A-A881-D881DFDDFD63}" type="presParOf" srcId="{647B0E0E-413F-4D78-A10E-B10E6A1B45C0}" destId="{AA17F4D5-7174-4C3E-9708-4B5826D23732}" srcOrd="2" destOrd="0" presId="urn:microsoft.com/office/officeart/2008/layout/VerticalCurvedList"/>
    <dgm:cxn modelId="{12F04267-B225-42E5-A663-F07755E99C91}" type="presParOf" srcId="{AA17F4D5-7174-4C3E-9708-4B5826D23732}" destId="{C891423C-FDC9-4E52-88EF-8EB9B279826A}" srcOrd="0" destOrd="0" presId="urn:microsoft.com/office/officeart/2008/layout/VerticalCurvedList"/>
    <dgm:cxn modelId="{68A9404F-1552-4F9F-8B1E-7843E9671D62}" type="presParOf" srcId="{647B0E0E-413F-4D78-A10E-B10E6A1B45C0}" destId="{5BDB714E-9123-4A8C-8434-C9939D676437}" srcOrd="3" destOrd="0" presId="urn:microsoft.com/office/officeart/2008/layout/VerticalCurvedList"/>
    <dgm:cxn modelId="{7E1B93D6-2116-4359-ABD9-B9650A18A96F}" type="presParOf" srcId="{647B0E0E-413F-4D78-A10E-B10E6A1B45C0}" destId="{F2D9A7AE-71E4-4F83-8EA4-F03203B690F5}" srcOrd="4" destOrd="0" presId="urn:microsoft.com/office/officeart/2008/layout/VerticalCurvedList"/>
    <dgm:cxn modelId="{7552BF30-BB24-4180-95D3-22E13FB708DC}" type="presParOf" srcId="{F2D9A7AE-71E4-4F83-8EA4-F03203B690F5}" destId="{F8E09317-451C-4548-96EB-E59AFCA67D13}" srcOrd="0" destOrd="0" presId="urn:microsoft.com/office/officeart/2008/layout/VerticalCurvedList"/>
    <dgm:cxn modelId="{F638F6AC-4E41-4E78-8482-90690616DA46}" type="presParOf" srcId="{647B0E0E-413F-4D78-A10E-B10E6A1B45C0}" destId="{E4223C26-E2AC-48CA-8248-6076A57E4466}" srcOrd="5" destOrd="0" presId="urn:microsoft.com/office/officeart/2008/layout/VerticalCurvedList"/>
    <dgm:cxn modelId="{C8412274-7802-466A-AC86-62BC505F3FA7}" type="presParOf" srcId="{647B0E0E-413F-4D78-A10E-B10E6A1B45C0}" destId="{6B4FC5AA-FE78-4EFA-9835-4EE357601019}" srcOrd="6" destOrd="0" presId="urn:microsoft.com/office/officeart/2008/layout/VerticalCurvedList"/>
    <dgm:cxn modelId="{74B481DA-54FA-41A4-A3FC-A74F1BD40140}" type="presParOf" srcId="{6B4FC5AA-FE78-4EFA-9835-4EE357601019}" destId="{C1A83AD0-E9CB-44DB-9667-C77E2AFAD15C}" srcOrd="0" destOrd="0" presId="urn:microsoft.com/office/officeart/2008/layout/VerticalCurvedList"/>
    <dgm:cxn modelId="{A500B3CD-9F35-4FB2-BB55-D257E072920A}" type="presParOf" srcId="{647B0E0E-413F-4D78-A10E-B10E6A1B45C0}" destId="{D72988C5-9026-4212-99CE-676913ECD23F}" srcOrd="7" destOrd="0" presId="urn:microsoft.com/office/officeart/2008/layout/VerticalCurvedList"/>
    <dgm:cxn modelId="{DA8C570E-9F0D-4AA5-B797-C1E0E51185F8}" type="presParOf" srcId="{647B0E0E-413F-4D78-A10E-B10E6A1B45C0}" destId="{34310FF5-5524-4FA5-AA9D-620302011126}" srcOrd="8" destOrd="0" presId="urn:microsoft.com/office/officeart/2008/layout/VerticalCurvedList"/>
    <dgm:cxn modelId="{5B0947F6-7FEC-490D-8A10-74BD5B0D152C}" type="presParOf" srcId="{34310FF5-5524-4FA5-AA9D-620302011126}" destId="{EF338924-2D40-4D9F-947C-7713C94F1531}" srcOrd="0" destOrd="0" presId="urn:microsoft.com/office/officeart/2008/layout/VerticalCurvedList"/>
    <dgm:cxn modelId="{EBA43D3E-EC1E-471D-A139-34E2077326B4}" type="presParOf" srcId="{647B0E0E-413F-4D78-A10E-B10E6A1B45C0}" destId="{ED87F9E7-DBE7-4C1A-B4EA-9640AA5D801E}" srcOrd="9" destOrd="0" presId="urn:microsoft.com/office/officeart/2008/layout/VerticalCurvedList"/>
    <dgm:cxn modelId="{3C3BCD40-C19E-4C31-9306-17E666EFED71}" type="presParOf" srcId="{647B0E0E-413F-4D78-A10E-B10E6A1B45C0}" destId="{A7017F2A-BE28-420A-B7B4-04BB80550B71}" srcOrd="10" destOrd="0" presId="urn:microsoft.com/office/officeart/2008/layout/VerticalCurvedList"/>
    <dgm:cxn modelId="{F8F4C105-FBDD-44C7-9C4E-7B31F85E1323}" type="presParOf" srcId="{A7017F2A-BE28-420A-B7B4-04BB80550B71}" destId="{5B4B0B7C-9D54-4000-9DED-D47505E61E17}" srcOrd="0" destOrd="0" presId="urn:microsoft.com/office/officeart/2008/layout/VerticalCurvedList"/>
    <dgm:cxn modelId="{64A8BA42-C101-4111-8A33-09CFD6EB15FE}" type="presParOf" srcId="{647B0E0E-413F-4D78-A10E-B10E6A1B45C0}" destId="{8A7195C0-F62D-4712-9EE7-636F304F0155}" srcOrd="11" destOrd="0" presId="urn:microsoft.com/office/officeart/2008/layout/VerticalCurvedList"/>
    <dgm:cxn modelId="{6FE814CC-A64B-4525-ABCA-84545C2EA300}" type="presParOf" srcId="{647B0E0E-413F-4D78-A10E-B10E6A1B45C0}" destId="{BB423441-3C15-402A-8815-A1C19EF280AD}" srcOrd="12" destOrd="0" presId="urn:microsoft.com/office/officeart/2008/layout/VerticalCurvedList"/>
    <dgm:cxn modelId="{0D3FF49C-CA8C-48DC-BB3B-BB300934F6D3}" type="presParOf" srcId="{BB423441-3C15-402A-8815-A1C19EF280AD}" destId="{BFA47A6E-2319-4E02-A01E-C7C4855456DF}" srcOrd="0" destOrd="0" presId="urn:microsoft.com/office/officeart/2008/layout/VerticalCurvedList"/>
    <dgm:cxn modelId="{467953AD-ADA9-4C27-9F60-439E50D93C75}" type="presParOf" srcId="{647B0E0E-413F-4D78-A10E-B10E6A1B45C0}" destId="{8B010BAE-48D8-4FDD-9B26-A1C61A3FA82B}" srcOrd="13" destOrd="0" presId="urn:microsoft.com/office/officeart/2008/layout/VerticalCurvedList"/>
    <dgm:cxn modelId="{14257E69-9674-473A-9AC3-C27EF9388B71}" type="presParOf" srcId="{647B0E0E-413F-4D78-A10E-B10E6A1B45C0}" destId="{45765563-BD11-4A08-9F39-F33E886C8CD5}" srcOrd="14" destOrd="0" presId="urn:microsoft.com/office/officeart/2008/layout/VerticalCurvedList"/>
    <dgm:cxn modelId="{43391F4C-C5EA-461F-9079-DD8E21AC5179}" type="presParOf" srcId="{45765563-BD11-4A08-9F39-F33E886C8CD5}" destId="{C44066AE-43BE-43EE-86D8-178BCB175ADB}" srcOrd="0" destOrd="0" presId="urn:microsoft.com/office/officeart/2008/layout/VerticalCurvedList"/>
  </dgm:cxnLst>
  <dgm:bg/>
  <dgm:whole/>
  <dgm:extLst>
    <a:ext uri="http://schemas.microsoft.com/office/drawing/2008/diagram">
      <dsp:dataModelExt xmlns:dsp="http://schemas.microsoft.com/office/drawing/2008/diagram" relId="rId203" minVer="http://schemas.openxmlformats.org/drawingml/2006/diagram"/>
    </a:ext>
  </dgm:extLst>
</dgm:dataModel>
</file>

<file path=word/diagrams/data33.xml><?xml version="1.0" encoding="utf-8"?>
<dgm:dataModel xmlns:dgm="http://schemas.openxmlformats.org/drawingml/2006/diagram" xmlns:a="http://schemas.openxmlformats.org/drawingml/2006/main">
  <dgm:ptLst>
    <dgm:pt modelId="{86DD3A7D-A89F-4EAC-ACAE-C0D4D2F1FC69}" type="doc">
      <dgm:prSet loTypeId="urn:microsoft.com/office/officeart/2008/layout/PictureStrips" loCatId="list" qsTypeId="urn:microsoft.com/office/officeart/2005/8/quickstyle/simple1" qsCatId="simple" csTypeId="urn:microsoft.com/office/officeart/2005/8/colors/accent1_2" csCatId="accent1" phldr="1"/>
      <dgm:spPr/>
      <dgm:t>
        <a:bodyPr/>
        <a:lstStyle/>
        <a:p>
          <a:endParaRPr lang="uk-UA"/>
        </a:p>
      </dgm:t>
    </dgm:pt>
    <dgm:pt modelId="{677C160D-19CC-49C8-A389-CE8347A08E82}">
      <dgm:prSet phldrT="[Текст]" custT="1"/>
      <dgm:spPr/>
      <dgm:t>
        <a:bodyPr/>
        <a:lstStyle/>
        <a:p>
          <a:r>
            <a:rPr lang="uk-UA" sz="800" i="1"/>
            <a:t>Резиденти</a:t>
          </a:r>
          <a:r>
            <a:rPr lang="uk-UA" sz="800"/>
            <a:t> – фізичні особи, які мають постійне місце проживання на території України, у т.ч. ті, що тимчасово перебувають за кордоном; юридичні особи їх філії та представництва, з місцезнаходженням на території України, які здійснюють свою діяльність на підставі законів України; дипломатичні, консульські, торговельні та інші представництва України за кордоном</a:t>
          </a:r>
        </a:p>
      </dgm:t>
    </dgm:pt>
    <dgm:pt modelId="{B2F69E72-B973-4142-BB1E-2FE0F2CFA779}" type="parTrans" cxnId="{280EF07D-03CF-42CC-9348-FD845364DF70}">
      <dgm:prSet/>
      <dgm:spPr/>
      <dgm:t>
        <a:bodyPr/>
        <a:lstStyle/>
        <a:p>
          <a:endParaRPr lang="uk-UA"/>
        </a:p>
      </dgm:t>
    </dgm:pt>
    <dgm:pt modelId="{D4A02922-87DF-40F8-9ED4-57DFCABC3069}" type="sibTrans" cxnId="{280EF07D-03CF-42CC-9348-FD845364DF70}">
      <dgm:prSet/>
      <dgm:spPr/>
      <dgm:t>
        <a:bodyPr/>
        <a:lstStyle/>
        <a:p>
          <a:endParaRPr lang="uk-UA"/>
        </a:p>
      </dgm:t>
    </dgm:pt>
    <dgm:pt modelId="{E7CA3E06-74A9-41A4-90C4-2DD3795FC35E}">
      <dgm:prSet phldrT="[Текст]" custT="1"/>
      <dgm:spPr/>
      <dgm:t>
        <a:bodyPr/>
        <a:lstStyle/>
        <a:p>
          <a:r>
            <a:rPr lang="uk-UA" sz="800" i="1"/>
            <a:t>Нерезиденти</a:t>
          </a:r>
          <a:r>
            <a:rPr lang="uk-UA" sz="800" b="1"/>
            <a:t> </a:t>
          </a:r>
          <a:r>
            <a:rPr lang="uk-UA" sz="800"/>
            <a:t>- фізичні особи, які мають постійне місце проживання за межами України, у т.ч. ті, що тимчасово перебувають на території України; юридичні особи їх філії та представництва, з місцезнаходженням за межами України, які створені й діють відповідно до законодавства іноземної держави; розташовані на території України іноземні дипломатичні, консульські, торговельні та інші представництва, а також міжнародні організації та їх філії</a:t>
          </a:r>
        </a:p>
      </dgm:t>
    </dgm:pt>
    <dgm:pt modelId="{AE9EC3DD-B7A5-4B54-96F7-7A03303ADCEC}" type="parTrans" cxnId="{87592F35-6BD9-45C4-9C41-2039478D6BD5}">
      <dgm:prSet/>
      <dgm:spPr/>
      <dgm:t>
        <a:bodyPr/>
        <a:lstStyle/>
        <a:p>
          <a:endParaRPr lang="uk-UA"/>
        </a:p>
      </dgm:t>
    </dgm:pt>
    <dgm:pt modelId="{C3314293-DA2C-4505-928B-D64BFB862808}" type="sibTrans" cxnId="{87592F35-6BD9-45C4-9C41-2039478D6BD5}">
      <dgm:prSet/>
      <dgm:spPr/>
      <dgm:t>
        <a:bodyPr/>
        <a:lstStyle/>
        <a:p>
          <a:endParaRPr lang="uk-UA"/>
        </a:p>
      </dgm:t>
    </dgm:pt>
    <dgm:pt modelId="{6FC32183-32B3-442B-997C-F4E545224E1C}" type="pres">
      <dgm:prSet presAssocID="{86DD3A7D-A89F-4EAC-ACAE-C0D4D2F1FC69}" presName="Name0" presStyleCnt="0">
        <dgm:presLayoutVars>
          <dgm:dir/>
          <dgm:resizeHandles val="exact"/>
        </dgm:presLayoutVars>
      </dgm:prSet>
      <dgm:spPr/>
    </dgm:pt>
    <dgm:pt modelId="{360B41BE-4F86-48B0-8DA8-47887A6FC528}" type="pres">
      <dgm:prSet presAssocID="{677C160D-19CC-49C8-A389-CE8347A08E82}" presName="composite" presStyleCnt="0"/>
      <dgm:spPr/>
    </dgm:pt>
    <dgm:pt modelId="{64F2E1A5-EF3D-47AB-9D85-F265FEFA3998}" type="pres">
      <dgm:prSet presAssocID="{677C160D-19CC-49C8-A389-CE8347A08E82}" presName="rect1" presStyleLbl="trAlignAcc1" presStyleIdx="0" presStyleCnt="2" custScaleX="176746" custScaleY="122713" custLinFactNeighborX="-366" custLinFactNeighborY="-11700">
        <dgm:presLayoutVars>
          <dgm:bulletEnabled val="1"/>
        </dgm:presLayoutVars>
      </dgm:prSet>
      <dgm:spPr/>
    </dgm:pt>
    <dgm:pt modelId="{E7AE3607-FEA3-4CF2-96EA-D56C99F97EC1}" type="pres">
      <dgm:prSet presAssocID="{677C160D-19CC-49C8-A389-CE8347A08E82}" presName="rect2" presStyleLbl="fgImgPlace1" presStyleIdx="0" presStyleCnt="2" custLinFactX="-85168" custLinFactNeighborX="-100000" custLinFactNeighborY="-52"/>
      <dgm:spPr/>
    </dgm:pt>
    <dgm:pt modelId="{D1D95D6A-CDD8-4B66-A357-2F5F3B76EC61}" type="pres">
      <dgm:prSet presAssocID="{D4A02922-87DF-40F8-9ED4-57DFCABC3069}" presName="sibTrans" presStyleCnt="0"/>
      <dgm:spPr/>
    </dgm:pt>
    <dgm:pt modelId="{C2C8DF71-DA05-42EC-B3FA-17CCFF2CE331}" type="pres">
      <dgm:prSet presAssocID="{E7CA3E06-74A9-41A4-90C4-2DD3795FC35E}" presName="composite" presStyleCnt="0"/>
      <dgm:spPr/>
    </dgm:pt>
    <dgm:pt modelId="{6BF082B2-1061-4A86-9376-C0B3A7F680F2}" type="pres">
      <dgm:prSet presAssocID="{E7CA3E06-74A9-41A4-90C4-2DD3795FC35E}" presName="rect1" presStyleLbl="trAlignAcc1" presStyleIdx="1" presStyleCnt="2" custScaleX="182063" custLinFactNeighborX="374" custLinFactNeighborY="-1197">
        <dgm:presLayoutVars>
          <dgm:bulletEnabled val="1"/>
        </dgm:presLayoutVars>
      </dgm:prSet>
      <dgm:spPr/>
    </dgm:pt>
    <dgm:pt modelId="{48827629-D603-4DFA-8F33-52031DE602E0}" type="pres">
      <dgm:prSet presAssocID="{E7CA3E06-74A9-41A4-90C4-2DD3795FC35E}" presName="rect2" presStyleLbl="fgImgPlace1" presStyleIdx="1" presStyleCnt="2" custLinFactX="-100000" custLinFactNeighborX="-114029" custLinFactNeighborY="3722"/>
      <dgm:spPr/>
    </dgm:pt>
  </dgm:ptLst>
  <dgm:cxnLst>
    <dgm:cxn modelId="{91BCD232-F8AC-4755-B595-92FF1775338A}" type="presOf" srcId="{86DD3A7D-A89F-4EAC-ACAE-C0D4D2F1FC69}" destId="{6FC32183-32B3-442B-997C-F4E545224E1C}" srcOrd="0" destOrd="0" presId="urn:microsoft.com/office/officeart/2008/layout/PictureStrips"/>
    <dgm:cxn modelId="{87592F35-6BD9-45C4-9C41-2039478D6BD5}" srcId="{86DD3A7D-A89F-4EAC-ACAE-C0D4D2F1FC69}" destId="{E7CA3E06-74A9-41A4-90C4-2DD3795FC35E}" srcOrd="1" destOrd="0" parTransId="{AE9EC3DD-B7A5-4B54-96F7-7A03303ADCEC}" sibTransId="{C3314293-DA2C-4505-928B-D64BFB862808}"/>
    <dgm:cxn modelId="{280EF07D-03CF-42CC-9348-FD845364DF70}" srcId="{86DD3A7D-A89F-4EAC-ACAE-C0D4D2F1FC69}" destId="{677C160D-19CC-49C8-A389-CE8347A08E82}" srcOrd="0" destOrd="0" parTransId="{B2F69E72-B973-4142-BB1E-2FE0F2CFA779}" sibTransId="{D4A02922-87DF-40F8-9ED4-57DFCABC3069}"/>
    <dgm:cxn modelId="{DA47BDBD-62A5-4ED9-906D-74C0BB934F21}" type="presOf" srcId="{E7CA3E06-74A9-41A4-90C4-2DD3795FC35E}" destId="{6BF082B2-1061-4A86-9376-C0B3A7F680F2}" srcOrd="0" destOrd="0" presId="urn:microsoft.com/office/officeart/2008/layout/PictureStrips"/>
    <dgm:cxn modelId="{01AC54C5-AC52-40DB-A04C-F3373CB21B8F}" type="presOf" srcId="{677C160D-19CC-49C8-A389-CE8347A08E82}" destId="{64F2E1A5-EF3D-47AB-9D85-F265FEFA3998}" srcOrd="0" destOrd="0" presId="urn:microsoft.com/office/officeart/2008/layout/PictureStrips"/>
    <dgm:cxn modelId="{F1403B51-CF83-4E47-9413-3C5335F6F8CE}" type="presParOf" srcId="{6FC32183-32B3-442B-997C-F4E545224E1C}" destId="{360B41BE-4F86-48B0-8DA8-47887A6FC528}" srcOrd="0" destOrd="0" presId="urn:microsoft.com/office/officeart/2008/layout/PictureStrips"/>
    <dgm:cxn modelId="{199F7479-BC45-49C6-AA5A-3E03D587F153}" type="presParOf" srcId="{360B41BE-4F86-48B0-8DA8-47887A6FC528}" destId="{64F2E1A5-EF3D-47AB-9D85-F265FEFA3998}" srcOrd="0" destOrd="0" presId="urn:microsoft.com/office/officeart/2008/layout/PictureStrips"/>
    <dgm:cxn modelId="{FA6CEE16-EC97-445F-AA73-78262772B48D}" type="presParOf" srcId="{360B41BE-4F86-48B0-8DA8-47887A6FC528}" destId="{E7AE3607-FEA3-4CF2-96EA-D56C99F97EC1}" srcOrd="1" destOrd="0" presId="urn:microsoft.com/office/officeart/2008/layout/PictureStrips"/>
    <dgm:cxn modelId="{CD1D87BB-D07C-43AF-B7F9-0F222D2AC35A}" type="presParOf" srcId="{6FC32183-32B3-442B-997C-F4E545224E1C}" destId="{D1D95D6A-CDD8-4B66-A357-2F5F3B76EC61}" srcOrd="1" destOrd="0" presId="urn:microsoft.com/office/officeart/2008/layout/PictureStrips"/>
    <dgm:cxn modelId="{324E9DEE-7FDB-4770-85A0-DE8048F91A1E}" type="presParOf" srcId="{6FC32183-32B3-442B-997C-F4E545224E1C}" destId="{C2C8DF71-DA05-42EC-B3FA-17CCFF2CE331}" srcOrd="2" destOrd="0" presId="urn:microsoft.com/office/officeart/2008/layout/PictureStrips"/>
    <dgm:cxn modelId="{5BB71168-BE80-4B30-8B11-ABD0381A5585}" type="presParOf" srcId="{C2C8DF71-DA05-42EC-B3FA-17CCFF2CE331}" destId="{6BF082B2-1061-4A86-9376-C0B3A7F680F2}" srcOrd="0" destOrd="0" presId="urn:microsoft.com/office/officeart/2008/layout/PictureStrips"/>
    <dgm:cxn modelId="{D54BF03F-3397-4FC3-A6F8-CC14EB534F3A}" type="presParOf" srcId="{C2C8DF71-DA05-42EC-B3FA-17CCFF2CE331}" destId="{48827629-D603-4DFA-8F33-52031DE602E0}" srcOrd="1" destOrd="0" presId="urn:microsoft.com/office/officeart/2008/layout/PictureStrips"/>
  </dgm:cxnLst>
  <dgm:bg/>
  <dgm:whole/>
  <dgm:extLst>
    <a:ext uri="http://schemas.microsoft.com/office/drawing/2008/diagram">
      <dsp:dataModelExt xmlns:dsp="http://schemas.microsoft.com/office/drawing/2008/diagram" relId="rId208" minVer="http://schemas.openxmlformats.org/drawingml/2006/diagram"/>
    </a:ext>
  </dgm:extLst>
</dgm:dataModel>
</file>

<file path=word/diagrams/data34.xml><?xml version="1.0" encoding="utf-8"?>
<dgm:dataModel xmlns:dgm="http://schemas.openxmlformats.org/drawingml/2006/diagram" xmlns:a="http://schemas.openxmlformats.org/drawingml/2006/main">
  <dgm:ptLst>
    <dgm:pt modelId="{3930FD2E-FB8E-4EBB-B458-44DDE76452CE}" type="doc">
      <dgm:prSet loTypeId="urn:microsoft.com/office/officeart/2005/8/layout/hList3" loCatId="list" qsTypeId="urn:microsoft.com/office/officeart/2005/8/quickstyle/simple1" qsCatId="simple" csTypeId="urn:microsoft.com/office/officeart/2005/8/colors/accent3_1" csCatId="accent3" phldr="1"/>
      <dgm:spPr/>
      <dgm:t>
        <a:bodyPr/>
        <a:lstStyle/>
        <a:p>
          <a:endParaRPr lang="uk-UA"/>
        </a:p>
      </dgm:t>
    </dgm:pt>
    <dgm:pt modelId="{9C62CB35-3836-4016-87FE-012D2FB28053}">
      <dgm:prSet phldrT="[Текст]" custT="1"/>
      <dgm:spPr/>
      <dgm:t>
        <a:bodyPr/>
        <a:lstStyle/>
        <a:p>
          <a:r>
            <a:rPr lang="uk-UA" sz="1100"/>
            <a:t>Для цілей бухгалтерського обліку використовуються два основні терміни</a:t>
          </a:r>
        </a:p>
      </dgm:t>
    </dgm:pt>
    <dgm:pt modelId="{E1EB9251-CA33-4E25-89BD-B9929189C207}" type="parTrans" cxnId="{E1373CC2-44BC-42AA-9BEC-ABB39B50D4A9}">
      <dgm:prSet/>
      <dgm:spPr/>
      <dgm:t>
        <a:bodyPr/>
        <a:lstStyle/>
        <a:p>
          <a:endParaRPr lang="uk-UA"/>
        </a:p>
      </dgm:t>
    </dgm:pt>
    <dgm:pt modelId="{A3CBCDAF-3931-4AE0-A95B-7404E660F5D5}" type="sibTrans" cxnId="{E1373CC2-44BC-42AA-9BEC-ABB39B50D4A9}">
      <dgm:prSet/>
      <dgm:spPr/>
      <dgm:t>
        <a:bodyPr/>
        <a:lstStyle/>
        <a:p>
          <a:endParaRPr lang="uk-UA"/>
        </a:p>
      </dgm:t>
    </dgm:pt>
    <dgm:pt modelId="{0DA65711-897B-4F69-BE0A-E9BC2DF92565}">
      <dgm:prSet phldrT="[Текст]" custT="1"/>
      <dgm:spPr/>
      <dgm:t>
        <a:bodyPr/>
        <a:lstStyle/>
        <a:p>
          <a:r>
            <a:rPr lang="uk-UA" sz="1050"/>
            <a:t>Валюта звітності - це національна грошова одиниця України – гривня (грн)</a:t>
          </a:r>
        </a:p>
      </dgm:t>
    </dgm:pt>
    <dgm:pt modelId="{73EBF6F1-D911-41E6-8986-3FB9866842A0}" type="parTrans" cxnId="{18ABD3F1-F69A-43C9-BBC5-47A3675A0478}">
      <dgm:prSet/>
      <dgm:spPr/>
      <dgm:t>
        <a:bodyPr/>
        <a:lstStyle/>
        <a:p>
          <a:endParaRPr lang="uk-UA"/>
        </a:p>
      </dgm:t>
    </dgm:pt>
    <dgm:pt modelId="{15D3AA59-300E-4322-9C63-70F54286C364}" type="sibTrans" cxnId="{18ABD3F1-F69A-43C9-BBC5-47A3675A0478}">
      <dgm:prSet/>
      <dgm:spPr/>
      <dgm:t>
        <a:bodyPr/>
        <a:lstStyle/>
        <a:p>
          <a:endParaRPr lang="uk-UA"/>
        </a:p>
      </dgm:t>
    </dgm:pt>
    <dgm:pt modelId="{CC616C3B-967D-49BE-ABDA-D2A153D4222F}">
      <dgm:prSet phldrT="[Текст]" custT="1"/>
      <dgm:spPr/>
      <dgm:t>
        <a:bodyPr/>
        <a:lstStyle/>
        <a:p>
          <a:r>
            <a:rPr lang="uk-UA" sz="1050"/>
            <a:t>Іноземна валюта - згідно з національним стандартом бухгалтерського обліку П(С)БО 21 «Вплив змін валютних курсів», це будь-яка валюта, крім гривні</a:t>
          </a:r>
        </a:p>
      </dgm:t>
    </dgm:pt>
    <dgm:pt modelId="{3C2CA509-CBC4-40B5-A296-4EDBAA55CB1E}" type="parTrans" cxnId="{AB8FA398-7561-4DAE-9D18-4A3AD8C950CC}">
      <dgm:prSet/>
      <dgm:spPr/>
      <dgm:t>
        <a:bodyPr/>
        <a:lstStyle/>
        <a:p>
          <a:endParaRPr lang="uk-UA"/>
        </a:p>
      </dgm:t>
    </dgm:pt>
    <dgm:pt modelId="{6F66EC79-4615-4661-98A5-8E323846F829}" type="sibTrans" cxnId="{AB8FA398-7561-4DAE-9D18-4A3AD8C950CC}">
      <dgm:prSet/>
      <dgm:spPr/>
      <dgm:t>
        <a:bodyPr/>
        <a:lstStyle/>
        <a:p>
          <a:endParaRPr lang="uk-UA"/>
        </a:p>
      </dgm:t>
    </dgm:pt>
    <dgm:pt modelId="{55CE0ED7-4038-4709-B0C6-13581FE80527}" type="pres">
      <dgm:prSet presAssocID="{3930FD2E-FB8E-4EBB-B458-44DDE76452CE}" presName="composite" presStyleCnt="0">
        <dgm:presLayoutVars>
          <dgm:chMax val="1"/>
          <dgm:dir/>
          <dgm:resizeHandles val="exact"/>
        </dgm:presLayoutVars>
      </dgm:prSet>
      <dgm:spPr/>
    </dgm:pt>
    <dgm:pt modelId="{0BAFD49E-DDC5-4F9F-8991-2A30CE94B38B}" type="pres">
      <dgm:prSet presAssocID="{9C62CB35-3836-4016-87FE-012D2FB28053}" presName="roof" presStyleLbl="dkBgShp" presStyleIdx="0" presStyleCnt="2"/>
      <dgm:spPr/>
    </dgm:pt>
    <dgm:pt modelId="{4898E09D-A69A-4EB3-91A5-3CA57396E24C}" type="pres">
      <dgm:prSet presAssocID="{9C62CB35-3836-4016-87FE-012D2FB28053}" presName="pillars" presStyleCnt="0"/>
      <dgm:spPr/>
    </dgm:pt>
    <dgm:pt modelId="{8CF637D9-823D-45F0-AE81-59DFF29E79B8}" type="pres">
      <dgm:prSet presAssocID="{9C62CB35-3836-4016-87FE-012D2FB28053}" presName="pillar1" presStyleLbl="node1" presStyleIdx="0" presStyleCnt="2">
        <dgm:presLayoutVars>
          <dgm:bulletEnabled val="1"/>
        </dgm:presLayoutVars>
      </dgm:prSet>
      <dgm:spPr/>
    </dgm:pt>
    <dgm:pt modelId="{824CDAA8-6230-4224-9486-2F76306E5676}" type="pres">
      <dgm:prSet presAssocID="{CC616C3B-967D-49BE-ABDA-D2A153D4222F}" presName="pillarX" presStyleLbl="node1" presStyleIdx="1" presStyleCnt="2">
        <dgm:presLayoutVars>
          <dgm:bulletEnabled val="1"/>
        </dgm:presLayoutVars>
      </dgm:prSet>
      <dgm:spPr/>
    </dgm:pt>
    <dgm:pt modelId="{206FB7E5-5499-489D-BE5A-64216853D55B}" type="pres">
      <dgm:prSet presAssocID="{9C62CB35-3836-4016-87FE-012D2FB28053}" presName="base" presStyleLbl="dkBgShp" presStyleIdx="1" presStyleCnt="2"/>
      <dgm:spPr/>
    </dgm:pt>
  </dgm:ptLst>
  <dgm:cxnLst>
    <dgm:cxn modelId="{E83B9332-ADCE-4AAB-A202-F958115EB900}" type="presOf" srcId="{9C62CB35-3836-4016-87FE-012D2FB28053}" destId="{0BAFD49E-DDC5-4F9F-8991-2A30CE94B38B}" srcOrd="0" destOrd="0" presId="urn:microsoft.com/office/officeart/2005/8/layout/hList3"/>
    <dgm:cxn modelId="{AB8FA398-7561-4DAE-9D18-4A3AD8C950CC}" srcId="{9C62CB35-3836-4016-87FE-012D2FB28053}" destId="{CC616C3B-967D-49BE-ABDA-D2A153D4222F}" srcOrd="1" destOrd="0" parTransId="{3C2CA509-CBC4-40B5-A296-4EDBAA55CB1E}" sibTransId="{6F66EC79-4615-4661-98A5-8E323846F829}"/>
    <dgm:cxn modelId="{0841B6AA-0DE7-4685-92C8-D8F916FF36BA}" type="presOf" srcId="{CC616C3B-967D-49BE-ABDA-D2A153D4222F}" destId="{824CDAA8-6230-4224-9486-2F76306E5676}" srcOrd="0" destOrd="0" presId="urn:microsoft.com/office/officeart/2005/8/layout/hList3"/>
    <dgm:cxn modelId="{45B234B2-5606-4251-B0E5-7A359647A8AA}" type="presOf" srcId="{3930FD2E-FB8E-4EBB-B458-44DDE76452CE}" destId="{55CE0ED7-4038-4709-B0C6-13581FE80527}" srcOrd="0" destOrd="0" presId="urn:microsoft.com/office/officeart/2005/8/layout/hList3"/>
    <dgm:cxn modelId="{E1373CC2-44BC-42AA-9BEC-ABB39B50D4A9}" srcId="{3930FD2E-FB8E-4EBB-B458-44DDE76452CE}" destId="{9C62CB35-3836-4016-87FE-012D2FB28053}" srcOrd="0" destOrd="0" parTransId="{E1EB9251-CA33-4E25-89BD-B9929189C207}" sibTransId="{A3CBCDAF-3931-4AE0-A95B-7404E660F5D5}"/>
    <dgm:cxn modelId="{18C241E9-1017-4678-A1B7-C8037B886FB0}" type="presOf" srcId="{0DA65711-897B-4F69-BE0A-E9BC2DF92565}" destId="{8CF637D9-823D-45F0-AE81-59DFF29E79B8}" srcOrd="0" destOrd="0" presId="urn:microsoft.com/office/officeart/2005/8/layout/hList3"/>
    <dgm:cxn modelId="{18ABD3F1-F69A-43C9-BBC5-47A3675A0478}" srcId="{9C62CB35-3836-4016-87FE-012D2FB28053}" destId="{0DA65711-897B-4F69-BE0A-E9BC2DF92565}" srcOrd="0" destOrd="0" parTransId="{73EBF6F1-D911-41E6-8986-3FB9866842A0}" sibTransId="{15D3AA59-300E-4322-9C63-70F54286C364}"/>
    <dgm:cxn modelId="{BFF68ED4-52B7-4968-988F-8C49EC5226C8}" type="presParOf" srcId="{55CE0ED7-4038-4709-B0C6-13581FE80527}" destId="{0BAFD49E-DDC5-4F9F-8991-2A30CE94B38B}" srcOrd="0" destOrd="0" presId="urn:microsoft.com/office/officeart/2005/8/layout/hList3"/>
    <dgm:cxn modelId="{D81C38B5-8BB7-4B22-9F5D-9E02E73D3F4E}" type="presParOf" srcId="{55CE0ED7-4038-4709-B0C6-13581FE80527}" destId="{4898E09D-A69A-4EB3-91A5-3CA57396E24C}" srcOrd="1" destOrd="0" presId="urn:microsoft.com/office/officeart/2005/8/layout/hList3"/>
    <dgm:cxn modelId="{E89BB4B2-74DF-4B02-9EA7-5A30CF75CC97}" type="presParOf" srcId="{4898E09D-A69A-4EB3-91A5-3CA57396E24C}" destId="{8CF637D9-823D-45F0-AE81-59DFF29E79B8}" srcOrd="0" destOrd="0" presId="urn:microsoft.com/office/officeart/2005/8/layout/hList3"/>
    <dgm:cxn modelId="{75ECE816-CE89-4B47-A552-25C1A3E868C3}" type="presParOf" srcId="{4898E09D-A69A-4EB3-91A5-3CA57396E24C}" destId="{824CDAA8-6230-4224-9486-2F76306E5676}" srcOrd="1" destOrd="0" presId="urn:microsoft.com/office/officeart/2005/8/layout/hList3"/>
    <dgm:cxn modelId="{7B3614FB-53B8-4CC8-B46C-470FB0722B20}" type="presParOf" srcId="{55CE0ED7-4038-4709-B0C6-13581FE80527}" destId="{206FB7E5-5499-489D-BE5A-64216853D55B}" srcOrd="2" destOrd="0" presId="urn:microsoft.com/office/officeart/2005/8/layout/hList3"/>
  </dgm:cxnLst>
  <dgm:bg/>
  <dgm:whole/>
  <dgm:extLst>
    <a:ext uri="http://schemas.microsoft.com/office/drawing/2008/diagram">
      <dsp:dataModelExt xmlns:dsp="http://schemas.microsoft.com/office/drawing/2008/diagram" relId="rId213" minVer="http://schemas.openxmlformats.org/drawingml/2006/diagram"/>
    </a:ext>
  </dgm:extLst>
</dgm:dataModel>
</file>

<file path=word/diagrams/data35.xml><?xml version="1.0" encoding="utf-8"?>
<dgm:dataModel xmlns:dgm="http://schemas.openxmlformats.org/drawingml/2006/diagram" xmlns:a="http://schemas.openxmlformats.org/drawingml/2006/main">
  <dgm:ptLst>
    <dgm:pt modelId="{32DF1B57-2A35-471F-AA92-62B2371DAE4C}" type="doc">
      <dgm:prSet loTypeId="urn:microsoft.com/office/officeart/2005/8/layout/vList2" loCatId="list" qsTypeId="urn:microsoft.com/office/officeart/2005/8/quickstyle/simple1" qsCatId="simple" csTypeId="urn:microsoft.com/office/officeart/2005/8/colors/accent3_1" csCatId="accent3" phldr="1"/>
      <dgm:spPr/>
      <dgm:t>
        <a:bodyPr/>
        <a:lstStyle/>
        <a:p>
          <a:endParaRPr lang="uk-UA"/>
        </a:p>
      </dgm:t>
    </dgm:pt>
    <dgm:pt modelId="{79BD8894-85F1-4C2D-AB96-15BAFC7D8836}">
      <dgm:prSet phldrT="[Текст]"/>
      <dgm:spPr/>
      <dgm:t>
        <a:bodyPr/>
        <a:lstStyle/>
        <a:p>
          <a:r>
            <a:rPr lang="uk-UA"/>
            <a:t>Дати здійснення операцій в іноземній валюті</a:t>
          </a:r>
        </a:p>
      </dgm:t>
    </dgm:pt>
    <dgm:pt modelId="{E63D4C10-5DF5-4A8D-9D4B-38615611AC47}" type="parTrans" cxnId="{715A244F-D7E3-42B5-BB6D-0A55232CEABA}">
      <dgm:prSet/>
      <dgm:spPr/>
      <dgm:t>
        <a:bodyPr/>
        <a:lstStyle/>
        <a:p>
          <a:endParaRPr lang="uk-UA"/>
        </a:p>
      </dgm:t>
    </dgm:pt>
    <dgm:pt modelId="{9F4226B7-649D-4BE2-8CF3-6D78374995D1}" type="sibTrans" cxnId="{715A244F-D7E3-42B5-BB6D-0A55232CEABA}">
      <dgm:prSet/>
      <dgm:spPr/>
      <dgm:t>
        <a:bodyPr/>
        <a:lstStyle/>
        <a:p>
          <a:endParaRPr lang="uk-UA"/>
        </a:p>
      </dgm:t>
    </dgm:pt>
    <dgm:pt modelId="{1B006F03-3583-4164-99CD-517F2F2D63B1}">
      <dgm:prSet phldrT="[Текст]"/>
      <dgm:spPr/>
      <dgm:t>
        <a:bodyPr/>
        <a:lstStyle/>
        <a:p>
          <a:r>
            <a:rPr lang="uk-UA"/>
            <a:t>одержання сировини, товарів, устаткування</a:t>
          </a:r>
        </a:p>
      </dgm:t>
    </dgm:pt>
    <dgm:pt modelId="{CB58D137-B70E-45C6-9BAD-80E8664D2648}" type="parTrans" cxnId="{461951A5-E1DE-4DE7-9AD4-0FD046CC9B4E}">
      <dgm:prSet/>
      <dgm:spPr/>
      <dgm:t>
        <a:bodyPr/>
        <a:lstStyle/>
        <a:p>
          <a:endParaRPr lang="uk-UA"/>
        </a:p>
      </dgm:t>
    </dgm:pt>
    <dgm:pt modelId="{5645FD0A-35DA-4146-A5CA-47E8196A127B}" type="sibTrans" cxnId="{461951A5-E1DE-4DE7-9AD4-0FD046CC9B4E}">
      <dgm:prSet/>
      <dgm:spPr/>
      <dgm:t>
        <a:bodyPr/>
        <a:lstStyle/>
        <a:p>
          <a:endParaRPr lang="uk-UA"/>
        </a:p>
      </dgm:t>
    </dgm:pt>
    <dgm:pt modelId="{24B50AC1-AF0C-4F7C-B5B3-5C08654C9C52}">
      <dgm:prSet phldrT="[Текст]"/>
      <dgm:spPr/>
      <dgm:t>
        <a:bodyPr/>
        <a:lstStyle/>
        <a:p>
          <a:r>
            <a:rPr lang="uk-UA"/>
            <a:t>підписання документів про виконані роботи (послуги)</a:t>
          </a:r>
        </a:p>
      </dgm:t>
    </dgm:pt>
    <dgm:pt modelId="{3DD5FA03-F79E-430E-BDBF-3CE1376269DA}" type="parTrans" cxnId="{AFEA8B2F-FD62-4617-9F0D-E7CC09736F19}">
      <dgm:prSet/>
      <dgm:spPr/>
      <dgm:t>
        <a:bodyPr/>
        <a:lstStyle/>
        <a:p>
          <a:endParaRPr lang="uk-UA"/>
        </a:p>
      </dgm:t>
    </dgm:pt>
    <dgm:pt modelId="{EC3A7CBF-28EF-4CA4-8F63-7A7612981725}" type="sibTrans" cxnId="{AFEA8B2F-FD62-4617-9F0D-E7CC09736F19}">
      <dgm:prSet/>
      <dgm:spPr/>
      <dgm:t>
        <a:bodyPr/>
        <a:lstStyle/>
        <a:p>
          <a:endParaRPr lang="uk-UA"/>
        </a:p>
      </dgm:t>
    </dgm:pt>
    <dgm:pt modelId="{89071BD9-5850-46A4-B7D4-F7C4EDEC9F30}">
      <dgm:prSet phldrT="[Текст]"/>
      <dgm:spPr/>
      <dgm:t>
        <a:bodyPr/>
        <a:lstStyle/>
        <a:p>
          <a:r>
            <a:rPr lang="uk-UA"/>
            <a:t>реалізації готової продукції, товарів</a:t>
          </a:r>
        </a:p>
      </dgm:t>
    </dgm:pt>
    <dgm:pt modelId="{4838DA13-D4E9-436D-98AC-76896B865EC9}" type="parTrans" cxnId="{0325C032-8F7A-4190-A235-0C5B7014718F}">
      <dgm:prSet/>
      <dgm:spPr/>
      <dgm:t>
        <a:bodyPr/>
        <a:lstStyle/>
        <a:p>
          <a:endParaRPr lang="uk-UA"/>
        </a:p>
      </dgm:t>
    </dgm:pt>
    <dgm:pt modelId="{4E98F365-78B9-4D34-999D-7278327CDD44}" type="sibTrans" cxnId="{0325C032-8F7A-4190-A235-0C5B7014718F}">
      <dgm:prSet/>
      <dgm:spPr/>
      <dgm:t>
        <a:bodyPr/>
        <a:lstStyle/>
        <a:p>
          <a:endParaRPr lang="uk-UA"/>
        </a:p>
      </dgm:t>
    </dgm:pt>
    <dgm:pt modelId="{2492DCD1-C149-4433-9CEA-F09621724539}">
      <dgm:prSet phldrT="[Текст]"/>
      <dgm:spPr/>
      <dgm:t>
        <a:bodyPr/>
        <a:lstStyle/>
        <a:p>
          <a:r>
            <a:rPr lang="uk-UA"/>
            <a:t>одержання коштів за готову продукцію, товари</a:t>
          </a:r>
        </a:p>
      </dgm:t>
    </dgm:pt>
    <dgm:pt modelId="{34EF3ADA-CD0E-46C7-BFA4-5FCC250990B7}" type="parTrans" cxnId="{B7CAD350-D1B4-49F3-A67B-523F70106B43}">
      <dgm:prSet/>
      <dgm:spPr/>
      <dgm:t>
        <a:bodyPr/>
        <a:lstStyle/>
        <a:p>
          <a:endParaRPr lang="uk-UA"/>
        </a:p>
      </dgm:t>
    </dgm:pt>
    <dgm:pt modelId="{91E9875B-7FCD-426E-972A-B6FB05344163}" type="sibTrans" cxnId="{B7CAD350-D1B4-49F3-A67B-523F70106B43}">
      <dgm:prSet/>
      <dgm:spPr/>
      <dgm:t>
        <a:bodyPr/>
        <a:lstStyle/>
        <a:p>
          <a:endParaRPr lang="uk-UA"/>
        </a:p>
      </dgm:t>
    </dgm:pt>
    <dgm:pt modelId="{9705AB1A-8869-4C8D-AE39-3E6A8625741D}">
      <dgm:prSet phldrT="[Текст]"/>
      <dgm:spPr/>
      <dgm:t>
        <a:bodyPr/>
        <a:lstStyle/>
        <a:p>
          <a:r>
            <a:rPr lang="uk-UA"/>
            <a:t>перерахування коштів за сировину, товари, устаткування</a:t>
          </a:r>
        </a:p>
      </dgm:t>
    </dgm:pt>
    <dgm:pt modelId="{984E8A3D-5C9E-46F9-A50A-966B68C0E285}" type="parTrans" cxnId="{02D4FE05-AC93-42EA-9D59-4FD1B16A5EB3}">
      <dgm:prSet/>
      <dgm:spPr/>
      <dgm:t>
        <a:bodyPr/>
        <a:lstStyle/>
        <a:p>
          <a:endParaRPr lang="uk-UA"/>
        </a:p>
      </dgm:t>
    </dgm:pt>
    <dgm:pt modelId="{473F3D6D-1912-484A-9526-B5EADC35698E}" type="sibTrans" cxnId="{02D4FE05-AC93-42EA-9D59-4FD1B16A5EB3}">
      <dgm:prSet/>
      <dgm:spPr/>
      <dgm:t>
        <a:bodyPr/>
        <a:lstStyle/>
        <a:p>
          <a:endParaRPr lang="uk-UA"/>
        </a:p>
      </dgm:t>
    </dgm:pt>
    <dgm:pt modelId="{16D55AE1-EA98-4B2E-B8A1-27C783FE8B9F}">
      <dgm:prSet phldrT="[Текст]"/>
      <dgm:spPr/>
      <dgm:t>
        <a:bodyPr/>
        <a:lstStyle/>
        <a:p>
          <a:r>
            <a:rPr lang="uk-UA"/>
            <a:t>купівлі або продажу іноземної валюти</a:t>
          </a:r>
        </a:p>
      </dgm:t>
    </dgm:pt>
    <dgm:pt modelId="{937395B4-CFE9-4E16-8ADC-220AAD57B2BA}" type="parTrans" cxnId="{1914B8F9-3FD3-4EB3-9FD0-B4413E5F0259}">
      <dgm:prSet/>
      <dgm:spPr/>
      <dgm:t>
        <a:bodyPr/>
        <a:lstStyle/>
        <a:p>
          <a:endParaRPr lang="uk-UA"/>
        </a:p>
      </dgm:t>
    </dgm:pt>
    <dgm:pt modelId="{F19DFD2A-750D-4125-9062-5C07AB26E013}" type="sibTrans" cxnId="{1914B8F9-3FD3-4EB3-9FD0-B4413E5F0259}">
      <dgm:prSet/>
      <dgm:spPr/>
      <dgm:t>
        <a:bodyPr/>
        <a:lstStyle/>
        <a:p>
          <a:endParaRPr lang="uk-UA"/>
        </a:p>
      </dgm:t>
    </dgm:pt>
    <dgm:pt modelId="{DA4B4349-FDE9-47B5-B2CB-E36352987315}">
      <dgm:prSet phldrT="[Текст]"/>
      <dgm:spPr/>
      <dgm:t>
        <a:bodyPr/>
        <a:lstStyle/>
        <a:p>
          <a:r>
            <a:rPr lang="uk-UA"/>
            <a:t>підписання засновницьких документів</a:t>
          </a:r>
        </a:p>
      </dgm:t>
    </dgm:pt>
    <dgm:pt modelId="{C4F11C73-29DD-45ED-AAEB-27F815D40628}" type="parTrans" cxnId="{BCEF4FA5-2152-454E-BF55-100B1D890489}">
      <dgm:prSet/>
      <dgm:spPr/>
      <dgm:t>
        <a:bodyPr/>
        <a:lstStyle/>
        <a:p>
          <a:endParaRPr lang="uk-UA"/>
        </a:p>
      </dgm:t>
    </dgm:pt>
    <dgm:pt modelId="{FE47850D-ABC9-43DA-9CBB-D6B6182C9946}" type="sibTrans" cxnId="{BCEF4FA5-2152-454E-BF55-100B1D890489}">
      <dgm:prSet/>
      <dgm:spPr/>
      <dgm:t>
        <a:bodyPr/>
        <a:lstStyle/>
        <a:p>
          <a:endParaRPr lang="uk-UA"/>
        </a:p>
      </dgm:t>
    </dgm:pt>
    <dgm:pt modelId="{58046468-F59B-44C0-9ECF-85F561F0BB35}">
      <dgm:prSet phldrT="[Текст]"/>
      <dgm:spPr/>
      <dgm:t>
        <a:bodyPr/>
        <a:lstStyle/>
        <a:p>
          <a:r>
            <a:rPr lang="uk-UA"/>
            <a:t>перерахування засновником коштів (передання інших активів) у рахунок погашення зобов'язань по внесках до статутного капіталу</a:t>
          </a:r>
        </a:p>
      </dgm:t>
    </dgm:pt>
    <dgm:pt modelId="{239635B2-ADAE-4EC8-B456-103FA88F2B18}" type="parTrans" cxnId="{E1ECE687-FB72-4619-9C0A-898AEBB5FEE4}">
      <dgm:prSet/>
      <dgm:spPr/>
      <dgm:t>
        <a:bodyPr/>
        <a:lstStyle/>
        <a:p>
          <a:endParaRPr lang="uk-UA"/>
        </a:p>
      </dgm:t>
    </dgm:pt>
    <dgm:pt modelId="{B5E7640D-26AF-4301-BBA7-3595BC8B6106}" type="sibTrans" cxnId="{E1ECE687-FB72-4619-9C0A-898AEBB5FEE4}">
      <dgm:prSet/>
      <dgm:spPr/>
      <dgm:t>
        <a:bodyPr/>
        <a:lstStyle/>
        <a:p>
          <a:endParaRPr lang="uk-UA"/>
        </a:p>
      </dgm:t>
    </dgm:pt>
    <dgm:pt modelId="{FB8126B0-CC99-4CAA-960A-7A11A6DE566E}">
      <dgm:prSet phldrT="[Текст]"/>
      <dgm:spPr/>
      <dgm:t>
        <a:bodyPr/>
        <a:lstStyle/>
        <a:p>
          <a:r>
            <a:rPr lang="uk-UA"/>
            <a:t>видачі коштів у підзвіт на закордонне відрядження</a:t>
          </a:r>
        </a:p>
      </dgm:t>
    </dgm:pt>
    <dgm:pt modelId="{A5872A25-8463-4ADA-82E8-E478D1D1A60B}" type="parTrans" cxnId="{5D9AFC5A-2661-4104-BD9D-92FBE30FE9F1}">
      <dgm:prSet/>
      <dgm:spPr/>
      <dgm:t>
        <a:bodyPr/>
        <a:lstStyle/>
        <a:p>
          <a:endParaRPr lang="uk-UA"/>
        </a:p>
      </dgm:t>
    </dgm:pt>
    <dgm:pt modelId="{05E36FA2-399A-44B0-8DF4-7960CD3DA4BD}" type="sibTrans" cxnId="{5D9AFC5A-2661-4104-BD9D-92FBE30FE9F1}">
      <dgm:prSet/>
      <dgm:spPr/>
      <dgm:t>
        <a:bodyPr/>
        <a:lstStyle/>
        <a:p>
          <a:endParaRPr lang="uk-UA"/>
        </a:p>
      </dgm:t>
    </dgm:pt>
    <dgm:pt modelId="{128D6B5A-4077-4500-9890-F7AE7BC02166}">
      <dgm:prSet phldrT="[Текст]"/>
      <dgm:spPr/>
      <dgm:t>
        <a:bodyPr/>
        <a:lstStyle/>
        <a:p>
          <a:r>
            <a:rPr lang="uk-UA"/>
            <a:t>затвердження Звіту про використання коштів, наданих на відрядження або під  звіт</a:t>
          </a:r>
        </a:p>
      </dgm:t>
    </dgm:pt>
    <dgm:pt modelId="{1588268B-E82F-4147-8DCD-E74E5F5B8DB1}" type="parTrans" cxnId="{8D427E2F-434A-4BD9-B3AB-E6A1E5B51418}">
      <dgm:prSet/>
      <dgm:spPr/>
      <dgm:t>
        <a:bodyPr/>
        <a:lstStyle/>
        <a:p>
          <a:endParaRPr lang="uk-UA"/>
        </a:p>
      </dgm:t>
    </dgm:pt>
    <dgm:pt modelId="{21CE11D7-AEDC-4C8E-B4DF-9A566EDF2492}" type="sibTrans" cxnId="{8D427E2F-434A-4BD9-B3AB-E6A1E5B51418}">
      <dgm:prSet/>
      <dgm:spPr/>
      <dgm:t>
        <a:bodyPr/>
        <a:lstStyle/>
        <a:p>
          <a:endParaRPr lang="uk-UA"/>
        </a:p>
      </dgm:t>
    </dgm:pt>
    <dgm:pt modelId="{1FBAC292-3AAA-4AD0-A341-F59471EF8E54}">
      <dgm:prSet phldrT="[Текст]"/>
      <dgm:spPr/>
      <dgm:t>
        <a:bodyPr/>
        <a:lstStyle/>
        <a:p>
          <a:r>
            <a:rPr lang="uk-UA"/>
            <a:t>одержання попередньої оплати  (авансу) за готову продукцію, товари</a:t>
          </a:r>
        </a:p>
      </dgm:t>
    </dgm:pt>
    <dgm:pt modelId="{CEC36BE3-EBD7-4A3C-8191-002940ABD8A3}" type="parTrans" cxnId="{B6D8F551-B39A-40FF-9FA2-D9569F3F6CE6}">
      <dgm:prSet/>
      <dgm:spPr/>
      <dgm:t>
        <a:bodyPr/>
        <a:lstStyle/>
        <a:p>
          <a:endParaRPr lang="uk-UA"/>
        </a:p>
      </dgm:t>
    </dgm:pt>
    <dgm:pt modelId="{AD677568-32EF-4A6A-8523-8ADC3EBD04F8}" type="sibTrans" cxnId="{B6D8F551-B39A-40FF-9FA2-D9569F3F6CE6}">
      <dgm:prSet/>
      <dgm:spPr/>
      <dgm:t>
        <a:bodyPr/>
        <a:lstStyle/>
        <a:p>
          <a:endParaRPr lang="uk-UA"/>
        </a:p>
      </dgm:t>
    </dgm:pt>
    <dgm:pt modelId="{D3C57741-8EDA-4C61-9F50-FF9417B24195}">
      <dgm:prSet phldrT="[Текст]"/>
      <dgm:spPr/>
      <dgm:t>
        <a:bodyPr/>
        <a:lstStyle/>
        <a:p>
          <a:r>
            <a:rPr lang="uk-UA"/>
            <a:t>одержання або перерахування авансу (попередньої оплати) за готову  продукцію,  товари,  устаткування,  сировину,  роботи, послуги, інші оборотні та необоротні активи</a:t>
          </a:r>
        </a:p>
      </dgm:t>
    </dgm:pt>
    <dgm:pt modelId="{96B710D8-DBD8-431C-AC50-5EF83E933EBE}" type="parTrans" cxnId="{6BE2C569-A7C9-4F2F-A5D4-D3ADB570AE95}">
      <dgm:prSet/>
      <dgm:spPr/>
      <dgm:t>
        <a:bodyPr/>
        <a:lstStyle/>
        <a:p>
          <a:endParaRPr lang="uk-UA"/>
        </a:p>
      </dgm:t>
    </dgm:pt>
    <dgm:pt modelId="{376D92B9-105C-4957-A267-BFDF560394EA}" type="sibTrans" cxnId="{6BE2C569-A7C9-4F2F-A5D4-D3ADB570AE95}">
      <dgm:prSet/>
      <dgm:spPr/>
      <dgm:t>
        <a:bodyPr/>
        <a:lstStyle/>
        <a:p>
          <a:endParaRPr lang="uk-UA"/>
        </a:p>
      </dgm:t>
    </dgm:pt>
    <dgm:pt modelId="{C8C68C37-7319-4002-8C94-6B997735F142}" type="pres">
      <dgm:prSet presAssocID="{32DF1B57-2A35-471F-AA92-62B2371DAE4C}" presName="linear" presStyleCnt="0">
        <dgm:presLayoutVars>
          <dgm:animLvl val="lvl"/>
          <dgm:resizeHandles val="exact"/>
        </dgm:presLayoutVars>
      </dgm:prSet>
      <dgm:spPr/>
    </dgm:pt>
    <dgm:pt modelId="{B1638DF2-80AB-41F0-B43A-B7688ED1CC7A}" type="pres">
      <dgm:prSet presAssocID="{79BD8894-85F1-4C2D-AB96-15BAFC7D8836}" presName="parentText" presStyleLbl="node1" presStyleIdx="0" presStyleCnt="1">
        <dgm:presLayoutVars>
          <dgm:chMax val="0"/>
          <dgm:bulletEnabled val="1"/>
        </dgm:presLayoutVars>
      </dgm:prSet>
      <dgm:spPr/>
    </dgm:pt>
    <dgm:pt modelId="{8594E09F-CFC0-4376-A085-15C56E63A4C8}" type="pres">
      <dgm:prSet presAssocID="{79BD8894-85F1-4C2D-AB96-15BAFC7D8836}" presName="childText" presStyleLbl="revTx" presStyleIdx="0" presStyleCnt="1">
        <dgm:presLayoutVars>
          <dgm:bulletEnabled val="1"/>
        </dgm:presLayoutVars>
      </dgm:prSet>
      <dgm:spPr/>
    </dgm:pt>
  </dgm:ptLst>
  <dgm:cxnLst>
    <dgm:cxn modelId="{BA14BF01-47A7-4935-9933-B0D7B9FD5DF3}" type="presOf" srcId="{9705AB1A-8869-4C8D-AE39-3E6A8625741D}" destId="{8594E09F-CFC0-4376-A085-15C56E63A4C8}" srcOrd="0" destOrd="4" presId="urn:microsoft.com/office/officeart/2005/8/layout/vList2"/>
    <dgm:cxn modelId="{02D4FE05-AC93-42EA-9D59-4FD1B16A5EB3}" srcId="{79BD8894-85F1-4C2D-AB96-15BAFC7D8836}" destId="{9705AB1A-8869-4C8D-AE39-3E6A8625741D}" srcOrd="4" destOrd="0" parTransId="{984E8A3D-5C9E-46F9-A50A-966B68C0E285}" sibTransId="{473F3D6D-1912-484A-9526-B5EADC35698E}"/>
    <dgm:cxn modelId="{0137460B-3065-45D4-BEE7-C5CBEE219C78}" type="presOf" srcId="{32DF1B57-2A35-471F-AA92-62B2371DAE4C}" destId="{C8C68C37-7319-4002-8C94-6B997735F142}" srcOrd="0" destOrd="0" presId="urn:microsoft.com/office/officeart/2005/8/layout/vList2"/>
    <dgm:cxn modelId="{1AD5E62B-3557-4C4B-891C-686CC1715CCE}" type="presOf" srcId="{FB8126B0-CC99-4CAA-960A-7A11A6DE566E}" destId="{8594E09F-CFC0-4376-A085-15C56E63A4C8}" srcOrd="0" destOrd="8" presId="urn:microsoft.com/office/officeart/2005/8/layout/vList2"/>
    <dgm:cxn modelId="{8D427E2F-434A-4BD9-B3AB-E6A1E5B51418}" srcId="{79BD8894-85F1-4C2D-AB96-15BAFC7D8836}" destId="{128D6B5A-4077-4500-9890-F7AE7BC02166}" srcOrd="9" destOrd="0" parTransId="{1588268B-E82F-4147-8DCD-E74E5F5B8DB1}" sibTransId="{21CE11D7-AEDC-4C8E-B4DF-9A566EDF2492}"/>
    <dgm:cxn modelId="{AFEA8B2F-FD62-4617-9F0D-E7CC09736F19}" srcId="{79BD8894-85F1-4C2D-AB96-15BAFC7D8836}" destId="{24B50AC1-AF0C-4F7C-B5B3-5C08654C9C52}" srcOrd="1" destOrd="0" parTransId="{3DD5FA03-F79E-430E-BDBF-3CE1376269DA}" sibTransId="{EC3A7CBF-28EF-4CA4-8F63-7A7612981725}"/>
    <dgm:cxn modelId="{0325C032-8F7A-4190-A235-0C5B7014718F}" srcId="{79BD8894-85F1-4C2D-AB96-15BAFC7D8836}" destId="{89071BD9-5850-46A4-B7D4-F7C4EDEC9F30}" srcOrd="2" destOrd="0" parTransId="{4838DA13-D4E9-436D-98AC-76896B865EC9}" sibTransId="{4E98F365-78B9-4D34-999D-7278327CDD44}"/>
    <dgm:cxn modelId="{CAEB943A-FDB0-41B7-8DF6-69C732BA64F6}" type="presOf" srcId="{79BD8894-85F1-4C2D-AB96-15BAFC7D8836}" destId="{B1638DF2-80AB-41F0-B43A-B7688ED1CC7A}" srcOrd="0" destOrd="0" presId="urn:microsoft.com/office/officeart/2005/8/layout/vList2"/>
    <dgm:cxn modelId="{6BE2C569-A7C9-4F2F-A5D4-D3ADB570AE95}" srcId="{79BD8894-85F1-4C2D-AB96-15BAFC7D8836}" destId="{D3C57741-8EDA-4C61-9F50-FF9417B24195}" srcOrd="11" destOrd="0" parTransId="{96B710D8-DBD8-431C-AC50-5EF83E933EBE}" sibTransId="{376D92B9-105C-4957-A267-BFDF560394EA}"/>
    <dgm:cxn modelId="{715A244F-D7E3-42B5-BB6D-0A55232CEABA}" srcId="{32DF1B57-2A35-471F-AA92-62B2371DAE4C}" destId="{79BD8894-85F1-4C2D-AB96-15BAFC7D8836}" srcOrd="0" destOrd="0" parTransId="{E63D4C10-5DF5-4A8D-9D4B-38615611AC47}" sibTransId="{9F4226B7-649D-4BE2-8CF3-6D78374995D1}"/>
    <dgm:cxn modelId="{B7CAD350-D1B4-49F3-A67B-523F70106B43}" srcId="{79BD8894-85F1-4C2D-AB96-15BAFC7D8836}" destId="{2492DCD1-C149-4433-9CEA-F09621724539}" srcOrd="3" destOrd="0" parTransId="{34EF3ADA-CD0E-46C7-BFA4-5FCC250990B7}" sibTransId="{91E9875B-7FCD-426E-972A-B6FB05344163}"/>
    <dgm:cxn modelId="{B6D8F551-B39A-40FF-9FA2-D9569F3F6CE6}" srcId="{79BD8894-85F1-4C2D-AB96-15BAFC7D8836}" destId="{1FBAC292-3AAA-4AD0-A341-F59471EF8E54}" srcOrd="10" destOrd="0" parTransId="{CEC36BE3-EBD7-4A3C-8191-002940ABD8A3}" sibTransId="{AD677568-32EF-4A6A-8523-8ADC3EBD04F8}"/>
    <dgm:cxn modelId="{5D9AFC5A-2661-4104-BD9D-92FBE30FE9F1}" srcId="{79BD8894-85F1-4C2D-AB96-15BAFC7D8836}" destId="{FB8126B0-CC99-4CAA-960A-7A11A6DE566E}" srcOrd="8" destOrd="0" parTransId="{A5872A25-8463-4ADA-82E8-E478D1D1A60B}" sibTransId="{05E36FA2-399A-44B0-8DF4-7960CD3DA4BD}"/>
    <dgm:cxn modelId="{E1ECE687-FB72-4619-9C0A-898AEBB5FEE4}" srcId="{79BD8894-85F1-4C2D-AB96-15BAFC7D8836}" destId="{58046468-F59B-44C0-9ECF-85F561F0BB35}" srcOrd="7" destOrd="0" parTransId="{239635B2-ADAE-4EC8-B456-103FA88F2B18}" sibTransId="{B5E7640D-26AF-4301-BBA7-3595BC8B6106}"/>
    <dgm:cxn modelId="{B1DA1198-0920-452A-B020-ACDF890390AF}" type="presOf" srcId="{1FBAC292-3AAA-4AD0-A341-F59471EF8E54}" destId="{8594E09F-CFC0-4376-A085-15C56E63A4C8}" srcOrd="0" destOrd="10" presId="urn:microsoft.com/office/officeart/2005/8/layout/vList2"/>
    <dgm:cxn modelId="{F2BE39A3-C9ED-487F-A714-381827C74AB7}" type="presOf" srcId="{1B006F03-3583-4164-99CD-517F2F2D63B1}" destId="{8594E09F-CFC0-4376-A085-15C56E63A4C8}" srcOrd="0" destOrd="0" presId="urn:microsoft.com/office/officeart/2005/8/layout/vList2"/>
    <dgm:cxn modelId="{BCEF4FA5-2152-454E-BF55-100B1D890489}" srcId="{79BD8894-85F1-4C2D-AB96-15BAFC7D8836}" destId="{DA4B4349-FDE9-47B5-B2CB-E36352987315}" srcOrd="6" destOrd="0" parTransId="{C4F11C73-29DD-45ED-AAEB-27F815D40628}" sibTransId="{FE47850D-ABC9-43DA-9CBB-D6B6182C9946}"/>
    <dgm:cxn modelId="{461951A5-E1DE-4DE7-9AD4-0FD046CC9B4E}" srcId="{79BD8894-85F1-4C2D-AB96-15BAFC7D8836}" destId="{1B006F03-3583-4164-99CD-517F2F2D63B1}" srcOrd="0" destOrd="0" parTransId="{CB58D137-B70E-45C6-9BAD-80E8664D2648}" sibTransId="{5645FD0A-35DA-4146-A5CA-47E8196A127B}"/>
    <dgm:cxn modelId="{6F4414AB-1D61-498C-96E9-1338F8C1798F}" type="presOf" srcId="{DA4B4349-FDE9-47B5-B2CB-E36352987315}" destId="{8594E09F-CFC0-4376-A085-15C56E63A4C8}" srcOrd="0" destOrd="6" presId="urn:microsoft.com/office/officeart/2005/8/layout/vList2"/>
    <dgm:cxn modelId="{01C10AAD-D622-40F3-AFD4-DE056A578521}" type="presOf" srcId="{128D6B5A-4077-4500-9890-F7AE7BC02166}" destId="{8594E09F-CFC0-4376-A085-15C56E63A4C8}" srcOrd="0" destOrd="9" presId="urn:microsoft.com/office/officeart/2005/8/layout/vList2"/>
    <dgm:cxn modelId="{25AA2BB0-5097-439C-8D49-57152AD46677}" type="presOf" srcId="{16D55AE1-EA98-4B2E-B8A1-27C783FE8B9F}" destId="{8594E09F-CFC0-4376-A085-15C56E63A4C8}" srcOrd="0" destOrd="5" presId="urn:microsoft.com/office/officeart/2005/8/layout/vList2"/>
    <dgm:cxn modelId="{2139D8CB-843C-42FC-9122-021B9355A3CD}" type="presOf" srcId="{D3C57741-8EDA-4C61-9F50-FF9417B24195}" destId="{8594E09F-CFC0-4376-A085-15C56E63A4C8}" srcOrd="0" destOrd="11" presId="urn:microsoft.com/office/officeart/2005/8/layout/vList2"/>
    <dgm:cxn modelId="{FA18F1D9-E573-4467-B1B9-4B6D6D3D2A58}" type="presOf" srcId="{24B50AC1-AF0C-4F7C-B5B3-5C08654C9C52}" destId="{8594E09F-CFC0-4376-A085-15C56E63A4C8}" srcOrd="0" destOrd="1" presId="urn:microsoft.com/office/officeart/2005/8/layout/vList2"/>
    <dgm:cxn modelId="{E1C260E3-26AF-4D40-92A9-DF29280DCE48}" type="presOf" srcId="{58046468-F59B-44C0-9ECF-85F561F0BB35}" destId="{8594E09F-CFC0-4376-A085-15C56E63A4C8}" srcOrd="0" destOrd="7" presId="urn:microsoft.com/office/officeart/2005/8/layout/vList2"/>
    <dgm:cxn modelId="{1914B8F9-3FD3-4EB3-9FD0-B4413E5F0259}" srcId="{79BD8894-85F1-4C2D-AB96-15BAFC7D8836}" destId="{16D55AE1-EA98-4B2E-B8A1-27C783FE8B9F}" srcOrd="5" destOrd="0" parTransId="{937395B4-CFE9-4E16-8ADC-220AAD57B2BA}" sibTransId="{F19DFD2A-750D-4125-9062-5C07AB26E013}"/>
    <dgm:cxn modelId="{2C661FFC-301E-46C4-B435-714E02186FB6}" type="presOf" srcId="{89071BD9-5850-46A4-B7D4-F7C4EDEC9F30}" destId="{8594E09F-CFC0-4376-A085-15C56E63A4C8}" srcOrd="0" destOrd="2" presId="urn:microsoft.com/office/officeart/2005/8/layout/vList2"/>
    <dgm:cxn modelId="{94B9DCFD-8B1F-4DDE-A4F6-9BDF2CE4873B}" type="presOf" srcId="{2492DCD1-C149-4433-9CEA-F09621724539}" destId="{8594E09F-CFC0-4376-A085-15C56E63A4C8}" srcOrd="0" destOrd="3" presId="urn:microsoft.com/office/officeart/2005/8/layout/vList2"/>
    <dgm:cxn modelId="{99A60C08-7787-41EE-95B8-01ACD67051E3}" type="presParOf" srcId="{C8C68C37-7319-4002-8C94-6B997735F142}" destId="{B1638DF2-80AB-41F0-B43A-B7688ED1CC7A}" srcOrd="0" destOrd="0" presId="urn:microsoft.com/office/officeart/2005/8/layout/vList2"/>
    <dgm:cxn modelId="{0444D884-9A34-43F9-9DC6-DF47E5A32E0C}" type="presParOf" srcId="{C8C68C37-7319-4002-8C94-6B997735F142}" destId="{8594E09F-CFC0-4376-A085-15C56E63A4C8}" srcOrd="1" destOrd="0" presId="urn:microsoft.com/office/officeart/2005/8/layout/vList2"/>
  </dgm:cxnLst>
  <dgm:bg/>
  <dgm:whole/>
  <dgm:extLst>
    <a:ext uri="http://schemas.microsoft.com/office/drawing/2008/diagram">
      <dsp:dataModelExt xmlns:dsp="http://schemas.microsoft.com/office/drawing/2008/diagram" relId="rId218" minVer="http://schemas.openxmlformats.org/drawingml/2006/diagram"/>
    </a:ext>
  </dgm:extLst>
</dgm:dataModel>
</file>

<file path=word/diagrams/data36.xml><?xml version="1.0" encoding="utf-8"?>
<dgm:dataModel xmlns:dgm="http://schemas.openxmlformats.org/drawingml/2006/diagram" xmlns:a="http://schemas.openxmlformats.org/drawingml/2006/main">
  <dgm:ptLst>
    <dgm:pt modelId="{83EEA2DF-BCB1-4FC9-BA71-FFD44D4A5DCD}" type="doc">
      <dgm:prSet loTypeId="urn:microsoft.com/office/officeart/2008/layout/PictureStrips" loCatId="list" qsTypeId="urn:microsoft.com/office/officeart/2005/8/quickstyle/simple1" qsCatId="simple" csTypeId="urn:microsoft.com/office/officeart/2005/8/colors/accent1_2" csCatId="accent1" phldr="1"/>
      <dgm:spPr/>
      <dgm:t>
        <a:bodyPr/>
        <a:lstStyle/>
        <a:p>
          <a:endParaRPr lang="uk-UA"/>
        </a:p>
      </dgm:t>
    </dgm:pt>
    <dgm:pt modelId="{A6ECE9CE-CDAC-483C-8357-2B28AF7F8A98}">
      <dgm:prSet phldrT="[Текст]"/>
      <dgm:spPr/>
      <dgm:t>
        <a:bodyPr/>
        <a:lstStyle/>
        <a:p>
          <a:r>
            <a:rPr lang="uk-UA"/>
            <a:t>Поточний рахунок – рахунок, що відкривається банком клієнту для зберігання коштів і виконання платіжних операцій відповідно до умов договору та вимог законодавства України </a:t>
          </a:r>
        </a:p>
      </dgm:t>
    </dgm:pt>
    <dgm:pt modelId="{85AB1821-A6A7-4BA0-AA9C-8B1AE60753D3}" type="parTrans" cxnId="{31AC7954-D17A-4990-9481-3A49026520B3}">
      <dgm:prSet/>
      <dgm:spPr/>
      <dgm:t>
        <a:bodyPr/>
        <a:lstStyle/>
        <a:p>
          <a:endParaRPr lang="uk-UA"/>
        </a:p>
      </dgm:t>
    </dgm:pt>
    <dgm:pt modelId="{CB5E8924-34FD-48C6-A5A0-69369F52FB73}" type="sibTrans" cxnId="{31AC7954-D17A-4990-9481-3A49026520B3}">
      <dgm:prSet/>
      <dgm:spPr/>
      <dgm:t>
        <a:bodyPr/>
        <a:lstStyle/>
        <a:p>
          <a:endParaRPr lang="uk-UA"/>
        </a:p>
      </dgm:t>
    </dgm:pt>
    <dgm:pt modelId="{721FD0EA-1FC7-4016-AA4E-9F494EF6E49A}">
      <dgm:prSet phldrT="[Текст]"/>
      <dgm:spPr/>
      <dgm:t>
        <a:bodyPr/>
        <a:lstStyle/>
        <a:p>
          <a:r>
            <a:rPr lang="uk-UA"/>
            <a:t>Вкладний (депозитний) рахунок – рахунок, що відкривається банком клієнту на договірній основі для зберігання коштів, що передаються клієнтом банку на встановлений строк або без зазначення такого строку під визначений процент (дохід) і підлягають поверненню відповідно до умов договору</a:t>
          </a:r>
        </a:p>
      </dgm:t>
    </dgm:pt>
    <dgm:pt modelId="{936050EC-02F0-4DE0-9DEA-AC5B41465582}" type="parTrans" cxnId="{88A95B8A-477E-4066-B5E4-B41F62C5CC72}">
      <dgm:prSet/>
      <dgm:spPr/>
      <dgm:t>
        <a:bodyPr/>
        <a:lstStyle/>
        <a:p>
          <a:endParaRPr lang="uk-UA"/>
        </a:p>
      </dgm:t>
    </dgm:pt>
    <dgm:pt modelId="{DC73B5EE-6E3C-4011-AA0E-03C847C66A81}" type="sibTrans" cxnId="{88A95B8A-477E-4066-B5E4-B41F62C5CC72}">
      <dgm:prSet/>
      <dgm:spPr/>
      <dgm:t>
        <a:bodyPr/>
        <a:lstStyle/>
        <a:p>
          <a:endParaRPr lang="uk-UA"/>
        </a:p>
      </dgm:t>
    </dgm:pt>
    <dgm:pt modelId="{069BC32C-7AEE-4AEA-B554-0C7337331BA9}" type="pres">
      <dgm:prSet presAssocID="{83EEA2DF-BCB1-4FC9-BA71-FFD44D4A5DCD}" presName="Name0" presStyleCnt="0">
        <dgm:presLayoutVars>
          <dgm:dir/>
          <dgm:resizeHandles val="exact"/>
        </dgm:presLayoutVars>
      </dgm:prSet>
      <dgm:spPr/>
    </dgm:pt>
    <dgm:pt modelId="{093ABC96-6D53-4BCB-A041-A1839AEEC011}" type="pres">
      <dgm:prSet presAssocID="{A6ECE9CE-CDAC-483C-8357-2B28AF7F8A98}" presName="composite" presStyleCnt="0"/>
      <dgm:spPr/>
    </dgm:pt>
    <dgm:pt modelId="{5B2D3F6A-35A7-46A0-A040-5490A6D034CF}" type="pres">
      <dgm:prSet presAssocID="{A6ECE9CE-CDAC-483C-8357-2B28AF7F8A98}" presName="rect1" presStyleLbl="trAlignAcc1" presStyleIdx="0" presStyleCnt="2" custScaleX="148103" custScaleY="75293" custLinFactNeighborY="-13654">
        <dgm:presLayoutVars>
          <dgm:bulletEnabled val="1"/>
        </dgm:presLayoutVars>
      </dgm:prSet>
      <dgm:spPr/>
    </dgm:pt>
    <dgm:pt modelId="{E911F6E8-A22B-4D28-AD7A-150B5FDCE298}" type="pres">
      <dgm:prSet presAssocID="{A6ECE9CE-CDAC-483C-8357-2B28AF7F8A98}" presName="rect2" presStyleLbl="fgImgPlace1" presStyleIdx="0" presStyleCnt="2" custLinFactX="-26888" custLinFactNeighborX="-100000" custLinFactNeighborY="-1586"/>
      <dgm:spPr/>
    </dgm:pt>
    <dgm:pt modelId="{78562CBB-7229-4F5D-A129-406DB7E17AE2}" type="pres">
      <dgm:prSet presAssocID="{CB5E8924-34FD-48C6-A5A0-69369F52FB73}" presName="sibTrans" presStyleCnt="0"/>
      <dgm:spPr/>
    </dgm:pt>
    <dgm:pt modelId="{84A8741D-89FB-4A50-8EE2-EA993545C5CF}" type="pres">
      <dgm:prSet presAssocID="{721FD0EA-1FC7-4016-AA4E-9F494EF6E49A}" presName="composite" presStyleCnt="0"/>
      <dgm:spPr/>
    </dgm:pt>
    <dgm:pt modelId="{E8C62808-BF29-46FB-897C-608306DA924C}" type="pres">
      <dgm:prSet presAssocID="{721FD0EA-1FC7-4016-AA4E-9F494EF6E49A}" presName="rect1" presStyleLbl="trAlignAcc1" presStyleIdx="1" presStyleCnt="2" custScaleX="148276" custLinFactNeighborY="-15229">
        <dgm:presLayoutVars>
          <dgm:bulletEnabled val="1"/>
        </dgm:presLayoutVars>
      </dgm:prSet>
      <dgm:spPr/>
    </dgm:pt>
    <dgm:pt modelId="{2D718DE9-BA2C-49EC-97B9-E3B1F9DDB168}" type="pres">
      <dgm:prSet presAssocID="{721FD0EA-1FC7-4016-AA4E-9F494EF6E49A}" presName="rect2" presStyleLbl="fgImgPlace1" presStyleIdx="1" presStyleCnt="2" custLinFactX="-30372" custLinFactNeighborX="-100000" custLinFactNeighborY="-1696"/>
      <dgm:spPr/>
    </dgm:pt>
  </dgm:ptLst>
  <dgm:cxnLst>
    <dgm:cxn modelId="{D2FCDC4F-E627-42A0-97A7-000107EB8E77}" type="presOf" srcId="{83EEA2DF-BCB1-4FC9-BA71-FFD44D4A5DCD}" destId="{069BC32C-7AEE-4AEA-B554-0C7337331BA9}" srcOrd="0" destOrd="0" presId="urn:microsoft.com/office/officeart/2008/layout/PictureStrips"/>
    <dgm:cxn modelId="{31AC7954-D17A-4990-9481-3A49026520B3}" srcId="{83EEA2DF-BCB1-4FC9-BA71-FFD44D4A5DCD}" destId="{A6ECE9CE-CDAC-483C-8357-2B28AF7F8A98}" srcOrd="0" destOrd="0" parTransId="{85AB1821-A6A7-4BA0-AA9C-8B1AE60753D3}" sibTransId="{CB5E8924-34FD-48C6-A5A0-69369F52FB73}"/>
    <dgm:cxn modelId="{88A95B8A-477E-4066-B5E4-B41F62C5CC72}" srcId="{83EEA2DF-BCB1-4FC9-BA71-FFD44D4A5DCD}" destId="{721FD0EA-1FC7-4016-AA4E-9F494EF6E49A}" srcOrd="1" destOrd="0" parTransId="{936050EC-02F0-4DE0-9DEA-AC5B41465582}" sibTransId="{DC73B5EE-6E3C-4011-AA0E-03C847C66A81}"/>
    <dgm:cxn modelId="{AA96068D-4B29-4D03-9CA5-E778C4E33321}" type="presOf" srcId="{A6ECE9CE-CDAC-483C-8357-2B28AF7F8A98}" destId="{5B2D3F6A-35A7-46A0-A040-5490A6D034CF}" srcOrd="0" destOrd="0" presId="urn:microsoft.com/office/officeart/2008/layout/PictureStrips"/>
    <dgm:cxn modelId="{C038FBB4-05F3-4A4C-B325-62848294E1EF}" type="presOf" srcId="{721FD0EA-1FC7-4016-AA4E-9F494EF6E49A}" destId="{E8C62808-BF29-46FB-897C-608306DA924C}" srcOrd="0" destOrd="0" presId="urn:microsoft.com/office/officeart/2008/layout/PictureStrips"/>
    <dgm:cxn modelId="{91FFAAEB-02AF-476B-96DE-535D603218F7}" type="presParOf" srcId="{069BC32C-7AEE-4AEA-B554-0C7337331BA9}" destId="{093ABC96-6D53-4BCB-A041-A1839AEEC011}" srcOrd="0" destOrd="0" presId="urn:microsoft.com/office/officeart/2008/layout/PictureStrips"/>
    <dgm:cxn modelId="{7687C899-BC60-4426-8EB4-00A0CDCEBF35}" type="presParOf" srcId="{093ABC96-6D53-4BCB-A041-A1839AEEC011}" destId="{5B2D3F6A-35A7-46A0-A040-5490A6D034CF}" srcOrd="0" destOrd="0" presId="urn:microsoft.com/office/officeart/2008/layout/PictureStrips"/>
    <dgm:cxn modelId="{FC81219C-8303-465F-8D4D-3F9DE7B0A000}" type="presParOf" srcId="{093ABC96-6D53-4BCB-A041-A1839AEEC011}" destId="{E911F6E8-A22B-4D28-AD7A-150B5FDCE298}" srcOrd="1" destOrd="0" presId="urn:microsoft.com/office/officeart/2008/layout/PictureStrips"/>
    <dgm:cxn modelId="{58F1C272-CDF0-472A-9AA8-7E14665725E6}" type="presParOf" srcId="{069BC32C-7AEE-4AEA-B554-0C7337331BA9}" destId="{78562CBB-7229-4F5D-A129-406DB7E17AE2}" srcOrd="1" destOrd="0" presId="urn:microsoft.com/office/officeart/2008/layout/PictureStrips"/>
    <dgm:cxn modelId="{25841305-5322-4D1E-8E44-E3B91929CBB5}" type="presParOf" srcId="{069BC32C-7AEE-4AEA-B554-0C7337331BA9}" destId="{84A8741D-89FB-4A50-8EE2-EA993545C5CF}" srcOrd="2" destOrd="0" presId="urn:microsoft.com/office/officeart/2008/layout/PictureStrips"/>
    <dgm:cxn modelId="{31E6B3DC-6244-4488-B8B9-971E38D4B253}" type="presParOf" srcId="{84A8741D-89FB-4A50-8EE2-EA993545C5CF}" destId="{E8C62808-BF29-46FB-897C-608306DA924C}" srcOrd="0" destOrd="0" presId="urn:microsoft.com/office/officeart/2008/layout/PictureStrips"/>
    <dgm:cxn modelId="{15AA735E-94A9-4154-BD8E-71F57EE059AB}" type="presParOf" srcId="{84A8741D-89FB-4A50-8EE2-EA993545C5CF}" destId="{2D718DE9-BA2C-49EC-97B9-E3B1F9DDB168}" srcOrd="1" destOrd="0" presId="urn:microsoft.com/office/officeart/2008/layout/PictureStrips"/>
  </dgm:cxnLst>
  <dgm:bg/>
  <dgm:whole/>
  <dgm:extLst>
    <a:ext uri="http://schemas.microsoft.com/office/drawing/2008/diagram">
      <dsp:dataModelExt xmlns:dsp="http://schemas.microsoft.com/office/drawing/2008/diagram" relId="rId223" minVer="http://schemas.openxmlformats.org/drawingml/2006/diagram"/>
    </a:ext>
  </dgm:extLst>
</dgm:dataModel>
</file>

<file path=word/diagrams/data37.xml><?xml version="1.0" encoding="utf-8"?>
<dgm:dataModel xmlns:dgm="http://schemas.openxmlformats.org/drawingml/2006/diagram" xmlns:a="http://schemas.openxmlformats.org/drawingml/2006/main">
  <dgm:ptLst>
    <dgm:pt modelId="{234EA88F-96E0-4510-ABE9-4C545B301522}" type="doc">
      <dgm:prSet loTypeId="urn:microsoft.com/office/officeart/2005/8/layout/vList5" loCatId="list" qsTypeId="urn:microsoft.com/office/officeart/2005/8/quickstyle/simple1" qsCatId="simple" csTypeId="urn:microsoft.com/office/officeart/2005/8/colors/accent3_1" csCatId="accent3" phldr="1"/>
      <dgm:spPr/>
      <dgm:t>
        <a:bodyPr/>
        <a:lstStyle/>
        <a:p>
          <a:endParaRPr lang="uk-UA"/>
        </a:p>
      </dgm:t>
    </dgm:pt>
    <dgm:pt modelId="{5DEBCCA1-6AF5-411C-81A9-AAC78BDD3543}">
      <dgm:prSet phldrT="[Текст]" custT="1"/>
      <dgm:spPr/>
      <dgm:t>
        <a:bodyPr/>
        <a:lstStyle/>
        <a:p>
          <a:pPr algn="l"/>
          <a:r>
            <a:rPr lang="uk-UA" sz="800"/>
            <a:t>паспорт або інший документ, що посвідчує особу представника підприємства та відповідно до законодавства України може бути використаним на території України для укладення правочинів, і документ, що підтверджує її повноваження (накази, протокол, рішення засновників, довіреності тощо)</a:t>
          </a:r>
        </a:p>
      </dgm:t>
    </dgm:pt>
    <dgm:pt modelId="{3721D907-E882-4EC7-A95A-255893EE9743}" type="parTrans" cxnId="{8668259A-F5DF-47A2-B65E-725AFEEDE47F}">
      <dgm:prSet/>
      <dgm:spPr/>
      <dgm:t>
        <a:bodyPr/>
        <a:lstStyle/>
        <a:p>
          <a:endParaRPr lang="uk-UA"/>
        </a:p>
      </dgm:t>
    </dgm:pt>
    <dgm:pt modelId="{C483BD58-3148-4016-ACDC-13FC5249BCA2}" type="sibTrans" cxnId="{8668259A-F5DF-47A2-B65E-725AFEEDE47F}">
      <dgm:prSet/>
      <dgm:spPr/>
      <dgm:t>
        <a:bodyPr/>
        <a:lstStyle/>
        <a:p>
          <a:endParaRPr lang="uk-UA"/>
        </a:p>
      </dgm:t>
    </dgm:pt>
    <dgm:pt modelId="{971B8A0E-E2E2-4368-82BC-A2C8E89D8A41}">
      <dgm:prSet phldrT="[Текст]" custT="1"/>
      <dgm:spPr/>
      <dgm:t>
        <a:bodyPr/>
        <a:lstStyle/>
        <a:p>
          <a:pPr algn="l"/>
          <a:r>
            <a:rPr lang="uk-UA" sz="800"/>
            <a:t>перелік осіб, які мають право розпоряджатися рахунком і підписувати платіжні інструкції</a:t>
          </a:r>
        </a:p>
      </dgm:t>
    </dgm:pt>
    <dgm:pt modelId="{0FAFA28B-AFF7-4898-A255-DF3C1DCAD7AA}" type="parTrans" cxnId="{B7B9FCC2-BA6C-448D-A024-83A0D8DFFEAE}">
      <dgm:prSet/>
      <dgm:spPr/>
      <dgm:t>
        <a:bodyPr/>
        <a:lstStyle/>
        <a:p>
          <a:endParaRPr lang="uk-UA"/>
        </a:p>
      </dgm:t>
    </dgm:pt>
    <dgm:pt modelId="{8E3192E1-3C35-4796-8A09-F0B2D1FC2520}" type="sibTrans" cxnId="{B7B9FCC2-BA6C-448D-A024-83A0D8DFFEAE}">
      <dgm:prSet/>
      <dgm:spPr/>
      <dgm:t>
        <a:bodyPr/>
        <a:lstStyle/>
        <a:p>
          <a:endParaRPr lang="uk-UA"/>
        </a:p>
      </dgm:t>
    </dgm:pt>
    <dgm:pt modelId="{72B2EF15-DE68-4BA3-9FF1-16FF81B47484}">
      <dgm:prSet phldrT="[Текст]"/>
      <dgm:spPr/>
      <dgm:t>
        <a:bodyPr/>
        <a:lstStyle/>
        <a:p>
          <a:r>
            <a:rPr lang="uk-UA"/>
            <a:t>Для відкриття рахунку до банку подаються наступні документи:</a:t>
          </a:r>
        </a:p>
      </dgm:t>
    </dgm:pt>
    <dgm:pt modelId="{A6B62559-5BF9-4966-8F6E-BE7A1F91AD26}" type="sibTrans" cxnId="{80EA4452-6152-4B11-840C-AA796E05EF70}">
      <dgm:prSet/>
      <dgm:spPr/>
      <dgm:t>
        <a:bodyPr/>
        <a:lstStyle/>
        <a:p>
          <a:endParaRPr lang="uk-UA"/>
        </a:p>
      </dgm:t>
    </dgm:pt>
    <dgm:pt modelId="{373D4877-6E8F-4C73-B7BE-0F892EFE1CFD}" type="parTrans" cxnId="{80EA4452-6152-4B11-840C-AA796E05EF70}">
      <dgm:prSet/>
      <dgm:spPr/>
      <dgm:t>
        <a:bodyPr/>
        <a:lstStyle/>
        <a:p>
          <a:endParaRPr lang="uk-UA"/>
        </a:p>
      </dgm:t>
    </dgm:pt>
    <dgm:pt modelId="{317639CD-5175-459F-94E3-84998B99E00B}">
      <dgm:prSet phldrT="[Текст]" custT="1"/>
      <dgm:spPr/>
      <dgm:t>
        <a:bodyPr/>
        <a:lstStyle/>
        <a:p>
          <a:pPr algn="l"/>
          <a:r>
            <a:rPr lang="uk-UA" sz="800"/>
            <a:t>заява про відкриття поточного рахунку</a:t>
          </a:r>
        </a:p>
      </dgm:t>
    </dgm:pt>
    <dgm:pt modelId="{673180D8-B903-4A84-98F8-7BB7F4D3E411}" type="parTrans" cxnId="{57CAFF7D-A951-4DF1-8256-A1F7791A99AA}">
      <dgm:prSet/>
      <dgm:spPr/>
      <dgm:t>
        <a:bodyPr/>
        <a:lstStyle/>
        <a:p>
          <a:endParaRPr lang="uk-UA"/>
        </a:p>
      </dgm:t>
    </dgm:pt>
    <dgm:pt modelId="{AC10580C-2558-43B8-B7D9-6B8D352E7E69}" type="sibTrans" cxnId="{57CAFF7D-A951-4DF1-8256-A1F7791A99AA}">
      <dgm:prSet/>
      <dgm:spPr/>
      <dgm:t>
        <a:bodyPr/>
        <a:lstStyle/>
        <a:p>
          <a:endParaRPr lang="uk-UA"/>
        </a:p>
      </dgm:t>
    </dgm:pt>
    <dgm:pt modelId="{390CA73C-F547-4FB0-A37F-890D98923550}">
      <dgm:prSet phldrT="[Текст]" custT="1"/>
      <dgm:spPr/>
      <dgm:t>
        <a:bodyPr/>
        <a:lstStyle/>
        <a:p>
          <a:pPr algn="l"/>
          <a:r>
            <a:rPr lang="uk-UA" sz="800"/>
            <a:t>відомості про внесення підприємства до Єдиного державного реєстру підприємств та організацій України</a:t>
          </a:r>
        </a:p>
      </dgm:t>
    </dgm:pt>
    <dgm:pt modelId="{F32D0C43-830A-4E97-B303-1658CB447C08}" type="parTrans" cxnId="{D32960D0-383C-4A19-8803-DDBA018E57F3}">
      <dgm:prSet/>
      <dgm:spPr/>
      <dgm:t>
        <a:bodyPr/>
        <a:lstStyle/>
        <a:p>
          <a:endParaRPr lang="uk-UA"/>
        </a:p>
      </dgm:t>
    </dgm:pt>
    <dgm:pt modelId="{8F370D56-59E7-438D-BC68-5F14E200CC5C}" type="sibTrans" cxnId="{D32960D0-383C-4A19-8803-DDBA018E57F3}">
      <dgm:prSet/>
      <dgm:spPr/>
      <dgm:t>
        <a:bodyPr/>
        <a:lstStyle/>
        <a:p>
          <a:endParaRPr lang="uk-UA"/>
        </a:p>
      </dgm:t>
    </dgm:pt>
    <dgm:pt modelId="{951C185B-69D0-4AD0-B55B-FD405C5AE7A3}">
      <dgm:prSet phldrT="[Текст]" custT="1"/>
      <dgm:spPr/>
      <dgm:t>
        <a:bodyPr/>
        <a:lstStyle/>
        <a:p>
          <a:pPr algn="l"/>
          <a:r>
            <a:rPr lang="uk-UA" sz="800"/>
            <a:t>установчі документи Клієнта </a:t>
          </a:r>
        </a:p>
      </dgm:t>
    </dgm:pt>
    <dgm:pt modelId="{93882ECE-B585-4569-8A62-DC1CDEEF15FB}" type="parTrans" cxnId="{669FB091-6571-4C15-A59D-933675C8E0D4}">
      <dgm:prSet/>
      <dgm:spPr/>
      <dgm:t>
        <a:bodyPr/>
        <a:lstStyle/>
        <a:p>
          <a:endParaRPr lang="uk-UA"/>
        </a:p>
      </dgm:t>
    </dgm:pt>
    <dgm:pt modelId="{B18743C9-BF0B-448F-A20A-77FF04F54015}" type="sibTrans" cxnId="{669FB091-6571-4C15-A59D-933675C8E0D4}">
      <dgm:prSet/>
      <dgm:spPr/>
      <dgm:t>
        <a:bodyPr/>
        <a:lstStyle/>
        <a:p>
          <a:endParaRPr lang="uk-UA"/>
        </a:p>
      </dgm:t>
    </dgm:pt>
    <dgm:pt modelId="{593D2A06-BE71-4D86-8EA6-EE5AF517F8EF}">
      <dgm:prSet phldrT="[Текст]" custT="1"/>
      <dgm:spPr/>
      <dgm:t>
        <a:bodyPr/>
        <a:lstStyle/>
        <a:p>
          <a:pPr algn="l"/>
          <a:r>
            <a:rPr lang="uk-UA" sz="800"/>
            <a:t>документи, що містять відомості про структуру власності підприємства</a:t>
          </a:r>
        </a:p>
      </dgm:t>
    </dgm:pt>
    <dgm:pt modelId="{49BA884E-7D4E-4118-91B3-F173477AB775}" type="parTrans" cxnId="{8C75D439-FA9B-4F1F-8D2E-7293B9D45B3D}">
      <dgm:prSet/>
      <dgm:spPr/>
      <dgm:t>
        <a:bodyPr/>
        <a:lstStyle/>
        <a:p>
          <a:endParaRPr lang="uk-UA"/>
        </a:p>
      </dgm:t>
    </dgm:pt>
    <dgm:pt modelId="{AA8C0048-9A96-4020-A055-360DBAACFD28}" type="sibTrans" cxnId="{8C75D439-FA9B-4F1F-8D2E-7293B9D45B3D}">
      <dgm:prSet/>
      <dgm:spPr/>
      <dgm:t>
        <a:bodyPr/>
        <a:lstStyle/>
        <a:p>
          <a:endParaRPr lang="uk-UA"/>
        </a:p>
      </dgm:t>
    </dgm:pt>
    <dgm:pt modelId="{9C3E3A18-85A0-4D1D-9C22-D898B09BA911}" type="pres">
      <dgm:prSet presAssocID="{234EA88F-96E0-4510-ABE9-4C545B301522}" presName="Name0" presStyleCnt="0">
        <dgm:presLayoutVars>
          <dgm:dir/>
          <dgm:animLvl val="lvl"/>
          <dgm:resizeHandles val="exact"/>
        </dgm:presLayoutVars>
      </dgm:prSet>
      <dgm:spPr/>
    </dgm:pt>
    <dgm:pt modelId="{E362CECC-BA38-4E07-8088-D3AAED4B7CFF}" type="pres">
      <dgm:prSet presAssocID="{72B2EF15-DE68-4BA3-9FF1-16FF81B47484}" presName="linNode" presStyleCnt="0"/>
      <dgm:spPr/>
    </dgm:pt>
    <dgm:pt modelId="{504866AD-53E5-472B-95AB-8DA430FA0D53}" type="pres">
      <dgm:prSet presAssocID="{72B2EF15-DE68-4BA3-9FF1-16FF81B47484}" presName="parentText" presStyleLbl="node1" presStyleIdx="0" presStyleCnt="7" custScaleX="277778">
        <dgm:presLayoutVars>
          <dgm:chMax val="1"/>
          <dgm:bulletEnabled val="1"/>
        </dgm:presLayoutVars>
      </dgm:prSet>
      <dgm:spPr/>
    </dgm:pt>
    <dgm:pt modelId="{7852F164-CB58-43EC-8B09-D52BD4C30242}" type="pres">
      <dgm:prSet presAssocID="{A6B62559-5BF9-4966-8F6E-BE7A1F91AD26}" presName="sp" presStyleCnt="0"/>
      <dgm:spPr/>
    </dgm:pt>
    <dgm:pt modelId="{7F1C17C7-99B7-4A3E-ABC0-D02A6D76DD06}" type="pres">
      <dgm:prSet presAssocID="{5DEBCCA1-6AF5-411C-81A9-AAC78BDD3543}" presName="linNode" presStyleCnt="0"/>
      <dgm:spPr/>
    </dgm:pt>
    <dgm:pt modelId="{EA2A976F-C6BE-4445-B5FF-3D2FA700C6B3}" type="pres">
      <dgm:prSet presAssocID="{5DEBCCA1-6AF5-411C-81A9-AAC78BDD3543}" presName="parentText" presStyleLbl="node1" presStyleIdx="1" presStyleCnt="7" custScaleX="277778">
        <dgm:presLayoutVars>
          <dgm:chMax val="1"/>
          <dgm:bulletEnabled val="1"/>
        </dgm:presLayoutVars>
      </dgm:prSet>
      <dgm:spPr/>
    </dgm:pt>
    <dgm:pt modelId="{C5475A8F-4586-4621-917D-4BB6EF74C87D}" type="pres">
      <dgm:prSet presAssocID="{C483BD58-3148-4016-ACDC-13FC5249BCA2}" presName="sp" presStyleCnt="0"/>
      <dgm:spPr/>
    </dgm:pt>
    <dgm:pt modelId="{40AB09BE-7F3C-4EF7-B6B2-505F8394D41D}" type="pres">
      <dgm:prSet presAssocID="{971B8A0E-E2E2-4368-82BC-A2C8E89D8A41}" presName="linNode" presStyleCnt="0"/>
      <dgm:spPr/>
    </dgm:pt>
    <dgm:pt modelId="{E7E6520C-5010-442D-B79D-1B852723291B}" type="pres">
      <dgm:prSet presAssocID="{971B8A0E-E2E2-4368-82BC-A2C8E89D8A41}" presName="parentText" presStyleLbl="node1" presStyleIdx="2" presStyleCnt="7" custScaleX="277778">
        <dgm:presLayoutVars>
          <dgm:chMax val="1"/>
          <dgm:bulletEnabled val="1"/>
        </dgm:presLayoutVars>
      </dgm:prSet>
      <dgm:spPr/>
    </dgm:pt>
    <dgm:pt modelId="{0B439526-961C-4649-84A8-934845C46B51}" type="pres">
      <dgm:prSet presAssocID="{8E3192E1-3C35-4796-8A09-F0B2D1FC2520}" presName="sp" presStyleCnt="0"/>
      <dgm:spPr/>
    </dgm:pt>
    <dgm:pt modelId="{07B66767-758F-4E7E-B68F-EB7BA64BEA9C}" type="pres">
      <dgm:prSet presAssocID="{317639CD-5175-459F-94E3-84998B99E00B}" presName="linNode" presStyleCnt="0"/>
      <dgm:spPr/>
    </dgm:pt>
    <dgm:pt modelId="{A06AF145-4DBB-4174-BADD-BEE85F057EFC}" type="pres">
      <dgm:prSet presAssocID="{317639CD-5175-459F-94E3-84998B99E00B}" presName="parentText" presStyleLbl="node1" presStyleIdx="3" presStyleCnt="7" custScaleX="277778">
        <dgm:presLayoutVars>
          <dgm:chMax val="1"/>
          <dgm:bulletEnabled val="1"/>
        </dgm:presLayoutVars>
      </dgm:prSet>
      <dgm:spPr/>
    </dgm:pt>
    <dgm:pt modelId="{B2220691-A6AB-496A-8DE8-30DDE22A5DB1}" type="pres">
      <dgm:prSet presAssocID="{AC10580C-2558-43B8-B7D9-6B8D352E7E69}" presName="sp" presStyleCnt="0"/>
      <dgm:spPr/>
    </dgm:pt>
    <dgm:pt modelId="{CC43CF96-415F-4AA8-82C7-5C17067E632C}" type="pres">
      <dgm:prSet presAssocID="{390CA73C-F547-4FB0-A37F-890D98923550}" presName="linNode" presStyleCnt="0"/>
      <dgm:spPr/>
    </dgm:pt>
    <dgm:pt modelId="{4EC4427A-AE7C-4EF8-B8C4-0CBCDA6AB8B0}" type="pres">
      <dgm:prSet presAssocID="{390CA73C-F547-4FB0-A37F-890D98923550}" presName="parentText" presStyleLbl="node1" presStyleIdx="4" presStyleCnt="7" custScaleX="277778">
        <dgm:presLayoutVars>
          <dgm:chMax val="1"/>
          <dgm:bulletEnabled val="1"/>
        </dgm:presLayoutVars>
      </dgm:prSet>
      <dgm:spPr/>
    </dgm:pt>
    <dgm:pt modelId="{951B3488-8A12-4CB1-910E-467901631646}" type="pres">
      <dgm:prSet presAssocID="{8F370D56-59E7-438D-BC68-5F14E200CC5C}" presName="sp" presStyleCnt="0"/>
      <dgm:spPr/>
    </dgm:pt>
    <dgm:pt modelId="{E5C6B805-FDF6-44DD-9DC4-50417EA9C940}" type="pres">
      <dgm:prSet presAssocID="{951C185B-69D0-4AD0-B55B-FD405C5AE7A3}" presName="linNode" presStyleCnt="0"/>
      <dgm:spPr/>
    </dgm:pt>
    <dgm:pt modelId="{59087B34-EBB1-456D-91B4-BE28A5558939}" type="pres">
      <dgm:prSet presAssocID="{951C185B-69D0-4AD0-B55B-FD405C5AE7A3}" presName="parentText" presStyleLbl="node1" presStyleIdx="5" presStyleCnt="7" custScaleX="277778">
        <dgm:presLayoutVars>
          <dgm:chMax val="1"/>
          <dgm:bulletEnabled val="1"/>
        </dgm:presLayoutVars>
      </dgm:prSet>
      <dgm:spPr/>
    </dgm:pt>
    <dgm:pt modelId="{90D4A101-E9D9-498C-9686-2CF514A49400}" type="pres">
      <dgm:prSet presAssocID="{B18743C9-BF0B-448F-A20A-77FF04F54015}" presName="sp" presStyleCnt="0"/>
      <dgm:spPr/>
    </dgm:pt>
    <dgm:pt modelId="{D736B349-E40B-4F1C-8403-E1640F2B37E2}" type="pres">
      <dgm:prSet presAssocID="{593D2A06-BE71-4D86-8EA6-EE5AF517F8EF}" presName="linNode" presStyleCnt="0"/>
      <dgm:spPr/>
    </dgm:pt>
    <dgm:pt modelId="{84066B9C-03B1-4A70-A1AE-BD496C543639}" type="pres">
      <dgm:prSet presAssocID="{593D2A06-BE71-4D86-8EA6-EE5AF517F8EF}" presName="parentText" presStyleLbl="node1" presStyleIdx="6" presStyleCnt="7" custScaleX="277778">
        <dgm:presLayoutVars>
          <dgm:chMax val="1"/>
          <dgm:bulletEnabled val="1"/>
        </dgm:presLayoutVars>
      </dgm:prSet>
      <dgm:spPr/>
    </dgm:pt>
  </dgm:ptLst>
  <dgm:cxnLst>
    <dgm:cxn modelId="{3591F825-EA4E-45FA-B330-ECAA56430E92}" type="presOf" srcId="{234EA88F-96E0-4510-ABE9-4C545B301522}" destId="{9C3E3A18-85A0-4D1D-9C22-D898B09BA911}" srcOrd="0" destOrd="0" presId="urn:microsoft.com/office/officeart/2005/8/layout/vList5"/>
    <dgm:cxn modelId="{8C75D439-FA9B-4F1F-8D2E-7293B9D45B3D}" srcId="{234EA88F-96E0-4510-ABE9-4C545B301522}" destId="{593D2A06-BE71-4D86-8EA6-EE5AF517F8EF}" srcOrd="6" destOrd="0" parTransId="{49BA884E-7D4E-4118-91B3-F173477AB775}" sibTransId="{AA8C0048-9A96-4020-A055-360DBAACFD28}"/>
    <dgm:cxn modelId="{10A2CB3D-637D-4636-8256-7B93FF4927E3}" type="presOf" srcId="{5DEBCCA1-6AF5-411C-81A9-AAC78BDD3543}" destId="{EA2A976F-C6BE-4445-B5FF-3D2FA700C6B3}" srcOrd="0" destOrd="0" presId="urn:microsoft.com/office/officeart/2005/8/layout/vList5"/>
    <dgm:cxn modelId="{80EA4452-6152-4B11-840C-AA796E05EF70}" srcId="{234EA88F-96E0-4510-ABE9-4C545B301522}" destId="{72B2EF15-DE68-4BA3-9FF1-16FF81B47484}" srcOrd="0" destOrd="0" parTransId="{373D4877-6E8F-4C73-B7BE-0F892EFE1CFD}" sibTransId="{A6B62559-5BF9-4966-8F6E-BE7A1F91AD26}"/>
    <dgm:cxn modelId="{E34B2175-40FB-46E7-9EAC-B3E00F615106}" type="presOf" srcId="{593D2A06-BE71-4D86-8EA6-EE5AF517F8EF}" destId="{84066B9C-03B1-4A70-A1AE-BD496C543639}" srcOrd="0" destOrd="0" presId="urn:microsoft.com/office/officeart/2005/8/layout/vList5"/>
    <dgm:cxn modelId="{57CAFF7D-A951-4DF1-8256-A1F7791A99AA}" srcId="{234EA88F-96E0-4510-ABE9-4C545B301522}" destId="{317639CD-5175-459F-94E3-84998B99E00B}" srcOrd="3" destOrd="0" parTransId="{673180D8-B903-4A84-98F8-7BB7F4D3E411}" sibTransId="{AC10580C-2558-43B8-B7D9-6B8D352E7E69}"/>
    <dgm:cxn modelId="{3413EC81-1764-4013-AB36-486A09C05346}" type="presOf" srcId="{72B2EF15-DE68-4BA3-9FF1-16FF81B47484}" destId="{504866AD-53E5-472B-95AB-8DA430FA0D53}" srcOrd="0" destOrd="0" presId="urn:microsoft.com/office/officeart/2005/8/layout/vList5"/>
    <dgm:cxn modelId="{669FB091-6571-4C15-A59D-933675C8E0D4}" srcId="{234EA88F-96E0-4510-ABE9-4C545B301522}" destId="{951C185B-69D0-4AD0-B55B-FD405C5AE7A3}" srcOrd="5" destOrd="0" parTransId="{93882ECE-B585-4569-8A62-DC1CDEEF15FB}" sibTransId="{B18743C9-BF0B-448F-A20A-77FF04F54015}"/>
    <dgm:cxn modelId="{8668259A-F5DF-47A2-B65E-725AFEEDE47F}" srcId="{234EA88F-96E0-4510-ABE9-4C545B301522}" destId="{5DEBCCA1-6AF5-411C-81A9-AAC78BDD3543}" srcOrd="1" destOrd="0" parTransId="{3721D907-E882-4EC7-A95A-255893EE9743}" sibTransId="{C483BD58-3148-4016-ACDC-13FC5249BCA2}"/>
    <dgm:cxn modelId="{743534B4-0371-49C0-BC9B-62A8EE77D4C8}" type="presOf" srcId="{971B8A0E-E2E2-4368-82BC-A2C8E89D8A41}" destId="{E7E6520C-5010-442D-B79D-1B852723291B}" srcOrd="0" destOrd="0" presId="urn:microsoft.com/office/officeart/2005/8/layout/vList5"/>
    <dgm:cxn modelId="{B7B9FCC2-BA6C-448D-A024-83A0D8DFFEAE}" srcId="{234EA88F-96E0-4510-ABE9-4C545B301522}" destId="{971B8A0E-E2E2-4368-82BC-A2C8E89D8A41}" srcOrd="2" destOrd="0" parTransId="{0FAFA28B-AFF7-4898-A255-DF3C1DCAD7AA}" sibTransId="{8E3192E1-3C35-4796-8A09-F0B2D1FC2520}"/>
    <dgm:cxn modelId="{338094C3-704C-4479-A325-8368C55CEBAB}" type="presOf" srcId="{951C185B-69D0-4AD0-B55B-FD405C5AE7A3}" destId="{59087B34-EBB1-456D-91B4-BE28A5558939}" srcOrd="0" destOrd="0" presId="urn:microsoft.com/office/officeart/2005/8/layout/vList5"/>
    <dgm:cxn modelId="{D32960D0-383C-4A19-8803-DDBA018E57F3}" srcId="{234EA88F-96E0-4510-ABE9-4C545B301522}" destId="{390CA73C-F547-4FB0-A37F-890D98923550}" srcOrd="4" destOrd="0" parTransId="{F32D0C43-830A-4E97-B303-1658CB447C08}" sibTransId="{8F370D56-59E7-438D-BC68-5F14E200CC5C}"/>
    <dgm:cxn modelId="{B82E3DD4-6EA5-4D4E-80A5-8D4C1F0C536F}" type="presOf" srcId="{390CA73C-F547-4FB0-A37F-890D98923550}" destId="{4EC4427A-AE7C-4EF8-B8C4-0CBCDA6AB8B0}" srcOrd="0" destOrd="0" presId="urn:microsoft.com/office/officeart/2005/8/layout/vList5"/>
    <dgm:cxn modelId="{B4CF42EB-8F2D-4C37-8AFE-887A10BC5668}" type="presOf" srcId="{317639CD-5175-459F-94E3-84998B99E00B}" destId="{A06AF145-4DBB-4174-BADD-BEE85F057EFC}" srcOrd="0" destOrd="0" presId="urn:microsoft.com/office/officeart/2005/8/layout/vList5"/>
    <dgm:cxn modelId="{14161935-987B-4B62-A8C8-AFB12EDF07CE}" type="presParOf" srcId="{9C3E3A18-85A0-4D1D-9C22-D898B09BA911}" destId="{E362CECC-BA38-4E07-8088-D3AAED4B7CFF}" srcOrd="0" destOrd="0" presId="urn:microsoft.com/office/officeart/2005/8/layout/vList5"/>
    <dgm:cxn modelId="{8F367BD0-6105-46CC-8619-ED6F37E36708}" type="presParOf" srcId="{E362CECC-BA38-4E07-8088-D3AAED4B7CFF}" destId="{504866AD-53E5-472B-95AB-8DA430FA0D53}" srcOrd="0" destOrd="0" presId="urn:microsoft.com/office/officeart/2005/8/layout/vList5"/>
    <dgm:cxn modelId="{E363BAEF-860C-4FCF-95C1-17610FDED9B8}" type="presParOf" srcId="{9C3E3A18-85A0-4D1D-9C22-D898B09BA911}" destId="{7852F164-CB58-43EC-8B09-D52BD4C30242}" srcOrd="1" destOrd="0" presId="urn:microsoft.com/office/officeart/2005/8/layout/vList5"/>
    <dgm:cxn modelId="{0210DFE1-597C-4DA4-A03A-4A35A40D63A3}" type="presParOf" srcId="{9C3E3A18-85A0-4D1D-9C22-D898B09BA911}" destId="{7F1C17C7-99B7-4A3E-ABC0-D02A6D76DD06}" srcOrd="2" destOrd="0" presId="urn:microsoft.com/office/officeart/2005/8/layout/vList5"/>
    <dgm:cxn modelId="{9BF85F59-9792-4D51-B382-3F6E1B9EBF54}" type="presParOf" srcId="{7F1C17C7-99B7-4A3E-ABC0-D02A6D76DD06}" destId="{EA2A976F-C6BE-4445-B5FF-3D2FA700C6B3}" srcOrd="0" destOrd="0" presId="urn:microsoft.com/office/officeart/2005/8/layout/vList5"/>
    <dgm:cxn modelId="{FADDEE61-D730-41E4-BB80-7A88C59F8999}" type="presParOf" srcId="{9C3E3A18-85A0-4D1D-9C22-D898B09BA911}" destId="{C5475A8F-4586-4621-917D-4BB6EF74C87D}" srcOrd="3" destOrd="0" presId="urn:microsoft.com/office/officeart/2005/8/layout/vList5"/>
    <dgm:cxn modelId="{743D6E5E-9C30-465D-B501-BF37C43FBCBF}" type="presParOf" srcId="{9C3E3A18-85A0-4D1D-9C22-D898B09BA911}" destId="{40AB09BE-7F3C-4EF7-B6B2-505F8394D41D}" srcOrd="4" destOrd="0" presId="urn:microsoft.com/office/officeart/2005/8/layout/vList5"/>
    <dgm:cxn modelId="{94B144F2-C499-4774-85C0-3EBE5941D02A}" type="presParOf" srcId="{40AB09BE-7F3C-4EF7-B6B2-505F8394D41D}" destId="{E7E6520C-5010-442D-B79D-1B852723291B}" srcOrd="0" destOrd="0" presId="urn:microsoft.com/office/officeart/2005/8/layout/vList5"/>
    <dgm:cxn modelId="{6FD827F3-E3A5-488E-91DF-AD3EE8C04FDD}" type="presParOf" srcId="{9C3E3A18-85A0-4D1D-9C22-D898B09BA911}" destId="{0B439526-961C-4649-84A8-934845C46B51}" srcOrd="5" destOrd="0" presId="urn:microsoft.com/office/officeart/2005/8/layout/vList5"/>
    <dgm:cxn modelId="{ED96066D-3881-4880-9D00-9D234004CBF3}" type="presParOf" srcId="{9C3E3A18-85A0-4D1D-9C22-D898B09BA911}" destId="{07B66767-758F-4E7E-B68F-EB7BA64BEA9C}" srcOrd="6" destOrd="0" presId="urn:microsoft.com/office/officeart/2005/8/layout/vList5"/>
    <dgm:cxn modelId="{BED7178A-E124-4272-B0C9-E4A794AA2595}" type="presParOf" srcId="{07B66767-758F-4E7E-B68F-EB7BA64BEA9C}" destId="{A06AF145-4DBB-4174-BADD-BEE85F057EFC}" srcOrd="0" destOrd="0" presId="urn:microsoft.com/office/officeart/2005/8/layout/vList5"/>
    <dgm:cxn modelId="{10CAC354-8AC1-4D22-ADED-DE1590E7D807}" type="presParOf" srcId="{9C3E3A18-85A0-4D1D-9C22-D898B09BA911}" destId="{B2220691-A6AB-496A-8DE8-30DDE22A5DB1}" srcOrd="7" destOrd="0" presId="urn:microsoft.com/office/officeart/2005/8/layout/vList5"/>
    <dgm:cxn modelId="{62B928C5-44B1-4EB3-821A-1C5DE4A49E7A}" type="presParOf" srcId="{9C3E3A18-85A0-4D1D-9C22-D898B09BA911}" destId="{CC43CF96-415F-4AA8-82C7-5C17067E632C}" srcOrd="8" destOrd="0" presId="urn:microsoft.com/office/officeart/2005/8/layout/vList5"/>
    <dgm:cxn modelId="{2DFD19B9-32EB-4FE5-930D-E92C2493A0D6}" type="presParOf" srcId="{CC43CF96-415F-4AA8-82C7-5C17067E632C}" destId="{4EC4427A-AE7C-4EF8-B8C4-0CBCDA6AB8B0}" srcOrd="0" destOrd="0" presId="urn:microsoft.com/office/officeart/2005/8/layout/vList5"/>
    <dgm:cxn modelId="{3EDF3F8B-1128-4EA9-8D3C-F07EB6AC85E6}" type="presParOf" srcId="{9C3E3A18-85A0-4D1D-9C22-D898B09BA911}" destId="{951B3488-8A12-4CB1-910E-467901631646}" srcOrd="9" destOrd="0" presId="urn:microsoft.com/office/officeart/2005/8/layout/vList5"/>
    <dgm:cxn modelId="{4E3A1F99-2641-4885-A4E2-6303C916BAAC}" type="presParOf" srcId="{9C3E3A18-85A0-4D1D-9C22-D898B09BA911}" destId="{E5C6B805-FDF6-44DD-9DC4-50417EA9C940}" srcOrd="10" destOrd="0" presId="urn:microsoft.com/office/officeart/2005/8/layout/vList5"/>
    <dgm:cxn modelId="{10ABBD09-0017-4C3C-B4C2-77B00228391F}" type="presParOf" srcId="{E5C6B805-FDF6-44DD-9DC4-50417EA9C940}" destId="{59087B34-EBB1-456D-91B4-BE28A5558939}" srcOrd="0" destOrd="0" presId="urn:microsoft.com/office/officeart/2005/8/layout/vList5"/>
    <dgm:cxn modelId="{EBD47FF0-2648-448C-9F5B-69D3F302296F}" type="presParOf" srcId="{9C3E3A18-85A0-4D1D-9C22-D898B09BA911}" destId="{90D4A101-E9D9-498C-9686-2CF514A49400}" srcOrd="11" destOrd="0" presId="urn:microsoft.com/office/officeart/2005/8/layout/vList5"/>
    <dgm:cxn modelId="{1C6034F5-CFFD-4608-9709-523BBC96ABE3}" type="presParOf" srcId="{9C3E3A18-85A0-4D1D-9C22-D898B09BA911}" destId="{D736B349-E40B-4F1C-8403-E1640F2B37E2}" srcOrd="12" destOrd="0" presId="urn:microsoft.com/office/officeart/2005/8/layout/vList5"/>
    <dgm:cxn modelId="{4C3C985E-EF9E-442E-81A9-D59AA20684A2}" type="presParOf" srcId="{D736B349-E40B-4F1C-8403-E1640F2B37E2}" destId="{84066B9C-03B1-4A70-A1AE-BD496C543639}" srcOrd="0" destOrd="0" presId="urn:microsoft.com/office/officeart/2005/8/layout/vList5"/>
  </dgm:cxnLst>
  <dgm:bg/>
  <dgm:whole/>
  <dgm:extLst>
    <a:ext uri="http://schemas.microsoft.com/office/drawing/2008/diagram">
      <dsp:dataModelExt xmlns:dsp="http://schemas.microsoft.com/office/drawing/2008/diagram" relId="rId228" minVer="http://schemas.openxmlformats.org/drawingml/2006/diagram"/>
    </a:ext>
  </dgm:extLst>
</dgm:dataModel>
</file>

<file path=word/diagrams/data38.xml><?xml version="1.0" encoding="utf-8"?>
<dgm:dataModel xmlns:dgm="http://schemas.openxmlformats.org/drawingml/2006/diagram" xmlns:a="http://schemas.openxmlformats.org/drawingml/2006/main">
  <dgm:ptLst>
    <dgm:pt modelId="{F2EA4F16-979B-4133-BC64-14D86ED2D92F}" type="doc">
      <dgm:prSet loTypeId="urn:microsoft.com/office/officeart/2005/8/layout/hierarchy3" loCatId="list" qsTypeId="urn:microsoft.com/office/officeart/2005/8/quickstyle/simple1" qsCatId="simple" csTypeId="urn:microsoft.com/office/officeart/2005/8/colors/accent3_1" csCatId="accent3" phldr="1"/>
      <dgm:spPr/>
      <dgm:t>
        <a:bodyPr/>
        <a:lstStyle/>
        <a:p>
          <a:endParaRPr lang="uk-UA"/>
        </a:p>
      </dgm:t>
    </dgm:pt>
    <dgm:pt modelId="{84A90B42-0283-4DD8-BFF6-95D2D3230587}">
      <dgm:prSet phldrT="[Текст]" custT="1"/>
      <dgm:spPr/>
      <dgm:t>
        <a:bodyPr/>
        <a:lstStyle/>
        <a:p>
          <a:r>
            <a:rPr lang="uk-UA" sz="1050"/>
            <a:t>Платіжна інструкція в іноземній валюті повинна містити такі обов’язкові реквізити:</a:t>
          </a:r>
        </a:p>
      </dgm:t>
    </dgm:pt>
    <dgm:pt modelId="{D88BA22C-5168-4738-8ECE-BBF15FE74926}" type="parTrans" cxnId="{25FF6F03-73B2-41C7-A97C-B971E16A815B}">
      <dgm:prSet/>
      <dgm:spPr/>
      <dgm:t>
        <a:bodyPr/>
        <a:lstStyle/>
        <a:p>
          <a:endParaRPr lang="uk-UA"/>
        </a:p>
      </dgm:t>
    </dgm:pt>
    <dgm:pt modelId="{9A1212A6-6C0D-41DA-B72D-3AEC1125A67B}" type="sibTrans" cxnId="{25FF6F03-73B2-41C7-A97C-B971E16A815B}">
      <dgm:prSet/>
      <dgm:spPr/>
      <dgm:t>
        <a:bodyPr/>
        <a:lstStyle/>
        <a:p>
          <a:endParaRPr lang="uk-UA"/>
        </a:p>
      </dgm:t>
    </dgm:pt>
    <dgm:pt modelId="{F3EA36B1-6E75-405D-9BA5-BA7A892EC84F}">
      <dgm:prSet phldrT="[Текст]" custT="1"/>
      <dgm:spPr/>
      <dgm:t>
        <a:bodyPr/>
        <a:lstStyle/>
        <a:p>
          <a:pPr algn="l"/>
          <a:r>
            <a:rPr lang="uk-UA" sz="800"/>
            <a:t>номер документа для ініціювання платіжної операції</a:t>
          </a:r>
        </a:p>
      </dgm:t>
    </dgm:pt>
    <dgm:pt modelId="{D4B2A17E-0793-4398-8781-3BE3F808E654}" type="parTrans" cxnId="{C6FE382A-8D40-4A8A-8B52-EEB8D6320BE7}">
      <dgm:prSet/>
      <dgm:spPr/>
      <dgm:t>
        <a:bodyPr/>
        <a:lstStyle/>
        <a:p>
          <a:endParaRPr lang="uk-UA"/>
        </a:p>
      </dgm:t>
    </dgm:pt>
    <dgm:pt modelId="{945CF10B-BF19-4C5B-A64B-E4476631957C}" type="sibTrans" cxnId="{C6FE382A-8D40-4A8A-8B52-EEB8D6320BE7}">
      <dgm:prSet/>
      <dgm:spPr/>
      <dgm:t>
        <a:bodyPr/>
        <a:lstStyle/>
        <a:p>
          <a:endParaRPr lang="uk-UA"/>
        </a:p>
      </dgm:t>
    </dgm:pt>
    <dgm:pt modelId="{E381117C-E47E-4302-9415-127EA1FC340E}">
      <dgm:prSet phldrT="[Текст]" custT="1"/>
      <dgm:spPr/>
      <dgm:t>
        <a:bodyPr/>
        <a:lstStyle/>
        <a:p>
          <a:pPr algn="l"/>
          <a:r>
            <a:rPr lang="uk-UA" sz="800"/>
            <a:t>дату складання документа</a:t>
          </a:r>
        </a:p>
      </dgm:t>
    </dgm:pt>
    <dgm:pt modelId="{C1F89EFE-8F5E-4B5C-8A73-25BB721DE3BA}" type="parTrans" cxnId="{F396E965-24A1-4641-A8DB-A561539EBBA1}">
      <dgm:prSet/>
      <dgm:spPr/>
      <dgm:t>
        <a:bodyPr/>
        <a:lstStyle/>
        <a:p>
          <a:endParaRPr lang="uk-UA"/>
        </a:p>
      </dgm:t>
    </dgm:pt>
    <dgm:pt modelId="{FA0A2A25-ACAD-4F6C-A4F7-E485E98B864C}" type="sibTrans" cxnId="{F396E965-24A1-4641-A8DB-A561539EBBA1}">
      <dgm:prSet/>
      <dgm:spPr/>
      <dgm:t>
        <a:bodyPr/>
        <a:lstStyle/>
        <a:p>
          <a:endParaRPr lang="uk-UA"/>
        </a:p>
      </dgm:t>
    </dgm:pt>
    <dgm:pt modelId="{4944694C-2A02-4AF7-9B5F-719FDEDA32B3}">
      <dgm:prSet phldrT="[Текст]" custT="1"/>
      <dgm:spPr/>
      <dgm:t>
        <a:bodyPr/>
        <a:lstStyle/>
        <a:p>
          <a:pPr algn="l"/>
          <a:r>
            <a:rPr lang="uk-UA" sz="800"/>
            <a:t>унікальний ідентифікатор платника або найменування платника, номер рахунку платника в іноземній валюті або банківських металах, адресу платника</a:t>
          </a:r>
        </a:p>
      </dgm:t>
    </dgm:pt>
    <dgm:pt modelId="{56B31A7D-87A2-4CC3-8563-437E6586ACC8}" type="parTrans" cxnId="{61311647-C4AC-4D81-83D5-1BA1B4D329CB}">
      <dgm:prSet/>
      <dgm:spPr/>
      <dgm:t>
        <a:bodyPr/>
        <a:lstStyle/>
        <a:p>
          <a:endParaRPr lang="uk-UA"/>
        </a:p>
      </dgm:t>
    </dgm:pt>
    <dgm:pt modelId="{6C8F74A2-DAEE-449D-9B95-B5C1542D463D}" type="sibTrans" cxnId="{61311647-C4AC-4D81-83D5-1BA1B4D329CB}">
      <dgm:prSet/>
      <dgm:spPr/>
      <dgm:t>
        <a:bodyPr/>
        <a:lstStyle/>
        <a:p>
          <a:endParaRPr lang="uk-UA"/>
        </a:p>
      </dgm:t>
    </dgm:pt>
    <dgm:pt modelId="{5C57E284-3FB6-41FA-BD69-A48F34EE9630}">
      <dgm:prSet phldrT="[Текст]" custT="1"/>
      <dgm:spPr/>
      <dgm:t>
        <a:bodyPr/>
        <a:lstStyle/>
        <a:p>
          <a:pPr algn="l"/>
          <a:r>
            <a:rPr lang="uk-UA" sz="800"/>
            <a:t>найменування та місцезнаходження банку платника (назви країни і міста)</a:t>
          </a:r>
        </a:p>
      </dgm:t>
    </dgm:pt>
    <dgm:pt modelId="{481C1453-87AA-4925-9F36-37A2B71028F3}" type="parTrans" cxnId="{8FD8782E-0A42-484C-AF11-5E3A4B4006C0}">
      <dgm:prSet/>
      <dgm:spPr/>
      <dgm:t>
        <a:bodyPr/>
        <a:lstStyle/>
        <a:p>
          <a:endParaRPr lang="uk-UA"/>
        </a:p>
      </dgm:t>
    </dgm:pt>
    <dgm:pt modelId="{6C8F81CE-7BDB-4580-8855-FF3AF92A1ED9}" type="sibTrans" cxnId="{8FD8782E-0A42-484C-AF11-5E3A4B4006C0}">
      <dgm:prSet/>
      <dgm:spPr/>
      <dgm:t>
        <a:bodyPr/>
        <a:lstStyle/>
        <a:p>
          <a:endParaRPr lang="uk-UA"/>
        </a:p>
      </dgm:t>
    </dgm:pt>
    <dgm:pt modelId="{BE968987-ECAD-4990-BE2D-D8B61F0E4C45}">
      <dgm:prSet phldrT="[Текст]" custT="1"/>
      <dgm:spPr/>
      <dgm:t>
        <a:bodyPr/>
        <a:lstStyle/>
        <a:p>
          <a:pPr algn="l"/>
          <a:r>
            <a:rPr lang="uk-UA" sz="800"/>
            <a:t>цифровий або літерний код іноземної валюти або банківського металу відповідно до Класифікатора іноземних валют та банківських металів</a:t>
          </a:r>
        </a:p>
      </dgm:t>
    </dgm:pt>
    <dgm:pt modelId="{981A0EB0-2194-4955-879D-23019C8D6C98}" type="parTrans" cxnId="{A0864F05-01BA-43FA-8067-38CD6FC9B176}">
      <dgm:prSet/>
      <dgm:spPr/>
      <dgm:t>
        <a:bodyPr/>
        <a:lstStyle/>
        <a:p>
          <a:endParaRPr lang="uk-UA"/>
        </a:p>
      </dgm:t>
    </dgm:pt>
    <dgm:pt modelId="{939DBA58-F823-4324-954D-B981577ED7D8}" type="sibTrans" cxnId="{A0864F05-01BA-43FA-8067-38CD6FC9B176}">
      <dgm:prSet/>
      <dgm:spPr/>
      <dgm:t>
        <a:bodyPr/>
        <a:lstStyle/>
        <a:p>
          <a:endParaRPr lang="uk-UA"/>
        </a:p>
      </dgm:t>
    </dgm:pt>
    <dgm:pt modelId="{0EAA747A-9640-4EDA-82D2-98A0BF86E0BF}">
      <dgm:prSet phldrT="[Текст]" custT="1"/>
      <dgm:spPr/>
      <dgm:t>
        <a:bodyPr/>
        <a:lstStyle/>
        <a:p>
          <a:pPr algn="l"/>
          <a:r>
            <a:rPr lang="uk-UA" sz="800"/>
            <a:t>суму платіжної операції цифрами (ціла частина числа відокремлюється комою) та словами</a:t>
          </a:r>
        </a:p>
      </dgm:t>
    </dgm:pt>
    <dgm:pt modelId="{0956F497-6621-4745-8133-30562FF1061C}" type="parTrans" cxnId="{B82A61D8-0619-4DDE-AD46-0D51343F0A74}">
      <dgm:prSet/>
      <dgm:spPr/>
      <dgm:t>
        <a:bodyPr/>
        <a:lstStyle/>
        <a:p>
          <a:endParaRPr lang="uk-UA"/>
        </a:p>
      </dgm:t>
    </dgm:pt>
    <dgm:pt modelId="{F61200FB-55D9-4F7E-B0B4-339D9B34CFB4}" type="sibTrans" cxnId="{B82A61D8-0619-4DDE-AD46-0D51343F0A74}">
      <dgm:prSet/>
      <dgm:spPr/>
      <dgm:t>
        <a:bodyPr/>
        <a:lstStyle/>
        <a:p>
          <a:endParaRPr lang="uk-UA"/>
        </a:p>
      </dgm:t>
    </dgm:pt>
    <dgm:pt modelId="{4A2E5355-9ADD-4C80-ABD3-F452E90B75D5}">
      <dgm:prSet phldrT="[Текст]" custT="1"/>
      <dgm:spPr/>
      <dgm:t>
        <a:bodyPr/>
        <a:lstStyle/>
        <a:p>
          <a:pPr algn="l"/>
          <a:r>
            <a:rPr lang="uk-UA" sz="800"/>
            <a:t>унікальний ідентифікатор отримувача або найменування отримувача, номер рахунку отримувача в іноземній валюті, на який перераховуються кошти</a:t>
          </a:r>
        </a:p>
      </dgm:t>
    </dgm:pt>
    <dgm:pt modelId="{83833A5C-9813-402A-9156-D80E6567D535}" type="parTrans" cxnId="{F70F0E23-5A93-46BC-8136-C321D22237A5}">
      <dgm:prSet/>
      <dgm:spPr/>
      <dgm:t>
        <a:bodyPr/>
        <a:lstStyle/>
        <a:p>
          <a:endParaRPr lang="uk-UA"/>
        </a:p>
      </dgm:t>
    </dgm:pt>
    <dgm:pt modelId="{0BB00084-B09D-448F-8DAF-C0F4080746AA}" type="sibTrans" cxnId="{F70F0E23-5A93-46BC-8136-C321D22237A5}">
      <dgm:prSet/>
      <dgm:spPr/>
      <dgm:t>
        <a:bodyPr/>
        <a:lstStyle/>
        <a:p>
          <a:endParaRPr lang="uk-UA"/>
        </a:p>
      </dgm:t>
    </dgm:pt>
    <dgm:pt modelId="{B5ED4990-3E93-449D-98CE-C6861D4F420B}">
      <dgm:prSet phldrT="[Текст]" custT="1"/>
      <dgm:spPr/>
      <dgm:t>
        <a:bodyPr/>
        <a:lstStyle/>
        <a:p>
          <a:pPr algn="l"/>
          <a:r>
            <a:rPr lang="uk-UA" sz="800"/>
            <a:t>найменування банку отримувача </a:t>
          </a:r>
        </a:p>
      </dgm:t>
    </dgm:pt>
    <dgm:pt modelId="{C3ABE374-895B-462B-99B5-28B549BABAC3}" type="parTrans" cxnId="{572C82D4-4613-442E-AD87-A5274A8C0A3A}">
      <dgm:prSet/>
      <dgm:spPr/>
      <dgm:t>
        <a:bodyPr/>
        <a:lstStyle/>
        <a:p>
          <a:endParaRPr lang="uk-UA"/>
        </a:p>
      </dgm:t>
    </dgm:pt>
    <dgm:pt modelId="{C8502380-E4AB-4BDB-A0AB-9F0024428F18}" type="sibTrans" cxnId="{572C82D4-4613-442E-AD87-A5274A8C0A3A}">
      <dgm:prSet/>
      <dgm:spPr/>
      <dgm:t>
        <a:bodyPr/>
        <a:lstStyle/>
        <a:p>
          <a:endParaRPr lang="uk-UA"/>
        </a:p>
      </dgm:t>
    </dgm:pt>
    <dgm:pt modelId="{B93C8EB7-D3BF-4CC3-8C6F-A64C182F3561}">
      <dgm:prSet phldrT="[Текст]" custT="1"/>
      <dgm:spPr/>
      <dgm:t>
        <a:bodyPr/>
        <a:lstStyle/>
        <a:p>
          <a:pPr algn="l"/>
          <a:r>
            <a:rPr lang="uk-UA" sz="800"/>
            <a:t>комісійні</a:t>
          </a:r>
        </a:p>
      </dgm:t>
    </dgm:pt>
    <dgm:pt modelId="{AD5CD7C1-AA20-4A7F-AADC-006721E38D43}" type="parTrans" cxnId="{BB9DCFA1-B7B9-4FE4-92FE-25034782F43C}">
      <dgm:prSet/>
      <dgm:spPr/>
      <dgm:t>
        <a:bodyPr/>
        <a:lstStyle/>
        <a:p>
          <a:endParaRPr lang="uk-UA"/>
        </a:p>
      </dgm:t>
    </dgm:pt>
    <dgm:pt modelId="{B7415D1D-A076-4EF5-B48E-9CAD6A71E404}" type="sibTrans" cxnId="{BB9DCFA1-B7B9-4FE4-92FE-25034782F43C}">
      <dgm:prSet/>
      <dgm:spPr/>
      <dgm:t>
        <a:bodyPr/>
        <a:lstStyle/>
        <a:p>
          <a:endParaRPr lang="uk-UA"/>
        </a:p>
      </dgm:t>
    </dgm:pt>
    <dgm:pt modelId="{344CEE82-E2B5-4822-A7B9-A087A61A05F3}">
      <dgm:prSet phldrT="[Текст]" custT="1"/>
      <dgm:spPr/>
      <dgm:t>
        <a:bodyPr/>
        <a:lstStyle/>
        <a:p>
          <a:pPr algn="l"/>
          <a:r>
            <a:rPr lang="uk-UA" sz="800"/>
            <a:t>призначення платежу </a:t>
          </a:r>
        </a:p>
      </dgm:t>
    </dgm:pt>
    <dgm:pt modelId="{A92EA0CC-3B02-4E3E-ABD3-204C405EEDA2}" type="parTrans" cxnId="{81B006A2-36CD-4E2D-8252-279E9C67DE6A}">
      <dgm:prSet/>
      <dgm:spPr/>
      <dgm:t>
        <a:bodyPr/>
        <a:lstStyle/>
        <a:p>
          <a:endParaRPr lang="uk-UA"/>
        </a:p>
      </dgm:t>
    </dgm:pt>
    <dgm:pt modelId="{15731038-029A-446F-928B-C3E870C1CB03}" type="sibTrans" cxnId="{81B006A2-36CD-4E2D-8252-279E9C67DE6A}">
      <dgm:prSet/>
      <dgm:spPr/>
      <dgm:t>
        <a:bodyPr/>
        <a:lstStyle/>
        <a:p>
          <a:endParaRPr lang="uk-UA"/>
        </a:p>
      </dgm:t>
    </dgm:pt>
    <dgm:pt modelId="{0E2F1B2C-DC47-4426-B1CA-B091CF08B864}">
      <dgm:prSet phldrT="[Текст]" custT="1"/>
      <dgm:spPr/>
      <dgm:t>
        <a:bodyPr/>
        <a:lstStyle/>
        <a:p>
          <a:pPr algn="l"/>
          <a:r>
            <a:rPr lang="uk-UA" sz="800"/>
            <a:t>код країни отримувача </a:t>
          </a:r>
        </a:p>
      </dgm:t>
    </dgm:pt>
    <dgm:pt modelId="{B4F637F7-6034-4F31-A4E8-F8F9906F3701}" type="parTrans" cxnId="{0B6DDA79-68AF-42BA-9216-43B314EFE7C6}">
      <dgm:prSet/>
      <dgm:spPr/>
      <dgm:t>
        <a:bodyPr/>
        <a:lstStyle/>
        <a:p>
          <a:endParaRPr lang="uk-UA"/>
        </a:p>
      </dgm:t>
    </dgm:pt>
    <dgm:pt modelId="{558FF5EB-1645-4CFD-99DB-0EF34B57BF07}" type="sibTrans" cxnId="{0B6DDA79-68AF-42BA-9216-43B314EFE7C6}">
      <dgm:prSet/>
      <dgm:spPr/>
      <dgm:t>
        <a:bodyPr/>
        <a:lstStyle/>
        <a:p>
          <a:endParaRPr lang="uk-UA"/>
        </a:p>
      </dgm:t>
    </dgm:pt>
    <dgm:pt modelId="{C9E9ECD0-507B-4E15-9843-493648FC29AC}">
      <dgm:prSet phldrT="[Текст]" custT="1"/>
      <dgm:spPr/>
      <dgm:t>
        <a:bodyPr/>
        <a:lstStyle/>
        <a:p>
          <a:pPr algn="l"/>
          <a:r>
            <a:rPr lang="uk-UA" sz="800"/>
            <a:t>ідентифікаційний код платника </a:t>
          </a:r>
        </a:p>
      </dgm:t>
    </dgm:pt>
    <dgm:pt modelId="{F88377D9-2711-4534-ADC7-39C42C2181A0}" type="parTrans" cxnId="{221B79CD-3304-4991-90A3-EB7EA0B692CF}">
      <dgm:prSet/>
      <dgm:spPr/>
      <dgm:t>
        <a:bodyPr/>
        <a:lstStyle/>
        <a:p>
          <a:endParaRPr lang="uk-UA"/>
        </a:p>
      </dgm:t>
    </dgm:pt>
    <dgm:pt modelId="{36C63CCD-A148-4443-994F-DE5D6BD54903}" type="sibTrans" cxnId="{221B79CD-3304-4991-90A3-EB7EA0B692CF}">
      <dgm:prSet/>
      <dgm:spPr/>
      <dgm:t>
        <a:bodyPr/>
        <a:lstStyle/>
        <a:p>
          <a:endParaRPr lang="uk-UA"/>
        </a:p>
      </dgm:t>
    </dgm:pt>
    <dgm:pt modelId="{361F38FA-9521-48DB-AD3C-9D40E125D67F}">
      <dgm:prSet phldrT="[Текст]" custT="1"/>
      <dgm:spPr/>
      <dgm:t>
        <a:bodyPr/>
        <a:lstStyle/>
        <a:p>
          <a:pPr algn="l"/>
          <a:r>
            <a:rPr lang="uk-UA" sz="800"/>
            <a:t>підпис відповідальної особи платника, яка відповідно до законодавства України має право розпоряджатися рахунком</a:t>
          </a:r>
        </a:p>
      </dgm:t>
    </dgm:pt>
    <dgm:pt modelId="{1266734A-CC7E-4660-8B1B-4C3AACC3912B}" type="parTrans" cxnId="{8B1C5DBD-D737-40CE-8C44-E69D3A354D35}">
      <dgm:prSet/>
      <dgm:spPr/>
      <dgm:t>
        <a:bodyPr/>
        <a:lstStyle/>
        <a:p>
          <a:endParaRPr lang="uk-UA"/>
        </a:p>
      </dgm:t>
    </dgm:pt>
    <dgm:pt modelId="{17942BE5-4360-40DE-960B-AA7857DB7C07}" type="sibTrans" cxnId="{8B1C5DBD-D737-40CE-8C44-E69D3A354D35}">
      <dgm:prSet/>
      <dgm:spPr/>
      <dgm:t>
        <a:bodyPr/>
        <a:lstStyle/>
        <a:p>
          <a:endParaRPr lang="uk-UA"/>
        </a:p>
      </dgm:t>
    </dgm:pt>
    <dgm:pt modelId="{C52019FD-EE0E-4BCE-B297-3AB6AA5C9EE4}" type="pres">
      <dgm:prSet presAssocID="{F2EA4F16-979B-4133-BC64-14D86ED2D92F}" presName="diagram" presStyleCnt="0">
        <dgm:presLayoutVars>
          <dgm:chPref val="1"/>
          <dgm:dir/>
          <dgm:animOne val="branch"/>
          <dgm:animLvl val="lvl"/>
          <dgm:resizeHandles/>
        </dgm:presLayoutVars>
      </dgm:prSet>
      <dgm:spPr/>
    </dgm:pt>
    <dgm:pt modelId="{788906D1-95E0-4C77-A3CE-5EEB11E1373B}" type="pres">
      <dgm:prSet presAssocID="{84A90B42-0283-4DD8-BFF6-95D2D3230587}" presName="root" presStyleCnt="0"/>
      <dgm:spPr/>
    </dgm:pt>
    <dgm:pt modelId="{14724B23-AF5C-48B2-A5E4-27739D19D53A}" type="pres">
      <dgm:prSet presAssocID="{84A90B42-0283-4DD8-BFF6-95D2D3230587}" presName="rootComposite" presStyleCnt="0"/>
      <dgm:spPr/>
    </dgm:pt>
    <dgm:pt modelId="{DF9DA91C-A6DD-4ED6-B0B7-2F6B90E36C97}" type="pres">
      <dgm:prSet presAssocID="{84A90B42-0283-4DD8-BFF6-95D2D3230587}" presName="rootText" presStyleLbl="node1" presStyleIdx="0" presStyleCnt="1" custScaleX="1033700" custScaleY="185527" custLinFactY="-69838" custLinFactNeighborX="4143" custLinFactNeighborY="-100000"/>
      <dgm:spPr/>
    </dgm:pt>
    <dgm:pt modelId="{905F692F-DAF6-47C7-A587-09CE41F24FDF}" type="pres">
      <dgm:prSet presAssocID="{84A90B42-0283-4DD8-BFF6-95D2D3230587}" presName="rootConnector" presStyleLbl="node1" presStyleIdx="0" presStyleCnt="1"/>
      <dgm:spPr/>
    </dgm:pt>
    <dgm:pt modelId="{33F1E488-34A0-4148-951B-78E29EB45A16}" type="pres">
      <dgm:prSet presAssocID="{84A90B42-0283-4DD8-BFF6-95D2D3230587}" presName="childShape" presStyleCnt="0"/>
      <dgm:spPr/>
    </dgm:pt>
    <dgm:pt modelId="{69C4D904-F0DC-4A40-B329-A82AD29C35B5}" type="pres">
      <dgm:prSet presAssocID="{D4B2A17E-0793-4398-8781-3BE3F808E654}" presName="Name13" presStyleLbl="parChTrans1D2" presStyleIdx="0" presStyleCnt="13"/>
      <dgm:spPr/>
    </dgm:pt>
    <dgm:pt modelId="{AF9E90CF-5302-4AEC-ABF0-9601B1B60B7F}" type="pres">
      <dgm:prSet presAssocID="{F3EA36B1-6E75-405D-9BA5-BA7A892EC84F}" presName="childText" presStyleLbl="bgAcc1" presStyleIdx="0" presStyleCnt="13" custScaleX="1040093" custLinFactY="-51196" custLinFactNeighborY="-100000">
        <dgm:presLayoutVars>
          <dgm:bulletEnabled val="1"/>
        </dgm:presLayoutVars>
      </dgm:prSet>
      <dgm:spPr/>
    </dgm:pt>
    <dgm:pt modelId="{4225A2AF-021A-48F8-9AE2-E92DC6BCC5F5}" type="pres">
      <dgm:prSet presAssocID="{C1F89EFE-8F5E-4B5C-8A73-25BB721DE3BA}" presName="Name13" presStyleLbl="parChTrans1D2" presStyleIdx="1" presStyleCnt="13"/>
      <dgm:spPr/>
    </dgm:pt>
    <dgm:pt modelId="{83B74399-016E-4E52-BF11-7AAB56F2EF01}" type="pres">
      <dgm:prSet presAssocID="{E381117C-E47E-4302-9415-127EA1FC340E}" presName="childText" presStyleLbl="bgAcc1" presStyleIdx="1" presStyleCnt="13" custScaleX="1040742" custLinFactY="-37599" custLinFactNeighborX="-4990" custLinFactNeighborY="-100000">
        <dgm:presLayoutVars>
          <dgm:bulletEnabled val="1"/>
        </dgm:presLayoutVars>
      </dgm:prSet>
      <dgm:spPr/>
    </dgm:pt>
    <dgm:pt modelId="{52EBCE45-9883-4C55-BE82-039DD5F5A7AB}" type="pres">
      <dgm:prSet presAssocID="{56B31A7D-87A2-4CC3-8563-437E6586ACC8}" presName="Name13" presStyleLbl="parChTrans1D2" presStyleIdx="2" presStyleCnt="13"/>
      <dgm:spPr/>
    </dgm:pt>
    <dgm:pt modelId="{35F8EC62-BD23-41FD-8D30-A256983E6C67}" type="pres">
      <dgm:prSet presAssocID="{4944694C-2A02-4AF7-9B5F-719FDEDA32B3}" presName="childText" presStyleLbl="bgAcc1" presStyleIdx="2" presStyleCnt="13" custScaleX="1043381" custScaleY="190137" custLinFactY="-38769" custLinFactNeighborY="-100000">
        <dgm:presLayoutVars>
          <dgm:bulletEnabled val="1"/>
        </dgm:presLayoutVars>
      </dgm:prSet>
      <dgm:spPr/>
    </dgm:pt>
    <dgm:pt modelId="{13315731-9912-4FEC-90F8-FF9A768031F2}" type="pres">
      <dgm:prSet presAssocID="{481C1453-87AA-4925-9F36-37A2B71028F3}" presName="Name13" presStyleLbl="parChTrans1D2" presStyleIdx="3" presStyleCnt="13"/>
      <dgm:spPr/>
    </dgm:pt>
    <dgm:pt modelId="{415EAB84-60DE-42A3-9E7E-40132623770A}" type="pres">
      <dgm:prSet presAssocID="{5C57E284-3FB6-41FA-BD69-A48F34EE9630}" presName="childText" presStyleLbl="bgAcc1" presStyleIdx="3" presStyleCnt="13" custScaleX="1045663" custLinFactY="-33771" custLinFactNeighborX="-5178" custLinFactNeighborY="-100000">
        <dgm:presLayoutVars>
          <dgm:bulletEnabled val="1"/>
        </dgm:presLayoutVars>
      </dgm:prSet>
      <dgm:spPr/>
    </dgm:pt>
    <dgm:pt modelId="{DABE113F-6C51-4C94-A568-AD21134D04AC}" type="pres">
      <dgm:prSet presAssocID="{981A0EB0-2194-4955-879D-23019C8D6C98}" presName="Name13" presStyleLbl="parChTrans1D2" presStyleIdx="4" presStyleCnt="13"/>
      <dgm:spPr/>
    </dgm:pt>
    <dgm:pt modelId="{EA2A841B-AA3F-4E53-860A-E7D6B526E2A1}" type="pres">
      <dgm:prSet presAssocID="{BE968987-ECAD-4990-BE2D-D8B61F0E4C45}" presName="childText" presStyleLbl="bgAcc1" presStyleIdx="4" presStyleCnt="13" custScaleX="1041596" custScaleY="138178" custLinFactY="-22200" custLinFactNeighborX="4308" custLinFactNeighborY="-100000">
        <dgm:presLayoutVars>
          <dgm:bulletEnabled val="1"/>
        </dgm:presLayoutVars>
      </dgm:prSet>
      <dgm:spPr/>
    </dgm:pt>
    <dgm:pt modelId="{00EC188C-228E-42F2-8A2C-9D982137AEE9}" type="pres">
      <dgm:prSet presAssocID="{0956F497-6621-4745-8133-30562FF1061C}" presName="Name13" presStyleLbl="parChTrans1D2" presStyleIdx="5" presStyleCnt="13"/>
      <dgm:spPr/>
    </dgm:pt>
    <dgm:pt modelId="{59E4D275-2EFA-4237-A976-AEF6FB663CEE}" type="pres">
      <dgm:prSet presAssocID="{0EAA747A-9640-4EDA-82D2-98A0BF86E0BF}" presName="childText" presStyleLbl="bgAcc1" presStyleIdx="5" presStyleCnt="13" custScaleX="1042115" custScaleY="148804" custLinFactY="-1488" custLinFactNeighborX="3789" custLinFactNeighborY="-100000">
        <dgm:presLayoutVars>
          <dgm:bulletEnabled val="1"/>
        </dgm:presLayoutVars>
      </dgm:prSet>
      <dgm:spPr/>
    </dgm:pt>
    <dgm:pt modelId="{6652C2D2-DD3B-486C-8253-260005B3C8EE}" type="pres">
      <dgm:prSet presAssocID="{83833A5C-9813-402A-9156-D80E6567D535}" presName="Name13" presStyleLbl="parChTrans1D2" presStyleIdx="6" presStyleCnt="13"/>
      <dgm:spPr/>
    </dgm:pt>
    <dgm:pt modelId="{FD86077F-CB62-4957-BEE7-CD2A9A631F6B}" type="pres">
      <dgm:prSet presAssocID="{4A2E5355-9ADD-4C80-ABD3-F452E90B75D5}" presName="childText" presStyleLbl="bgAcc1" presStyleIdx="6" presStyleCnt="13" custScaleX="1040931" custScaleY="207343" custLinFactNeighborX="1294" custLinFactNeighborY="-95274">
        <dgm:presLayoutVars>
          <dgm:bulletEnabled val="1"/>
        </dgm:presLayoutVars>
      </dgm:prSet>
      <dgm:spPr/>
    </dgm:pt>
    <dgm:pt modelId="{545DAD81-3B8C-4A90-A6F2-B0A7F9206D7C}" type="pres">
      <dgm:prSet presAssocID="{C3ABE374-895B-462B-99B5-28B549BABAC3}" presName="Name13" presStyleLbl="parChTrans1D2" presStyleIdx="7" presStyleCnt="13"/>
      <dgm:spPr/>
    </dgm:pt>
    <dgm:pt modelId="{B3E32411-C58D-4094-8098-F5FFCDB85984}" type="pres">
      <dgm:prSet presAssocID="{B5ED4990-3E93-449D-98CE-C6861D4F420B}" presName="childText" presStyleLbl="bgAcc1" presStyleIdx="7" presStyleCnt="13" custScaleX="1043051" custLinFactNeighborX="-3883" custLinFactNeighborY="-76634">
        <dgm:presLayoutVars>
          <dgm:bulletEnabled val="1"/>
        </dgm:presLayoutVars>
      </dgm:prSet>
      <dgm:spPr/>
    </dgm:pt>
    <dgm:pt modelId="{147988A0-DF91-4621-8431-0F96C845B3A9}" type="pres">
      <dgm:prSet presAssocID="{AD5CD7C1-AA20-4A7F-AADC-006721E38D43}" presName="Name13" presStyleLbl="parChTrans1D2" presStyleIdx="8" presStyleCnt="13"/>
      <dgm:spPr/>
    </dgm:pt>
    <dgm:pt modelId="{ABABDC0E-BE29-48AD-B6EE-887A09606BB0}" type="pres">
      <dgm:prSet presAssocID="{B93C8EB7-D3BF-4CC3-8C6F-A64C182F3561}" presName="childText" presStyleLbl="bgAcc1" presStyleIdx="8" presStyleCnt="13" custScaleX="1041503" custLinFactNeighborX="-3883" custLinFactNeighborY="-64207">
        <dgm:presLayoutVars>
          <dgm:bulletEnabled val="1"/>
        </dgm:presLayoutVars>
      </dgm:prSet>
      <dgm:spPr/>
    </dgm:pt>
    <dgm:pt modelId="{5151429C-A5E7-44B7-BBF9-7CED6E45B0FF}" type="pres">
      <dgm:prSet presAssocID="{A92EA0CC-3B02-4E3E-ABD3-204C405EEDA2}" presName="Name13" presStyleLbl="parChTrans1D2" presStyleIdx="9" presStyleCnt="13"/>
      <dgm:spPr/>
    </dgm:pt>
    <dgm:pt modelId="{D7BBA0EA-E569-45D5-9ACD-E93ABA28D6A6}" type="pres">
      <dgm:prSet presAssocID="{344CEE82-E2B5-4822-A7B9-A087A61A05F3}" presName="childText" presStyleLbl="bgAcc1" presStyleIdx="9" presStyleCnt="13" custScaleX="1038401" custLinFactNeighborY="-62136">
        <dgm:presLayoutVars>
          <dgm:bulletEnabled val="1"/>
        </dgm:presLayoutVars>
      </dgm:prSet>
      <dgm:spPr/>
    </dgm:pt>
    <dgm:pt modelId="{0B0BC67B-0D7F-47AF-8266-8B42696CAB0D}" type="pres">
      <dgm:prSet presAssocID="{B4F637F7-6034-4F31-A4E8-F8F9906F3701}" presName="Name13" presStyleLbl="parChTrans1D2" presStyleIdx="10" presStyleCnt="13"/>
      <dgm:spPr/>
    </dgm:pt>
    <dgm:pt modelId="{17BA9EAF-E221-4D83-A531-A7D2397ABE9A}" type="pres">
      <dgm:prSet presAssocID="{0E2F1B2C-DC47-4426-B1CA-B091CF08B864}" presName="childText" presStyleLbl="bgAcc1" presStyleIdx="10" presStyleCnt="13" custScaleX="1042624" custLinFactNeighborX="1295" custLinFactNeighborY="-55922">
        <dgm:presLayoutVars>
          <dgm:bulletEnabled val="1"/>
        </dgm:presLayoutVars>
      </dgm:prSet>
      <dgm:spPr/>
    </dgm:pt>
    <dgm:pt modelId="{D099DCD6-96C8-4D8A-B12D-2D4BE305C49B}" type="pres">
      <dgm:prSet presAssocID="{F88377D9-2711-4534-ADC7-39C42C2181A0}" presName="Name13" presStyleLbl="parChTrans1D2" presStyleIdx="11" presStyleCnt="13"/>
      <dgm:spPr/>
    </dgm:pt>
    <dgm:pt modelId="{D547261C-2972-4FBE-A782-204A6B6AE705}" type="pres">
      <dgm:prSet presAssocID="{C9E9ECD0-507B-4E15-9843-493648FC29AC}" presName="childText" presStyleLbl="bgAcc1" presStyleIdx="11" presStyleCnt="13" custScaleX="1043042" custLinFactNeighborY="-53851">
        <dgm:presLayoutVars>
          <dgm:bulletEnabled val="1"/>
        </dgm:presLayoutVars>
      </dgm:prSet>
      <dgm:spPr/>
    </dgm:pt>
    <dgm:pt modelId="{12DD3BD0-BEA0-4FBF-8AD1-1C869E917E49}" type="pres">
      <dgm:prSet presAssocID="{1266734A-CC7E-4660-8B1B-4C3AACC3912B}" presName="Name13" presStyleLbl="parChTrans1D2" presStyleIdx="12" presStyleCnt="13"/>
      <dgm:spPr/>
    </dgm:pt>
    <dgm:pt modelId="{43E7053B-37C9-4DCF-9A00-BB2FD9AE5B43}" type="pres">
      <dgm:prSet presAssocID="{361F38FA-9521-48DB-AD3C-9D40E125D67F}" presName="childText" presStyleLbl="bgAcc1" presStyleIdx="12" presStyleCnt="13" custScaleX="1039692" custScaleY="194950">
        <dgm:presLayoutVars>
          <dgm:bulletEnabled val="1"/>
        </dgm:presLayoutVars>
      </dgm:prSet>
      <dgm:spPr/>
    </dgm:pt>
  </dgm:ptLst>
  <dgm:cxnLst>
    <dgm:cxn modelId="{E5365B03-B20A-4F49-9603-ADC938A988CD}" type="presOf" srcId="{B4F637F7-6034-4F31-A4E8-F8F9906F3701}" destId="{0B0BC67B-0D7F-47AF-8266-8B42696CAB0D}" srcOrd="0" destOrd="0" presId="urn:microsoft.com/office/officeart/2005/8/layout/hierarchy3"/>
    <dgm:cxn modelId="{25FF6F03-73B2-41C7-A97C-B971E16A815B}" srcId="{F2EA4F16-979B-4133-BC64-14D86ED2D92F}" destId="{84A90B42-0283-4DD8-BFF6-95D2D3230587}" srcOrd="0" destOrd="0" parTransId="{D88BA22C-5168-4738-8ECE-BBF15FE74926}" sibTransId="{9A1212A6-6C0D-41DA-B72D-3AEC1125A67B}"/>
    <dgm:cxn modelId="{A0864F05-01BA-43FA-8067-38CD6FC9B176}" srcId="{84A90B42-0283-4DD8-BFF6-95D2D3230587}" destId="{BE968987-ECAD-4990-BE2D-D8B61F0E4C45}" srcOrd="4" destOrd="0" parTransId="{981A0EB0-2194-4955-879D-23019C8D6C98}" sibTransId="{939DBA58-F823-4324-954D-B981577ED7D8}"/>
    <dgm:cxn modelId="{6777D11C-6BC8-4292-B1CB-3F2171A3DA0A}" type="presOf" srcId="{C3ABE374-895B-462B-99B5-28B549BABAC3}" destId="{545DAD81-3B8C-4A90-A6F2-B0A7F9206D7C}" srcOrd="0" destOrd="0" presId="urn:microsoft.com/office/officeart/2005/8/layout/hierarchy3"/>
    <dgm:cxn modelId="{06A1701F-BA38-4B35-BB1B-0ADB9FBCA3A3}" type="presOf" srcId="{84A90B42-0283-4DD8-BFF6-95D2D3230587}" destId="{905F692F-DAF6-47C7-A587-09CE41F24FDF}" srcOrd="1" destOrd="0" presId="urn:microsoft.com/office/officeart/2005/8/layout/hierarchy3"/>
    <dgm:cxn modelId="{F70F0E23-5A93-46BC-8136-C321D22237A5}" srcId="{84A90B42-0283-4DD8-BFF6-95D2D3230587}" destId="{4A2E5355-9ADD-4C80-ABD3-F452E90B75D5}" srcOrd="6" destOrd="0" parTransId="{83833A5C-9813-402A-9156-D80E6567D535}" sibTransId="{0BB00084-B09D-448F-8DAF-C0F4080746AA}"/>
    <dgm:cxn modelId="{BDC23F23-ACC7-4922-8346-0A2BE5ECA1B3}" type="presOf" srcId="{AD5CD7C1-AA20-4A7F-AADC-006721E38D43}" destId="{147988A0-DF91-4621-8431-0F96C845B3A9}" srcOrd="0" destOrd="0" presId="urn:microsoft.com/office/officeart/2005/8/layout/hierarchy3"/>
    <dgm:cxn modelId="{4EFAEF23-7C5B-4FAA-9CAA-994A4D73FB27}" type="presOf" srcId="{1266734A-CC7E-4660-8B1B-4C3AACC3912B}" destId="{12DD3BD0-BEA0-4FBF-8AD1-1C869E917E49}" srcOrd="0" destOrd="0" presId="urn:microsoft.com/office/officeart/2005/8/layout/hierarchy3"/>
    <dgm:cxn modelId="{FE718A24-AEBE-4B09-9B5A-E26493163DE6}" type="presOf" srcId="{4A2E5355-9ADD-4C80-ABD3-F452E90B75D5}" destId="{FD86077F-CB62-4957-BEE7-CD2A9A631F6B}" srcOrd="0" destOrd="0" presId="urn:microsoft.com/office/officeart/2005/8/layout/hierarchy3"/>
    <dgm:cxn modelId="{C6FE382A-8D40-4A8A-8B52-EEB8D6320BE7}" srcId="{84A90B42-0283-4DD8-BFF6-95D2D3230587}" destId="{F3EA36B1-6E75-405D-9BA5-BA7A892EC84F}" srcOrd="0" destOrd="0" parTransId="{D4B2A17E-0793-4398-8781-3BE3F808E654}" sibTransId="{945CF10B-BF19-4C5B-A64B-E4476631957C}"/>
    <dgm:cxn modelId="{8FD8782E-0A42-484C-AF11-5E3A4B4006C0}" srcId="{84A90B42-0283-4DD8-BFF6-95D2D3230587}" destId="{5C57E284-3FB6-41FA-BD69-A48F34EE9630}" srcOrd="3" destOrd="0" parTransId="{481C1453-87AA-4925-9F36-37A2B71028F3}" sibTransId="{6C8F81CE-7BDB-4580-8855-FF3AF92A1ED9}"/>
    <dgm:cxn modelId="{F396E965-24A1-4641-A8DB-A561539EBBA1}" srcId="{84A90B42-0283-4DD8-BFF6-95D2D3230587}" destId="{E381117C-E47E-4302-9415-127EA1FC340E}" srcOrd="1" destOrd="0" parTransId="{C1F89EFE-8F5E-4B5C-8A73-25BB721DE3BA}" sibTransId="{FA0A2A25-ACAD-4F6C-A4F7-E485E98B864C}"/>
    <dgm:cxn modelId="{61311647-C4AC-4D81-83D5-1BA1B4D329CB}" srcId="{84A90B42-0283-4DD8-BFF6-95D2D3230587}" destId="{4944694C-2A02-4AF7-9B5F-719FDEDA32B3}" srcOrd="2" destOrd="0" parTransId="{56B31A7D-87A2-4CC3-8563-437E6586ACC8}" sibTransId="{6C8F74A2-DAEE-449D-9B95-B5C1542D463D}"/>
    <dgm:cxn modelId="{79615D68-19CA-4E23-B442-4916092B75B8}" type="presOf" srcId="{84A90B42-0283-4DD8-BFF6-95D2D3230587}" destId="{DF9DA91C-A6DD-4ED6-B0B7-2F6B90E36C97}" srcOrd="0" destOrd="0" presId="urn:microsoft.com/office/officeart/2005/8/layout/hierarchy3"/>
    <dgm:cxn modelId="{4B5F1D49-45A9-4076-A0DC-A43F58CE17EA}" type="presOf" srcId="{83833A5C-9813-402A-9156-D80E6567D535}" destId="{6652C2D2-DD3B-486C-8253-260005B3C8EE}" srcOrd="0" destOrd="0" presId="urn:microsoft.com/office/officeart/2005/8/layout/hierarchy3"/>
    <dgm:cxn modelId="{3B649C4E-B368-47DA-94B4-BD9EC178A8A7}" type="presOf" srcId="{0E2F1B2C-DC47-4426-B1CA-B091CF08B864}" destId="{17BA9EAF-E221-4D83-A531-A7D2397ABE9A}" srcOrd="0" destOrd="0" presId="urn:microsoft.com/office/officeart/2005/8/layout/hierarchy3"/>
    <dgm:cxn modelId="{8D4ECE4E-CDBB-46E1-ABAB-8EA0E3FD3444}" type="presOf" srcId="{B93C8EB7-D3BF-4CC3-8C6F-A64C182F3561}" destId="{ABABDC0E-BE29-48AD-B6EE-887A09606BB0}" srcOrd="0" destOrd="0" presId="urn:microsoft.com/office/officeart/2005/8/layout/hierarchy3"/>
    <dgm:cxn modelId="{0E5DF350-3199-4848-BE9A-3419A5401BEE}" type="presOf" srcId="{F88377D9-2711-4534-ADC7-39C42C2181A0}" destId="{D099DCD6-96C8-4D8A-B12D-2D4BE305C49B}" srcOrd="0" destOrd="0" presId="urn:microsoft.com/office/officeart/2005/8/layout/hierarchy3"/>
    <dgm:cxn modelId="{827CB054-3980-4DA2-A51F-DF3E297D1D65}" type="presOf" srcId="{5C57E284-3FB6-41FA-BD69-A48F34EE9630}" destId="{415EAB84-60DE-42A3-9E7E-40132623770A}" srcOrd="0" destOrd="0" presId="urn:microsoft.com/office/officeart/2005/8/layout/hierarchy3"/>
    <dgm:cxn modelId="{1E717656-3EFB-41B9-9865-2ABE018DB62D}" type="presOf" srcId="{D4B2A17E-0793-4398-8781-3BE3F808E654}" destId="{69C4D904-F0DC-4A40-B329-A82AD29C35B5}" srcOrd="0" destOrd="0" presId="urn:microsoft.com/office/officeart/2005/8/layout/hierarchy3"/>
    <dgm:cxn modelId="{0B6DDA79-68AF-42BA-9216-43B314EFE7C6}" srcId="{84A90B42-0283-4DD8-BFF6-95D2D3230587}" destId="{0E2F1B2C-DC47-4426-B1CA-B091CF08B864}" srcOrd="10" destOrd="0" parTransId="{B4F637F7-6034-4F31-A4E8-F8F9906F3701}" sibTransId="{558FF5EB-1645-4CFD-99DB-0EF34B57BF07}"/>
    <dgm:cxn modelId="{6411AC90-0DA5-4062-B0D1-2E7D64E53C80}" type="presOf" srcId="{C1F89EFE-8F5E-4B5C-8A73-25BB721DE3BA}" destId="{4225A2AF-021A-48F8-9AE2-E92DC6BCC5F5}" srcOrd="0" destOrd="0" presId="urn:microsoft.com/office/officeart/2005/8/layout/hierarchy3"/>
    <dgm:cxn modelId="{411B5391-F425-4AAD-9D36-F3FDEBE5734A}" type="presOf" srcId="{344CEE82-E2B5-4822-A7B9-A087A61A05F3}" destId="{D7BBA0EA-E569-45D5-9ACD-E93ABA28D6A6}" srcOrd="0" destOrd="0" presId="urn:microsoft.com/office/officeart/2005/8/layout/hierarchy3"/>
    <dgm:cxn modelId="{B11AAD9A-8DF7-4D9E-9E01-7334A2570D6F}" type="presOf" srcId="{B5ED4990-3E93-449D-98CE-C6861D4F420B}" destId="{B3E32411-C58D-4094-8098-F5FFCDB85984}" srcOrd="0" destOrd="0" presId="urn:microsoft.com/office/officeart/2005/8/layout/hierarchy3"/>
    <dgm:cxn modelId="{BB9DCFA1-B7B9-4FE4-92FE-25034782F43C}" srcId="{84A90B42-0283-4DD8-BFF6-95D2D3230587}" destId="{B93C8EB7-D3BF-4CC3-8C6F-A64C182F3561}" srcOrd="8" destOrd="0" parTransId="{AD5CD7C1-AA20-4A7F-AADC-006721E38D43}" sibTransId="{B7415D1D-A076-4EF5-B48E-9CAD6A71E404}"/>
    <dgm:cxn modelId="{81B006A2-36CD-4E2D-8252-279E9C67DE6A}" srcId="{84A90B42-0283-4DD8-BFF6-95D2D3230587}" destId="{344CEE82-E2B5-4822-A7B9-A087A61A05F3}" srcOrd="9" destOrd="0" parTransId="{A92EA0CC-3B02-4E3E-ABD3-204C405EEDA2}" sibTransId="{15731038-029A-446F-928B-C3E870C1CB03}"/>
    <dgm:cxn modelId="{D92018A5-5A2A-4686-B850-BA450CF66884}" type="presOf" srcId="{481C1453-87AA-4925-9F36-37A2B71028F3}" destId="{13315731-9912-4FEC-90F8-FF9A768031F2}" srcOrd="0" destOrd="0" presId="urn:microsoft.com/office/officeart/2005/8/layout/hierarchy3"/>
    <dgm:cxn modelId="{D6A8DCA8-9FAB-4013-976D-A0C21237A967}" type="presOf" srcId="{4944694C-2A02-4AF7-9B5F-719FDEDA32B3}" destId="{35F8EC62-BD23-41FD-8D30-A256983E6C67}" srcOrd="0" destOrd="0" presId="urn:microsoft.com/office/officeart/2005/8/layout/hierarchy3"/>
    <dgm:cxn modelId="{182617AB-C862-42F7-B3A0-8CA4EC506B00}" type="presOf" srcId="{0956F497-6621-4745-8133-30562FF1061C}" destId="{00EC188C-228E-42F2-8A2C-9D982137AEE9}" srcOrd="0" destOrd="0" presId="urn:microsoft.com/office/officeart/2005/8/layout/hierarchy3"/>
    <dgm:cxn modelId="{ED672CB0-4DE2-47D2-9E20-8EB7392078EF}" type="presOf" srcId="{E381117C-E47E-4302-9415-127EA1FC340E}" destId="{83B74399-016E-4E52-BF11-7AAB56F2EF01}" srcOrd="0" destOrd="0" presId="urn:microsoft.com/office/officeart/2005/8/layout/hierarchy3"/>
    <dgm:cxn modelId="{522D5ABB-EA7C-4B0D-AFED-1934C722D423}" type="presOf" srcId="{0EAA747A-9640-4EDA-82D2-98A0BF86E0BF}" destId="{59E4D275-2EFA-4237-A976-AEF6FB663CEE}" srcOrd="0" destOrd="0" presId="urn:microsoft.com/office/officeart/2005/8/layout/hierarchy3"/>
    <dgm:cxn modelId="{60CF1ABD-2C74-4BF2-969A-DD9B07CAFB68}" type="presOf" srcId="{981A0EB0-2194-4955-879D-23019C8D6C98}" destId="{DABE113F-6C51-4C94-A568-AD21134D04AC}" srcOrd="0" destOrd="0" presId="urn:microsoft.com/office/officeart/2005/8/layout/hierarchy3"/>
    <dgm:cxn modelId="{8B1C5DBD-D737-40CE-8C44-E69D3A354D35}" srcId="{84A90B42-0283-4DD8-BFF6-95D2D3230587}" destId="{361F38FA-9521-48DB-AD3C-9D40E125D67F}" srcOrd="12" destOrd="0" parTransId="{1266734A-CC7E-4660-8B1B-4C3AACC3912B}" sibTransId="{17942BE5-4360-40DE-960B-AA7857DB7C07}"/>
    <dgm:cxn modelId="{993E17C2-F51E-4473-9270-A1DDC9054EFA}" type="presOf" srcId="{361F38FA-9521-48DB-AD3C-9D40E125D67F}" destId="{43E7053B-37C9-4DCF-9A00-BB2FD9AE5B43}" srcOrd="0" destOrd="0" presId="urn:microsoft.com/office/officeart/2005/8/layout/hierarchy3"/>
    <dgm:cxn modelId="{9EAFE4CA-72C2-4418-8BE5-52A38AAA2070}" type="presOf" srcId="{F3EA36B1-6E75-405D-9BA5-BA7A892EC84F}" destId="{AF9E90CF-5302-4AEC-ABF0-9601B1B60B7F}" srcOrd="0" destOrd="0" presId="urn:microsoft.com/office/officeart/2005/8/layout/hierarchy3"/>
    <dgm:cxn modelId="{C3CC42CC-0CFC-461B-BCD1-B7515296D7F6}" type="presOf" srcId="{56B31A7D-87A2-4CC3-8563-437E6586ACC8}" destId="{52EBCE45-9883-4C55-BE82-039DD5F5A7AB}" srcOrd="0" destOrd="0" presId="urn:microsoft.com/office/officeart/2005/8/layout/hierarchy3"/>
    <dgm:cxn modelId="{221B79CD-3304-4991-90A3-EB7EA0B692CF}" srcId="{84A90B42-0283-4DD8-BFF6-95D2D3230587}" destId="{C9E9ECD0-507B-4E15-9843-493648FC29AC}" srcOrd="11" destOrd="0" parTransId="{F88377D9-2711-4534-ADC7-39C42C2181A0}" sibTransId="{36C63CCD-A148-4443-994F-DE5D6BD54903}"/>
    <dgm:cxn modelId="{B4A431D1-16C8-4216-8C5D-9CBCD7790401}" type="presOf" srcId="{A92EA0CC-3B02-4E3E-ABD3-204C405EEDA2}" destId="{5151429C-A5E7-44B7-BBF9-7CED6E45B0FF}" srcOrd="0" destOrd="0" presId="urn:microsoft.com/office/officeart/2005/8/layout/hierarchy3"/>
    <dgm:cxn modelId="{572C82D4-4613-442E-AD87-A5274A8C0A3A}" srcId="{84A90B42-0283-4DD8-BFF6-95D2D3230587}" destId="{B5ED4990-3E93-449D-98CE-C6861D4F420B}" srcOrd="7" destOrd="0" parTransId="{C3ABE374-895B-462B-99B5-28B549BABAC3}" sibTransId="{C8502380-E4AB-4BDB-A0AB-9F0024428F18}"/>
    <dgm:cxn modelId="{B82A61D8-0619-4DDE-AD46-0D51343F0A74}" srcId="{84A90B42-0283-4DD8-BFF6-95D2D3230587}" destId="{0EAA747A-9640-4EDA-82D2-98A0BF86E0BF}" srcOrd="5" destOrd="0" parTransId="{0956F497-6621-4745-8133-30562FF1061C}" sibTransId="{F61200FB-55D9-4F7E-B0B4-339D9B34CFB4}"/>
    <dgm:cxn modelId="{2038ABE6-3FDD-4F0F-92BF-F3A4BDD440A2}" type="presOf" srcId="{F2EA4F16-979B-4133-BC64-14D86ED2D92F}" destId="{C52019FD-EE0E-4BCE-B297-3AB6AA5C9EE4}" srcOrd="0" destOrd="0" presId="urn:microsoft.com/office/officeart/2005/8/layout/hierarchy3"/>
    <dgm:cxn modelId="{5F3B29E7-B080-430E-8D53-7DDC1B330D09}" type="presOf" srcId="{BE968987-ECAD-4990-BE2D-D8B61F0E4C45}" destId="{EA2A841B-AA3F-4E53-860A-E7D6B526E2A1}" srcOrd="0" destOrd="0" presId="urn:microsoft.com/office/officeart/2005/8/layout/hierarchy3"/>
    <dgm:cxn modelId="{34A669F0-54C2-4C75-9FF6-2FD72134C16C}" type="presOf" srcId="{C9E9ECD0-507B-4E15-9843-493648FC29AC}" destId="{D547261C-2972-4FBE-A782-204A6B6AE705}" srcOrd="0" destOrd="0" presId="urn:microsoft.com/office/officeart/2005/8/layout/hierarchy3"/>
    <dgm:cxn modelId="{5A0237DF-714C-4C47-BD4C-9DDE8229F2AA}" type="presParOf" srcId="{C52019FD-EE0E-4BCE-B297-3AB6AA5C9EE4}" destId="{788906D1-95E0-4C77-A3CE-5EEB11E1373B}" srcOrd="0" destOrd="0" presId="urn:microsoft.com/office/officeart/2005/8/layout/hierarchy3"/>
    <dgm:cxn modelId="{3406E006-2C6F-4EEE-A669-3B8E6A6E1D88}" type="presParOf" srcId="{788906D1-95E0-4C77-A3CE-5EEB11E1373B}" destId="{14724B23-AF5C-48B2-A5E4-27739D19D53A}" srcOrd="0" destOrd="0" presId="urn:microsoft.com/office/officeart/2005/8/layout/hierarchy3"/>
    <dgm:cxn modelId="{0BCD4DB9-CB03-43BB-8D15-D9DD636FEB17}" type="presParOf" srcId="{14724B23-AF5C-48B2-A5E4-27739D19D53A}" destId="{DF9DA91C-A6DD-4ED6-B0B7-2F6B90E36C97}" srcOrd="0" destOrd="0" presId="urn:microsoft.com/office/officeart/2005/8/layout/hierarchy3"/>
    <dgm:cxn modelId="{CA343EAA-6D7B-4E3C-B51B-3BC7FF8E1CC5}" type="presParOf" srcId="{14724B23-AF5C-48B2-A5E4-27739D19D53A}" destId="{905F692F-DAF6-47C7-A587-09CE41F24FDF}" srcOrd="1" destOrd="0" presId="urn:microsoft.com/office/officeart/2005/8/layout/hierarchy3"/>
    <dgm:cxn modelId="{0B26BF6C-F784-40D5-8DC4-02BB0CC574A6}" type="presParOf" srcId="{788906D1-95E0-4C77-A3CE-5EEB11E1373B}" destId="{33F1E488-34A0-4148-951B-78E29EB45A16}" srcOrd="1" destOrd="0" presId="urn:microsoft.com/office/officeart/2005/8/layout/hierarchy3"/>
    <dgm:cxn modelId="{F97C8663-BC83-4623-A095-CBE989A4D8F2}" type="presParOf" srcId="{33F1E488-34A0-4148-951B-78E29EB45A16}" destId="{69C4D904-F0DC-4A40-B329-A82AD29C35B5}" srcOrd="0" destOrd="0" presId="urn:microsoft.com/office/officeart/2005/8/layout/hierarchy3"/>
    <dgm:cxn modelId="{F7C9ED5F-F40C-4885-B4A6-298DA6CEC756}" type="presParOf" srcId="{33F1E488-34A0-4148-951B-78E29EB45A16}" destId="{AF9E90CF-5302-4AEC-ABF0-9601B1B60B7F}" srcOrd="1" destOrd="0" presId="urn:microsoft.com/office/officeart/2005/8/layout/hierarchy3"/>
    <dgm:cxn modelId="{ECE12F68-4A1B-435F-AAEF-B6EDD13A1D05}" type="presParOf" srcId="{33F1E488-34A0-4148-951B-78E29EB45A16}" destId="{4225A2AF-021A-48F8-9AE2-E92DC6BCC5F5}" srcOrd="2" destOrd="0" presId="urn:microsoft.com/office/officeart/2005/8/layout/hierarchy3"/>
    <dgm:cxn modelId="{88EB2FA1-1FC1-4203-A182-FFCD3469DB81}" type="presParOf" srcId="{33F1E488-34A0-4148-951B-78E29EB45A16}" destId="{83B74399-016E-4E52-BF11-7AAB56F2EF01}" srcOrd="3" destOrd="0" presId="urn:microsoft.com/office/officeart/2005/8/layout/hierarchy3"/>
    <dgm:cxn modelId="{CCD11D1C-03ED-4240-A62F-44CFE9B32258}" type="presParOf" srcId="{33F1E488-34A0-4148-951B-78E29EB45A16}" destId="{52EBCE45-9883-4C55-BE82-039DD5F5A7AB}" srcOrd="4" destOrd="0" presId="urn:microsoft.com/office/officeart/2005/8/layout/hierarchy3"/>
    <dgm:cxn modelId="{D915F79F-4457-4640-85A3-2B7B310171FC}" type="presParOf" srcId="{33F1E488-34A0-4148-951B-78E29EB45A16}" destId="{35F8EC62-BD23-41FD-8D30-A256983E6C67}" srcOrd="5" destOrd="0" presId="urn:microsoft.com/office/officeart/2005/8/layout/hierarchy3"/>
    <dgm:cxn modelId="{2E817DF4-4B62-4312-A5DB-9B2BAEF48D3A}" type="presParOf" srcId="{33F1E488-34A0-4148-951B-78E29EB45A16}" destId="{13315731-9912-4FEC-90F8-FF9A768031F2}" srcOrd="6" destOrd="0" presId="urn:microsoft.com/office/officeart/2005/8/layout/hierarchy3"/>
    <dgm:cxn modelId="{112749B0-C39A-4EF0-98E0-E56AE43D741C}" type="presParOf" srcId="{33F1E488-34A0-4148-951B-78E29EB45A16}" destId="{415EAB84-60DE-42A3-9E7E-40132623770A}" srcOrd="7" destOrd="0" presId="urn:microsoft.com/office/officeart/2005/8/layout/hierarchy3"/>
    <dgm:cxn modelId="{5176A68B-CA62-4867-8F47-F11F96B34A28}" type="presParOf" srcId="{33F1E488-34A0-4148-951B-78E29EB45A16}" destId="{DABE113F-6C51-4C94-A568-AD21134D04AC}" srcOrd="8" destOrd="0" presId="urn:microsoft.com/office/officeart/2005/8/layout/hierarchy3"/>
    <dgm:cxn modelId="{C36CF92A-1A2F-4639-9396-E1100ECFB079}" type="presParOf" srcId="{33F1E488-34A0-4148-951B-78E29EB45A16}" destId="{EA2A841B-AA3F-4E53-860A-E7D6B526E2A1}" srcOrd="9" destOrd="0" presId="urn:microsoft.com/office/officeart/2005/8/layout/hierarchy3"/>
    <dgm:cxn modelId="{9E352F44-D0DA-4D24-83D7-8BEE1600494B}" type="presParOf" srcId="{33F1E488-34A0-4148-951B-78E29EB45A16}" destId="{00EC188C-228E-42F2-8A2C-9D982137AEE9}" srcOrd="10" destOrd="0" presId="urn:microsoft.com/office/officeart/2005/8/layout/hierarchy3"/>
    <dgm:cxn modelId="{F4072950-09F0-4638-9829-B203CB544E6F}" type="presParOf" srcId="{33F1E488-34A0-4148-951B-78E29EB45A16}" destId="{59E4D275-2EFA-4237-A976-AEF6FB663CEE}" srcOrd="11" destOrd="0" presId="urn:microsoft.com/office/officeart/2005/8/layout/hierarchy3"/>
    <dgm:cxn modelId="{FE92F297-6D57-4002-BB42-6C4D5AC455B7}" type="presParOf" srcId="{33F1E488-34A0-4148-951B-78E29EB45A16}" destId="{6652C2D2-DD3B-486C-8253-260005B3C8EE}" srcOrd="12" destOrd="0" presId="urn:microsoft.com/office/officeart/2005/8/layout/hierarchy3"/>
    <dgm:cxn modelId="{9C79530C-9B7A-4A5A-B938-32385BBE0ED9}" type="presParOf" srcId="{33F1E488-34A0-4148-951B-78E29EB45A16}" destId="{FD86077F-CB62-4957-BEE7-CD2A9A631F6B}" srcOrd="13" destOrd="0" presId="urn:microsoft.com/office/officeart/2005/8/layout/hierarchy3"/>
    <dgm:cxn modelId="{7B644ADD-E6A2-4ECB-9C47-205515C332B8}" type="presParOf" srcId="{33F1E488-34A0-4148-951B-78E29EB45A16}" destId="{545DAD81-3B8C-4A90-A6F2-B0A7F9206D7C}" srcOrd="14" destOrd="0" presId="urn:microsoft.com/office/officeart/2005/8/layout/hierarchy3"/>
    <dgm:cxn modelId="{B33243F3-068C-4A89-BF95-4F283112666D}" type="presParOf" srcId="{33F1E488-34A0-4148-951B-78E29EB45A16}" destId="{B3E32411-C58D-4094-8098-F5FFCDB85984}" srcOrd="15" destOrd="0" presId="urn:microsoft.com/office/officeart/2005/8/layout/hierarchy3"/>
    <dgm:cxn modelId="{99ADCF2C-89B5-4DFB-99D7-240CF465BD32}" type="presParOf" srcId="{33F1E488-34A0-4148-951B-78E29EB45A16}" destId="{147988A0-DF91-4621-8431-0F96C845B3A9}" srcOrd="16" destOrd="0" presId="urn:microsoft.com/office/officeart/2005/8/layout/hierarchy3"/>
    <dgm:cxn modelId="{48B13D4C-77A5-4C92-B18A-8C0646941CAF}" type="presParOf" srcId="{33F1E488-34A0-4148-951B-78E29EB45A16}" destId="{ABABDC0E-BE29-48AD-B6EE-887A09606BB0}" srcOrd="17" destOrd="0" presId="urn:microsoft.com/office/officeart/2005/8/layout/hierarchy3"/>
    <dgm:cxn modelId="{7CBFAA49-1C90-4C60-A71D-371E2830636E}" type="presParOf" srcId="{33F1E488-34A0-4148-951B-78E29EB45A16}" destId="{5151429C-A5E7-44B7-BBF9-7CED6E45B0FF}" srcOrd="18" destOrd="0" presId="urn:microsoft.com/office/officeart/2005/8/layout/hierarchy3"/>
    <dgm:cxn modelId="{C6FA42A2-14F7-403B-B0D3-4BB1DA988D01}" type="presParOf" srcId="{33F1E488-34A0-4148-951B-78E29EB45A16}" destId="{D7BBA0EA-E569-45D5-9ACD-E93ABA28D6A6}" srcOrd="19" destOrd="0" presId="urn:microsoft.com/office/officeart/2005/8/layout/hierarchy3"/>
    <dgm:cxn modelId="{828B0FD4-197F-4920-897E-80F65FEAE8C6}" type="presParOf" srcId="{33F1E488-34A0-4148-951B-78E29EB45A16}" destId="{0B0BC67B-0D7F-47AF-8266-8B42696CAB0D}" srcOrd="20" destOrd="0" presId="urn:microsoft.com/office/officeart/2005/8/layout/hierarchy3"/>
    <dgm:cxn modelId="{4ACECE07-94E5-4099-B75E-0923B88DB96F}" type="presParOf" srcId="{33F1E488-34A0-4148-951B-78E29EB45A16}" destId="{17BA9EAF-E221-4D83-A531-A7D2397ABE9A}" srcOrd="21" destOrd="0" presId="urn:microsoft.com/office/officeart/2005/8/layout/hierarchy3"/>
    <dgm:cxn modelId="{D8541CDE-711C-4848-A2EB-2EACD56E80CE}" type="presParOf" srcId="{33F1E488-34A0-4148-951B-78E29EB45A16}" destId="{D099DCD6-96C8-4D8A-B12D-2D4BE305C49B}" srcOrd="22" destOrd="0" presId="urn:microsoft.com/office/officeart/2005/8/layout/hierarchy3"/>
    <dgm:cxn modelId="{AA73CA67-6240-4943-B7E1-58531C8F2A94}" type="presParOf" srcId="{33F1E488-34A0-4148-951B-78E29EB45A16}" destId="{D547261C-2972-4FBE-A782-204A6B6AE705}" srcOrd="23" destOrd="0" presId="urn:microsoft.com/office/officeart/2005/8/layout/hierarchy3"/>
    <dgm:cxn modelId="{B741F2D0-625C-42E2-A41A-BEEC83993BD7}" type="presParOf" srcId="{33F1E488-34A0-4148-951B-78E29EB45A16}" destId="{12DD3BD0-BEA0-4FBF-8AD1-1C869E917E49}" srcOrd="24" destOrd="0" presId="urn:microsoft.com/office/officeart/2005/8/layout/hierarchy3"/>
    <dgm:cxn modelId="{0E602807-25A9-4EE5-B531-D74461553C05}" type="presParOf" srcId="{33F1E488-34A0-4148-951B-78E29EB45A16}" destId="{43E7053B-37C9-4DCF-9A00-BB2FD9AE5B43}" srcOrd="25" destOrd="0" presId="urn:microsoft.com/office/officeart/2005/8/layout/hierarchy3"/>
  </dgm:cxnLst>
  <dgm:bg/>
  <dgm:whole/>
  <dgm:extLst>
    <a:ext uri="http://schemas.microsoft.com/office/drawing/2008/diagram">
      <dsp:dataModelExt xmlns:dsp="http://schemas.microsoft.com/office/drawing/2008/diagram" relId="rId233" minVer="http://schemas.openxmlformats.org/drawingml/2006/diagram"/>
    </a:ext>
  </dgm:extLst>
</dgm:dataModel>
</file>

<file path=word/diagrams/data39.xml><?xml version="1.0" encoding="utf-8"?>
<dgm:dataModel xmlns:dgm="http://schemas.openxmlformats.org/drawingml/2006/diagram" xmlns:a="http://schemas.openxmlformats.org/drawingml/2006/main">
  <dgm:ptLst>
    <dgm:pt modelId="{BEF485F7-D8F4-4853-8B4D-2AA2C6845D53}" type="doc">
      <dgm:prSet loTypeId="urn:microsoft.com/office/officeart/2005/8/layout/hList3" loCatId="list" qsTypeId="urn:microsoft.com/office/officeart/2005/8/quickstyle/simple1" qsCatId="simple" csTypeId="urn:microsoft.com/office/officeart/2005/8/colors/accent3_1" csCatId="accent3" phldr="1"/>
      <dgm:spPr/>
      <dgm:t>
        <a:bodyPr/>
        <a:lstStyle/>
        <a:p>
          <a:endParaRPr lang="uk-UA"/>
        </a:p>
      </dgm:t>
    </dgm:pt>
    <dgm:pt modelId="{0531D85A-DFDA-4EE6-8EAD-3BD1A2E72C3A}">
      <dgm:prSet phldrT="[Текст]" custT="1"/>
      <dgm:spPr/>
      <dgm:t>
        <a:bodyPr/>
        <a:lstStyle/>
        <a:p>
          <a:r>
            <a:rPr lang="uk-UA" sz="1000"/>
            <a:t>Операційні курсові різниці відображають у складі інших операційних</a:t>
          </a:r>
          <a:br>
            <a:rPr lang="uk-UA" sz="1000"/>
          </a:br>
          <a:r>
            <a:rPr lang="uk-UA" sz="1000"/>
            <a:t>доходів (витрат)</a:t>
          </a:r>
        </a:p>
      </dgm:t>
    </dgm:pt>
    <dgm:pt modelId="{08B37120-6B76-4FF1-8FE6-2090BF96D96F}" type="parTrans" cxnId="{498F7014-1539-47CB-9C64-69E95E0B0111}">
      <dgm:prSet/>
      <dgm:spPr/>
      <dgm:t>
        <a:bodyPr/>
        <a:lstStyle/>
        <a:p>
          <a:endParaRPr lang="uk-UA"/>
        </a:p>
      </dgm:t>
    </dgm:pt>
    <dgm:pt modelId="{B5990B25-9D81-4E0A-AF78-D423E57EF05D}" type="sibTrans" cxnId="{498F7014-1539-47CB-9C64-69E95E0B0111}">
      <dgm:prSet/>
      <dgm:spPr/>
      <dgm:t>
        <a:bodyPr/>
        <a:lstStyle/>
        <a:p>
          <a:endParaRPr lang="uk-UA"/>
        </a:p>
      </dgm:t>
    </dgm:pt>
    <dgm:pt modelId="{56B73CB3-1D5A-4EA8-A077-16B9682D40A1}">
      <dgm:prSet phldrT="[Текст]" custT="1"/>
      <dgm:spPr/>
      <dgm:t>
        <a:bodyPr/>
        <a:lstStyle/>
        <a:p>
          <a:r>
            <a:rPr lang="uk-UA" sz="1000"/>
            <a:t>714 </a:t>
          </a:r>
        </a:p>
        <a:p>
          <a:r>
            <a:rPr lang="uk-UA" sz="1000"/>
            <a:t>«Дохід від операційної курсової різниці»</a:t>
          </a:r>
        </a:p>
      </dgm:t>
    </dgm:pt>
    <dgm:pt modelId="{0F0B7414-5B3B-48CE-9BC8-49927A6DA3B0}" type="parTrans" cxnId="{A45CFD5B-B063-4B12-9709-45889EC91A48}">
      <dgm:prSet/>
      <dgm:spPr/>
      <dgm:t>
        <a:bodyPr/>
        <a:lstStyle/>
        <a:p>
          <a:endParaRPr lang="uk-UA"/>
        </a:p>
      </dgm:t>
    </dgm:pt>
    <dgm:pt modelId="{18837CCC-E092-4613-9200-2E9CFE5ADF61}" type="sibTrans" cxnId="{A45CFD5B-B063-4B12-9709-45889EC91A48}">
      <dgm:prSet/>
      <dgm:spPr/>
      <dgm:t>
        <a:bodyPr/>
        <a:lstStyle/>
        <a:p>
          <a:endParaRPr lang="uk-UA"/>
        </a:p>
      </dgm:t>
    </dgm:pt>
    <dgm:pt modelId="{89222891-4D3E-4357-9274-A46BA90698F8}">
      <dgm:prSet phldrT="[Текст]" custT="1"/>
      <dgm:spPr/>
      <dgm:t>
        <a:bodyPr/>
        <a:lstStyle/>
        <a:p>
          <a:r>
            <a:rPr lang="uk-UA" sz="1000"/>
            <a:t>945</a:t>
          </a:r>
          <a:br>
            <a:rPr lang="uk-UA" sz="1000"/>
          </a:br>
          <a:r>
            <a:rPr lang="uk-UA" sz="1000"/>
            <a:t>«Втрати від операційної курсової різниці»</a:t>
          </a:r>
        </a:p>
      </dgm:t>
    </dgm:pt>
    <dgm:pt modelId="{D65ADFE1-7370-4A1F-87B1-DE9FDE009DAE}" type="parTrans" cxnId="{8D862FCD-CED5-4448-A97D-FED77936C2B0}">
      <dgm:prSet/>
      <dgm:spPr/>
      <dgm:t>
        <a:bodyPr/>
        <a:lstStyle/>
        <a:p>
          <a:endParaRPr lang="uk-UA"/>
        </a:p>
      </dgm:t>
    </dgm:pt>
    <dgm:pt modelId="{ADBDC483-89F7-4B09-9EF8-A65B9F0D78E7}" type="sibTrans" cxnId="{8D862FCD-CED5-4448-A97D-FED77936C2B0}">
      <dgm:prSet/>
      <dgm:spPr/>
      <dgm:t>
        <a:bodyPr/>
        <a:lstStyle/>
        <a:p>
          <a:endParaRPr lang="uk-UA"/>
        </a:p>
      </dgm:t>
    </dgm:pt>
    <dgm:pt modelId="{BF5CA3EE-6D1A-4DFE-A915-6C61587D2FF5}" type="pres">
      <dgm:prSet presAssocID="{BEF485F7-D8F4-4853-8B4D-2AA2C6845D53}" presName="composite" presStyleCnt="0">
        <dgm:presLayoutVars>
          <dgm:chMax val="1"/>
          <dgm:dir/>
          <dgm:resizeHandles val="exact"/>
        </dgm:presLayoutVars>
      </dgm:prSet>
      <dgm:spPr/>
    </dgm:pt>
    <dgm:pt modelId="{CDE5777B-27D3-43D0-AAD4-2379EEBDA104}" type="pres">
      <dgm:prSet presAssocID="{0531D85A-DFDA-4EE6-8EAD-3BD1A2E72C3A}" presName="roof" presStyleLbl="dkBgShp" presStyleIdx="0" presStyleCnt="2"/>
      <dgm:spPr/>
    </dgm:pt>
    <dgm:pt modelId="{DAF8B37D-5904-4C4B-B69C-25515DFC8D3C}" type="pres">
      <dgm:prSet presAssocID="{0531D85A-DFDA-4EE6-8EAD-3BD1A2E72C3A}" presName="pillars" presStyleCnt="0"/>
      <dgm:spPr/>
    </dgm:pt>
    <dgm:pt modelId="{B99E8188-87C9-4E8F-9F06-65E11FB0719F}" type="pres">
      <dgm:prSet presAssocID="{0531D85A-DFDA-4EE6-8EAD-3BD1A2E72C3A}" presName="pillar1" presStyleLbl="node1" presStyleIdx="0" presStyleCnt="2">
        <dgm:presLayoutVars>
          <dgm:bulletEnabled val="1"/>
        </dgm:presLayoutVars>
      </dgm:prSet>
      <dgm:spPr/>
    </dgm:pt>
    <dgm:pt modelId="{ECDAB001-D375-4DE3-B869-B3B4E04387AA}" type="pres">
      <dgm:prSet presAssocID="{89222891-4D3E-4357-9274-A46BA90698F8}" presName="pillarX" presStyleLbl="node1" presStyleIdx="1" presStyleCnt="2">
        <dgm:presLayoutVars>
          <dgm:bulletEnabled val="1"/>
        </dgm:presLayoutVars>
      </dgm:prSet>
      <dgm:spPr/>
    </dgm:pt>
    <dgm:pt modelId="{6129BB3B-D621-4FBF-BFE0-9A97C9E7B3F2}" type="pres">
      <dgm:prSet presAssocID="{0531D85A-DFDA-4EE6-8EAD-3BD1A2E72C3A}" presName="base" presStyleLbl="dkBgShp" presStyleIdx="1" presStyleCnt="2"/>
      <dgm:spPr/>
    </dgm:pt>
  </dgm:ptLst>
  <dgm:cxnLst>
    <dgm:cxn modelId="{498F7014-1539-47CB-9C64-69E95E0B0111}" srcId="{BEF485F7-D8F4-4853-8B4D-2AA2C6845D53}" destId="{0531D85A-DFDA-4EE6-8EAD-3BD1A2E72C3A}" srcOrd="0" destOrd="0" parTransId="{08B37120-6B76-4FF1-8FE6-2090BF96D96F}" sibTransId="{B5990B25-9D81-4E0A-AF78-D423E57EF05D}"/>
    <dgm:cxn modelId="{A45CFD5B-B063-4B12-9709-45889EC91A48}" srcId="{0531D85A-DFDA-4EE6-8EAD-3BD1A2E72C3A}" destId="{56B73CB3-1D5A-4EA8-A077-16B9682D40A1}" srcOrd="0" destOrd="0" parTransId="{0F0B7414-5B3B-48CE-9BC8-49927A6DA3B0}" sibTransId="{18837CCC-E092-4613-9200-2E9CFE5ADF61}"/>
    <dgm:cxn modelId="{22C7BD43-006F-4A99-9AC6-BABB0C3235EC}" type="presOf" srcId="{89222891-4D3E-4357-9274-A46BA90698F8}" destId="{ECDAB001-D375-4DE3-B869-B3B4E04387AA}" srcOrd="0" destOrd="0" presId="urn:microsoft.com/office/officeart/2005/8/layout/hList3"/>
    <dgm:cxn modelId="{C6DA1F7E-70DD-45C1-AD85-00DD836EB7F5}" type="presOf" srcId="{56B73CB3-1D5A-4EA8-A077-16B9682D40A1}" destId="{B99E8188-87C9-4E8F-9F06-65E11FB0719F}" srcOrd="0" destOrd="0" presId="urn:microsoft.com/office/officeart/2005/8/layout/hList3"/>
    <dgm:cxn modelId="{F7A48A9B-F27B-44B1-B123-192F725D9686}" type="presOf" srcId="{BEF485F7-D8F4-4853-8B4D-2AA2C6845D53}" destId="{BF5CA3EE-6D1A-4DFE-A915-6C61587D2FF5}" srcOrd="0" destOrd="0" presId="urn:microsoft.com/office/officeart/2005/8/layout/hList3"/>
    <dgm:cxn modelId="{9094EFA3-30E9-485A-A9C0-EBA0CABC3257}" type="presOf" srcId="{0531D85A-DFDA-4EE6-8EAD-3BD1A2E72C3A}" destId="{CDE5777B-27D3-43D0-AAD4-2379EEBDA104}" srcOrd="0" destOrd="0" presId="urn:microsoft.com/office/officeart/2005/8/layout/hList3"/>
    <dgm:cxn modelId="{8D862FCD-CED5-4448-A97D-FED77936C2B0}" srcId="{0531D85A-DFDA-4EE6-8EAD-3BD1A2E72C3A}" destId="{89222891-4D3E-4357-9274-A46BA90698F8}" srcOrd="1" destOrd="0" parTransId="{D65ADFE1-7370-4A1F-87B1-DE9FDE009DAE}" sibTransId="{ADBDC483-89F7-4B09-9EF8-A65B9F0D78E7}"/>
    <dgm:cxn modelId="{5F11D6DB-7608-49EC-A9C1-E90C7BA3B01D}" type="presParOf" srcId="{BF5CA3EE-6D1A-4DFE-A915-6C61587D2FF5}" destId="{CDE5777B-27D3-43D0-AAD4-2379EEBDA104}" srcOrd="0" destOrd="0" presId="urn:microsoft.com/office/officeart/2005/8/layout/hList3"/>
    <dgm:cxn modelId="{98CA54C9-BDD8-46BD-918F-A55A2934C5CD}" type="presParOf" srcId="{BF5CA3EE-6D1A-4DFE-A915-6C61587D2FF5}" destId="{DAF8B37D-5904-4C4B-B69C-25515DFC8D3C}" srcOrd="1" destOrd="0" presId="urn:microsoft.com/office/officeart/2005/8/layout/hList3"/>
    <dgm:cxn modelId="{60EE17BF-F2DC-4F32-9D02-C9DCB76A8875}" type="presParOf" srcId="{DAF8B37D-5904-4C4B-B69C-25515DFC8D3C}" destId="{B99E8188-87C9-4E8F-9F06-65E11FB0719F}" srcOrd="0" destOrd="0" presId="urn:microsoft.com/office/officeart/2005/8/layout/hList3"/>
    <dgm:cxn modelId="{8D16CA32-1685-4815-9FC1-981104E4BAC2}" type="presParOf" srcId="{DAF8B37D-5904-4C4B-B69C-25515DFC8D3C}" destId="{ECDAB001-D375-4DE3-B869-B3B4E04387AA}" srcOrd="1" destOrd="0" presId="urn:microsoft.com/office/officeart/2005/8/layout/hList3"/>
    <dgm:cxn modelId="{2DEC24D8-5477-4900-B1DB-890765296F69}" type="presParOf" srcId="{BF5CA3EE-6D1A-4DFE-A915-6C61587D2FF5}" destId="{6129BB3B-D621-4FBF-BFE0-9A97C9E7B3F2}" srcOrd="2" destOrd="0" presId="urn:microsoft.com/office/officeart/2005/8/layout/hList3"/>
  </dgm:cxnLst>
  <dgm:bg/>
  <dgm:whole/>
  <dgm:extLst>
    <a:ext uri="http://schemas.microsoft.com/office/drawing/2008/diagram">
      <dsp:dataModelExt xmlns:dsp="http://schemas.microsoft.com/office/drawing/2008/diagram" relId="rId238"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F51D6BA0-3A38-4DC6-8665-A21FBE4D0214}" type="doc">
      <dgm:prSet loTypeId="urn:microsoft.com/office/officeart/2008/layout/PictureStrips" loCatId="list" qsTypeId="urn:microsoft.com/office/officeart/2005/8/quickstyle/simple1" qsCatId="simple" csTypeId="urn:microsoft.com/office/officeart/2005/8/colors/accent1_2" csCatId="accent1" phldr="1"/>
      <dgm:spPr/>
      <dgm:t>
        <a:bodyPr/>
        <a:lstStyle/>
        <a:p>
          <a:endParaRPr lang="uk-UA"/>
        </a:p>
      </dgm:t>
    </dgm:pt>
    <dgm:pt modelId="{66E8B5BA-B595-4D90-BB12-7CCA26C59165}">
      <dgm:prSet phldrT="[Текст]"/>
      <dgm:spPr/>
      <dgm:t>
        <a:bodyPr/>
        <a:lstStyle/>
        <a:p>
          <a:r>
            <a:rPr lang="uk-UA" i="1"/>
            <a:t>Натуральні вимірники </a:t>
          </a:r>
          <a:r>
            <a:rPr lang="uk-UA"/>
            <a:t>використовують для одержан­ня даних за кількістю однорідних об'єктів обміну: за ва­гою, площею, довжиною, об'ємом у результаті зважуван­ня, вимірювання (кілограми, метри, гектари, літри та ін.)</a:t>
          </a:r>
        </a:p>
      </dgm:t>
    </dgm:pt>
    <dgm:pt modelId="{3EC18119-5AE5-4A08-9B3A-4902B4F5475C}" type="parTrans" cxnId="{BF69503F-B2C0-4912-828B-63261FAD3612}">
      <dgm:prSet/>
      <dgm:spPr/>
      <dgm:t>
        <a:bodyPr/>
        <a:lstStyle/>
        <a:p>
          <a:endParaRPr lang="uk-UA"/>
        </a:p>
      </dgm:t>
    </dgm:pt>
    <dgm:pt modelId="{1BA304E1-B498-4DDD-839E-AD7EB29081EC}" type="sibTrans" cxnId="{BF69503F-B2C0-4912-828B-63261FAD3612}">
      <dgm:prSet/>
      <dgm:spPr/>
      <dgm:t>
        <a:bodyPr/>
        <a:lstStyle/>
        <a:p>
          <a:endParaRPr lang="uk-UA"/>
        </a:p>
      </dgm:t>
    </dgm:pt>
    <dgm:pt modelId="{9F201D72-AAA4-4B8A-A6C5-51C7D4729839}">
      <dgm:prSet phldrT="[Текст]"/>
      <dgm:spPr/>
      <dgm:t>
        <a:bodyPr/>
        <a:lstStyle/>
        <a:p>
          <a:r>
            <a:rPr lang="uk-UA" i="1"/>
            <a:t>Трудові вимірники </a:t>
          </a:r>
          <a:r>
            <a:rPr lang="uk-UA"/>
            <a:t>використовують для обліку кіль­кості затраченої праці на виготовлення продукції, а та­кож кількості відпрацьованого часу. Вони виражаються в одиницях часу: хвилинах, годинах, днях.</a:t>
          </a:r>
        </a:p>
      </dgm:t>
    </dgm:pt>
    <dgm:pt modelId="{7A531449-A2D5-424A-9A2B-FE80B0988874}" type="parTrans" cxnId="{0020D3E6-7CBC-40D1-823A-F6B1D989E08D}">
      <dgm:prSet/>
      <dgm:spPr/>
      <dgm:t>
        <a:bodyPr/>
        <a:lstStyle/>
        <a:p>
          <a:endParaRPr lang="uk-UA"/>
        </a:p>
      </dgm:t>
    </dgm:pt>
    <dgm:pt modelId="{850EE9D5-13E7-4797-A492-B109C96512C5}" type="sibTrans" cxnId="{0020D3E6-7CBC-40D1-823A-F6B1D989E08D}">
      <dgm:prSet/>
      <dgm:spPr/>
      <dgm:t>
        <a:bodyPr/>
        <a:lstStyle/>
        <a:p>
          <a:endParaRPr lang="uk-UA"/>
        </a:p>
      </dgm:t>
    </dgm:pt>
    <dgm:pt modelId="{3F69F0B5-D482-4FDA-BDAB-0AE3B2713211}">
      <dgm:prSet phldrT="[Текст]"/>
      <dgm:spPr/>
      <dgm:t>
        <a:bodyPr/>
        <a:lstStyle/>
        <a:p>
          <a:r>
            <a:rPr lang="uk-UA" i="1"/>
            <a:t>Грошові вимірники </a:t>
          </a:r>
          <a:r>
            <a:rPr lang="uk-UA"/>
            <a:t>використовують для узагальнення господарських операцій, виражених у натуральних і тру­дових вимірниках</a:t>
          </a:r>
        </a:p>
      </dgm:t>
    </dgm:pt>
    <dgm:pt modelId="{1DE85AC3-B815-491B-BBB3-F097C18438E9}" type="parTrans" cxnId="{82E5B399-8CD6-4957-AE03-06457D4AA93D}">
      <dgm:prSet/>
      <dgm:spPr/>
      <dgm:t>
        <a:bodyPr/>
        <a:lstStyle/>
        <a:p>
          <a:endParaRPr lang="uk-UA"/>
        </a:p>
      </dgm:t>
    </dgm:pt>
    <dgm:pt modelId="{7E305CD5-A37F-4AF3-A83E-E4EA16043889}" type="sibTrans" cxnId="{82E5B399-8CD6-4957-AE03-06457D4AA93D}">
      <dgm:prSet/>
      <dgm:spPr/>
      <dgm:t>
        <a:bodyPr/>
        <a:lstStyle/>
        <a:p>
          <a:endParaRPr lang="uk-UA"/>
        </a:p>
      </dgm:t>
    </dgm:pt>
    <dgm:pt modelId="{B243965A-99C5-4EC2-B381-825B8F9E0EEC}" type="pres">
      <dgm:prSet presAssocID="{F51D6BA0-3A38-4DC6-8665-A21FBE4D0214}" presName="Name0" presStyleCnt="0">
        <dgm:presLayoutVars>
          <dgm:dir/>
          <dgm:resizeHandles val="exact"/>
        </dgm:presLayoutVars>
      </dgm:prSet>
      <dgm:spPr/>
    </dgm:pt>
    <dgm:pt modelId="{A32AECCE-1CBB-424A-8F31-8BCB7E8E8B42}" type="pres">
      <dgm:prSet presAssocID="{66E8B5BA-B595-4D90-BB12-7CCA26C59165}" presName="composite" presStyleCnt="0"/>
      <dgm:spPr/>
    </dgm:pt>
    <dgm:pt modelId="{3A7E2BCF-63D9-4FA0-8887-B404765B9C1B}" type="pres">
      <dgm:prSet presAssocID="{66E8B5BA-B595-4D90-BB12-7CCA26C59165}" presName="rect1" presStyleLbl="trAlignAcc1" presStyleIdx="0" presStyleCnt="3" custScaleX="182287">
        <dgm:presLayoutVars>
          <dgm:bulletEnabled val="1"/>
        </dgm:presLayoutVars>
      </dgm:prSet>
      <dgm:spPr/>
    </dgm:pt>
    <dgm:pt modelId="{EF06DF45-C7C9-4A29-9394-EB44C9A383B1}" type="pres">
      <dgm:prSet presAssocID="{66E8B5BA-B595-4D90-BB12-7CCA26C59165}" presName="rect2" presStyleLbl="fgImgPlace1" presStyleIdx="0" presStyleCnt="3" custLinFactX="-100000" custLinFactNeighborX="-104886" custLinFactNeighborY="9967"/>
      <dgm:spPr/>
    </dgm:pt>
    <dgm:pt modelId="{187F1823-96C1-4EFA-BEE7-FC07A7A72D44}" type="pres">
      <dgm:prSet presAssocID="{1BA304E1-B498-4DDD-839E-AD7EB29081EC}" presName="sibTrans" presStyleCnt="0"/>
      <dgm:spPr/>
    </dgm:pt>
    <dgm:pt modelId="{9A444237-AB1D-4E74-A23B-2DCD54F876AE}" type="pres">
      <dgm:prSet presAssocID="{9F201D72-AAA4-4B8A-A6C5-51C7D4729839}" presName="composite" presStyleCnt="0"/>
      <dgm:spPr/>
    </dgm:pt>
    <dgm:pt modelId="{94A162ED-2D6B-4139-A249-7C9BD55E1608}" type="pres">
      <dgm:prSet presAssocID="{9F201D72-AAA4-4B8A-A6C5-51C7D4729839}" presName="rect1" presStyleLbl="trAlignAcc1" presStyleIdx="1" presStyleCnt="3" custScaleX="183306">
        <dgm:presLayoutVars>
          <dgm:bulletEnabled val="1"/>
        </dgm:presLayoutVars>
      </dgm:prSet>
      <dgm:spPr/>
    </dgm:pt>
    <dgm:pt modelId="{4486857F-72F0-4D92-8E78-4F91F49E14AD}" type="pres">
      <dgm:prSet presAssocID="{9F201D72-AAA4-4B8A-A6C5-51C7D4729839}" presName="rect2" presStyleLbl="fgImgPlace1" presStyleIdx="1" presStyleCnt="3" custLinFactX="-100000" custLinFactNeighborX="-100818" custLinFactNeighborY="2811"/>
      <dgm:spPr/>
    </dgm:pt>
    <dgm:pt modelId="{AC99FC29-3E9E-4FFB-A366-AF790E455CE4}" type="pres">
      <dgm:prSet presAssocID="{850EE9D5-13E7-4797-A492-B109C96512C5}" presName="sibTrans" presStyleCnt="0"/>
      <dgm:spPr/>
    </dgm:pt>
    <dgm:pt modelId="{95200A55-5634-45B7-9F3E-E8D82A7CDCF8}" type="pres">
      <dgm:prSet presAssocID="{3F69F0B5-D482-4FDA-BDAB-0AE3B2713211}" presName="composite" presStyleCnt="0"/>
      <dgm:spPr/>
    </dgm:pt>
    <dgm:pt modelId="{DA9563B2-C38B-4A57-85A3-337D34293C96}" type="pres">
      <dgm:prSet presAssocID="{3F69F0B5-D482-4FDA-BDAB-0AE3B2713211}" presName="rect1" presStyleLbl="trAlignAcc1" presStyleIdx="2" presStyleCnt="3" custScaleX="184586">
        <dgm:presLayoutVars>
          <dgm:bulletEnabled val="1"/>
        </dgm:presLayoutVars>
      </dgm:prSet>
      <dgm:spPr/>
    </dgm:pt>
    <dgm:pt modelId="{CAED276E-620A-4AFF-99E9-87B249377B10}" type="pres">
      <dgm:prSet presAssocID="{3F69F0B5-D482-4FDA-BDAB-0AE3B2713211}" presName="rect2" presStyleLbl="fgImgPlace1" presStyleIdx="2" presStyleCnt="3" custLinFactX="-100000" custLinFactNeighborX="-109125" custLinFactNeighborY="-6397"/>
      <dgm:spPr/>
    </dgm:pt>
  </dgm:ptLst>
  <dgm:cxnLst>
    <dgm:cxn modelId="{BF69503F-B2C0-4912-828B-63261FAD3612}" srcId="{F51D6BA0-3A38-4DC6-8665-A21FBE4D0214}" destId="{66E8B5BA-B595-4D90-BB12-7CCA26C59165}" srcOrd="0" destOrd="0" parTransId="{3EC18119-5AE5-4A08-9B3A-4902B4F5475C}" sibTransId="{1BA304E1-B498-4DDD-839E-AD7EB29081EC}"/>
    <dgm:cxn modelId="{9E3C0886-B0C7-422A-8501-2916876F5164}" type="presOf" srcId="{66E8B5BA-B595-4D90-BB12-7CCA26C59165}" destId="{3A7E2BCF-63D9-4FA0-8887-B404765B9C1B}" srcOrd="0" destOrd="0" presId="urn:microsoft.com/office/officeart/2008/layout/PictureStrips"/>
    <dgm:cxn modelId="{82E5B399-8CD6-4957-AE03-06457D4AA93D}" srcId="{F51D6BA0-3A38-4DC6-8665-A21FBE4D0214}" destId="{3F69F0B5-D482-4FDA-BDAB-0AE3B2713211}" srcOrd="2" destOrd="0" parTransId="{1DE85AC3-B815-491B-BBB3-F097C18438E9}" sibTransId="{7E305CD5-A37F-4AF3-A83E-E4EA16043889}"/>
    <dgm:cxn modelId="{C74398C5-B0DB-461C-8AF9-CD74017D05F2}" type="presOf" srcId="{3F69F0B5-D482-4FDA-BDAB-0AE3B2713211}" destId="{DA9563B2-C38B-4A57-85A3-337D34293C96}" srcOrd="0" destOrd="0" presId="urn:microsoft.com/office/officeart/2008/layout/PictureStrips"/>
    <dgm:cxn modelId="{FAE737C9-AAC3-45A9-B9B3-40583C8C0216}" type="presOf" srcId="{9F201D72-AAA4-4B8A-A6C5-51C7D4729839}" destId="{94A162ED-2D6B-4139-A249-7C9BD55E1608}" srcOrd="0" destOrd="0" presId="urn:microsoft.com/office/officeart/2008/layout/PictureStrips"/>
    <dgm:cxn modelId="{0020D3E6-7CBC-40D1-823A-F6B1D989E08D}" srcId="{F51D6BA0-3A38-4DC6-8665-A21FBE4D0214}" destId="{9F201D72-AAA4-4B8A-A6C5-51C7D4729839}" srcOrd="1" destOrd="0" parTransId="{7A531449-A2D5-424A-9A2B-FE80B0988874}" sibTransId="{850EE9D5-13E7-4797-A492-B109C96512C5}"/>
    <dgm:cxn modelId="{1CEC6FFD-5989-455A-80DB-73F4C1CF4858}" type="presOf" srcId="{F51D6BA0-3A38-4DC6-8665-A21FBE4D0214}" destId="{B243965A-99C5-4EC2-B381-825B8F9E0EEC}" srcOrd="0" destOrd="0" presId="urn:microsoft.com/office/officeart/2008/layout/PictureStrips"/>
    <dgm:cxn modelId="{80EC52C1-9B36-48D4-ACE0-AFEEE7D509B8}" type="presParOf" srcId="{B243965A-99C5-4EC2-B381-825B8F9E0EEC}" destId="{A32AECCE-1CBB-424A-8F31-8BCB7E8E8B42}" srcOrd="0" destOrd="0" presId="urn:microsoft.com/office/officeart/2008/layout/PictureStrips"/>
    <dgm:cxn modelId="{A55C27B9-D9CB-4F11-85D7-951C3D888F70}" type="presParOf" srcId="{A32AECCE-1CBB-424A-8F31-8BCB7E8E8B42}" destId="{3A7E2BCF-63D9-4FA0-8887-B404765B9C1B}" srcOrd="0" destOrd="0" presId="urn:microsoft.com/office/officeart/2008/layout/PictureStrips"/>
    <dgm:cxn modelId="{7BE4EDC6-0FEC-48CD-8F86-D0EACFFE471B}" type="presParOf" srcId="{A32AECCE-1CBB-424A-8F31-8BCB7E8E8B42}" destId="{EF06DF45-C7C9-4A29-9394-EB44C9A383B1}" srcOrd="1" destOrd="0" presId="urn:microsoft.com/office/officeart/2008/layout/PictureStrips"/>
    <dgm:cxn modelId="{9A3CCCB3-EE2B-4F52-ACCA-D54CD0D2394B}" type="presParOf" srcId="{B243965A-99C5-4EC2-B381-825B8F9E0EEC}" destId="{187F1823-96C1-4EFA-BEE7-FC07A7A72D44}" srcOrd="1" destOrd="0" presId="urn:microsoft.com/office/officeart/2008/layout/PictureStrips"/>
    <dgm:cxn modelId="{1192D611-587C-4AF8-BB1C-7ADA76F1669F}" type="presParOf" srcId="{B243965A-99C5-4EC2-B381-825B8F9E0EEC}" destId="{9A444237-AB1D-4E74-A23B-2DCD54F876AE}" srcOrd="2" destOrd="0" presId="urn:microsoft.com/office/officeart/2008/layout/PictureStrips"/>
    <dgm:cxn modelId="{5C9ED70F-1F0B-496A-988A-0EB8133D2BA1}" type="presParOf" srcId="{9A444237-AB1D-4E74-A23B-2DCD54F876AE}" destId="{94A162ED-2D6B-4139-A249-7C9BD55E1608}" srcOrd="0" destOrd="0" presId="urn:microsoft.com/office/officeart/2008/layout/PictureStrips"/>
    <dgm:cxn modelId="{63674550-6236-4CCC-A81E-0260D7DDCB36}" type="presParOf" srcId="{9A444237-AB1D-4E74-A23B-2DCD54F876AE}" destId="{4486857F-72F0-4D92-8E78-4F91F49E14AD}" srcOrd="1" destOrd="0" presId="urn:microsoft.com/office/officeart/2008/layout/PictureStrips"/>
    <dgm:cxn modelId="{54E82286-BB18-428C-820C-FFF96007C08B}" type="presParOf" srcId="{B243965A-99C5-4EC2-B381-825B8F9E0EEC}" destId="{AC99FC29-3E9E-4FFB-A366-AF790E455CE4}" srcOrd="3" destOrd="0" presId="urn:microsoft.com/office/officeart/2008/layout/PictureStrips"/>
    <dgm:cxn modelId="{9B016817-4DCF-4343-BD5A-764188D04CA8}" type="presParOf" srcId="{B243965A-99C5-4EC2-B381-825B8F9E0EEC}" destId="{95200A55-5634-45B7-9F3E-E8D82A7CDCF8}" srcOrd="4" destOrd="0" presId="urn:microsoft.com/office/officeart/2008/layout/PictureStrips"/>
    <dgm:cxn modelId="{6203A8AC-8AE6-45C6-BD20-6A2432CE5751}" type="presParOf" srcId="{95200A55-5634-45B7-9F3E-E8D82A7CDCF8}" destId="{DA9563B2-C38B-4A57-85A3-337D34293C96}" srcOrd="0" destOrd="0" presId="urn:microsoft.com/office/officeart/2008/layout/PictureStrips"/>
    <dgm:cxn modelId="{E5F80D6C-E197-45EE-8543-76E3D4727355}" type="presParOf" srcId="{95200A55-5634-45B7-9F3E-E8D82A7CDCF8}" destId="{CAED276E-620A-4AFF-99E9-87B249377B10}" srcOrd="1" destOrd="0" presId="urn:microsoft.com/office/officeart/2008/layout/PictureStrips"/>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ata40.xml><?xml version="1.0" encoding="utf-8"?>
<dgm:dataModel xmlns:dgm="http://schemas.openxmlformats.org/drawingml/2006/diagram" xmlns:a="http://schemas.openxmlformats.org/drawingml/2006/main">
  <dgm:ptLst>
    <dgm:pt modelId="{5947C935-E87F-404F-8FB9-B81D5B4E8E60}" type="doc">
      <dgm:prSet loTypeId="urn:microsoft.com/office/officeart/2005/8/layout/hList3" loCatId="list" qsTypeId="urn:microsoft.com/office/officeart/2005/8/quickstyle/simple1" qsCatId="simple" csTypeId="urn:microsoft.com/office/officeart/2005/8/colors/accent3_1" csCatId="accent3" phldr="1"/>
      <dgm:spPr/>
      <dgm:t>
        <a:bodyPr/>
        <a:lstStyle/>
        <a:p>
          <a:endParaRPr lang="uk-UA"/>
        </a:p>
      </dgm:t>
    </dgm:pt>
    <dgm:pt modelId="{64221C4E-C794-4607-9EC0-37EA11DE25F4}">
      <dgm:prSet phldrT="[Текст]" custT="1"/>
      <dgm:spPr/>
      <dgm:t>
        <a:bodyPr/>
        <a:lstStyle/>
        <a:p>
          <a:r>
            <a:rPr lang="uk-UA" sz="1000"/>
            <a:t>Неопераційні курсові різниці відображають у складі інших доходів</a:t>
          </a:r>
          <a:br>
            <a:rPr lang="uk-UA" sz="1000"/>
          </a:br>
          <a:r>
            <a:rPr lang="uk-UA" sz="1000"/>
            <a:t>(витрат)</a:t>
          </a:r>
        </a:p>
      </dgm:t>
    </dgm:pt>
    <dgm:pt modelId="{B7029A54-58E8-4873-BA24-26B6E53A5652}" type="parTrans" cxnId="{D1572DEF-5D99-41C2-9ED0-6CDC3E872598}">
      <dgm:prSet/>
      <dgm:spPr/>
      <dgm:t>
        <a:bodyPr/>
        <a:lstStyle/>
        <a:p>
          <a:endParaRPr lang="uk-UA"/>
        </a:p>
      </dgm:t>
    </dgm:pt>
    <dgm:pt modelId="{07190C20-516C-48BB-B6D9-C79DD51931FC}" type="sibTrans" cxnId="{D1572DEF-5D99-41C2-9ED0-6CDC3E872598}">
      <dgm:prSet/>
      <dgm:spPr/>
      <dgm:t>
        <a:bodyPr/>
        <a:lstStyle/>
        <a:p>
          <a:endParaRPr lang="uk-UA"/>
        </a:p>
      </dgm:t>
    </dgm:pt>
    <dgm:pt modelId="{9780BF12-40C3-46B8-A1F0-A4C393C9BF60}">
      <dgm:prSet phldrT="[Текст]" custT="1"/>
      <dgm:spPr/>
      <dgm:t>
        <a:bodyPr/>
        <a:lstStyle/>
        <a:p>
          <a:r>
            <a:rPr lang="uk-UA" sz="1000"/>
            <a:t>744 </a:t>
          </a:r>
        </a:p>
        <a:p>
          <a:r>
            <a:rPr lang="uk-UA" sz="1000"/>
            <a:t>«Дохід від неопераційної курсової різниці»</a:t>
          </a:r>
        </a:p>
      </dgm:t>
    </dgm:pt>
    <dgm:pt modelId="{59CB6221-612D-40BA-89C7-928285BD1C41}" type="parTrans" cxnId="{B0679996-F7B8-41D2-A1AE-BD547EDE0163}">
      <dgm:prSet/>
      <dgm:spPr/>
      <dgm:t>
        <a:bodyPr/>
        <a:lstStyle/>
        <a:p>
          <a:endParaRPr lang="uk-UA"/>
        </a:p>
      </dgm:t>
    </dgm:pt>
    <dgm:pt modelId="{DE5E1AED-8363-44AA-A042-A31494FFE43B}" type="sibTrans" cxnId="{B0679996-F7B8-41D2-A1AE-BD547EDE0163}">
      <dgm:prSet/>
      <dgm:spPr/>
      <dgm:t>
        <a:bodyPr/>
        <a:lstStyle/>
        <a:p>
          <a:endParaRPr lang="uk-UA"/>
        </a:p>
      </dgm:t>
    </dgm:pt>
    <dgm:pt modelId="{EEFA5C6A-5B18-4DD8-B5E0-170DA71C0423}">
      <dgm:prSet phldrT="[Текст]" custT="1"/>
      <dgm:spPr/>
      <dgm:t>
        <a:bodyPr/>
        <a:lstStyle/>
        <a:p>
          <a:r>
            <a:rPr lang="uk-UA" sz="1000"/>
            <a:t>974 </a:t>
          </a:r>
        </a:p>
        <a:p>
          <a:r>
            <a:rPr lang="uk-UA" sz="1000"/>
            <a:t>«Втрати від</a:t>
          </a:r>
          <a:br>
            <a:rPr lang="uk-UA" sz="1000"/>
          </a:br>
          <a:r>
            <a:rPr lang="uk-UA" sz="1000"/>
            <a:t>неопераційних курсових різниць»</a:t>
          </a:r>
        </a:p>
      </dgm:t>
    </dgm:pt>
    <dgm:pt modelId="{F7BE8622-0D3D-45A0-880B-83532C4747C5}" type="parTrans" cxnId="{EFEA2ACE-E96D-4779-83A5-E7A17D9CC15F}">
      <dgm:prSet/>
      <dgm:spPr/>
      <dgm:t>
        <a:bodyPr/>
        <a:lstStyle/>
        <a:p>
          <a:endParaRPr lang="uk-UA"/>
        </a:p>
      </dgm:t>
    </dgm:pt>
    <dgm:pt modelId="{3040B387-D0DB-496C-A589-DCD26CD01F1A}" type="sibTrans" cxnId="{EFEA2ACE-E96D-4779-83A5-E7A17D9CC15F}">
      <dgm:prSet/>
      <dgm:spPr/>
      <dgm:t>
        <a:bodyPr/>
        <a:lstStyle/>
        <a:p>
          <a:endParaRPr lang="uk-UA"/>
        </a:p>
      </dgm:t>
    </dgm:pt>
    <dgm:pt modelId="{22DC7B9B-C442-40D5-BAF7-2DF742553EAA}" type="pres">
      <dgm:prSet presAssocID="{5947C935-E87F-404F-8FB9-B81D5B4E8E60}" presName="composite" presStyleCnt="0">
        <dgm:presLayoutVars>
          <dgm:chMax val="1"/>
          <dgm:dir/>
          <dgm:resizeHandles val="exact"/>
        </dgm:presLayoutVars>
      </dgm:prSet>
      <dgm:spPr/>
    </dgm:pt>
    <dgm:pt modelId="{D19D4528-C44A-4DEC-A404-E68302B6BEA8}" type="pres">
      <dgm:prSet presAssocID="{64221C4E-C794-4607-9EC0-37EA11DE25F4}" presName="roof" presStyleLbl="dkBgShp" presStyleIdx="0" presStyleCnt="2"/>
      <dgm:spPr/>
    </dgm:pt>
    <dgm:pt modelId="{B571C518-8634-4472-9433-0B0D4644BF17}" type="pres">
      <dgm:prSet presAssocID="{64221C4E-C794-4607-9EC0-37EA11DE25F4}" presName="pillars" presStyleCnt="0"/>
      <dgm:spPr/>
    </dgm:pt>
    <dgm:pt modelId="{29220EE8-2B6D-4A71-86C0-7504162A779E}" type="pres">
      <dgm:prSet presAssocID="{64221C4E-C794-4607-9EC0-37EA11DE25F4}" presName="pillar1" presStyleLbl="node1" presStyleIdx="0" presStyleCnt="2">
        <dgm:presLayoutVars>
          <dgm:bulletEnabled val="1"/>
        </dgm:presLayoutVars>
      </dgm:prSet>
      <dgm:spPr/>
    </dgm:pt>
    <dgm:pt modelId="{D538CA16-C70C-48A1-8707-7BC38F60A998}" type="pres">
      <dgm:prSet presAssocID="{EEFA5C6A-5B18-4DD8-B5E0-170DA71C0423}" presName="pillarX" presStyleLbl="node1" presStyleIdx="1" presStyleCnt="2">
        <dgm:presLayoutVars>
          <dgm:bulletEnabled val="1"/>
        </dgm:presLayoutVars>
      </dgm:prSet>
      <dgm:spPr/>
    </dgm:pt>
    <dgm:pt modelId="{91CA7053-492C-4C2A-ADF5-8122AA2F0366}" type="pres">
      <dgm:prSet presAssocID="{64221C4E-C794-4607-9EC0-37EA11DE25F4}" presName="base" presStyleLbl="dkBgShp" presStyleIdx="1" presStyleCnt="2"/>
      <dgm:spPr/>
    </dgm:pt>
  </dgm:ptLst>
  <dgm:cxnLst>
    <dgm:cxn modelId="{8032DB03-D730-47F8-BA99-A1BEEC5B8497}" type="presOf" srcId="{EEFA5C6A-5B18-4DD8-B5E0-170DA71C0423}" destId="{D538CA16-C70C-48A1-8707-7BC38F60A998}" srcOrd="0" destOrd="0" presId="urn:microsoft.com/office/officeart/2005/8/layout/hList3"/>
    <dgm:cxn modelId="{AE911048-0E9B-44A9-9A15-C8C8E91050BC}" type="presOf" srcId="{64221C4E-C794-4607-9EC0-37EA11DE25F4}" destId="{D19D4528-C44A-4DEC-A404-E68302B6BEA8}" srcOrd="0" destOrd="0" presId="urn:microsoft.com/office/officeart/2005/8/layout/hList3"/>
    <dgm:cxn modelId="{B5998482-4F2D-4652-BFCD-04BDFA6B8A58}" type="presOf" srcId="{9780BF12-40C3-46B8-A1F0-A4C393C9BF60}" destId="{29220EE8-2B6D-4A71-86C0-7504162A779E}" srcOrd="0" destOrd="0" presId="urn:microsoft.com/office/officeart/2005/8/layout/hList3"/>
    <dgm:cxn modelId="{B0679996-F7B8-41D2-A1AE-BD547EDE0163}" srcId="{64221C4E-C794-4607-9EC0-37EA11DE25F4}" destId="{9780BF12-40C3-46B8-A1F0-A4C393C9BF60}" srcOrd="0" destOrd="0" parTransId="{59CB6221-612D-40BA-89C7-928285BD1C41}" sibTransId="{DE5E1AED-8363-44AA-A042-A31494FFE43B}"/>
    <dgm:cxn modelId="{71B55ECC-D950-421E-8A49-380BF7773383}" type="presOf" srcId="{5947C935-E87F-404F-8FB9-B81D5B4E8E60}" destId="{22DC7B9B-C442-40D5-BAF7-2DF742553EAA}" srcOrd="0" destOrd="0" presId="urn:microsoft.com/office/officeart/2005/8/layout/hList3"/>
    <dgm:cxn modelId="{EFEA2ACE-E96D-4779-83A5-E7A17D9CC15F}" srcId="{64221C4E-C794-4607-9EC0-37EA11DE25F4}" destId="{EEFA5C6A-5B18-4DD8-B5E0-170DA71C0423}" srcOrd="1" destOrd="0" parTransId="{F7BE8622-0D3D-45A0-880B-83532C4747C5}" sibTransId="{3040B387-D0DB-496C-A589-DCD26CD01F1A}"/>
    <dgm:cxn modelId="{D1572DEF-5D99-41C2-9ED0-6CDC3E872598}" srcId="{5947C935-E87F-404F-8FB9-B81D5B4E8E60}" destId="{64221C4E-C794-4607-9EC0-37EA11DE25F4}" srcOrd="0" destOrd="0" parTransId="{B7029A54-58E8-4873-BA24-26B6E53A5652}" sibTransId="{07190C20-516C-48BB-B6D9-C79DD51931FC}"/>
    <dgm:cxn modelId="{F7AF0FF0-6F63-4491-A9B4-664F52B3A5BF}" type="presParOf" srcId="{22DC7B9B-C442-40D5-BAF7-2DF742553EAA}" destId="{D19D4528-C44A-4DEC-A404-E68302B6BEA8}" srcOrd="0" destOrd="0" presId="urn:microsoft.com/office/officeart/2005/8/layout/hList3"/>
    <dgm:cxn modelId="{DEC7ABC1-21B9-4DB2-B494-92FAFBBD7DDD}" type="presParOf" srcId="{22DC7B9B-C442-40D5-BAF7-2DF742553EAA}" destId="{B571C518-8634-4472-9433-0B0D4644BF17}" srcOrd="1" destOrd="0" presId="urn:microsoft.com/office/officeart/2005/8/layout/hList3"/>
    <dgm:cxn modelId="{1D8C26B0-B600-44C9-BAA4-A98559686DEA}" type="presParOf" srcId="{B571C518-8634-4472-9433-0B0D4644BF17}" destId="{29220EE8-2B6D-4A71-86C0-7504162A779E}" srcOrd="0" destOrd="0" presId="urn:microsoft.com/office/officeart/2005/8/layout/hList3"/>
    <dgm:cxn modelId="{DAF1DCF9-0D9D-4AFC-8D10-6C0DE9DAB81A}" type="presParOf" srcId="{B571C518-8634-4472-9433-0B0D4644BF17}" destId="{D538CA16-C70C-48A1-8707-7BC38F60A998}" srcOrd="1" destOrd="0" presId="urn:microsoft.com/office/officeart/2005/8/layout/hList3"/>
    <dgm:cxn modelId="{E176F6FC-2A42-4CB1-AB1B-07B9E57DFBAA}" type="presParOf" srcId="{22DC7B9B-C442-40D5-BAF7-2DF742553EAA}" destId="{91CA7053-492C-4C2A-ADF5-8122AA2F0366}" srcOrd="2" destOrd="0" presId="urn:microsoft.com/office/officeart/2005/8/layout/hList3"/>
  </dgm:cxnLst>
  <dgm:bg/>
  <dgm:whole/>
  <dgm:extLst>
    <a:ext uri="http://schemas.microsoft.com/office/drawing/2008/diagram">
      <dsp:dataModelExt xmlns:dsp="http://schemas.microsoft.com/office/drawing/2008/diagram" relId="rId243" minVer="http://schemas.openxmlformats.org/drawingml/2006/diagram"/>
    </a:ext>
  </dgm:extLst>
</dgm:dataModel>
</file>

<file path=word/diagrams/data41.xml><?xml version="1.0" encoding="utf-8"?>
<dgm:dataModel xmlns:dgm="http://schemas.openxmlformats.org/drawingml/2006/diagram" xmlns:a="http://schemas.openxmlformats.org/drawingml/2006/main">
  <dgm:ptLst>
    <dgm:pt modelId="{06BCF9F9-7D65-421E-B332-4D8056EE66CF}" type="doc">
      <dgm:prSet loTypeId="urn:microsoft.com/office/officeart/2005/8/layout/vList2" loCatId="list" qsTypeId="urn:microsoft.com/office/officeart/2005/8/quickstyle/simple1" qsCatId="simple" csTypeId="urn:microsoft.com/office/officeart/2005/8/colors/accent3_1" csCatId="accent3" phldr="1"/>
      <dgm:spPr/>
      <dgm:t>
        <a:bodyPr/>
        <a:lstStyle/>
        <a:p>
          <a:endParaRPr lang="uk-UA"/>
        </a:p>
      </dgm:t>
    </dgm:pt>
    <dgm:pt modelId="{70AC7C94-2947-42DB-8426-42B12C65E60A}">
      <dgm:prSet phldrT="[Текст]" custT="1"/>
      <dgm:spPr/>
      <dgm:t>
        <a:bodyPr/>
        <a:lstStyle/>
        <a:p>
          <a:r>
            <a:rPr lang="uk-UA" sz="1100"/>
            <a:t>Монетарні статті</a:t>
          </a:r>
        </a:p>
      </dgm:t>
    </dgm:pt>
    <dgm:pt modelId="{157325A6-2B9C-4258-BC85-786B9E487A86}" type="parTrans" cxnId="{E525FBE0-7BA4-4ED2-8C55-4B53F1A674D9}">
      <dgm:prSet/>
      <dgm:spPr/>
      <dgm:t>
        <a:bodyPr/>
        <a:lstStyle/>
        <a:p>
          <a:endParaRPr lang="uk-UA"/>
        </a:p>
      </dgm:t>
    </dgm:pt>
    <dgm:pt modelId="{58FC6D93-84A7-468B-8CAF-34991321EBFB}" type="sibTrans" cxnId="{E525FBE0-7BA4-4ED2-8C55-4B53F1A674D9}">
      <dgm:prSet/>
      <dgm:spPr/>
      <dgm:t>
        <a:bodyPr/>
        <a:lstStyle/>
        <a:p>
          <a:endParaRPr lang="uk-UA"/>
        </a:p>
      </dgm:t>
    </dgm:pt>
    <dgm:pt modelId="{7DE1AF76-42B9-4179-8765-7EA4DC148FC6}">
      <dgm:prSet phldrT="[Текст]" custT="1"/>
      <dgm:spPr/>
      <dgm:t>
        <a:bodyPr/>
        <a:lstStyle/>
        <a:p>
          <a:r>
            <a:rPr lang="uk-UA" sz="1100"/>
            <a:t> </a:t>
          </a:r>
          <a:r>
            <a:rPr lang="uk-UA" sz="900"/>
            <a:t>готівкова валюта та валюта на рахунках; </a:t>
          </a:r>
        </a:p>
      </dgm:t>
    </dgm:pt>
    <dgm:pt modelId="{6E7AEF3F-17A7-4394-8224-78C8C5E3D457}" type="parTrans" cxnId="{72368F36-531F-4694-A983-0C1C8AACD07B}">
      <dgm:prSet/>
      <dgm:spPr/>
      <dgm:t>
        <a:bodyPr/>
        <a:lstStyle/>
        <a:p>
          <a:endParaRPr lang="uk-UA"/>
        </a:p>
      </dgm:t>
    </dgm:pt>
    <dgm:pt modelId="{9A0BCC5B-3D6C-4A12-A94A-42A446B92FA1}" type="sibTrans" cxnId="{72368F36-531F-4694-A983-0C1C8AACD07B}">
      <dgm:prSet/>
      <dgm:spPr/>
      <dgm:t>
        <a:bodyPr/>
        <a:lstStyle/>
        <a:p>
          <a:endParaRPr lang="uk-UA"/>
        </a:p>
      </dgm:t>
    </dgm:pt>
    <dgm:pt modelId="{C3F3F05D-FD0B-4526-96DA-EBC3FBB08B0C}">
      <dgm:prSet custT="1"/>
      <dgm:spPr/>
      <dgm:t>
        <a:bodyPr/>
        <a:lstStyle/>
        <a:p>
          <a:r>
            <a:rPr lang="uk-UA" sz="900"/>
            <a:t> валютні зобов'язання за оприбутковані товари, отримані роботи й послуги; </a:t>
          </a:r>
        </a:p>
      </dgm:t>
    </dgm:pt>
    <dgm:pt modelId="{2C9CF87C-8E42-47C7-AE98-53DB135C8D67}" type="parTrans" cxnId="{57AC3FEE-4419-400E-A790-F13C5FAF241D}">
      <dgm:prSet/>
      <dgm:spPr/>
      <dgm:t>
        <a:bodyPr/>
        <a:lstStyle/>
        <a:p>
          <a:endParaRPr lang="uk-UA"/>
        </a:p>
      </dgm:t>
    </dgm:pt>
    <dgm:pt modelId="{92C30F25-A07F-4B6F-AE41-6A0BDFD91D4A}" type="sibTrans" cxnId="{57AC3FEE-4419-400E-A790-F13C5FAF241D}">
      <dgm:prSet/>
      <dgm:spPr/>
      <dgm:t>
        <a:bodyPr/>
        <a:lstStyle/>
        <a:p>
          <a:endParaRPr lang="uk-UA"/>
        </a:p>
      </dgm:t>
    </dgm:pt>
    <dgm:pt modelId="{307E089F-4579-4632-9B5A-AEFFE0D623DF}">
      <dgm:prSet custT="1"/>
      <dgm:spPr/>
      <dgm:t>
        <a:bodyPr/>
        <a:lstStyle/>
        <a:p>
          <a:r>
            <a:rPr lang="uk-UA" sz="900"/>
            <a:t> валютна заборгованість за відвантажені товари, надані послуги й роботи; </a:t>
          </a:r>
        </a:p>
      </dgm:t>
    </dgm:pt>
    <dgm:pt modelId="{415BD01B-05E2-4058-B939-B94D4FCCC86F}" type="parTrans" cxnId="{29589F8D-1FFC-4C44-977E-9435CDD4AF57}">
      <dgm:prSet/>
      <dgm:spPr/>
      <dgm:t>
        <a:bodyPr/>
        <a:lstStyle/>
        <a:p>
          <a:endParaRPr lang="uk-UA"/>
        </a:p>
      </dgm:t>
    </dgm:pt>
    <dgm:pt modelId="{E2D74789-F072-46B5-BF9F-744F750AC423}" type="sibTrans" cxnId="{29589F8D-1FFC-4C44-977E-9435CDD4AF57}">
      <dgm:prSet/>
      <dgm:spPr/>
      <dgm:t>
        <a:bodyPr/>
        <a:lstStyle/>
        <a:p>
          <a:endParaRPr lang="uk-UA"/>
        </a:p>
      </dgm:t>
    </dgm:pt>
    <dgm:pt modelId="{09244C9A-60A3-4ABC-BDD8-3EC4BEC98BDE}">
      <dgm:prSet custT="1"/>
      <dgm:spPr/>
      <dgm:t>
        <a:bodyPr/>
        <a:lstStyle/>
        <a:p>
          <a:r>
            <a:rPr lang="uk-UA" sz="900"/>
            <a:t> заборгованість за валютним кредитом;</a:t>
          </a:r>
        </a:p>
      </dgm:t>
    </dgm:pt>
    <dgm:pt modelId="{42B70402-E8E7-4755-A5C3-69F271A96076}" type="parTrans" cxnId="{87DCD6A4-F104-462D-919C-AE9554457E58}">
      <dgm:prSet/>
      <dgm:spPr/>
      <dgm:t>
        <a:bodyPr/>
        <a:lstStyle/>
        <a:p>
          <a:endParaRPr lang="uk-UA"/>
        </a:p>
      </dgm:t>
    </dgm:pt>
    <dgm:pt modelId="{CAF6ECD9-E860-4CBE-BEFA-DCAB5B19D268}" type="sibTrans" cxnId="{87DCD6A4-F104-462D-919C-AE9554457E58}">
      <dgm:prSet/>
      <dgm:spPr/>
      <dgm:t>
        <a:bodyPr/>
        <a:lstStyle/>
        <a:p>
          <a:endParaRPr lang="uk-UA"/>
        </a:p>
      </dgm:t>
    </dgm:pt>
    <dgm:pt modelId="{97A549D1-BE55-4968-8D07-8E5AAC0577A5}">
      <dgm:prSet custT="1"/>
      <dgm:spPr/>
      <dgm:t>
        <a:bodyPr/>
        <a:lstStyle/>
        <a:p>
          <a:r>
            <a:rPr lang="uk-UA" sz="900"/>
            <a:t> заборгованість за поворотною фінансовою допомогою у валюті;</a:t>
          </a:r>
        </a:p>
      </dgm:t>
    </dgm:pt>
    <dgm:pt modelId="{C0D18524-7B47-44F1-B831-C1FF12E3EA52}" type="parTrans" cxnId="{B888135E-0648-4755-9741-A02854C4D740}">
      <dgm:prSet/>
      <dgm:spPr/>
      <dgm:t>
        <a:bodyPr/>
        <a:lstStyle/>
        <a:p>
          <a:endParaRPr lang="uk-UA"/>
        </a:p>
      </dgm:t>
    </dgm:pt>
    <dgm:pt modelId="{0011BD05-B253-457A-AC30-8684A6992753}" type="sibTrans" cxnId="{B888135E-0648-4755-9741-A02854C4D740}">
      <dgm:prSet/>
      <dgm:spPr/>
      <dgm:t>
        <a:bodyPr/>
        <a:lstStyle/>
        <a:p>
          <a:endParaRPr lang="uk-UA"/>
        </a:p>
      </dgm:t>
    </dgm:pt>
    <dgm:pt modelId="{D1219A33-C136-40C6-8863-2BDF68482D73}">
      <dgm:prSet custT="1"/>
      <dgm:spPr/>
      <dgm:t>
        <a:bodyPr/>
        <a:lstStyle/>
        <a:p>
          <a:r>
            <a:rPr lang="uk-UA" sz="900"/>
            <a:t> цінні папери та інші фінансові інвестиції, виражені в іноземній валюті;</a:t>
          </a:r>
        </a:p>
      </dgm:t>
    </dgm:pt>
    <dgm:pt modelId="{4EF7C70D-750B-4C7E-95BB-534E09C38099}" type="parTrans" cxnId="{50580A7A-DCD0-4AB2-918C-D4EA19501920}">
      <dgm:prSet/>
      <dgm:spPr/>
      <dgm:t>
        <a:bodyPr/>
        <a:lstStyle/>
        <a:p>
          <a:endParaRPr lang="uk-UA"/>
        </a:p>
      </dgm:t>
    </dgm:pt>
    <dgm:pt modelId="{DD92AA2C-038C-4C09-A337-7C62ECC039DF}" type="sibTrans" cxnId="{50580A7A-DCD0-4AB2-918C-D4EA19501920}">
      <dgm:prSet/>
      <dgm:spPr/>
      <dgm:t>
        <a:bodyPr/>
        <a:lstStyle/>
        <a:p>
          <a:endParaRPr lang="uk-UA"/>
        </a:p>
      </dgm:t>
    </dgm:pt>
    <dgm:pt modelId="{57AAA7A1-D19B-4C80-8963-99CD7A66FE97}">
      <dgm:prSet custT="1"/>
      <dgm:spPr/>
      <dgm:t>
        <a:bodyPr/>
        <a:lstStyle/>
        <a:p>
          <a:r>
            <a:rPr lang="uk-UA" sz="900"/>
            <a:t> непогашена заборгованість перед підзвітною особою за затвердженими витратами у закордонному відрядженні тощо</a:t>
          </a:r>
          <a:r>
            <a:rPr lang="uk-UA" sz="1000"/>
            <a:t>.</a:t>
          </a:r>
        </a:p>
      </dgm:t>
    </dgm:pt>
    <dgm:pt modelId="{204DF4BF-725E-40F3-B439-0C92FB83BCDC}" type="parTrans" cxnId="{7FE57A6A-F84A-4FD7-90AE-F7DEE9710A3C}">
      <dgm:prSet/>
      <dgm:spPr/>
      <dgm:t>
        <a:bodyPr/>
        <a:lstStyle/>
        <a:p>
          <a:endParaRPr lang="uk-UA"/>
        </a:p>
      </dgm:t>
    </dgm:pt>
    <dgm:pt modelId="{62057D59-BFCB-4A13-B1E6-94A65FEDE6D4}" type="sibTrans" cxnId="{7FE57A6A-F84A-4FD7-90AE-F7DEE9710A3C}">
      <dgm:prSet/>
      <dgm:spPr/>
      <dgm:t>
        <a:bodyPr/>
        <a:lstStyle/>
        <a:p>
          <a:endParaRPr lang="uk-UA"/>
        </a:p>
      </dgm:t>
    </dgm:pt>
    <dgm:pt modelId="{02BE4AC7-7800-4EF7-B3CA-5B7730AD23AF}" type="pres">
      <dgm:prSet presAssocID="{06BCF9F9-7D65-421E-B332-4D8056EE66CF}" presName="linear" presStyleCnt="0">
        <dgm:presLayoutVars>
          <dgm:animLvl val="lvl"/>
          <dgm:resizeHandles val="exact"/>
        </dgm:presLayoutVars>
      </dgm:prSet>
      <dgm:spPr/>
    </dgm:pt>
    <dgm:pt modelId="{DB0B1CF5-5B0A-4FF2-8934-210BFE1E766D}" type="pres">
      <dgm:prSet presAssocID="{70AC7C94-2947-42DB-8426-42B12C65E60A}" presName="parentText" presStyleLbl="node1" presStyleIdx="0" presStyleCnt="1" custScaleY="24799">
        <dgm:presLayoutVars>
          <dgm:chMax val="0"/>
          <dgm:bulletEnabled val="1"/>
        </dgm:presLayoutVars>
      </dgm:prSet>
      <dgm:spPr/>
    </dgm:pt>
    <dgm:pt modelId="{CF343107-8853-413E-9988-628480B5C78D}" type="pres">
      <dgm:prSet presAssocID="{70AC7C94-2947-42DB-8426-42B12C65E60A}" presName="childText" presStyleLbl="revTx" presStyleIdx="0" presStyleCnt="1">
        <dgm:presLayoutVars>
          <dgm:bulletEnabled val="1"/>
        </dgm:presLayoutVars>
      </dgm:prSet>
      <dgm:spPr/>
    </dgm:pt>
  </dgm:ptLst>
  <dgm:cxnLst>
    <dgm:cxn modelId="{8D33B709-6840-4126-B26B-D45552B3203F}" type="presOf" srcId="{D1219A33-C136-40C6-8863-2BDF68482D73}" destId="{CF343107-8853-413E-9988-628480B5C78D}" srcOrd="0" destOrd="5" presId="urn:microsoft.com/office/officeart/2005/8/layout/vList2"/>
    <dgm:cxn modelId="{886D6D1F-FFA4-4211-8865-CFB53A311CC5}" type="presOf" srcId="{06BCF9F9-7D65-421E-B332-4D8056EE66CF}" destId="{02BE4AC7-7800-4EF7-B3CA-5B7730AD23AF}" srcOrd="0" destOrd="0" presId="urn:microsoft.com/office/officeart/2005/8/layout/vList2"/>
    <dgm:cxn modelId="{0720B52D-72C7-4F4E-B237-ADA1412BB0C9}" type="presOf" srcId="{307E089F-4579-4632-9B5A-AEFFE0D623DF}" destId="{CF343107-8853-413E-9988-628480B5C78D}" srcOrd="0" destOrd="2" presId="urn:microsoft.com/office/officeart/2005/8/layout/vList2"/>
    <dgm:cxn modelId="{72368F36-531F-4694-A983-0C1C8AACD07B}" srcId="{70AC7C94-2947-42DB-8426-42B12C65E60A}" destId="{7DE1AF76-42B9-4179-8765-7EA4DC148FC6}" srcOrd="0" destOrd="0" parTransId="{6E7AEF3F-17A7-4394-8224-78C8C5E3D457}" sibTransId="{9A0BCC5B-3D6C-4A12-A94A-42A446B92FA1}"/>
    <dgm:cxn modelId="{B888135E-0648-4755-9741-A02854C4D740}" srcId="{70AC7C94-2947-42DB-8426-42B12C65E60A}" destId="{97A549D1-BE55-4968-8D07-8E5AAC0577A5}" srcOrd="4" destOrd="0" parTransId="{C0D18524-7B47-44F1-B831-C1FF12E3EA52}" sibTransId="{0011BD05-B253-457A-AC30-8684A6992753}"/>
    <dgm:cxn modelId="{7FE57A6A-F84A-4FD7-90AE-F7DEE9710A3C}" srcId="{70AC7C94-2947-42DB-8426-42B12C65E60A}" destId="{57AAA7A1-D19B-4C80-8963-99CD7A66FE97}" srcOrd="6" destOrd="0" parTransId="{204DF4BF-725E-40F3-B439-0C92FB83BCDC}" sibTransId="{62057D59-BFCB-4A13-B1E6-94A65FEDE6D4}"/>
    <dgm:cxn modelId="{664B916B-B41C-4894-8EB6-2C080F77E4FD}" type="presOf" srcId="{7DE1AF76-42B9-4179-8765-7EA4DC148FC6}" destId="{CF343107-8853-413E-9988-628480B5C78D}" srcOrd="0" destOrd="0" presId="urn:microsoft.com/office/officeart/2005/8/layout/vList2"/>
    <dgm:cxn modelId="{65F5C86D-4C95-4BB6-B06C-B9B3E3750C8B}" type="presOf" srcId="{97A549D1-BE55-4968-8D07-8E5AAC0577A5}" destId="{CF343107-8853-413E-9988-628480B5C78D}" srcOrd="0" destOrd="4" presId="urn:microsoft.com/office/officeart/2005/8/layout/vList2"/>
    <dgm:cxn modelId="{836AED56-11A6-4EB1-8F41-5DA4B1FC11D9}" type="presOf" srcId="{70AC7C94-2947-42DB-8426-42B12C65E60A}" destId="{DB0B1CF5-5B0A-4FF2-8934-210BFE1E766D}" srcOrd="0" destOrd="0" presId="urn:microsoft.com/office/officeart/2005/8/layout/vList2"/>
    <dgm:cxn modelId="{50580A7A-DCD0-4AB2-918C-D4EA19501920}" srcId="{70AC7C94-2947-42DB-8426-42B12C65E60A}" destId="{D1219A33-C136-40C6-8863-2BDF68482D73}" srcOrd="5" destOrd="0" parTransId="{4EF7C70D-750B-4C7E-95BB-534E09C38099}" sibTransId="{DD92AA2C-038C-4C09-A337-7C62ECC039DF}"/>
    <dgm:cxn modelId="{4FEDE18A-5976-4944-AA72-2951D3CEC496}" type="presOf" srcId="{57AAA7A1-D19B-4C80-8963-99CD7A66FE97}" destId="{CF343107-8853-413E-9988-628480B5C78D}" srcOrd="0" destOrd="6" presId="urn:microsoft.com/office/officeart/2005/8/layout/vList2"/>
    <dgm:cxn modelId="{29589F8D-1FFC-4C44-977E-9435CDD4AF57}" srcId="{70AC7C94-2947-42DB-8426-42B12C65E60A}" destId="{307E089F-4579-4632-9B5A-AEFFE0D623DF}" srcOrd="2" destOrd="0" parTransId="{415BD01B-05E2-4058-B939-B94D4FCCC86F}" sibTransId="{E2D74789-F072-46B5-BF9F-744F750AC423}"/>
    <dgm:cxn modelId="{87DCD6A4-F104-462D-919C-AE9554457E58}" srcId="{70AC7C94-2947-42DB-8426-42B12C65E60A}" destId="{09244C9A-60A3-4ABC-BDD8-3EC4BEC98BDE}" srcOrd="3" destOrd="0" parTransId="{42B70402-E8E7-4755-A5C3-69F271A96076}" sibTransId="{CAF6ECD9-E860-4CBE-BEFA-DCAB5B19D268}"/>
    <dgm:cxn modelId="{32C862C6-4932-45E5-92FF-6F7CC807E8EF}" type="presOf" srcId="{C3F3F05D-FD0B-4526-96DA-EBC3FBB08B0C}" destId="{CF343107-8853-413E-9988-628480B5C78D}" srcOrd="0" destOrd="1" presId="urn:microsoft.com/office/officeart/2005/8/layout/vList2"/>
    <dgm:cxn modelId="{F1FB68CE-60A0-4D65-84C0-750383BD9BD8}" type="presOf" srcId="{09244C9A-60A3-4ABC-BDD8-3EC4BEC98BDE}" destId="{CF343107-8853-413E-9988-628480B5C78D}" srcOrd="0" destOrd="3" presId="urn:microsoft.com/office/officeart/2005/8/layout/vList2"/>
    <dgm:cxn modelId="{E525FBE0-7BA4-4ED2-8C55-4B53F1A674D9}" srcId="{06BCF9F9-7D65-421E-B332-4D8056EE66CF}" destId="{70AC7C94-2947-42DB-8426-42B12C65E60A}" srcOrd="0" destOrd="0" parTransId="{157325A6-2B9C-4258-BC85-786B9E487A86}" sibTransId="{58FC6D93-84A7-468B-8CAF-34991321EBFB}"/>
    <dgm:cxn modelId="{57AC3FEE-4419-400E-A790-F13C5FAF241D}" srcId="{70AC7C94-2947-42DB-8426-42B12C65E60A}" destId="{C3F3F05D-FD0B-4526-96DA-EBC3FBB08B0C}" srcOrd="1" destOrd="0" parTransId="{2C9CF87C-8E42-47C7-AE98-53DB135C8D67}" sibTransId="{92C30F25-A07F-4B6F-AE41-6A0BDFD91D4A}"/>
    <dgm:cxn modelId="{79B596A8-DD5F-495E-9D2C-066364C1D8C4}" type="presParOf" srcId="{02BE4AC7-7800-4EF7-B3CA-5B7730AD23AF}" destId="{DB0B1CF5-5B0A-4FF2-8934-210BFE1E766D}" srcOrd="0" destOrd="0" presId="urn:microsoft.com/office/officeart/2005/8/layout/vList2"/>
    <dgm:cxn modelId="{6695B031-634B-4720-B288-272768D5F92B}" type="presParOf" srcId="{02BE4AC7-7800-4EF7-B3CA-5B7730AD23AF}" destId="{CF343107-8853-413E-9988-628480B5C78D}" srcOrd="1" destOrd="0" presId="urn:microsoft.com/office/officeart/2005/8/layout/vList2"/>
  </dgm:cxnLst>
  <dgm:bg/>
  <dgm:whole/>
  <dgm:extLst>
    <a:ext uri="http://schemas.microsoft.com/office/drawing/2008/diagram">
      <dsp:dataModelExt xmlns:dsp="http://schemas.microsoft.com/office/drawing/2008/diagram" relId="rId248" minVer="http://schemas.openxmlformats.org/drawingml/2006/diagram"/>
    </a:ext>
  </dgm:extLst>
</dgm:dataModel>
</file>

<file path=word/diagrams/data42.xml><?xml version="1.0" encoding="utf-8"?>
<dgm:dataModel xmlns:dgm="http://schemas.openxmlformats.org/drawingml/2006/diagram" xmlns:a="http://schemas.openxmlformats.org/drawingml/2006/main">
  <dgm:ptLst>
    <dgm:pt modelId="{57DEB639-18D1-45DD-966B-DDBBEE451136}" type="doc">
      <dgm:prSet loTypeId="urn:microsoft.com/office/officeart/2005/8/layout/vList2" loCatId="list" qsTypeId="urn:microsoft.com/office/officeart/2005/8/quickstyle/simple1" qsCatId="simple" csTypeId="urn:microsoft.com/office/officeart/2005/8/colors/accent3_1" csCatId="accent3" phldr="1"/>
      <dgm:spPr/>
      <dgm:t>
        <a:bodyPr/>
        <a:lstStyle/>
        <a:p>
          <a:endParaRPr lang="uk-UA"/>
        </a:p>
      </dgm:t>
    </dgm:pt>
    <dgm:pt modelId="{5B13062B-D6E8-4A20-BD43-02C4851DACB7}">
      <dgm:prSet phldrT="[Текст]" custT="1"/>
      <dgm:spPr/>
      <dgm:t>
        <a:bodyPr/>
        <a:lstStyle/>
        <a:p>
          <a:r>
            <a:rPr lang="uk-UA" sz="1000"/>
            <a:t>Суб’єкти підприємницької діяльності можуть купувати на Міжбанківському валютному ринку валюту з метою:</a:t>
          </a:r>
        </a:p>
      </dgm:t>
    </dgm:pt>
    <dgm:pt modelId="{8CDCDB20-ADD8-49D8-94D7-2141DFA76F6E}" type="parTrans" cxnId="{29BA4242-6A63-45DC-BC53-1FB8F20A742A}">
      <dgm:prSet/>
      <dgm:spPr/>
      <dgm:t>
        <a:bodyPr/>
        <a:lstStyle/>
        <a:p>
          <a:endParaRPr lang="uk-UA"/>
        </a:p>
      </dgm:t>
    </dgm:pt>
    <dgm:pt modelId="{16727F7E-0FC9-47F7-BFB5-C5B5913C7D9F}" type="sibTrans" cxnId="{29BA4242-6A63-45DC-BC53-1FB8F20A742A}">
      <dgm:prSet/>
      <dgm:spPr/>
      <dgm:t>
        <a:bodyPr/>
        <a:lstStyle/>
        <a:p>
          <a:endParaRPr lang="uk-UA"/>
        </a:p>
      </dgm:t>
    </dgm:pt>
    <dgm:pt modelId="{4F082A02-8439-4744-8A64-A717EC23B9FF}">
      <dgm:prSet phldrT="[Текст]" custT="1"/>
      <dgm:spPr/>
      <dgm:t>
        <a:bodyPr/>
        <a:lstStyle/>
        <a:p>
          <a:r>
            <a:rPr lang="uk-UA" sz="800"/>
            <a:t> </a:t>
          </a:r>
          <a:r>
            <a:rPr lang="uk-UA" sz="900"/>
            <a:t>забезпечення виконання їх зобов’язань перед нерезидентами за імпорт</a:t>
          </a:r>
          <a:br>
            <a:rPr lang="uk-UA" sz="900"/>
          </a:br>
          <a:r>
            <a:rPr lang="uk-UA" sz="900"/>
            <a:t>товарів;</a:t>
          </a:r>
        </a:p>
      </dgm:t>
    </dgm:pt>
    <dgm:pt modelId="{0A0FB09F-C354-4403-B27E-DDD8B1D34CE6}" type="parTrans" cxnId="{ADE37216-A493-4155-AECA-B02F488B2ECC}">
      <dgm:prSet/>
      <dgm:spPr/>
      <dgm:t>
        <a:bodyPr/>
        <a:lstStyle/>
        <a:p>
          <a:endParaRPr lang="uk-UA"/>
        </a:p>
      </dgm:t>
    </dgm:pt>
    <dgm:pt modelId="{67C0B23C-5006-4229-AB77-D3E4F7DE3049}" type="sibTrans" cxnId="{ADE37216-A493-4155-AECA-B02F488B2ECC}">
      <dgm:prSet/>
      <dgm:spPr/>
      <dgm:t>
        <a:bodyPr/>
        <a:lstStyle/>
        <a:p>
          <a:endParaRPr lang="uk-UA"/>
        </a:p>
      </dgm:t>
    </dgm:pt>
    <dgm:pt modelId="{B80B3651-5B03-4467-8892-B41F3994D9DC}">
      <dgm:prSet custT="1"/>
      <dgm:spPr/>
      <dgm:t>
        <a:bodyPr/>
        <a:lstStyle/>
        <a:p>
          <a:r>
            <a:rPr lang="uk-UA" sz="900"/>
            <a:t> покриття витрат на службові відрядження за кордон;</a:t>
          </a:r>
        </a:p>
      </dgm:t>
    </dgm:pt>
    <dgm:pt modelId="{73068B6D-B54B-431E-ABEE-233157A85070}" type="parTrans" cxnId="{AE815675-C893-4429-9799-BA063448348B}">
      <dgm:prSet/>
      <dgm:spPr/>
      <dgm:t>
        <a:bodyPr/>
        <a:lstStyle/>
        <a:p>
          <a:endParaRPr lang="uk-UA"/>
        </a:p>
      </dgm:t>
    </dgm:pt>
    <dgm:pt modelId="{A35A8A42-EA70-44F3-B934-02B60394E526}" type="sibTrans" cxnId="{AE815675-C893-4429-9799-BA063448348B}">
      <dgm:prSet/>
      <dgm:spPr/>
      <dgm:t>
        <a:bodyPr/>
        <a:lstStyle/>
        <a:p>
          <a:endParaRPr lang="uk-UA"/>
        </a:p>
      </dgm:t>
    </dgm:pt>
    <dgm:pt modelId="{F4B62BD7-79A0-4610-AC26-28C2197D1B46}">
      <dgm:prSet custT="1"/>
      <dgm:spPr/>
      <dgm:t>
        <a:bodyPr/>
        <a:lstStyle/>
        <a:p>
          <a:r>
            <a:rPr lang="uk-UA" sz="900"/>
            <a:t> попередньої оплати послуг зв’язку і транспорту;</a:t>
          </a:r>
        </a:p>
      </dgm:t>
    </dgm:pt>
    <dgm:pt modelId="{6C7E3640-1F51-4291-908B-A419AE8B9BBA}" type="parTrans" cxnId="{65A4A17A-E045-45D6-919B-08754CF40D73}">
      <dgm:prSet/>
      <dgm:spPr/>
      <dgm:t>
        <a:bodyPr/>
        <a:lstStyle/>
        <a:p>
          <a:endParaRPr lang="uk-UA"/>
        </a:p>
      </dgm:t>
    </dgm:pt>
    <dgm:pt modelId="{95F6DF6E-F705-4C42-AF8E-CEC9FB404DB9}" type="sibTrans" cxnId="{65A4A17A-E045-45D6-919B-08754CF40D73}">
      <dgm:prSet/>
      <dgm:spPr/>
      <dgm:t>
        <a:bodyPr/>
        <a:lstStyle/>
        <a:p>
          <a:endParaRPr lang="uk-UA"/>
        </a:p>
      </dgm:t>
    </dgm:pt>
    <dgm:pt modelId="{F724660F-7BDB-4C15-95BD-307C375AE77B}">
      <dgm:prSet custT="1"/>
      <dgm:spPr/>
      <dgm:t>
        <a:bodyPr/>
        <a:lstStyle/>
        <a:p>
          <a:r>
            <a:rPr lang="uk-UA" sz="900"/>
            <a:t> розрахунків по картках міжнародних платіжних систем;</a:t>
          </a:r>
        </a:p>
      </dgm:t>
    </dgm:pt>
    <dgm:pt modelId="{8D6B0230-BC12-41CB-8106-2135A14EEB52}" type="parTrans" cxnId="{80E40476-FAB5-4772-B48A-2A9D684C663C}">
      <dgm:prSet/>
      <dgm:spPr/>
      <dgm:t>
        <a:bodyPr/>
        <a:lstStyle/>
        <a:p>
          <a:endParaRPr lang="uk-UA"/>
        </a:p>
      </dgm:t>
    </dgm:pt>
    <dgm:pt modelId="{F402BDA4-BBD1-433F-AF48-214D1FF6B51E}" type="sibTrans" cxnId="{80E40476-FAB5-4772-B48A-2A9D684C663C}">
      <dgm:prSet/>
      <dgm:spPr/>
      <dgm:t>
        <a:bodyPr/>
        <a:lstStyle/>
        <a:p>
          <a:endParaRPr lang="uk-UA"/>
        </a:p>
      </dgm:t>
    </dgm:pt>
    <dgm:pt modelId="{B74B5E32-70C3-4472-8DB0-43191B1A163B}">
      <dgm:prSet custT="1"/>
      <dgm:spPr/>
      <dgm:t>
        <a:bodyPr/>
        <a:lstStyle/>
        <a:p>
          <a:r>
            <a:rPr lang="uk-UA" sz="900"/>
            <a:t>передплати періодичної і поліграфічної продукції</a:t>
          </a:r>
        </a:p>
      </dgm:t>
    </dgm:pt>
    <dgm:pt modelId="{5A48CE02-29C5-4936-8846-8CAE8104B82A}" type="parTrans" cxnId="{80C54D49-97BF-4464-99B4-A65A41C1AE75}">
      <dgm:prSet/>
      <dgm:spPr/>
      <dgm:t>
        <a:bodyPr/>
        <a:lstStyle/>
        <a:p>
          <a:endParaRPr lang="uk-UA"/>
        </a:p>
      </dgm:t>
    </dgm:pt>
    <dgm:pt modelId="{5E5E48EB-9EC1-4FD4-8355-972AE25EEDEF}" type="sibTrans" cxnId="{80C54D49-97BF-4464-99B4-A65A41C1AE75}">
      <dgm:prSet/>
      <dgm:spPr/>
      <dgm:t>
        <a:bodyPr/>
        <a:lstStyle/>
        <a:p>
          <a:endParaRPr lang="uk-UA"/>
        </a:p>
      </dgm:t>
    </dgm:pt>
    <dgm:pt modelId="{D2671CC1-AB7B-4C6B-AAF7-BC40E9127DB2}">
      <dgm:prSet custT="1"/>
      <dgm:spPr/>
      <dgm:t>
        <a:bodyPr/>
        <a:lstStyle/>
        <a:p>
          <a:r>
            <a:rPr lang="uk-UA" sz="900"/>
            <a:t> оплати за переробку давальницької сировини, за капітальне будівництво,</a:t>
          </a:r>
          <a:br>
            <a:rPr lang="uk-UA" sz="900"/>
          </a:br>
          <a:r>
            <a:rPr lang="uk-UA" sz="900"/>
            <a:t>за надання туристичних і страхових послуг, за участь в семінарах, мешкання в готелях;</a:t>
          </a:r>
        </a:p>
      </dgm:t>
    </dgm:pt>
    <dgm:pt modelId="{886D66FC-5033-4720-9D96-E7DE4D1C7C32}" type="parTrans" cxnId="{16045F19-69D0-4912-AD14-F2A01838D4BD}">
      <dgm:prSet/>
      <dgm:spPr/>
      <dgm:t>
        <a:bodyPr/>
        <a:lstStyle/>
        <a:p>
          <a:endParaRPr lang="uk-UA"/>
        </a:p>
      </dgm:t>
    </dgm:pt>
    <dgm:pt modelId="{410352F0-1278-417B-B912-EB172EF19EBA}" type="sibTrans" cxnId="{16045F19-69D0-4912-AD14-F2A01838D4BD}">
      <dgm:prSet/>
      <dgm:spPr/>
      <dgm:t>
        <a:bodyPr/>
        <a:lstStyle/>
        <a:p>
          <a:endParaRPr lang="uk-UA"/>
        </a:p>
      </dgm:t>
    </dgm:pt>
    <dgm:pt modelId="{BF8EC55C-2D0E-40C5-B05B-E29EE8E15E2F}">
      <dgm:prSet custT="1"/>
      <dgm:spPr/>
      <dgm:t>
        <a:bodyPr/>
        <a:lstStyle/>
        <a:p>
          <a:r>
            <a:rPr lang="uk-UA" sz="900"/>
            <a:t> сплати митного збору і послуг повірених на підставі відповідних</a:t>
          </a:r>
          <a:br>
            <a:rPr lang="uk-UA" sz="900"/>
          </a:br>
          <a:r>
            <a:rPr lang="uk-UA" sz="900"/>
            <a:t>документів і довідки Державної фіскальної служби України;</a:t>
          </a:r>
        </a:p>
      </dgm:t>
    </dgm:pt>
    <dgm:pt modelId="{BA8E86CE-C96B-4CFA-952A-28DE0C86B3A3}" type="parTrans" cxnId="{75C550FD-4681-4655-A335-33965B06186E}">
      <dgm:prSet/>
      <dgm:spPr/>
      <dgm:t>
        <a:bodyPr/>
        <a:lstStyle/>
        <a:p>
          <a:endParaRPr lang="uk-UA"/>
        </a:p>
      </dgm:t>
    </dgm:pt>
    <dgm:pt modelId="{55FE63C1-B481-4F4D-AF78-E7AD5A07334C}" type="sibTrans" cxnId="{75C550FD-4681-4655-A335-33965B06186E}">
      <dgm:prSet/>
      <dgm:spPr/>
      <dgm:t>
        <a:bodyPr/>
        <a:lstStyle/>
        <a:p>
          <a:endParaRPr lang="uk-UA"/>
        </a:p>
      </dgm:t>
    </dgm:pt>
    <dgm:pt modelId="{3CF48803-3DE1-405E-8AD5-3F8DB222B46E}">
      <dgm:prSet custT="1"/>
      <dgm:spPr/>
      <dgm:t>
        <a:bodyPr/>
        <a:lstStyle/>
        <a:p>
          <a:r>
            <a:rPr lang="uk-UA" sz="900"/>
            <a:t> погашення кредитів нерезидентів;</a:t>
          </a:r>
        </a:p>
      </dgm:t>
    </dgm:pt>
    <dgm:pt modelId="{CFEB16D1-E561-47EF-A78C-B0D771753603}" type="parTrans" cxnId="{ADF92076-6153-4AB2-85ED-B2D73F8355B6}">
      <dgm:prSet/>
      <dgm:spPr/>
      <dgm:t>
        <a:bodyPr/>
        <a:lstStyle/>
        <a:p>
          <a:endParaRPr lang="uk-UA"/>
        </a:p>
      </dgm:t>
    </dgm:pt>
    <dgm:pt modelId="{A12E83AA-E0D9-49BE-92C6-53F12FC62FE9}" type="sibTrans" cxnId="{ADF92076-6153-4AB2-85ED-B2D73F8355B6}">
      <dgm:prSet/>
      <dgm:spPr/>
      <dgm:t>
        <a:bodyPr/>
        <a:lstStyle/>
        <a:p>
          <a:endParaRPr lang="uk-UA"/>
        </a:p>
      </dgm:t>
    </dgm:pt>
    <dgm:pt modelId="{41FC3251-F30B-448E-AF27-A9B3A9E260D2}">
      <dgm:prSet custT="1"/>
      <dgm:spPr/>
      <dgm:t>
        <a:bodyPr/>
        <a:lstStyle/>
        <a:p>
          <a:r>
            <a:rPr lang="uk-UA" sz="900"/>
            <a:t> переказ за кордон пенсій, стипендій, аліментів;</a:t>
          </a:r>
        </a:p>
      </dgm:t>
    </dgm:pt>
    <dgm:pt modelId="{62644E69-35A8-4BC3-9A0F-CE44AA6A79F7}" type="parTrans" cxnId="{994E13B0-97C5-496A-9003-FAEAD6965E39}">
      <dgm:prSet/>
      <dgm:spPr/>
      <dgm:t>
        <a:bodyPr/>
        <a:lstStyle/>
        <a:p>
          <a:endParaRPr lang="uk-UA"/>
        </a:p>
      </dgm:t>
    </dgm:pt>
    <dgm:pt modelId="{391FAD12-AD4F-4067-8322-52F610B49AC1}" type="sibTrans" cxnId="{994E13B0-97C5-496A-9003-FAEAD6965E39}">
      <dgm:prSet/>
      <dgm:spPr/>
      <dgm:t>
        <a:bodyPr/>
        <a:lstStyle/>
        <a:p>
          <a:endParaRPr lang="uk-UA"/>
        </a:p>
      </dgm:t>
    </dgm:pt>
    <dgm:pt modelId="{71F84842-12FF-4D50-889E-37B82F1E9B61}">
      <dgm:prSet custT="1"/>
      <dgm:spPr/>
      <dgm:t>
        <a:bodyPr/>
        <a:lstStyle/>
        <a:p>
          <a:r>
            <a:rPr lang="uk-UA" sz="900"/>
            <a:t> репатріації капіталу, що належить іноземному інвестору або дивідендів;</a:t>
          </a:r>
        </a:p>
      </dgm:t>
    </dgm:pt>
    <dgm:pt modelId="{F1D070F7-26F2-433E-B653-F08651DC3169}" type="parTrans" cxnId="{B53971B5-81DC-4710-93E4-EF52386E4ABB}">
      <dgm:prSet/>
      <dgm:spPr/>
      <dgm:t>
        <a:bodyPr/>
        <a:lstStyle/>
        <a:p>
          <a:endParaRPr lang="uk-UA"/>
        </a:p>
      </dgm:t>
    </dgm:pt>
    <dgm:pt modelId="{669302A5-DD07-4DE3-874B-FDF7B32BF825}" type="sibTrans" cxnId="{B53971B5-81DC-4710-93E4-EF52386E4ABB}">
      <dgm:prSet/>
      <dgm:spPr/>
      <dgm:t>
        <a:bodyPr/>
        <a:lstStyle/>
        <a:p>
          <a:endParaRPr lang="uk-UA"/>
        </a:p>
      </dgm:t>
    </dgm:pt>
    <dgm:pt modelId="{16E326BA-B66D-4033-9D47-CB1F30384047}">
      <dgm:prSet custT="1"/>
      <dgm:spPr/>
      <dgm:t>
        <a:bodyPr/>
        <a:lstStyle/>
        <a:p>
          <a:r>
            <a:rPr lang="uk-UA" sz="900"/>
            <a:t> для інших цілей, передбачених чинним законодавством.</a:t>
          </a:r>
        </a:p>
      </dgm:t>
    </dgm:pt>
    <dgm:pt modelId="{A309F951-A0D3-40D3-BA41-A4DD9F0B2D40}" type="parTrans" cxnId="{7BBAB056-3C3C-4EFE-B12E-21D267A4A4F2}">
      <dgm:prSet/>
      <dgm:spPr/>
      <dgm:t>
        <a:bodyPr/>
        <a:lstStyle/>
        <a:p>
          <a:endParaRPr lang="uk-UA"/>
        </a:p>
      </dgm:t>
    </dgm:pt>
    <dgm:pt modelId="{8D7F144D-9B77-40D1-B68E-E0A61C211D61}" type="sibTrans" cxnId="{7BBAB056-3C3C-4EFE-B12E-21D267A4A4F2}">
      <dgm:prSet/>
      <dgm:spPr/>
      <dgm:t>
        <a:bodyPr/>
        <a:lstStyle/>
        <a:p>
          <a:endParaRPr lang="uk-UA"/>
        </a:p>
      </dgm:t>
    </dgm:pt>
    <dgm:pt modelId="{42DA2BAF-4F39-4996-A1B7-BF9645A14624}" type="pres">
      <dgm:prSet presAssocID="{57DEB639-18D1-45DD-966B-DDBBEE451136}" presName="linear" presStyleCnt="0">
        <dgm:presLayoutVars>
          <dgm:animLvl val="lvl"/>
          <dgm:resizeHandles val="exact"/>
        </dgm:presLayoutVars>
      </dgm:prSet>
      <dgm:spPr/>
    </dgm:pt>
    <dgm:pt modelId="{AFECCD14-5DC1-4415-8DD8-BA7FF4EA9AC0}" type="pres">
      <dgm:prSet presAssocID="{5B13062B-D6E8-4A20-BD43-02C4851DACB7}" presName="parentText" presStyleLbl="node1" presStyleIdx="0" presStyleCnt="1" custScaleY="34259">
        <dgm:presLayoutVars>
          <dgm:chMax val="0"/>
          <dgm:bulletEnabled val="1"/>
        </dgm:presLayoutVars>
      </dgm:prSet>
      <dgm:spPr/>
    </dgm:pt>
    <dgm:pt modelId="{C7ECD4E9-2DE8-40B1-873C-A51AF646C943}" type="pres">
      <dgm:prSet presAssocID="{5B13062B-D6E8-4A20-BD43-02C4851DACB7}" presName="childText" presStyleLbl="revTx" presStyleIdx="0" presStyleCnt="1">
        <dgm:presLayoutVars>
          <dgm:bulletEnabled val="1"/>
        </dgm:presLayoutVars>
      </dgm:prSet>
      <dgm:spPr/>
    </dgm:pt>
  </dgm:ptLst>
  <dgm:cxnLst>
    <dgm:cxn modelId="{043D160F-5A1B-4986-9942-89B6FE482BDB}" type="presOf" srcId="{B74B5E32-70C3-4472-8DB0-43191B1A163B}" destId="{C7ECD4E9-2DE8-40B1-873C-A51AF646C943}" srcOrd="0" destOrd="4" presId="urn:microsoft.com/office/officeart/2005/8/layout/vList2"/>
    <dgm:cxn modelId="{ADE37216-A493-4155-AECA-B02F488B2ECC}" srcId="{5B13062B-D6E8-4A20-BD43-02C4851DACB7}" destId="{4F082A02-8439-4744-8A64-A717EC23B9FF}" srcOrd="0" destOrd="0" parTransId="{0A0FB09F-C354-4403-B27E-DDD8B1D34CE6}" sibTransId="{67C0B23C-5006-4229-AB77-D3E4F7DE3049}"/>
    <dgm:cxn modelId="{16045F19-69D0-4912-AD14-F2A01838D4BD}" srcId="{5B13062B-D6E8-4A20-BD43-02C4851DACB7}" destId="{D2671CC1-AB7B-4C6B-AAF7-BC40E9127DB2}" srcOrd="5" destOrd="0" parTransId="{886D66FC-5033-4720-9D96-E7DE4D1C7C32}" sibTransId="{410352F0-1278-417B-B912-EB172EF19EBA}"/>
    <dgm:cxn modelId="{9FF3A619-7471-4336-BBA3-3A16B6C1F023}" type="presOf" srcId="{4F082A02-8439-4744-8A64-A717EC23B9FF}" destId="{C7ECD4E9-2DE8-40B1-873C-A51AF646C943}" srcOrd="0" destOrd="0" presId="urn:microsoft.com/office/officeart/2005/8/layout/vList2"/>
    <dgm:cxn modelId="{6F907639-3EA6-4753-9072-2A2E0167E264}" type="presOf" srcId="{3CF48803-3DE1-405E-8AD5-3F8DB222B46E}" destId="{C7ECD4E9-2DE8-40B1-873C-A51AF646C943}" srcOrd="0" destOrd="7" presId="urn:microsoft.com/office/officeart/2005/8/layout/vList2"/>
    <dgm:cxn modelId="{75F7495C-3747-4C49-BCBF-72472BB016C7}" type="presOf" srcId="{57DEB639-18D1-45DD-966B-DDBBEE451136}" destId="{42DA2BAF-4F39-4996-A1B7-BF9645A14624}" srcOrd="0" destOrd="0" presId="urn:microsoft.com/office/officeart/2005/8/layout/vList2"/>
    <dgm:cxn modelId="{CE96D75E-5711-43E3-A8D9-DD0958CBF0DE}" type="presOf" srcId="{16E326BA-B66D-4033-9D47-CB1F30384047}" destId="{C7ECD4E9-2DE8-40B1-873C-A51AF646C943}" srcOrd="0" destOrd="10" presId="urn:microsoft.com/office/officeart/2005/8/layout/vList2"/>
    <dgm:cxn modelId="{43D99661-2C2E-4A00-96DC-36E91E542E98}" type="presOf" srcId="{D2671CC1-AB7B-4C6B-AAF7-BC40E9127DB2}" destId="{C7ECD4E9-2DE8-40B1-873C-A51AF646C943}" srcOrd="0" destOrd="5" presId="urn:microsoft.com/office/officeart/2005/8/layout/vList2"/>
    <dgm:cxn modelId="{29BA4242-6A63-45DC-BC53-1FB8F20A742A}" srcId="{57DEB639-18D1-45DD-966B-DDBBEE451136}" destId="{5B13062B-D6E8-4A20-BD43-02C4851DACB7}" srcOrd="0" destOrd="0" parTransId="{8CDCDB20-ADD8-49D8-94D7-2141DFA76F6E}" sibTransId="{16727F7E-0FC9-47F7-BFB5-C5B5913C7D9F}"/>
    <dgm:cxn modelId="{8BAE4844-87E8-489C-BC12-ED5A6D335E83}" type="presOf" srcId="{71F84842-12FF-4D50-889E-37B82F1E9B61}" destId="{C7ECD4E9-2DE8-40B1-873C-A51AF646C943}" srcOrd="0" destOrd="9" presId="urn:microsoft.com/office/officeart/2005/8/layout/vList2"/>
    <dgm:cxn modelId="{E1BD9B45-F4D3-4DD9-B508-B0BF1DA2F721}" type="presOf" srcId="{BF8EC55C-2D0E-40C5-B05B-E29EE8E15E2F}" destId="{C7ECD4E9-2DE8-40B1-873C-A51AF646C943}" srcOrd="0" destOrd="6" presId="urn:microsoft.com/office/officeart/2005/8/layout/vList2"/>
    <dgm:cxn modelId="{80C54D49-97BF-4464-99B4-A65A41C1AE75}" srcId="{5B13062B-D6E8-4A20-BD43-02C4851DACB7}" destId="{B74B5E32-70C3-4472-8DB0-43191B1A163B}" srcOrd="4" destOrd="0" parTransId="{5A48CE02-29C5-4936-8846-8CAE8104B82A}" sibTransId="{5E5E48EB-9EC1-4FD4-8355-972AE25EEDEF}"/>
    <dgm:cxn modelId="{79E97A54-0488-49B3-9938-AF9A2CF9A539}" type="presOf" srcId="{F4B62BD7-79A0-4610-AC26-28C2197D1B46}" destId="{C7ECD4E9-2DE8-40B1-873C-A51AF646C943}" srcOrd="0" destOrd="2" presId="urn:microsoft.com/office/officeart/2005/8/layout/vList2"/>
    <dgm:cxn modelId="{AE815675-C893-4429-9799-BA063448348B}" srcId="{5B13062B-D6E8-4A20-BD43-02C4851DACB7}" destId="{B80B3651-5B03-4467-8892-B41F3994D9DC}" srcOrd="1" destOrd="0" parTransId="{73068B6D-B54B-431E-ABEE-233157A85070}" sibTransId="{A35A8A42-EA70-44F3-B934-02B60394E526}"/>
    <dgm:cxn modelId="{80E40476-FAB5-4772-B48A-2A9D684C663C}" srcId="{5B13062B-D6E8-4A20-BD43-02C4851DACB7}" destId="{F724660F-7BDB-4C15-95BD-307C375AE77B}" srcOrd="3" destOrd="0" parTransId="{8D6B0230-BC12-41CB-8106-2135A14EEB52}" sibTransId="{F402BDA4-BBD1-433F-AF48-214D1FF6B51E}"/>
    <dgm:cxn modelId="{ADF92076-6153-4AB2-85ED-B2D73F8355B6}" srcId="{5B13062B-D6E8-4A20-BD43-02C4851DACB7}" destId="{3CF48803-3DE1-405E-8AD5-3F8DB222B46E}" srcOrd="7" destOrd="0" parTransId="{CFEB16D1-E561-47EF-A78C-B0D771753603}" sibTransId="{A12E83AA-E0D9-49BE-92C6-53F12FC62FE9}"/>
    <dgm:cxn modelId="{7BBAB056-3C3C-4EFE-B12E-21D267A4A4F2}" srcId="{5B13062B-D6E8-4A20-BD43-02C4851DACB7}" destId="{16E326BA-B66D-4033-9D47-CB1F30384047}" srcOrd="10" destOrd="0" parTransId="{A309F951-A0D3-40D3-BA41-A4DD9F0B2D40}" sibTransId="{8D7F144D-9B77-40D1-B68E-E0A61C211D61}"/>
    <dgm:cxn modelId="{65A4A17A-E045-45D6-919B-08754CF40D73}" srcId="{5B13062B-D6E8-4A20-BD43-02C4851DACB7}" destId="{F4B62BD7-79A0-4610-AC26-28C2197D1B46}" srcOrd="2" destOrd="0" parTransId="{6C7E3640-1F51-4291-908B-A419AE8B9BBA}" sibTransId="{95F6DF6E-F705-4C42-AF8E-CEC9FB404DB9}"/>
    <dgm:cxn modelId="{3977A59D-BD5F-4E2A-8BB0-BEDABA2EE086}" type="presOf" srcId="{F724660F-7BDB-4C15-95BD-307C375AE77B}" destId="{C7ECD4E9-2DE8-40B1-873C-A51AF646C943}" srcOrd="0" destOrd="3" presId="urn:microsoft.com/office/officeart/2005/8/layout/vList2"/>
    <dgm:cxn modelId="{994E13B0-97C5-496A-9003-FAEAD6965E39}" srcId="{5B13062B-D6E8-4A20-BD43-02C4851DACB7}" destId="{41FC3251-F30B-448E-AF27-A9B3A9E260D2}" srcOrd="8" destOrd="0" parTransId="{62644E69-35A8-4BC3-9A0F-CE44AA6A79F7}" sibTransId="{391FAD12-AD4F-4067-8322-52F610B49AC1}"/>
    <dgm:cxn modelId="{B53971B5-81DC-4710-93E4-EF52386E4ABB}" srcId="{5B13062B-D6E8-4A20-BD43-02C4851DACB7}" destId="{71F84842-12FF-4D50-889E-37B82F1E9B61}" srcOrd="9" destOrd="0" parTransId="{F1D070F7-26F2-433E-B653-F08651DC3169}" sibTransId="{669302A5-DD07-4DE3-874B-FDF7B32BF825}"/>
    <dgm:cxn modelId="{00BFD3CF-779A-4B66-BEF3-83D9636906B0}" type="presOf" srcId="{41FC3251-F30B-448E-AF27-A9B3A9E260D2}" destId="{C7ECD4E9-2DE8-40B1-873C-A51AF646C943}" srcOrd="0" destOrd="8" presId="urn:microsoft.com/office/officeart/2005/8/layout/vList2"/>
    <dgm:cxn modelId="{B7F3D2D6-483D-4AE8-BD2D-482101FFC73E}" type="presOf" srcId="{5B13062B-D6E8-4A20-BD43-02C4851DACB7}" destId="{AFECCD14-5DC1-4415-8DD8-BA7FF4EA9AC0}" srcOrd="0" destOrd="0" presId="urn:microsoft.com/office/officeart/2005/8/layout/vList2"/>
    <dgm:cxn modelId="{2BCD79E9-413A-45BE-B4D9-9CEA73D3FBBE}" type="presOf" srcId="{B80B3651-5B03-4467-8892-B41F3994D9DC}" destId="{C7ECD4E9-2DE8-40B1-873C-A51AF646C943}" srcOrd="0" destOrd="1" presId="urn:microsoft.com/office/officeart/2005/8/layout/vList2"/>
    <dgm:cxn modelId="{75C550FD-4681-4655-A335-33965B06186E}" srcId="{5B13062B-D6E8-4A20-BD43-02C4851DACB7}" destId="{BF8EC55C-2D0E-40C5-B05B-E29EE8E15E2F}" srcOrd="6" destOrd="0" parTransId="{BA8E86CE-C96B-4CFA-952A-28DE0C86B3A3}" sibTransId="{55FE63C1-B481-4F4D-AF78-E7AD5A07334C}"/>
    <dgm:cxn modelId="{90F1D721-BA8A-4E7B-BF6F-0E853800DFB5}" type="presParOf" srcId="{42DA2BAF-4F39-4996-A1B7-BF9645A14624}" destId="{AFECCD14-5DC1-4415-8DD8-BA7FF4EA9AC0}" srcOrd="0" destOrd="0" presId="urn:microsoft.com/office/officeart/2005/8/layout/vList2"/>
    <dgm:cxn modelId="{855ED013-489E-42DA-8A0E-6B8B8E0FB533}" type="presParOf" srcId="{42DA2BAF-4F39-4996-A1B7-BF9645A14624}" destId="{C7ECD4E9-2DE8-40B1-873C-A51AF646C943}" srcOrd="1" destOrd="0" presId="urn:microsoft.com/office/officeart/2005/8/layout/vList2"/>
  </dgm:cxnLst>
  <dgm:bg/>
  <dgm:whole/>
  <dgm:extLst>
    <a:ext uri="http://schemas.microsoft.com/office/drawing/2008/diagram">
      <dsp:dataModelExt xmlns:dsp="http://schemas.microsoft.com/office/drawing/2008/diagram" relId="rId253" minVer="http://schemas.openxmlformats.org/drawingml/2006/diagram"/>
    </a:ext>
  </dgm:extLst>
</dgm:dataModel>
</file>

<file path=word/diagrams/data43.xml><?xml version="1.0" encoding="utf-8"?>
<dgm:dataModel xmlns:dgm="http://schemas.openxmlformats.org/drawingml/2006/diagram" xmlns:a="http://schemas.openxmlformats.org/drawingml/2006/main">
  <dgm:ptLst>
    <dgm:pt modelId="{8C5B5B8B-A081-44A1-A86D-A016FFCF9933}" type="doc">
      <dgm:prSet loTypeId="urn:microsoft.com/office/officeart/2008/layout/PictureStrips" loCatId="list" qsTypeId="urn:microsoft.com/office/officeart/2005/8/quickstyle/simple1" qsCatId="simple" csTypeId="urn:microsoft.com/office/officeart/2005/8/colors/accent1_2" csCatId="accent1" phldr="1"/>
      <dgm:spPr/>
      <dgm:t>
        <a:bodyPr/>
        <a:lstStyle/>
        <a:p>
          <a:endParaRPr lang="uk-UA"/>
        </a:p>
      </dgm:t>
    </dgm:pt>
    <dgm:pt modelId="{FD3C5702-F51D-46A4-81AE-DC5F3F2311D3}">
      <dgm:prSet phldrT="[Текст]" custT="1"/>
      <dgm:spPr/>
      <dgm:t>
        <a:bodyPr/>
        <a:lstStyle/>
        <a:p>
          <a:r>
            <a:rPr lang="uk-UA" sz="1000" b="1" i="1"/>
            <a:t>Імпорт</a:t>
          </a:r>
          <a:r>
            <a:rPr lang="uk-UA" sz="1000"/>
            <a:t> – це купівля, у тому числі з оплатою в не грошовій формі, українськими суб’єктами зовнішньоекономічної діяльності у іноземних суб’єктів підприємницької діяльності товарів з ввезенням або без ввезення їх на митну територію України, включаючи покупку товарів, призначених для власного споживання установами і організаціями України, розташованими за її межами</a:t>
          </a:r>
        </a:p>
      </dgm:t>
    </dgm:pt>
    <dgm:pt modelId="{0BB93670-D04F-49DA-AD53-D64CC189243B}" type="parTrans" cxnId="{767AF92A-0FB4-4C0E-BD55-B85C0C2229E7}">
      <dgm:prSet/>
      <dgm:spPr/>
      <dgm:t>
        <a:bodyPr/>
        <a:lstStyle/>
        <a:p>
          <a:endParaRPr lang="uk-UA"/>
        </a:p>
      </dgm:t>
    </dgm:pt>
    <dgm:pt modelId="{9717ACB8-7F25-4195-9600-DD0682F0588C}" type="sibTrans" cxnId="{767AF92A-0FB4-4C0E-BD55-B85C0C2229E7}">
      <dgm:prSet/>
      <dgm:spPr/>
      <dgm:t>
        <a:bodyPr/>
        <a:lstStyle/>
        <a:p>
          <a:endParaRPr lang="uk-UA"/>
        </a:p>
      </dgm:t>
    </dgm:pt>
    <dgm:pt modelId="{353C5EA2-D236-47A6-B4A8-733AD358426F}">
      <dgm:prSet phldrT="[Текст]" custT="1"/>
      <dgm:spPr/>
      <dgm:t>
        <a:bodyPr/>
        <a:lstStyle/>
        <a:p>
          <a:r>
            <a:rPr lang="uk-UA" sz="1000" b="1" i="1"/>
            <a:t>Імпортна операція –</a:t>
          </a:r>
          <a:r>
            <a:rPr lang="uk-UA" sz="1000"/>
            <a:t> комерційна діяльність, що пов'язана з закупівлею та ввезенням в Україну іноземних товарно-матеріальних цінностей для їх наступної реалізації на внутрішньому ринку або використання у виробничо-господарській діяльност</a:t>
          </a:r>
        </a:p>
      </dgm:t>
    </dgm:pt>
    <dgm:pt modelId="{7A8FC093-2B24-4C8B-B733-90EBF8BDB61A}" type="parTrans" cxnId="{2E8168E1-4D8F-4D1D-8929-4E51193400CB}">
      <dgm:prSet/>
      <dgm:spPr/>
      <dgm:t>
        <a:bodyPr/>
        <a:lstStyle/>
        <a:p>
          <a:endParaRPr lang="uk-UA"/>
        </a:p>
      </dgm:t>
    </dgm:pt>
    <dgm:pt modelId="{BD9F4795-A86C-471F-982C-0A26A38EB315}" type="sibTrans" cxnId="{2E8168E1-4D8F-4D1D-8929-4E51193400CB}">
      <dgm:prSet/>
      <dgm:spPr/>
      <dgm:t>
        <a:bodyPr/>
        <a:lstStyle/>
        <a:p>
          <a:endParaRPr lang="uk-UA"/>
        </a:p>
      </dgm:t>
    </dgm:pt>
    <dgm:pt modelId="{85D255EA-EA16-4B51-8C86-194EB9A2A1F9}" type="pres">
      <dgm:prSet presAssocID="{8C5B5B8B-A081-44A1-A86D-A016FFCF9933}" presName="Name0" presStyleCnt="0">
        <dgm:presLayoutVars>
          <dgm:dir/>
          <dgm:resizeHandles val="exact"/>
        </dgm:presLayoutVars>
      </dgm:prSet>
      <dgm:spPr/>
    </dgm:pt>
    <dgm:pt modelId="{42856E16-0D36-45EF-B71A-0C601ADB5A91}" type="pres">
      <dgm:prSet presAssocID="{FD3C5702-F51D-46A4-81AE-DC5F3F2311D3}" presName="composite" presStyleCnt="0"/>
      <dgm:spPr/>
    </dgm:pt>
    <dgm:pt modelId="{3E3C541A-EA36-433A-B81F-1D4C44072051}" type="pres">
      <dgm:prSet presAssocID="{FD3C5702-F51D-46A4-81AE-DC5F3F2311D3}" presName="rect1" presStyleLbl="trAlignAcc1" presStyleIdx="0" presStyleCnt="2" custScaleX="165277" custScaleY="159482">
        <dgm:presLayoutVars>
          <dgm:bulletEnabled val="1"/>
        </dgm:presLayoutVars>
      </dgm:prSet>
      <dgm:spPr/>
    </dgm:pt>
    <dgm:pt modelId="{780132F6-C9A2-4074-9656-1DC93D98961E}" type="pres">
      <dgm:prSet presAssocID="{FD3C5702-F51D-46A4-81AE-DC5F3F2311D3}" presName="rect2" presStyleLbl="fgImgPlace1" presStyleIdx="0" presStyleCnt="2" custLinFactX="-100000" custLinFactNeighborX="-121245" custLinFactNeighborY="1861"/>
      <dgm:spPr/>
    </dgm:pt>
    <dgm:pt modelId="{6725227B-F0A6-4E43-B140-CD59DF927BC8}" type="pres">
      <dgm:prSet presAssocID="{9717ACB8-7F25-4195-9600-DD0682F0588C}" presName="sibTrans" presStyleCnt="0"/>
      <dgm:spPr/>
    </dgm:pt>
    <dgm:pt modelId="{9F75E9CA-7C6D-452A-846E-ECEB34673632}" type="pres">
      <dgm:prSet presAssocID="{353C5EA2-D236-47A6-B4A8-733AD358426F}" presName="composite" presStyleCnt="0"/>
      <dgm:spPr/>
    </dgm:pt>
    <dgm:pt modelId="{12E96CA0-8ECF-4D50-834B-D9B5A6862166}" type="pres">
      <dgm:prSet presAssocID="{353C5EA2-D236-47A6-B4A8-733AD358426F}" presName="rect1" presStyleLbl="trAlignAcc1" presStyleIdx="1" presStyleCnt="2" custScaleX="166651" custScaleY="152207">
        <dgm:presLayoutVars>
          <dgm:bulletEnabled val="1"/>
        </dgm:presLayoutVars>
      </dgm:prSet>
      <dgm:spPr/>
    </dgm:pt>
    <dgm:pt modelId="{2C5B8D5C-757E-4BBC-AA86-05D337AF086E}" type="pres">
      <dgm:prSet presAssocID="{353C5EA2-D236-47A6-B4A8-733AD358426F}" presName="rect2" presStyleLbl="fgImgPlace1" presStyleIdx="1" presStyleCnt="2" custLinFactX="-100000" custLinFactNeighborX="-118682" custLinFactNeighborY="8065"/>
      <dgm:spPr/>
    </dgm:pt>
  </dgm:ptLst>
  <dgm:cxnLst>
    <dgm:cxn modelId="{767AF92A-0FB4-4C0E-BD55-B85C0C2229E7}" srcId="{8C5B5B8B-A081-44A1-A86D-A016FFCF9933}" destId="{FD3C5702-F51D-46A4-81AE-DC5F3F2311D3}" srcOrd="0" destOrd="0" parTransId="{0BB93670-D04F-49DA-AD53-D64CC189243B}" sibTransId="{9717ACB8-7F25-4195-9600-DD0682F0588C}"/>
    <dgm:cxn modelId="{C2474949-DEBF-43FE-9D3C-3A426CDD1A6A}" type="presOf" srcId="{FD3C5702-F51D-46A4-81AE-DC5F3F2311D3}" destId="{3E3C541A-EA36-433A-B81F-1D4C44072051}" srcOrd="0" destOrd="0" presId="urn:microsoft.com/office/officeart/2008/layout/PictureStrips"/>
    <dgm:cxn modelId="{55B6FA97-866B-4D22-ADCC-1658AE244B79}" type="presOf" srcId="{353C5EA2-D236-47A6-B4A8-733AD358426F}" destId="{12E96CA0-8ECF-4D50-834B-D9B5A6862166}" srcOrd="0" destOrd="0" presId="urn:microsoft.com/office/officeart/2008/layout/PictureStrips"/>
    <dgm:cxn modelId="{690E47D6-B1B6-4618-9C16-9238AA14F2A4}" type="presOf" srcId="{8C5B5B8B-A081-44A1-A86D-A016FFCF9933}" destId="{85D255EA-EA16-4B51-8C86-194EB9A2A1F9}" srcOrd="0" destOrd="0" presId="urn:microsoft.com/office/officeart/2008/layout/PictureStrips"/>
    <dgm:cxn modelId="{2E8168E1-4D8F-4D1D-8929-4E51193400CB}" srcId="{8C5B5B8B-A081-44A1-A86D-A016FFCF9933}" destId="{353C5EA2-D236-47A6-B4A8-733AD358426F}" srcOrd="1" destOrd="0" parTransId="{7A8FC093-2B24-4C8B-B733-90EBF8BDB61A}" sibTransId="{BD9F4795-A86C-471F-982C-0A26A38EB315}"/>
    <dgm:cxn modelId="{A4F59AF6-D3FD-41C6-A6DA-D799F5B6E988}" type="presParOf" srcId="{85D255EA-EA16-4B51-8C86-194EB9A2A1F9}" destId="{42856E16-0D36-45EF-B71A-0C601ADB5A91}" srcOrd="0" destOrd="0" presId="urn:microsoft.com/office/officeart/2008/layout/PictureStrips"/>
    <dgm:cxn modelId="{789C3DBC-61E7-41E7-9D8A-1FA2ABE7B404}" type="presParOf" srcId="{42856E16-0D36-45EF-B71A-0C601ADB5A91}" destId="{3E3C541A-EA36-433A-B81F-1D4C44072051}" srcOrd="0" destOrd="0" presId="urn:microsoft.com/office/officeart/2008/layout/PictureStrips"/>
    <dgm:cxn modelId="{14132E61-3942-4096-8FD1-CDB315C83D98}" type="presParOf" srcId="{42856E16-0D36-45EF-B71A-0C601ADB5A91}" destId="{780132F6-C9A2-4074-9656-1DC93D98961E}" srcOrd="1" destOrd="0" presId="urn:microsoft.com/office/officeart/2008/layout/PictureStrips"/>
    <dgm:cxn modelId="{BCD1C886-C1CB-4014-B312-3F5C255FC1C5}" type="presParOf" srcId="{85D255EA-EA16-4B51-8C86-194EB9A2A1F9}" destId="{6725227B-F0A6-4E43-B140-CD59DF927BC8}" srcOrd="1" destOrd="0" presId="urn:microsoft.com/office/officeart/2008/layout/PictureStrips"/>
    <dgm:cxn modelId="{A62190CC-24AA-4726-A19D-D9983473D70A}" type="presParOf" srcId="{85D255EA-EA16-4B51-8C86-194EB9A2A1F9}" destId="{9F75E9CA-7C6D-452A-846E-ECEB34673632}" srcOrd="2" destOrd="0" presId="urn:microsoft.com/office/officeart/2008/layout/PictureStrips"/>
    <dgm:cxn modelId="{9C83A3E7-7E6C-4364-9F94-4FDE75709ECD}" type="presParOf" srcId="{9F75E9CA-7C6D-452A-846E-ECEB34673632}" destId="{12E96CA0-8ECF-4D50-834B-D9B5A6862166}" srcOrd="0" destOrd="0" presId="urn:microsoft.com/office/officeart/2008/layout/PictureStrips"/>
    <dgm:cxn modelId="{9E2FB39B-040A-4DB4-BAC9-D3BF87C52B8B}" type="presParOf" srcId="{9F75E9CA-7C6D-452A-846E-ECEB34673632}" destId="{2C5B8D5C-757E-4BBC-AA86-05D337AF086E}" srcOrd="1" destOrd="0" presId="urn:microsoft.com/office/officeart/2008/layout/PictureStrips"/>
  </dgm:cxnLst>
  <dgm:bg/>
  <dgm:whole/>
  <dgm:extLst>
    <a:ext uri="http://schemas.microsoft.com/office/drawing/2008/diagram">
      <dsp:dataModelExt xmlns:dsp="http://schemas.microsoft.com/office/drawing/2008/diagram" relId="rId258" minVer="http://schemas.openxmlformats.org/drawingml/2006/diagram"/>
    </a:ext>
  </dgm:extLst>
</dgm:dataModel>
</file>

<file path=word/diagrams/data44.xml><?xml version="1.0" encoding="utf-8"?>
<dgm:dataModel xmlns:dgm="http://schemas.openxmlformats.org/drawingml/2006/diagram" xmlns:a="http://schemas.openxmlformats.org/drawingml/2006/main">
  <dgm:ptLst>
    <dgm:pt modelId="{BC72D5FA-6990-4A94-8DB1-8768B1CA6DFA}" type="doc">
      <dgm:prSet loTypeId="urn:microsoft.com/office/officeart/2005/8/layout/vList2" loCatId="list" qsTypeId="urn:microsoft.com/office/officeart/2005/8/quickstyle/simple1" qsCatId="simple" csTypeId="urn:microsoft.com/office/officeart/2005/8/colors/accent3_1" csCatId="accent3" phldr="1"/>
      <dgm:spPr/>
      <dgm:t>
        <a:bodyPr/>
        <a:lstStyle/>
        <a:p>
          <a:endParaRPr lang="uk-UA"/>
        </a:p>
      </dgm:t>
    </dgm:pt>
    <dgm:pt modelId="{7ECB691C-2C85-40C3-ABB2-36086C2D783E}">
      <dgm:prSet phldrT="[Текст]" custT="1"/>
      <dgm:spPr/>
      <dgm:t>
        <a:bodyPr/>
        <a:lstStyle/>
        <a:p>
          <a:r>
            <a:rPr lang="uk-UA" sz="1000" b="1"/>
            <a:t>Митна декларація </a:t>
          </a:r>
          <a:r>
            <a:rPr lang="uk-UA" sz="1000"/>
            <a:t>– заява встановленої форми, в якій особою зазначено митну процедуру, що підлягає застосуванню до товарів, та</a:t>
          </a:r>
          <a:br>
            <a:rPr lang="uk-UA" sz="1000"/>
          </a:br>
          <a:r>
            <a:rPr lang="uk-UA" sz="1000"/>
            <a:t>передбачені законодавством відомості про товари, умови і способи їх</a:t>
          </a:r>
          <a:br>
            <a:rPr lang="uk-UA" sz="1000"/>
          </a:br>
          <a:r>
            <a:rPr lang="uk-UA" sz="1000"/>
            <a:t>переміщення через митний кордон України та щодо нарахування митних платежів, необхідних для застосування цієї процедур</a:t>
          </a:r>
        </a:p>
      </dgm:t>
    </dgm:pt>
    <dgm:pt modelId="{37A22DCF-B4B1-4865-BF1F-DF63C2B3ED9E}" type="parTrans" cxnId="{6996937A-76A4-4B65-A8B2-084FB96CCA57}">
      <dgm:prSet/>
      <dgm:spPr/>
      <dgm:t>
        <a:bodyPr/>
        <a:lstStyle/>
        <a:p>
          <a:endParaRPr lang="uk-UA"/>
        </a:p>
      </dgm:t>
    </dgm:pt>
    <dgm:pt modelId="{F6543891-57BA-4316-9885-92AC167C5D98}" type="sibTrans" cxnId="{6996937A-76A4-4B65-A8B2-084FB96CCA57}">
      <dgm:prSet/>
      <dgm:spPr/>
      <dgm:t>
        <a:bodyPr/>
        <a:lstStyle/>
        <a:p>
          <a:endParaRPr lang="uk-UA"/>
        </a:p>
      </dgm:t>
    </dgm:pt>
    <dgm:pt modelId="{015F4F86-480F-4AA5-BF86-A1AA6EBF69CF}" type="pres">
      <dgm:prSet presAssocID="{BC72D5FA-6990-4A94-8DB1-8768B1CA6DFA}" presName="linear" presStyleCnt="0">
        <dgm:presLayoutVars>
          <dgm:animLvl val="lvl"/>
          <dgm:resizeHandles val="exact"/>
        </dgm:presLayoutVars>
      </dgm:prSet>
      <dgm:spPr/>
    </dgm:pt>
    <dgm:pt modelId="{716D4DA4-1370-4CFB-9230-0289E56DA405}" type="pres">
      <dgm:prSet presAssocID="{7ECB691C-2C85-40C3-ABB2-36086C2D783E}" presName="parentText" presStyleLbl="node1" presStyleIdx="0" presStyleCnt="1" custScaleY="70330" custLinFactNeighborX="1092" custLinFactNeighborY="-45228">
        <dgm:presLayoutVars>
          <dgm:chMax val="0"/>
          <dgm:bulletEnabled val="1"/>
        </dgm:presLayoutVars>
      </dgm:prSet>
      <dgm:spPr/>
    </dgm:pt>
  </dgm:ptLst>
  <dgm:cxnLst>
    <dgm:cxn modelId="{6996937A-76A4-4B65-A8B2-084FB96CCA57}" srcId="{BC72D5FA-6990-4A94-8DB1-8768B1CA6DFA}" destId="{7ECB691C-2C85-40C3-ABB2-36086C2D783E}" srcOrd="0" destOrd="0" parTransId="{37A22DCF-B4B1-4865-BF1F-DF63C2B3ED9E}" sibTransId="{F6543891-57BA-4316-9885-92AC167C5D98}"/>
    <dgm:cxn modelId="{D444CDE8-2E6F-44BA-B00A-B4DAE133CCA8}" type="presOf" srcId="{7ECB691C-2C85-40C3-ABB2-36086C2D783E}" destId="{716D4DA4-1370-4CFB-9230-0289E56DA405}" srcOrd="0" destOrd="0" presId="urn:microsoft.com/office/officeart/2005/8/layout/vList2"/>
    <dgm:cxn modelId="{15AEB2FC-84DC-4A48-990C-DB900DCCCAD2}" type="presOf" srcId="{BC72D5FA-6990-4A94-8DB1-8768B1CA6DFA}" destId="{015F4F86-480F-4AA5-BF86-A1AA6EBF69CF}" srcOrd="0" destOrd="0" presId="urn:microsoft.com/office/officeart/2005/8/layout/vList2"/>
    <dgm:cxn modelId="{FC3A59A3-F7B7-44C3-BD31-D77546B9BA01}" type="presParOf" srcId="{015F4F86-480F-4AA5-BF86-A1AA6EBF69CF}" destId="{716D4DA4-1370-4CFB-9230-0289E56DA405}" srcOrd="0" destOrd="0" presId="urn:microsoft.com/office/officeart/2005/8/layout/vList2"/>
  </dgm:cxnLst>
  <dgm:bg/>
  <dgm:whole/>
  <dgm:extLst>
    <a:ext uri="http://schemas.microsoft.com/office/drawing/2008/diagram">
      <dsp:dataModelExt xmlns:dsp="http://schemas.microsoft.com/office/drawing/2008/diagram" relId="rId263" minVer="http://schemas.openxmlformats.org/drawingml/2006/diagram"/>
    </a:ext>
  </dgm:extLst>
</dgm:dataModel>
</file>

<file path=word/diagrams/data45.xml><?xml version="1.0" encoding="utf-8"?>
<dgm:dataModel xmlns:dgm="http://schemas.openxmlformats.org/drawingml/2006/diagram" xmlns:a="http://schemas.openxmlformats.org/drawingml/2006/main">
  <dgm:ptLst>
    <dgm:pt modelId="{C935C172-FA49-4B0A-9B2C-F00BD688EF7E}" type="doc">
      <dgm:prSet loTypeId="urn:microsoft.com/office/officeart/2005/8/layout/vList2" loCatId="list" qsTypeId="urn:microsoft.com/office/officeart/2005/8/quickstyle/simple1" qsCatId="simple" csTypeId="urn:microsoft.com/office/officeart/2005/8/colors/accent3_1" csCatId="accent3" phldr="1"/>
      <dgm:spPr/>
      <dgm:t>
        <a:bodyPr/>
        <a:lstStyle/>
        <a:p>
          <a:endParaRPr lang="uk-UA"/>
        </a:p>
      </dgm:t>
    </dgm:pt>
    <dgm:pt modelId="{CA67DDEC-BD70-42C0-B05D-66453562A592}">
      <dgm:prSet phldrT="[Текст]" custT="1"/>
      <dgm:spPr/>
      <dgm:t>
        <a:bodyPr/>
        <a:lstStyle/>
        <a:p>
          <a:r>
            <a:rPr lang="uk-UA" sz="1100"/>
            <a:t>До</a:t>
          </a:r>
          <a:r>
            <a:rPr lang="uk-UA" sz="1100" b="1" i="1"/>
            <a:t> імпортних операцій</a:t>
          </a:r>
          <a:r>
            <a:rPr lang="uk-UA" sz="1100"/>
            <a:t> відносяться:</a:t>
          </a:r>
        </a:p>
      </dgm:t>
    </dgm:pt>
    <dgm:pt modelId="{C48EAFC9-9C78-4EB6-B757-8ACA6F7C8AFC}" type="parTrans" cxnId="{3246273B-810A-4417-89AA-7CBA3288B6F9}">
      <dgm:prSet/>
      <dgm:spPr/>
      <dgm:t>
        <a:bodyPr/>
        <a:lstStyle/>
        <a:p>
          <a:endParaRPr lang="uk-UA"/>
        </a:p>
      </dgm:t>
    </dgm:pt>
    <dgm:pt modelId="{7C844593-A294-4414-8AEB-934742AB5C49}" type="sibTrans" cxnId="{3246273B-810A-4417-89AA-7CBA3288B6F9}">
      <dgm:prSet/>
      <dgm:spPr/>
      <dgm:t>
        <a:bodyPr/>
        <a:lstStyle/>
        <a:p>
          <a:endParaRPr lang="uk-UA"/>
        </a:p>
      </dgm:t>
    </dgm:pt>
    <dgm:pt modelId="{B305872B-C6A4-46B4-A000-2764EEC8CDFC}">
      <dgm:prSet phldrT="[Текст]"/>
      <dgm:spPr/>
      <dgm:t>
        <a:bodyPr/>
        <a:lstStyle/>
        <a:p>
          <a:r>
            <a:rPr lang="uk-UA"/>
            <a:t>придбання товарно-матеріальних цінностей від іноземних постачальників на умовах комерційного кредиту;</a:t>
          </a:r>
        </a:p>
      </dgm:t>
    </dgm:pt>
    <dgm:pt modelId="{51E5BF47-0C8D-47B6-A4C6-DE92830A8AF5}" type="parTrans" cxnId="{D4625D5C-8B21-443E-A914-EDA5A8552125}">
      <dgm:prSet/>
      <dgm:spPr/>
      <dgm:t>
        <a:bodyPr/>
        <a:lstStyle/>
        <a:p>
          <a:endParaRPr lang="uk-UA"/>
        </a:p>
      </dgm:t>
    </dgm:pt>
    <dgm:pt modelId="{C356A241-BF80-416E-9512-61D8E32AD85D}" type="sibTrans" cxnId="{D4625D5C-8B21-443E-A914-EDA5A8552125}">
      <dgm:prSet/>
      <dgm:spPr/>
      <dgm:t>
        <a:bodyPr/>
        <a:lstStyle/>
        <a:p>
          <a:endParaRPr lang="uk-UA"/>
        </a:p>
      </dgm:t>
    </dgm:pt>
    <dgm:pt modelId="{B6D387EC-2219-43D6-9AAA-25A123C15077}">
      <dgm:prSet/>
      <dgm:spPr/>
      <dgm:t>
        <a:bodyPr/>
        <a:lstStyle/>
        <a:p>
          <a:r>
            <a:rPr lang="uk-UA"/>
            <a:t>ввезення товарно-матеріальних цінностей або отримання послуг в порядку бартерних угод;</a:t>
          </a:r>
        </a:p>
      </dgm:t>
    </dgm:pt>
    <dgm:pt modelId="{D3759908-647D-4989-AFE2-F64172CE06AE}" type="parTrans" cxnId="{003568A0-91F8-4798-A62D-397C9A27EDCF}">
      <dgm:prSet/>
      <dgm:spPr/>
      <dgm:t>
        <a:bodyPr/>
        <a:lstStyle/>
        <a:p>
          <a:endParaRPr lang="uk-UA"/>
        </a:p>
      </dgm:t>
    </dgm:pt>
    <dgm:pt modelId="{3C2DF0F2-B84C-423A-B852-14ED25088286}" type="sibTrans" cxnId="{003568A0-91F8-4798-A62D-397C9A27EDCF}">
      <dgm:prSet/>
      <dgm:spPr/>
      <dgm:t>
        <a:bodyPr/>
        <a:lstStyle/>
        <a:p>
          <a:endParaRPr lang="uk-UA"/>
        </a:p>
      </dgm:t>
    </dgm:pt>
    <dgm:pt modelId="{316869D4-C76C-4F55-8C9B-E82F555ED692}">
      <dgm:prSet/>
      <dgm:spPr/>
      <dgm:t>
        <a:bodyPr/>
        <a:lstStyle/>
        <a:p>
          <a:r>
            <a:rPr lang="uk-UA"/>
            <a:t>ввезення товарів в рахунок централізованих імпортних закупок;</a:t>
          </a:r>
        </a:p>
      </dgm:t>
    </dgm:pt>
    <dgm:pt modelId="{7809C98D-DE8F-46F4-B9AF-A9518493602F}" type="parTrans" cxnId="{153A8B60-8BB1-4001-9A33-7BD6574E972D}">
      <dgm:prSet/>
      <dgm:spPr/>
      <dgm:t>
        <a:bodyPr/>
        <a:lstStyle/>
        <a:p>
          <a:endParaRPr lang="uk-UA"/>
        </a:p>
      </dgm:t>
    </dgm:pt>
    <dgm:pt modelId="{A79CAA4D-68E3-40AE-993C-C5FF5897F828}" type="sibTrans" cxnId="{153A8B60-8BB1-4001-9A33-7BD6574E972D}">
      <dgm:prSet/>
      <dgm:spPr/>
      <dgm:t>
        <a:bodyPr/>
        <a:lstStyle/>
        <a:p>
          <a:endParaRPr lang="uk-UA"/>
        </a:p>
      </dgm:t>
    </dgm:pt>
    <dgm:pt modelId="{DD9F97CB-3E00-4610-B552-5F5058E78CA9}">
      <dgm:prSet/>
      <dgm:spPr/>
      <dgm:t>
        <a:bodyPr/>
        <a:lstStyle/>
        <a:p>
          <a:r>
            <a:rPr lang="uk-UA"/>
            <a:t>придбання товарно-матеріальних цінностей та послуг з оплатою готівкою;</a:t>
          </a:r>
        </a:p>
      </dgm:t>
    </dgm:pt>
    <dgm:pt modelId="{441B0AC5-F0F5-4D8D-8A58-92B55F1CC59E}" type="parTrans" cxnId="{81B5667A-1584-4A6E-96C2-E19EDB5AB2A6}">
      <dgm:prSet/>
      <dgm:spPr/>
      <dgm:t>
        <a:bodyPr/>
        <a:lstStyle/>
        <a:p>
          <a:endParaRPr lang="uk-UA"/>
        </a:p>
      </dgm:t>
    </dgm:pt>
    <dgm:pt modelId="{943A260F-A16B-49A3-AE57-420CE0504C65}" type="sibTrans" cxnId="{81B5667A-1584-4A6E-96C2-E19EDB5AB2A6}">
      <dgm:prSet/>
      <dgm:spPr/>
      <dgm:t>
        <a:bodyPr/>
        <a:lstStyle/>
        <a:p>
          <a:endParaRPr lang="uk-UA"/>
        </a:p>
      </dgm:t>
    </dgm:pt>
    <dgm:pt modelId="{A6CDB590-1AEA-47D1-AC6C-9FD90E71A93D}">
      <dgm:prSet/>
      <dgm:spPr/>
      <dgm:t>
        <a:bodyPr/>
        <a:lstStyle/>
        <a:p>
          <a:r>
            <a:rPr lang="uk-UA"/>
            <a:t>отримання товарно-матеріальних цінностей та послуг в якості безоплатної допомоги. </a:t>
          </a:r>
        </a:p>
      </dgm:t>
    </dgm:pt>
    <dgm:pt modelId="{200FDED2-61F9-4EBB-BE7B-0C52D12DBB4A}" type="parTrans" cxnId="{A18C745F-EE3B-4E61-BC69-389D22063FB4}">
      <dgm:prSet/>
      <dgm:spPr/>
      <dgm:t>
        <a:bodyPr/>
        <a:lstStyle/>
        <a:p>
          <a:endParaRPr lang="uk-UA"/>
        </a:p>
      </dgm:t>
    </dgm:pt>
    <dgm:pt modelId="{2E9FCFA2-D609-4946-A1B6-3376AD0F74C6}" type="sibTrans" cxnId="{A18C745F-EE3B-4E61-BC69-389D22063FB4}">
      <dgm:prSet/>
      <dgm:spPr/>
      <dgm:t>
        <a:bodyPr/>
        <a:lstStyle/>
        <a:p>
          <a:endParaRPr lang="uk-UA"/>
        </a:p>
      </dgm:t>
    </dgm:pt>
    <dgm:pt modelId="{F1CA9B97-18A8-41FD-966A-ABA1829A63E9}" type="pres">
      <dgm:prSet presAssocID="{C935C172-FA49-4B0A-9B2C-F00BD688EF7E}" presName="linear" presStyleCnt="0">
        <dgm:presLayoutVars>
          <dgm:animLvl val="lvl"/>
          <dgm:resizeHandles val="exact"/>
        </dgm:presLayoutVars>
      </dgm:prSet>
      <dgm:spPr/>
    </dgm:pt>
    <dgm:pt modelId="{9E2E6CA7-403E-4A3B-BC30-FAD13AF19C14}" type="pres">
      <dgm:prSet presAssocID="{CA67DDEC-BD70-42C0-B05D-66453562A592}" presName="parentText" presStyleLbl="node1" presStyleIdx="0" presStyleCnt="1">
        <dgm:presLayoutVars>
          <dgm:chMax val="0"/>
          <dgm:bulletEnabled val="1"/>
        </dgm:presLayoutVars>
      </dgm:prSet>
      <dgm:spPr/>
    </dgm:pt>
    <dgm:pt modelId="{BA7BC9E4-CD9B-4459-8AE5-DBC75BA039B1}" type="pres">
      <dgm:prSet presAssocID="{CA67DDEC-BD70-42C0-B05D-66453562A592}" presName="childText" presStyleLbl="revTx" presStyleIdx="0" presStyleCnt="1">
        <dgm:presLayoutVars>
          <dgm:bulletEnabled val="1"/>
        </dgm:presLayoutVars>
      </dgm:prSet>
      <dgm:spPr/>
    </dgm:pt>
  </dgm:ptLst>
  <dgm:cxnLst>
    <dgm:cxn modelId="{AFE2152F-4DFC-4845-9CB8-597BA35AF88A}" type="presOf" srcId="{B305872B-C6A4-46B4-A000-2764EEC8CDFC}" destId="{BA7BC9E4-CD9B-4459-8AE5-DBC75BA039B1}" srcOrd="0" destOrd="0" presId="urn:microsoft.com/office/officeart/2005/8/layout/vList2"/>
    <dgm:cxn modelId="{3246273B-810A-4417-89AA-7CBA3288B6F9}" srcId="{C935C172-FA49-4B0A-9B2C-F00BD688EF7E}" destId="{CA67DDEC-BD70-42C0-B05D-66453562A592}" srcOrd="0" destOrd="0" parTransId="{C48EAFC9-9C78-4EB6-B757-8ACA6F7C8AFC}" sibTransId="{7C844593-A294-4414-8AEB-934742AB5C49}"/>
    <dgm:cxn modelId="{D4625D5C-8B21-443E-A914-EDA5A8552125}" srcId="{CA67DDEC-BD70-42C0-B05D-66453562A592}" destId="{B305872B-C6A4-46B4-A000-2764EEC8CDFC}" srcOrd="0" destOrd="0" parTransId="{51E5BF47-0C8D-47B6-A4C6-DE92830A8AF5}" sibTransId="{C356A241-BF80-416E-9512-61D8E32AD85D}"/>
    <dgm:cxn modelId="{A18C745F-EE3B-4E61-BC69-389D22063FB4}" srcId="{CA67DDEC-BD70-42C0-B05D-66453562A592}" destId="{A6CDB590-1AEA-47D1-AC6C-9FD90E71A93D}" srcOrd="4" destOrd="0" parTransId="{200FDED2-61F9-4EBB-BE7B-0C52D12DBB4A}" sibTransId="{2E9FCFA2-D609-4946-A1B6-3376AD0F74C6}"/>
    <dgm:cxn modelId="{153A8B60-8BB1-4001-9A33-7BD6574E972D}" srcId="{CA67DDEC-BD70-42C0-B05D-66453562A592}" destId="{316869D4-C76C-4F55-8C9B-E82F555ED692}" srcOrd="2" destOrd="0" parTransId="{7809C98D-DE8F-46F4-B9AF-A9518493602F}" sibTransId="{A79CAA4D-68E3-40AE-993C-C5FF5897F828}"/>
    <dgm:cxn modelId="{CD6B055A-17A2-43D7-BE2C-72DFA96669F4}" type="presOf" srcId="{A6CDB590-1AEA-47D1-AC6C-9FD90E71A93D}" destId="{BA7BC9E4-CD9B-4459-8AE5-DBC75BA039B1}" srcOrd="0" destOrd="4" presId="urn:microsoft.com/office/officeart/2005/8/layout/vList2"/>
    <dgm:cxn modelId="{81B5667A-1584-4A6E-96C2-E19EDB5AB2A6}" srcId="{CA67DDEC-BD70-42C0-B05D-66453562A592}" destId="{DD9F97CB-3E00-4610-B552-5F5058E78CA9}" srcOrd="3" destOrd="0" parTransId="{441B0AC5-F0F5-4D8D-8A58-92B55F1CC59E}" sibTransId="{943A260F-A16B-49A3-AE57-420CE0504C65}"/>
    <dgm:cxn modelId="{F9890081-5450-4976-A0F8-882BDAE2C930}" type="presOf" srcId="{DD9F97CB-3E00-4610-B552-5F5058E78CA9}" destId="{BA7BC9E4-CD9B-4459-8AE5-DBC75BA039B1}" srcOrd="0" destOrd="3" presId="urn:microsoft.com/office/officeart/2005/8/layout/vList2"/>
    <dgm:cxn modelId="{003568A0-91F8-4798-A62D-397C9A27EDCF}" srcId="{CA67DDEC-BD70-42C0-B05D-66453562A592}" destId="{B6D387EC-2219-43D6-9AAA-25A123C15077}" srcOrd="1" destOrd="0" parTransId="{D3759908-647D-4989-AFE2-F64172CE06AE}" sibTransId="{3C2DF0F2-B84C-423A-B852-14ED25088286}"/>
    <dgm:cxn modelId="{E61398A8-79B1-4771-ABD5-0EB62CD1883F}" type="presOf" srcId="{B6D387EC-2219-43D6-9AAA-25A123C15077}" destId="{BA7BC9E4-CD9B-4459-8AE5-DBC75BA039B1}" srcOrd="0" destOrd="1" presId="urn:microsoft.com/office/officeart/2005/8/layout/vList2"/>
    <dgm:cxn modelId="{D02D99B5-394A-43A8-A102-E99EB983E108}" type="presOf" srcId="{316869D4-C76C-4F55-8C9B-E82F555ED692}" destId="{BA7BC9E4-CD9B-4459-8AE5-DBC75BA039B1}" srcOrd="0" destOrd="2" presId="urn:microsoft.com/office/officeart/2005/8/layout/vList2"/>
    <dgm:cxn modelId="{955AC2C8-9BBE-4C8F-A053-A80185A41667}" type="presOf" srcId="{CA67DDEC-BD70-42C0-B05D-66453562A592}" destId="{9E2E6CA7-403E-4A3B-BC30-FAD13AF19C14}" srcOrd="0" destOrd="0" presId="urn:microsoft.com/office/officeart/2005/8/layout/vList2"/>
    <dgm:cxn modelId="{9B0C8EED-D227-4EDE-9966-02273DFA32A2}" type="presOf" srcId="{C935C172-FA49-4B0A-9B2C-F00BD688EF7E}" destId="{F1CA9B97-18A8-41FD-966A-ABA1829A63E9}" srcOrd="0" destOrd="0" presId="urn:microsoft.com/office/officeart/2005/8/layout/vList2"/>
    <dgm:cxn modelId="{DBDE56B1-310A-4225-B06C-9C9A6986A0D3}" type="presParOf" srcId="{F1CA9B97-18A8-41FD-966A-ABA1829A63E9}" destId="{9E2E6CA7-403E-4A3B-BC30-FAD13AF19C14}" srcOrd="0" destOrd="0" presId="urn:microsoft.com/office/officeart/2005/8/layout/vList2"/>
    <dgm:cxn modelId="{902BA387-89BF-456C-9DC3-13EA229E9A30}" type="presParOf" srcId="{F1CA9B97-18A8-41FD-966A-ABA1829A63E9}" destId="{BA7BC9E4-CD9B-4459-8AE5-DBC75BA039B1}" srcOrd="1" destOrd="0" presId="urn:microsoft.com/office/officeart/2005/8/layout/vList2"/>
  </dgm:cxnLst>
  <dgm:bg/>
  <dgm:whole/>
  <dgm:extLst>
    <a:ext uri="http://schemas.microsoft.com/office/drawing/2008/diagram">
      <dsp:dataModelExt xmlns:dsp="http://schemas.microsoft.com/office/drawing/2008/diagram" relId="rId268" minVer="http://schemas.openxmlformats.org/drawingml/2006/diagram"/>
    </a:ext>
  </dgm:extLst>
</dgm:dataModel>
</file>

<file path=word/diagrams/data46.xml><?xml version="1.0" encoding="utf-8"?>
<dgm:dataModel xmlns:dgm="http://schemas.openxmlformats.org/drawingml/2006/diagram" xmlns:a="http://schemas.openxmlformats.org/drawingml/2006/main">
  <dgm:ptLst>
    <dgm:pt modelId="{FC860C75-4037-41B6-9DA8-127B47155E46}" type="doc">
      <dgm:prSet loTypeId="urn:microsoft.com/office/officeart/2005/8/layout/vList2" loCatId="list" qsTypeId="urn:microsoft.com/office/officeart/2005/8/quickstyle/simple1" qsCatId="simple" csTypeId="urn:microsoft.com/office/officeart/2005/8/colors/accent3_1" csCatId="accent3" phldr="1"/>
      <dgm:spPr/>
      <dgm:t>
        <a:bodyPr/>
        <a:lstStyle/>
        <a:p>
          <a:endParaRPr lang="uk-UA"/>
        </a:p>
      </dgm:t>
    </dgm:pt>
    <dgm:pt modelId="{E0F2490A-2A81-4965-9C64-A2D095B9BB3B}">
      <dgm:prSet phldrT="[Текст]" custT="1"/>
      <dgm:spPr/>
      <dgm:t>
        <a:bodyPr/>
        <a:lstStyle/>
        <a:p>
          <a:r>
            <a:rPr lang="uk-UA" sz="1100"/>
            <a:t>Завдання обліку імпортних операцій:</a:t>
          </a:r>
        </a:p>
      </dgm:t>
    </dgm:pt>
    <dgm:pt modelId="{372B65CD-C618-4264-8AAC-599A574DDAE2}" type="parTrans" cxnId="{AAF5BB88-72B3-47AE-8387-D28E565FC447}">
      <dgm:prSet/>
      <dgm:spPr/>
      <dgm:t>
        <a:bodyPr/>
        <a:lstStyle/>
        <a:p>
          <a:endParaRPr lang="uk-UA"/>
        </a:p>
      </dgm:t>
    </dgm:pt>
    <dgm:pt modelId="{C7E7D64F-F9C1-4EB8-9B4E-D32D18048E6D}" type="sibTrans" cxnId="{AAF5BB88-72B3-47AE-8387-D28E565FC447}">
      <dgm:prSet/>
      <dgm:spPr/>
      <dgm:t>
        <a:bodyPr/>
        <a:lstStyle/>
        <a:p>
          <a:endParaRPr lang="uk-UA"/>
        </a:p>
      </dgm:t>
    </dgm:pt>
    <dgm:pt modelId="{2475AA32-6920-4516-B3DD-9E1848BF1B2C}">
      <dgm:prSet phldrT="[Текст]" custT="1"/>
      <dgm:spPr/>
      <dgm:t>
        <a:bodyPr/>
        <a:lstStyle/>
        <a:p>
          <a:r>
            <a:rPr lang="uk-UA" sz="1100"/>
            <a:t>перевірка правильності документального оформлення товарних та розрахункових операцій;</a:t>
          </a:r>
        </a:p>
      </dgm:t>
    </dgm:pt>
    <dgm:pt modelId="{57AFB79F-DDE1-4C72-98F3-B57BB0ACB4C2}" type="parTrans" cxnId="{4FCA87CE-5B2D-4344-9DF0-3EAABD463B02}">
      <dgm:prSet/>
      <dgm:spPr/>
      <dgm:t>
        <a:bodyPr/>
        <a:lstStyle/>
        <a:p>
          <a:endParaRPr lang="uk-UA"/>
        </a:p>
      </dgm:t>
    </dgm:pt>
    <dgm:pt modelId="{F2243A11-210F-463D-9735-35FD9D8EB925}" type="sibTrans" cxnId="{4FCA87CE-5B2D-4344-9DF0-3EAABD463B02}">
      <dgm:prSet/>
      <dgm:spPr/>
      <dgm:t>
        <a:bodyPr/>
        <a:lstStyle/>
        <a:p>
          <a:endParaRPr lang="uk-UA"/>
        </a:p>
      </dgm:t>
    </dgm:pt>
    <dgm:pt modelId="{E56394D3-0929-4339-9D36-89F08258E793}">
      <dgm:prSet custT="1"/>
      <dgm:spPr/>
      <dgm:t>
        <a:bodyPr/>
        <a:lstStyle/>
        <a:p>
          <a:r>
            <a:rPr lang="uk-UA" sz="1100"/>
            <a:t>дотримання вимог валютного та митного законодавства;</a:t>
          </a:r>
        </a:p>
      </dgm:t>
    </dgm:pt>
    <dgm:pt modelId="{B9E2119E-B8F9-40C5-9922-36A12234DEBE}" type="parTrans" cxnId="{0605634A-16C6-453D-B10D-57B23731866D}">
      <dgm:prSet/>
      <dgm:spPr/>
      <dgm:t>
        <a:bodyPr/>
        <a:lstStyle/>
        <a:p>
          <a:endParaRPr lang="uk-UA"/>
        </a:p>
      </dgm:t>
    </dgm:pt>
    <dgm:pt modelId="{283B8977-1DA3-4B4D-BEE6-829170D8AF6F}" type="sibTrans" cxnId="{0605634A-16C6-453D-B10D-57B23731866D}">
      <dgm:prSet/>
      <dgm:spPr/>
      <dgm:t>
        <a:bodyPr/>
        <a:lstStyle/>
        <a:p>
          <a:endParaRPr lang="uk-UA"/>
        </a:p>
      </dgm:t>
    </dgm:pt>
    <dgm:pt modelId="{BC3F4F8B-5C38-44A5-BF0F-C64C2F17D688}">
      <dgm:prSet custT="1"/>
      <dgm:spPr/>
      <dgm:t>
        <a:bodyPr/>
        <a:lstStyle/>
        <a:p>
          <a:r>
            <a:rPr lang="uk-UA" sz="1100"/>
            <a:t>формування достовірної інформації про рух імпортних товарів (купівля, зберігання, продаж);</a:t>
          </a:r>
        </a:p>
      </dgm:t>
    </dgm:pt>
    <dgm:pt modelId="{7D0EADC1-B5CB-4943-9967-2F7AA0EF9D7B}" type="parTrans" cxnId="{91BD2F79-9A9E-435A-86F7-E7131BBC0EEB}">
      <dgm:prSet/>
      <dgm:spPr/>
      <dgm:t>
        <a:bodyPr/>
        <a:lstStyle/>
        <a:p>
          <a:endParaRPr lang="uk-UA"/>
        </a:p>
      </dgm:t>
    </dgm:pt>
    <dgm:pt modelId="{CDB5D7E8-1B1D-4992-8F95-ECEA9A5A0BDE}" type="sibTrans" cxnId="{91BD2F79-9A9E-435A-86F7-E7131BBC0EEB}">
      <dgm:prSet/>
      <dgm:spPr/>
      <dgm:t>
        <a:bodyPr/>
        <a:lstStyle/>
        <a:p>
          <a:endParaRPr lang="uk-UA"/>
        </a:p>
      </dgm:t>
    </dgm:pt>
    <dgm:pt modelId="{4E83B6FF-16B6-48E5-8F14-8C1AF18B3156}">
      <dgm:prSet custT="1"/>
      <dgm:spPr/>
      <dgm:t>
        <a:bodyPr/>
        <a:lstStyle/>
        <a:p>
          <a:r>
            <a:rPr lang="uk-UA" sz="1100"/>
            <a:t>формування достовірної інформації про курсові різниці</a:t>
          </a:r>
        </a:p>
      </dgm:t>
    </dgm:pt>
    <dgm:pt modelId="{18314FB4-14D1-4C68-B543-753B934C40A2}" type="parTrans" cxnId="{705C014D-18AD-4F12-A034-1F5BC6323E1F}">
      <dgm:prSet/>
      <dgm:spPr/>
      <dgm:t>
        <a:bodyPr/>
        <a:lstStyle/>
        <a:p>
          <a:endParaRPr lang="uk-UA"/>
        </a:p>
      </dgm:t>
    </dgm:pt>
    <dgm:pt modelId="{4105A11F-7BE9-4129-8AAA-91D312CD062B}" type="sibTrans" cxnId="{705C014D-18AD-4F12-A034-1F5BC6323E1F}">
      <dgm:prSet/>
      <dgm:spPr/>
      <dgm:t>
        <a:bodyPr/>
        <a:lstStyle/>
        <a:p>
          <a:endParaRPr lang="uk-UA"/>
        </a:p>
      </dgm:t>
    </dgm:pt>
    <dgm:pt modelId="{06737B0A-E2F3-4FBD-8110-671BF5AAAAC4}" type="pres">
      <dgm:prSet presAssocID="{FC860C75-4037-41B6-9DA8-127B47155E46}" presName="linear" presStyleCnt="0">
        <dgm:presLayoutVars>
          <dgm:animLvl val="lvl"/>
          <dgm:resizeHandles val="exact"/>
        </dgm:presLayoutVars>
      </dgm:prSet>
      <dgm:spPr/>
    </dgm:pt>
    <dgm:pt modelId="{45B7472C-DDAD-40D8-8C9B-481E7509AB38}" type="pres">
      <dgm:prSet presAssocID="{E0F2490A-2A81-4965-9C64-A2D095B9BB3B}" presName="parentText" presStyleLbl="node1" presStyleIdx="0" presStyleCnt="1" custScaleY="42571">
        <dgm:presLayoutVars>
          <dgm:chMax val="0"/>
          <dgm:bulletEnabled val="1"/>
        </dgm:presLayoutVars>
      </dgm:prSet>
      <dgm:spPr/>
    </dgm:pt>
    <dgm:pt modelId="{3CEC243B-C1CB-46F2-A894-EC953FA55765}" type="pres">
      <dgm:prSet presAssocID="{E0F2490A-2A81-4965-9C64-A2D095B9BB3B}" presName="childText" presStyleLbl="revTx" presStyleIdx="0" presStyleCnt="1">
        <dgm:presLayoutVars>
          <dgm:bulletEnabled val="1"/>
        </dgm:presLayoutVars>
      </dgm:prSet>
      <dgm:spPr/>
    </dgm:pt>
  </dgm:ptLst>
  <dgm:cxnLst>
    <dgm:cxn modelId="{E176F345-6714-448E-A5F5-92CA5EB61FD5}" type="presOf" srcId="{E56394D3-0929-4339-9D36-89F08258E793}" destId="{3CEC243B-C1CB-46F2-A894-EC953FA55765}" srcOrd="0" destOrd="1" presId="urn:microsoft.com/office/officeart/2005/8/layout/vList2"/>
    <dgm:cxn modelId="{0605634A-16C6-453D-B10D-57B23731866D}" srcId="{E0F2490A-2A81-4965-9C64-A2D095B9BB3B}" destId="{E56394D3-0929-4339-9D36-89F08258E793}" srcOrd="1" destOrd="0" parTransId="{B9E2119E-B8F9-40C5-9922-36A12234DEBE}" sibTransId="{283B8977-1DA3-4B4D-BEE6-829170D8AF6F}"/>
    <dgm:cxn modelId="{705C014D-18AD-4F12-A034-1F5BC6323E1F}" srcId="{E0F2490A-2A81-4965-9C64-A2D095B9BB3B}" destId="{4E83B6FF-16B6-48E5-8F14-8C1AF18B3156}" srcOrd="3" destOrd="0" parTransId="{18314FB4-14D1-4C68-B543-753B934C40A2}" sibTransId="{4105A11F-7BE9-4129-8AAA-91D312CD062B}"/>
    <dgm:cxn modelId="{A26DE075-7234-4AD5-A0B4-55BA2670E7DF}" type="presOf" srcId="{2475AA32-6920-4516-B3DD-9E1848BF1B2C}" destId="{3CEC243B-C1CB-46F2-A894-EC953FA55765}" srcOrd="0" destOrd="0" presId="urn:microsoft.com/office/officeart/2005/8/layout/vList2"/>
    <dgm:cxn modelId="{91BD2F79-9A9E-435A-86F7-E7131BBC0EEB}" srcId="{E0F2490A-2A81-4965-9C64-A2D095B9BB3B}" destId="{BC3F4F8B-5C38-44A5-BF0F-C64C2F17D688}" srcOrd="2" destOrd="0" parTransId="{7D0EADC1-B5CB-4943-9967-2F7AA0EF9D7B}" sibTransId="{CDB5D7E8-1B1D-4992-8F95-ECEA9A5A0BDE}"/>
    <dgm:cxn modelId="{B739337B-DD79-4078-96F9-EC20BC6F9F9C}" type="presOf" srcId="{4E83B6FF-16B6-48E5-8F14-8C1AF18B3156}" destId="{3CEC243B-C1CB-46F2-A894-EC953FA55765}" srcOrd="0" destOrd="3" presId="urn:microsoft.com/office/officeart/2005/8/layout/vList2"/>
    <dgm:cxn modelId="{AAF5BB88-72B3-47AE-8387-D28E565FC447}" srcId="{FC860C75-4037-41B6-9DA8-127B47155E46}" destId="{E0F2490A-2A81-4965-9C64-A2D095B9BB3B}" srcOrd="0" destOrd="0" parTransId="{372B65CD-C618-4264-8AAC-599A574DDAE2}" sibTransId="{C7E7D64F-F9C1-4EB8-9B4E-D32D18048E6D}"/>
    <dgm:cxn modelId="{71F577BB-880D-4C7E-90C3-9D98CDFDD529}" type="presOf" srcId="{FC860C75-4037-41B6-9DA8-127B47155E46}" destId="{06737B0A-E2F3-4FBD-8110-671BF5AAAAC4}" srcOrd="0" destOrd="0" presId="urn:microsoft.com/office/officeart/2005/8/layout/vList2"/>
    <dgm:cxn modelId="{664B30BC-974F-4199-9582-686345F9048B}" type="presOf" srcId="{BC3F4F8B-5C38-44A5-BF0F-C64C2F17D688}" destId="{3CEC243B-C1CB-46F2-A894-EC953FA55765}" srcOrd="0" destOrd="2" presId="urn:microsoft.com/office/officeart/2005/8/layout/vList2"/>
    <dgm:cxn modelId="{4FCA87CE-5B2D-4344-9DF0-3EAABD463B02}" srcId="{E0F2490A-2A81-4965-9C64-A2D095B9BB3B}" destId="{2475AA32-6920-4516-B3DD-9E1848BF1B2C}" srcOrd="0" destOrd="0" parTransId="{57AFB79F-DDE1-4C72-98F3-B57BB0ACB4C2}" sibTransId="{F2243A11-210F-463D-9735-35FD9D8EB925}"/>
    <dgm:cxn modelId="{37B93FD0-F4B1-4CDF-B204-272853325D03}" type="presOf" srcId="{E0F2490A-2A81-4965-9C64-A2D095B9BB3B}" destId="{45B7472C-DDAD-40D8-8C9B-481E7509AB38}" srcOrd="0" destOrd="0" presId="urn:microsoft.com/office/officeart/2005/8/layout/vList2"/>
    <dgm:cxn modelId="{07837A24-0664-461A-AF4E-D9A9167DC220}" type="presParOf" srcId="{06737B0A-E2F3-4FBD-8110-671BF5AAAAC4}" destId="{45B7472C-DDAD-40D8-8C9B-481E7509AB38}" srcOrd="0" destOrd="0" presId="urn:microsoft.com/office/officeart/2005/8/layout/vList2"/>
    <dgm:cxn modelId="{071F0E49-B473-4CC1-95FB-4CBEC58EAD02}" type="presParOf" srcId="{06737B0A-E2F3-4FBD-8110-671BF5AAAAC4}" destId="{3CEC243B-C1CB-46F2-A894-EC953FA55765}" srcOrd="1" destOrd="0" presId="urn:microsoft.com/office/officeart/2005/8/layout/vList2"/>
  </dgm:cxnLst>
  <dgm:bg/>
  <dgm:whole/>
  <dgm:extLst>
    <a:ext uri="http://schemas.microsoft.com/office/drawing/2008/diagram">
      <dsp:dataModelExt xmlns:dsp="http://schemas.microsoft.com/office/drawing/2008/diagram" relId="rId273" minVer="http://schemas.openxmlformats.org/drawingml/2006/diagram"/>
    </a:ext>
  </dgm:extLst>
</dgm:dataModel>
</file>

<file path=word/diagrams/data47.xml><?xml version="1.0" encoding="utf-8"?>
<dgm:dataModel xmlns:dgm="http://schemas.openxmlformats.org/drawingml/2006/diagram" xmlns:a="http://schemas.openxmlformats.org/drawingml/2006/main">
  <dgm:ptLst>
    <dgm:pt modelId="{A06BEC91-B3D4-417A-BC26-EA8A1C005B2E}" type="doc">
      <dgm:prSet loTypeId="urn:microsoft.com/office/officeart/2005/8/layout/hierarchy1" loCatId="hierarchy" qsTypeId="urn:microsoft.com/office/officeart/2005/8/quickstyle/simple1" qsCatId="simple" csTypeId="urn:microsoft.com/office/officeart/2005/8/colors/accent3_2" csCatId="accent3" phldr="1"/>
      <dgm:spPr/>
      <dgm:t>
        <a:bodyPr/>
        <a:lstStyle/>
        <a:p>
          <a:endParaRPr lang="uk-UA"/>
        </a:p>
      </dgm:t>
    </dgm:pt>
    <dgm:pt modelId="{C7668F3E-EA67-4903-84AB-4CAA993E607C}">
      <dgm:prSet phldrT="[Текст]" custT="1"/>
      <dgm:spPr/>
      <dgm:t>
        <a:bodyPr/>
        <a:lstStyle/>
        <a:p>
          <a:r>
            <a:rPr lang="uk-UA" sz="1000" b="1"/>
            <a:t>Важливі правила обліку імпорту:</a:t>
          </a:r>
          <a:endParaRPr lang="uk-UA" sz="1000"/>
        </a:p>
      </dgm:t>
    </dgm:pt>
    <dgm:pt modelId="{B4E92782-F8F7-4CD3-BB68-8FD9E1B8474E}" type="parTrans" cxnId="{F08D3DB9-2D8A-4B6A-91A8-5A2A1A44B804}">
      <dgm:prSet/>
      <dgm:spPr/>
      <dgm:t>
        <a:bodyPr/>
        <a:lstStyle/>
        <a:p>
          <a:endParaRPr lang="uk-UA"/>
        </a:p>
      </dgm:t>
    </dgm:pt>
    <dgm:pt modelId="{311A9872-86C4-48A0-B53C-2A0D74D10221}" type="sibTrans" cxnId="{F08D3DB9-2D8A-4B6A-91A8-5A2A1A44B804}">
      <dgm:prSet/>
      <dgm:spPr/>
      <dgm:t>
        <a:bodyPr/>
        <a:lstStyle/>
        <a:p>
          <a:endParaRPr lang="uk-UA"/>
        </a:p>
      </dgm:t>
    </dgm:pt>
    <dgm:pt modelId="{85DF7C30-49A3-4C36-9746-C29A8C628C3F}">
      <dgm:prSet phldrT="[Текст]" custT="1"/>
      <dgm:spPr/>
      <dgm:t>
        <a:bodyPr/>
        <a:lstStyle/>
        <a:p>
          <a:r>
            <a:rPr lang="uk-UA" sz="800" b="1"/>
            <a:t>Первісна вартість:</a:t>
          </a:r>
          <a:r>
            <a:rPr lang="uk-UA" sz="800"/>
            <a:t> </a:t>
          </a:r>
          <a:r>
            <a:rPr lang="uk-UA" sz="500"/>
            <a:t>Складається з ціни постачальника, митних зборів, ввізного мита та витрат на транспортування. </a:t>
          </a:r>
          <a:r>
            <a:rPr lang="uk-UA" sz="500" b="1"/>
            <a:t>Імпортний ПДВ до собівартості не входить</a:t>
          </a:r>
          <a:r>
            <a:rPr lang="uk-UA" sz="500"/>
            <a:t> (він іде в податковий кредит)</a:t>
          </a:r>
        </a:p>
      </dgm:t>
    </dgm:pt>
    <dgm:pt modelId="{0316912A-A1EA-4A21-A832-061AF64AB22C}" type="parTrans" cxnId="{D429F88C-8BE5-46D0-8146-CE1DDBA3D1BE}">
      <dgm:prSet/>
      <dgm:spPr/>
      <dgm:t>
        <a:bodyPr/>
        <a:lstStyle/>
        <a:p>
          <a:endParaRPr lang="uk-UA"/>
        </a:p>
      </dgm:t>
    </dgm:pt>
    <dgm:pt modelId="{DF73C6C6-C4CE-4CC9-941B-A085DFEBCA7C}" type="sibTrans" cxnId="{D429F88C-8BE5-46D0-8146-CE1DDBA3D1BE}">
      <dgm:prSet/>
      <dgm:spPr/>
      <dgm:t>
        <a:bodyPr/>
        <a:lstStyle/>
        <a:p>
          <a:endParaRPr lang="uk-UA"/>
        </a:p>
      </dgm:t>
    </dgm:pt>
    <dgm:pt modelId="{E5B770B2-70DA-4C02-A89F-55FBBD03BC08}">
      <dgm:prSet phldrT="[Текст]" custT="1"/>
      <dgm:spPr/>
      <dgm:t>
        <a:bodyPr/>
        <a:lstStyle/>
        <a:p>
          <a:pPr>
            <a:buFont typeface="+mj-lt"/>
            <a:buAutoNum type="arabicPeriod"/>
          </a:pPr>
          <a:r>
            <a:rPr lang="uk-UA" sz="800" b="1"/>
            <a:t>Курсові різниці:</a:t>
          </a:r>
          <a:endParaRPr lang="uk-UA" sz="800"/>
        </a:p>
      </dgm:t>
    </dgm:pt>
    <dgm:pt modelId="{9CD701B9-95C7-44DF-89DD-A37F627036ED}" type="parTrans" cxnId="{AC34EC43-D12B-4AEA-B470-C7E92DEFEDD7}">
      <dgm:prSet/>
      <dgm:spPr/>
      <dgm:t>
        <a:bodyPr/>
        <a:lstStyle/>
        <a:p>
          <a:endParaRPr lang="uk-UA"/>
        </a:p>
      </dgm:t>
    </dgm:pt>
    <dgm:pt modelId="{308E9F7C-CFE7-4FF0-BA68-12592E719A76}" type="sibTrans" cxnId="{AC34EC43-D12B-4AEA-B470-C7E92DEFEDD7}">
      <dgm:prSet/>
      <dgm:spPr/>
      <dgm:t>
        <a:bodyPr/>
        <a:lstStyle/>
        <a:p>
          <a:endParaRPr lang="uk-UA"/>
        </a:p>
      </dgm:t>
    </dgm:pt>
    <dgm:pt modelId="{E53C576C-7FB1-4DD2-B1AA-8EAC77B2CAB5}">
      <dgm:prSet phldrT="[Текст]"/>
      <dgm:spPr/>
      <dgm:t>
        <a:bodyPr/>
        <a:lstStyle/>
        <a:p>
          <a:r>
            <a:rPr lang="uk-UA"/>
            <a:t>Якщо перша подія — </a:t>
          </a:r>
          <a:r>
            <a:rPr lang="uk-UA" b="1"/>
            <a:t>аванс</a:t>
          </a:r>
          <a:r>
            <a:rPr lang="uk-UA"/>
            <a:t>, кредиторська заборгованість перед постачальником є </a:t>
          </a:r>
          <a:r>
            <a:rPr lang="uk-UA" i="1"/>
            <a:t>немонетарною</a:t>
          </a:r>
          <a:r>
            <a:rPr lang="uk-UA"/>
            <a:t>, і курсові різниці по ній не нараховуються</a:t>
          </a:r>
        </a:p>
      </dgm:t>
    </dgm:pt>
    <dgm:pt modelId="{D07B7E4C-E573-47D6-8416-DEF85794CDB5}" type="parTrans" cxnId="{13444BCE-A93C-4859-B56F-06617751FBDA}">
      <dgm:prSet/>
      <dgm:spPr/>
      <dgm:t>
        <a:bodyPr/>
        <a:lstStyle/>
        <a:p>
          <a:endParaRPr lang="uk-UA"/>
        </a:p>
      </dgm:t>
    </dgm:pt>
    <dgm:pt modelId="{8A72E9EC-3873-424F-8688-27296A67F6AF}" type="sibTrans" cxnId="{13444BCE-A93C-4859-B56F-06617751FBDA}">
      <dgm:prSet/>
      <dgm:spPr/>
      <dgm:t>
        <a:bodyPr/>
        <a:lstStyle/>
        <a:p>
          <a:endParaRPr lang="uk-UA"/>
        </a:p>
      </dgm:t>
    </dgm:pt>
    <dgm:pt modelId="{D6DF31C7-F1E4-4A98-B506-9B731607A320}">
      <dgm:prSet phldrT="[Текст]"/>
      <dgm:spPr/>
      <dgm:t>
        <a:bodyPr/>
        <a:lstStyle/>
        <a:p>
          <a:r>
            <a:rPr lang="uk-UA"/>
            <a:t>Якщо перша подія — </a:t>
          </a:r>
          <a:r>
            <a:rPr lang="uk-UA" b="1"/>
            <a:t>отримання товару</a:t>
          </a:r>
          <a:r>
            <a:rPr lang="uk-UA"/>
            <a:t>, то виникає </a:t>
          </a:r>
          <a:r>
            <a:rPr lang="uk-UA" i="1"/>
            <a:t>монетарна</a:t>
          </a:r>
          <a:r>
            <a:rPr lang="uk-UA"/>
            <a:t> заборгованість (ви винні гроші). На дату балансу та на дату оплати по ній треба нараховувати курсові різниці (</a:t>
          </a:r>
          <a:r>
            <a:rPr lang="uk-UA" b="1"/>
            <a:t>714</a:t>
          </a:r>
          <a:r>
            <a:rPr lang="uk-UA"/>
            <a:t> — дохід, </a:t>
          </a:r>
          <a:r>
            <a:rPr lang="uk-UA" b="1"/>
            <a:t>944</a:t>
          </a:r>
          <a:r>
            <a:rPr lang="uk-UA"/>
            <a:t> — витрати)</a:t>
          </a:r>
        </a:p>
      </dgm:t>
    </dgm:pt>
    <dgm:pt modelId="{999C7C93-8251-489F-8133-85C328B14D5B}" type="parTrans" cxnId="{86000B66-3C89-4EBB-A5BD-DB5C138E5DC6}">
      <dgm:prSet/>
      <dgm:spPr/>
      <dgm:t>
        <a:bodyPr/>
        <a:lstStyle/>
        <a:p>
          <a:endParaRPr lang="uk-UA"/>
        </a:p>
      </dgm:t>
    </dgm:pt>
    <dgm:pt modelId="{528656AB-AA76-4075-8966-90C89F537D4C}" type="sibTrans" cxnId="{86000B66-3C89-4EBB-A5BD-DB5C138E5DC6}">
      <dgm:prSet/>
      <dgm:spPr/>
      <dgm:t>
        <a:bodyPr/>
        <a:lstStyle/>
        <a:p>
          <a:endParaRPr lang="uk-UA"/>
        </a:p>
      </dgm:t>
    </dgm:pt>
    <dgm:pt modelId="{C8CA3E45-8BA3-4F01-B3A9-66C608826D7C}">
      <dgm:prSet phldrT="[Текст]" custT="1"/>
      <dgm:spPr/>
      <dgm:t>
        <a:bodyPr/>
        <a:lstStyle/>
        <a:p>
          <a:r>
            <a:rPr lang="uk-UA" sz="800" b="1"/>
            <a:t>Дата визнання:</a:t>
          </a:r>
          <a:r>
            <a:rPr lang="uk-UA" sz="800"/>
            <a:t> </a:t>
          </a:r>
        </a:p>
        <a:p>
          <a:r>
            <a:rPr lang="uk-UA" sz="500"/>
            <a:t>Товар зазвичай оприбутковується на дату переходу ризиків та контролю (згідно з умовами Incoterms), що найчастіше збігається з датою оформлення митної декларації</a:t>
          </a:r>
        </a:p>
      </dgm:t>
    </dgm:pt>
    <dgm:pt modelId="{358EE4BB-656A-4D2B-A185-E5500ADB49C8}" type="sibTrans" cxnId="{84BBBDE6-F3F8-42FA-9984-D71BC806C7A4}">
      <dgm:prSet/>
      <dgm:spPr/>
      <dgm:t>
        <a:bodyPr/>
        <a:lstStyle/>
        <a:p>
          <a:endParaRPr lang="uk-UA"/>
        </a:p>
      </dgm:t>
    </dgm:pt>
    <dgm:pt modelId="{AB81F65C-41AA-4A29-83E8-C35D718D3596}" type="parTrans" cxnId="{84BBBDE6-F3F8-42FA-9984-D71BC806C7A4}">
      <dgm:prSet/>
      <dgm:spPr/>
      <dgm:t>
        <a:bodyPr/>
        <a:lstStyle/>
        <a:p>
          <a:endParaRPr lang="uk-UA"/>
        </a:p>
      </dgm:t>
    </dgm:pt>
    <dgm:pt modelId="{56905CC4-A0A5-49D1-8675-C726F3201ACA}" type="pres">
      <dgm:prSet presAssocID="{A06BEC91-B3D4-417A-BC26-EA8A1C005B2E}" presName="hierChild1" presStyleCnt="0">
        <dgm:presLayoutVars>
          <dgm:chPref val="1"/>
          <dgm:dir/>
          <dgm:animOne val="branch"/>
          <dgm:animLvl val="lvl"/>
          <dgm:resizeHandles/>
        </dgm:presLayoutVars>
      </dgm:prSet>
      <dgm:spPr/>
    </dgm:pt>
    <dgm:pt modelId="{039A26B8-A541-40CB-B14F-F2C1C4EA31C5}" type="pres">
      <dgm:prSet presAssocID="{C7668F3E-EA67-4903-84AB-4CAA993E607C}" presName="hierRoot1" presStyleCnt="0"/>
      <dgm:spPr/>
    </dgm:pt>
    <dgm:pt modelId="{1D94CAAC-925E-4EAF-9872-DE1BB8CE18CD}" type="pres">
      <dgm:prSet presAssocID="{C7668F3E-EA67-4903-84AB-4CAA993E607C}" presName="composite" presStyleCnt="0"/>
      <dgm:spPr/>
    </dgm:pt>
    <dgm:pt modelId="{E3D6E24B-EA72-411C-A716-F361F58886AB}" type="pres">
      <dgm:prSet presAssocID="{C7668F3E-EA67-4903-84AB-4CAA993E607C}" presName="background" presStyleLbl="node0" presStyleIdx="0" presStyleCnt="1"/>
      <dgm:spPr/>
    </dgm:pt>
    <dgm:pt modelId="{AFA368AA-F4AB-4905-9DB5-C312336B0FA1}" type="pres">
      <dgm:prSet presAssocID="{C7668F3E-EA67-4903-84AB-4CAA993E607C}" presName="text" presStyleLbl="fgAcc0" presStyleIdx="0" presStyleCnt="1" custScaleX="374061" custScaleY="203545" custLinFactNeighborX="-1015" custLinFactNeighborY="-36763">
        <dgm:presLayoutVars>
          <dgm:chPref val="3"/>
        </dgm:presLayoutVars>
      </dgm:prSet>
      <dgm:spPr/>
    </dgm:pt>
    <dgm:pt modelId="{0C59EDC0-4A4D-4467-8F22-815977BB2A81}" type="pres">
      <dgm:prSet presAssocID="{C7668F3E-EA67-4903-84AB-4CAA993E607C}" presName="hierChild2" presStyleCnt="0"/>
      <dgm:spPr/>
    </dgm:pt>
    <dgm:pt modelId="{5D1E344F-CE5F-4486-BB39-2E00A4F15E92}" type="pres">
      <dgm:prSet presAssocID="{0316912A-A1EA-4A21-A832-061AF64AB22C}" presName="Name10" presStyleLbl="parChTrans1D2" presStyleIdx="0" presStyleCnt="3"/>
      <dgm:spPr/>
    </dgm:pt>
    <dgm:pt modelId="{78BAFAE1-E082-4642-83F5-3CC15515E381}" type="pres">
      <dgm:prSet presAssocID="{85DF7C30-49A3-4C36-9746-C29A8C628C3F}" presName="hierRoot2" presStyleCnt="0"/>
      <dgm:spPr/>
    </dgm:pt>
    <dgm:pt modelId="{10EBD7C0-8E20-48EA-A50A-800573F8D57B}" type="pres">
      <dgm:prSet presAssocID="{85DF7C30-49A3-4C36-9746-C29A8C628C3F}" presName="composite2" presStyleCnt="0"/>
      <dgm:spPr/>
    </dgm:pt>
    <dgm:pt modelId="{74C0751C-ABAE-461C-AF1B-56B08BD05C8E}" type="pres">
      <dgm:prSet presAssocID="{85DF7C30-49A3-4C36-9746-C29A8C628C3F}" presName="background2" presStyleLbl="node2" presStyleIdx="0" presStyleCnt="3"/>
      <dgm:spPr/>
    </dgm:pt>
    <dgm:pt modelId="{95E29DBC-53A8-4374-B6FA-A31409E02858}" type="pres">
      <dgm:prSet presAssocID="{85DF7C30-49A3-4C36-9746-C29A8C628C3F}" presName="text2" presStyleLbl="fgAcc2" presStyleIdx="0" presStyleCnt="3" custScaleX="258552" custScaleY="292683">
        <dgm:presLayoutVars>
          <dgm:chPref val="3"/>
        </dgm:presLayoutVars>
      </dgm:prSet>
      <dgm:spPr/>
    </dgm:pt>
    <dgm:pt modelId="{2BEA7588-55AF-4EDD-8E17-6C922B34E229}" type="pres">
      <dgm:prSet presAssocID="{85DF7C30-49A3-4C36-9746-C29A8C628C3F}" presName="hierChild3" presStyleCnt="0"/>
      <dgm:spPr/>
    </dgm:pt>
    <dgm:pt modelId="{2019900C-CF38-4A78-9F93-D547B694FBD9}" type="pres">
      <dgm:prSet presAssocID="{AB81F65C-41AA-4A29-83E8-C35D718D3596}" presName="Name10" presStyleLbl="parChTrans1D2" presStyleIdx="1" presStyleCnt="3"/>
      <dgm:spPr/>
    </dgm:pt>
    <dgm:pt modelId="{C38CDE19-D22C-4F45-BA74-4F31A8342CAA}" type="pres">
      <dgm:prSet presAssocID="{C8CA3E45-8BA3-4F01-B3A9-66C608826D7C}" presName="hierRoot2" presStyleCnt="0"/>
      <dgm:spPr/>
    </dgm:pt>
    <dgm:pt modelId="{AC8DC754-3AED-4DA9-84D9-EA34CC7695F1}" type="pres">
      <dgm:prSet presAssocID="{C8CA3E45-8BA3-4F01-B3A9-66C608826D7C}" presName="composite2" presStyleCnt="0"/>
      <dgm:spPr/>
    </dgm:pt>
    <dgm:pt modelId="{EA75FD1B-684D-4437-B690-DA800F350244}" type="pres">
      <dgm:prSet presAssocID="{C8CA3E45-8BA3-4F01-B3A9-66C608826D7C}" presName="background2" presStyleLbl="node2" presStyleIdx="1" presStyleCnt="3"/>
      <dgm:spPr/>
    </dgm:pt>
    <dgm:pt modelId="{BCD4506A-67AE-4EEC-B841-2FBE4715D528}" type="pres">
      <dgm:prSet presAssocID="{C8CA3E45-8BA3-4F01-B3A9-66C608826D7C}" presName="text2" presStyleLbl="fgAcc2" presStyleIdx="1" presStyleCnt="3" custScaleX="268875" custScaleY="257755">
        <dgm:presLayoutVars>
          <dgm:chPref val="3"/>
        </dgm:presLayoutVars>
      </dgm:prSet>
      <dgm:spPr/>
    </dgm:pt>
    <dgm:pt modelId="{4FBBC7BB-03C1-43E9-A76D-64786936003A}" type="pres">
      <dgm:prSet presAssocID="{C8CA3E45-8BA3-4F01-B3A9-66C608826D7C}" presName="hierChild3" presStyleCnt="0"/>
      <dgm:spPr/>
    </dgm:pt>
    <dgm:pt modelId="{8BC91287-7C82-45CA-A7FE-BC9C6AAB35FB}" type="pres">
      <dgm:prSet presAssocID="{9CD701B9-95C7-44DF-89DD-A37F627036ED}" presName="Name10" presStyleLbl="parChTrans1D2" presStyleIdx="2" presStyleCnt="3"/>
      <dgm:spPr/>
    </dgm:pt>
    <dgm:pt modelId="{1B546BEF-3254-4200-B0CB-E2D5E0D8F53C}" type="pres">
      <dgm:prSet presAssocID="{E5B770B2-70DA-4C02-A89F-55FBBD03BC08}" presName="hierRoot2" presStyleCnt="0"/>
      <dgm:spPr/>
    </dgm:pt>
    <dgm:pt modelId="{94F57A58-7AD2-426E-BC75-68778234223F}" type="pres">
      <dgm:prSet presAssocID="{E5B770B2-70DA-4C02-A89F-55FBBD03BC08}" presName="composite2" presStyleCnt="0"/>
      <dgm:spPr/>
    </dgm:pt>
    <dgm:pt modelId="{4461868E-8D34-42DF-9F48-125CD5F59180}" type="pres">
      <dgm:prSet presAssocID="{E5B770B2-70DA-4C02-A89F-55FBBD03BC08}" presName="background2" presStyleLbl="node2" presStyleIdx="2" presStyleCnt="3"/>
      <dgm:spPr/>
    </dgm:pt>
    <dgm:pt modelId="{33D38800-62B9-4BD4-889F-BC04AD899786}" type="pres">
      <dgm:prSet presAssocID="{E5B770B2-70DA-4C02-A89F-55FBBD03BC08}" presName="text2" presStyleLbl="fgAcc2" presStyleIdx="2" presStyleCnt="3" custScaleX="212115" custScaleY="276626" custLinFactNeighborX="52085" custLinFactNeighborY="-3011">
        <dgm:presLayoutVars>
          <dgm:chPref val="3"/>
        </dgm:presLayoutVars>
      </dgm:prSet>
      <dgm:spPr/>
    </dgm:pt>
    <dgm:pt modelId="{D5A19679-44DA-4CC9-A513-578D2A0297BA}" type="pres">
      <dgm:prSet presAssocID="{E5B770B2-70DA-4C02-A89F-55FBBD03BC08}" presName="hierChild3" presStyleCnt="0"/>
      <dgm:spPr/>
    </dgm:pt>
    <dgm:pt modelId="{961EBBBA-24B0-4256-B0E2-CDAD342F85C5}" type="pres">
      <dgm:prSet presAssocID="{D07B7E4C-E573-47D6-8416-DEF85794CDB5}" presName="Name17" presStyleLbl="parChTrans1D3" presStyleIdx="0" presStyleCnt="2"/>
      <dgm:spPr/>
    </dgm:pt>
    <dgm:pt modelId="{92FA8079-5D6F-4174-8CA5-EE4D1132EF1F}" type="pres">
      <dgm:prSet presAssocID="{E53C576C-7FB1-4DD2-B1AA-8EAC77B2CAB5}" presName="hierRoot3" presStyleCnt="0"/>
      <dgm:spPr/>
    </dgm:pt>
    <dgm:pt modelId="{C607B596-663F-4642-9D9C-72A10AB1B75C}" type="pres">
      <dgm:prSet presAssocID="{E53C576C-7FB1-4DD2-B1AA-8EAC77B2CAB5}" presName="composite3" presStyleCnt="0"/>
      <dgm:spPr/>
    </dgm:pt>
    <dgm:pt modelId="{ACB6A3EC-092E-496F-A840-E001B2840BDC}" type="pres">
      <dgm:prSet presAssocID="{E53C576C-7FB1-4DD2-B1AA-8EAC77B2CAB5}" presName="background3" presStyleLbl="node3" presStyleIdx="0" presStyleCnt="2"/>
      <dgm:spPr/>
    </dgm:pt>
    <dgm:pt modelId="{B4E0E1B1-5C75-4F7D-B9C0-4A73BFB8ECD3}" type="pres">
      <dgm:prSet presAssocID="{E53C576C-7FB1-4DD2-B1AA-8EAC77B2CAB5}" presName="text3" presStyleLbl="fgAcc3" presStyleIdx="0" presStyleCnt="2" custScaleX="313831" custScaleY="135862" custLinFactX="-17189" custLinFactNeighborX="-100000" custLinFactNeighborY="12640">
        <dgm:presLayoutVars>
          <dgm:chPref val="3"/>
        </dgm:presLayoutVars>
      </dgm:prSet>
      <dgm:spPr/>
    </dgm:pt>
    <dgm:pt modelId="{165C0841-BE8A-4876-8A4F-56DE3B599E0F}" type="pres">
      <dgm:prSet presAssocID="{E53C576C-7FB1-4DD2-B1AA-8EAC77B2CAB5}" presName="hierChild4" presStyleCnt="0"/>
      <dgm:spPr/>
    </dgm:pt>
    <dgm:pt modelId="{505A7BC3-F8A3-4A4D-8361-7B6E6E08F8FB}" type="pres">
      <dgm:prSet presAssocID="{999C7C93-8251-489F-8133-85C328B14D5B}" presName="Name17" presStyleLbl="parChTrans1D3" presStyleIdx="1" presStyleCnt="2"/>
      <dgm:spPr/>
    </dgm:pt>
    <dgm:pt modelId="{BB00C111-BA51-4AB1-8F14-398EE7B04C7C}" type="pres">
      <dgm:prSet presAssocID="{D6DF31C7-F1E4-4A98-B506-9B731607A320}" presName="hierRoot3" presStyleCnt="0"/>
      <dgm:spPr/>
    </dgm:pt>
    <dgm:pt modelId="{A21CB1CC-C896-4440-B1C6-C9548B7882B5}" type="pres">
      <dgm:prSet presAssocID="{D6DF31C7-F1E4-4A98-B506-9B731607A320}" presName="composite3" presStyleCnt="0"/>
      <dgm:spPr/>
    </dgm:pt>
    <dgm:pt modelId="{B08C6836-1DB2-4FD4-8722-06CDA4103045}" type="pres">
      <dgm:prSet presAssocID="{D6DF31C7-F1E4-4A98-B506-9B731607A320}" presName="background3" presStyleLbl="node3" presStyleIdx="1" presStyleCnt="2"/>
      <dgm:spPr/>
    </dgm:pt>
    <dgm:pt modelId="{8C2BB03F-6FD4-418D-BB46-4862761C33E5}" type="pres">
      <dgm:prSet presAssocID="{D6DF31C7-F1E4-4A98-B506-9B731607A320}" presName="text3" presStyleLbl="fgAcc3" presStyleIdx="1" presStyleCnt="2" custScaleX="335716" custScaleY="154300" custLinFactNeighborX="-95785" custLinFactNeighborY="9270">
        <dgm:presLayoutVars>
          <dgm:chPref val="3"/>
        </dgm:presLayoutVars>
      </dgm:prSet>
      <dgm:spPr/>
    </dgm:pt>
    <dgm:pt modelId="{F6B673ED-D9E1-4CFE-B78D-3FAB784FF9B5}" type="pres">
      <dgm:prSet presAssocID="{D6DF31C7-F1E4-4A98-B506-9B731607A320}" presName="hierChild4" presStyleCnt="0"/>
      <dgm:spPr/>
    </dgm:pt>
  </dgm:ptLst>
  <dgm:cxnLst>
    <dgm:cxn modelId="{8A119160-6C27-4819-87E9-3BD3A1CEE4D1}" type="presOf" srcId="{E5B770B2-70DA-4C02-A89F-55FBBD03BC08}" destId="{33D38800-62B9-4BD4-889F-BC04AD899786}" srcOrd="0" destOrd="0" presId="urn:microsoft.com/office/officeart/2005/8/layout/hierarchy1"/>
    <dgm:cxn modelId="{AC34EC43-D12B-4AEA-B470-C7E92DEFEDD7}" srcId="{C7668F3E-EA67-4903-84AB-4CAA993E607C}" destId="{E5B770B2-70DA-4C02-A89F-55FBBD03BC08}" srcOrd="2" destOrd="0" parTransId="{9CD701B9-95C7-44DF-89DD-A37F627036ED}" sibTransId="{308E9F7C-CFE7-4FF0-BA68-12592E719A76}"/>
    <dgm:cxn modelId="{09015644-C2FE-4310-82EF-4D6D2617B1BC}" type="presOf" srcId="{85DF7C30-49A3-4C36-9746-C29A8C628C3F}" destId="{95E29DBC-53A8-4374-B6FA-A31409E02858}" srcOrd="0" destOrd="0" presId="urn:microsoft.com/office/officeart/2005/8/layout/hierarchy1"/>
    <dgm:cxn modelId="{2891E145-60AB-4E62-9ACB-3B8AA38EDFAB}" type="presOf" srcId="{0316912A-A1EA-4A21-A832-061AF64AB22C}" destId="{5D1E344F-CE5F-4486-BB39-2E00A4F15E92}" srcOrd="0" destOrd="0" presId="urn:microsoft.com/office/officeart/2005/8/layout/hierarchy1"/>
    <dgm:cxn modelId="{86000B66-3C89-4EBB-A5BD-DB5C138E5DC6}" srcId="{E5B770B2-70DA-4C02-A89F-55FBBD03BC08}" destId="{D6DF31C7-F1E4-4A98-B506-9B731607A320}" srcOrd="1" destOrd="0" parTransId="{999C7C93-8251-489F-8133-85C328B14D5B}" sibTransId="{528656AB-AA76-4075-8966-90C89F537D4C}"/>
    <dgm:cxn modelId="{DF99FF76-9CF5-46DC-BE01-B579DF58C121}" type="presOf" srcId="{D07B7E4C-E573-47D6-8416-DEF85794CDB5}" destId="{961EBBBA-24B0-4256-B0E2-CDAD342F85C5}" srcOrd="0" destOrd="0" presId="urn:microsoft.com/office/officeart/2005/8/layout/hierarchy1"/>
    <dgm:cxn modelId="{AA117688-FADE-440B-9E2B-32FDD710478D}" type="presOf" srcId="{A06BEC91-B3D4-417A-BC26-EA8A1C005B2E}" destId="{56905CC4-A0A5-49D1-8675-C726F3201ACA}" srcOrd="0" destOrd="0" presId="urn:microsoft.com/office/officeart/2005/8/layout/hierarchy1"/>
    <dgm:cxn modelId="{D429F88C-8BE5-46D0-8146-CE1DDBA3D1BE}" srcId="{C7668F3E-EA67-4903-84AB-4CAA993E607C}" destId="{85DF7C30-49A3-4C36-9746-C29A8C628C3F}" srcOrd="0" destOrd="0" parTransId="{0316912A-A1EA-4A21-A832-061AF64AB22C}" sibTransId="{DF73C6C6-C4CE-4CC9-941B-A085DFEBCA7C}"/>
    <dgm:cxn modelId="{EEA9829E-9C4C-4681-8B77-8E50977DE884}" type="presOf" srcId="{C7668F3E-EA67-4903-84AB-4CAA993E607C}" destId="{AFA368AA-F4AB-4905-9DB5-C312336B0FA1}" srcOrd="0" destOrd="0" presId="urn:microsoft.com/office/officeart/2005/8/layout/hierarchy1"/>
    <dgm:cxn modelId="{A2D92EAE-4061-4065-8A72-6A849E2557F6}" type="presOf" srcId="{AB81F65C-41AA-4A29-83E8-C35D718D3596}" destId="{2019900C-CF38-4A78-9F93-D547B694FBD9}" srcOrd="0" destOrd="0" presId="urn:microsoft.com/office/officeart/2005/8/layout/hierarchy1"/>
    <dgm:cxn modelId="{F08D3DB9-2D8A-4B6A-91A8-5A2A1A44B804}" srcId="{A06BEC91-B3D4-417A-BC26-EA8A1C005B2E}" destId="{C7668F3E-EA67-4903-84AB-4CAA993E607C}" srcOrd="0" destOrd="0" parTransId="{B4E92782-F8F7-4CD3-BB68-8FD9E1B8474E}" sibTransId="{311A9872-86C4-48A0-B53C-2A0D74D10221}"/>
    <dgm:cxn modelId="{69B558C9-C2D8-405F-B79E-30BD2EF83DF0}" type="presOf" srcId="{C8CA3E45-8BA3-4F01-B3A9-66C608826D7C}" destId="{BCD4506A-67AE-4EEC-B841-2FBE4715D528}" srcOrd="0" destOrd="0" presId="urn:microsoft.com/office/officeart/2005/8/layout/hierarchy1"/>
    <dgm:cxn modelId="{13444BCE-A93C-4859-B56F-06617751FBDA}" srcId="{E5B770B2-70DA-4C02-A89F-55FBBD03BC08}" destId="{E53C576C-7FB1-4DD2-B1AA-8EAC77B2CAB5}" srcOrd="0" destOrd="0" parTransId="{D07B7E4C-E573-47D6-8416-DEF85794CDB5}" sibTransId="{8A72E9EC-3873-424F-8688-27296A67F6AF}"/>
    <dgm:cxn modelId="{47C513D1-3E55-4061-BD63-D4922A142983}" type="presOf" srcId="{999C7C93-8251-489F-8133-85C328B14D5B}" destId="{505A7BC3-F8A3-4A4D-8361-7B6E6E08F8FB}" srcOrd="0" destOrd="0" presId="urn:microsoft.com/office/officeart/2005/8/layout/hierarchy1"/>
    <dgm:cxn modelId="{84BBBDE6-F3F8-42FA-9984-D71BC806C7A4}" srcId="{C7668F3E-EA67-4903-84AB-4CAA993E607C}" destId="{C8CA3E45-8BA3-4F01-B3A9-66C608826D7C}" srcOrd="1" destOrd="0" parTransId="{AB81F65C-41AA-4A29-83E8-C35D718D3596}" sibTransId="{358EE4BB-656A-4D2B-A185-E5500ADB49C8}"/>
    <dgm:cxn modelId="{ACE934EF-7AAB-439A-9C7B-D2BDA046E959}" type="presOf" srcId="{9CD701B9-95C7-44DF-89DD-A37F627036ED}" destId="{8BC91287-7C82-45CA-A7FE-BC9C6AAB35FB}" srcOrd="0" destOrd="0" presId="urn:microsoft.com/office/officeart/2005/8/layout/hierarchy1"/>
    <dgm:cxn modelId="{4D476CF7-3769-465E-889B-CCCEAE06D1D5}" type="presOf" srcId="{E53C576C-7FB1-4DD2-B1AA-8EAC77B2CAB5}" destId="{B4E0E1B1-5C75-4F7D-B9C0-4A73BFB8ECD3}" srcOrd="0" destOrd="0" presId="urn:microsoft.com/office/officeart/2005/8/layout/hierarchy1"/>
    <dgm:cxn modelId="{AFC5BDFD-C528-4E75-BA6C-B211B84B677B}" type="presOf" srcId="{D6DF31C7-F1E4-4A98-B506-9B731607A320}" destId="{8C2BB03F-6FD4-418D-BB46-4862761C33E5}" srcOrd="0" destOrd="0" presId="urn:microsoft.com/office/officeart/2005/8/layout/hierarchy1"/>
    <dgm:cxn modelId="{737DC012-0CB7-40C1-9FBC-46F03B15B495}" type="presParOf" srcId="{56905CC4-A0A5-49D1-8675-C726F3201ACA}" destId="{039A26B8-A541-40CB-B14F-F2C1C4EA31C5}" srcOrd="0" destOrd="0" presId="urn:microsoft.com/office/officeart/2005/8/layout/hierarchy1"/>
    <dgm:cxn modelId="{9EE640AC-341E-47C4-B03C-6497995AF8DF}" type="presParOf" srcId="{039A26B8-A541-40CB-B14F-F2C1C4EA31C5}" destId="{1D94CAAC-925E-4EAF-9872-DE1BB8CE18CD}" srcOrd="0" destOrd="0" presId="urn:microsoft.com/office/officeart/2005/8/layout/hierarchy1"/>
    <dgm:cxn modelId="{0CAFA39C-B58E-41AB-A25A-A3A4A6E9E1B8}" type="presParOf" srcId="{1D94CAAC-925E-4EAF-9872-DE1BB8CE18CD}" destId="{E3D6E24B-EA72-411C-A716-F361F58886AB}" srcOrd="0" destOrd="0" presId="urn:microsoft.com/office/officeart/2005/8/layout/hierarchy1"/>
    <dgm:cxn modelId="{C3172447-C316-4797-8DEE-E3D090A5873E}" type="presParOf" srcId="{1D94CAAC-925E-4EAF-9872-DE1BB8CE18CD}" destId="{AFA368AA-F4AB-4905-9DB5-C312336B0FA1}" srcOrd="1" destOrd="0" presId="urn:microsoft.com/office/officeart/2005/8/layout/hierarchy1"/>
    <dgm:cxn modelId="{B234904D-1F79-44E2-9B68-26F2588FD33E}" type="presParOf" srcId="{039A26B8-A541-40CB-B14F-F2C1C4EA31C5}" destId="{0C59EDC0-4A4D-4467-8F22-815977BB2A81}" srcOrd="1" destOrd="0" presId="urn:microsoft.com/office/officeart/2005/8/layout/hierarchy1"/>
    <dgm:cxn modelId="{3C39AA82-2CF9-479A-B335-C549C149487B}" type="presParOf" srcId="{0C59EDC0-4A4D-4467-8F22-815977BB2A81}" destId="{5D1E344F-CE5F-4486-BB39-2E00A4F15E92}" srcOrd="0" destOrd="0" presId="urn:microsoft.com/office/officeart/2005/8/layout/hierarchy1"/>
    <dgm:cxn modelId="{2F85E95B-F78F-4579-A4C1-6328FC16B9A0}" type="presParOf" srcId="{0C59EDC0-4A4D-4467-8F22-815977BB2A81}" destId="{78BAFAE1-E082-4642-83F5-3CC15515E381}" srcOrd="1" destOrd="0" presId="urn:microsoft.com/office/officeart/2005/8/layout/hierarchy1"/>
    <dgm:cxn modelId="{14392BD2-3276-44AF-B988-4A796AF0CE5C}" type="presParOf" srcId="{78BAFAE1-E082-4642-83F5-3CC15515E381}" destId="{10EBD7C0-8E20-48EA-A50A-800573F8D57B}" srcOrd="0" destOrd="0" presId="urn:microsoft.com/office/officeart/2005/8/layout/hierarchy1"/>
    <dgm:cxn modelId="{E7C666C3-B6B5-4FE5-AC73-463251D8F45D}" type="presParOf" srcId="{10EBD7C0-8E20-48EA-A50A-800573F8D57B}" destId="{74C0751C-ABAE-461C-AF1B-56B08BD05C8E}" srcOrd="0" destOrd="0" presId="urn:microsoft.com/office/officeart/2005/8/layout/hierarchy1"/>
    <dgm:cxn modelId="{7FE24339-ECFF-4447-8836-5C9BB5E95B87}" type="presParOf" srcId="{10EBD7C0-8E20-48EA-A50A-800573F8D57B}" destId="{95E29DBC-53A8-4374-B6FA-A31409E02858}" srcOrd="1" destOrd="0" presId="urn:microsoft.com/office/officeart/2005/8/layout/hierarchy1"/>
    <dgm:cxn modelId="{5537B7DF-3441-45CA-BD00-8BBEC362A8F5}" type="presParOf" srcId="{78BAFAE1-E082-4642-83F5-3CC15515E381}" destId="{2BEA7588-55AF-4EDD-8E17-6C922B34E229}" srcOrd="1" destOrd="0" presId="urn:microsoft.com/office/officeart/2005/8/layout/hierarchy1"/>
    <dgm:cxn modelId="{7870CB53-0646-45C2-92CB-016A7082C712}" type="presParOf" srcId="{0C59EDC0-4A4D-4467-8F22-815977BB2A81}" destId="{2019900C-CF38-4A78-9F93-D547B694FBD9}" srcOrd="2" destOrd="0" presId="urn:microsoft.com/office/officeart/2005/8/layout/hierarchy1"/>
    <dgm:cxn modelId="{C206A15A-003A-4924-B995-6606AC4BC48B}" type="presParOf" srcId="{0C59EDC0-4A4D-4467-8F22-815977BB2A81}" destId="{C38CDE19-D22C-4F45-BA74-4F31A8342CAA}" srcOrd="3" destOrd="0" presId="urn:microsoft.com/office/officeart/2005/8/layout/hierarchy1"/>
    <dgm:cxn modelId="{B3BAE693-DE51-40E9-9742-1DFB44091601}" type="presParOf" srcId="{C38CDE19-D22C-4F45-BA74-4F31A8342CAA}" destId="{AC8DC754-3AED-4DA9-84D9-EA34CC7695F1}" srcOrd="0" destOrd="0" presId="urn:microsoft.com/office/officeart/2005/8/layout/hierarchy1"/>
    <dgm:cxn modelId="{B633A6B6-50F4-467C-BAB2-7DC999B79BCE}" type="presParOf" srcId="{AC8DC754-3AED-4DA9-84D9-EA34CC7695F1}" destId="{EA75FD1B-684D-4437-B690-DA800F350244}" srcOrd="0" destOrd="0" presId="urn:microsoft.com/office/officeart/2005/8/layout/hierarchy1"/>
    <dgm:cxn modelId="{F53EC1E1-3E7E-46BD-B57B-AEC7281C6E71}" type="presParOf" srcId="{AC8DC754-3AED-4DA9-84D9-EA34CC7695F1}" destId="{BCD4506A-67AE-4EEC-B841-2FBE4715D528}" srcOrd="1" destOrd="0" presId="urn:microsoft.com/office/officeart/2005/8/layout/hierarchy1"/>
    <dgm:cxn modelId="{3EEFFDF2-0AE3-465D-A610-6A35BC6479F2}" type="presParOf" srcId="{C38CDE19-D22C-4F45-BA74-4F31A8342CAA}" destId="{4FBBC7BB-03C1-43E9-A76D-64786936003A}" srcOrd="1" destOrd="0" presId="urn:microsoft.com/office/officeart/2005/8/layout/hierarchy1"/>
    <dgm:cxn modelId="{6A30D28B-B7BD-4B21-9E06-224A73D225F1}" type="presParOf" srcId="{0C59EDC0-4A4D-4467-8F22-815977BB2A81}" destId="{8BC91287-7C82-45CA-A7FE-BC9C6AAB35FB}" srcOrd="4" destOrd="0" presId="urn:microsoft.com/office/officeart/2005/8/layout/hierarchy1"/>
    <dgm:cxn modelId="{4E76D858-7B4A-4844-BFA4-A5EA2E409BCF}" type="presParOf" srcId="{0C59EDC0-4A4D-4467-8F22-815977BB2A81}" destId="{1B546BEF-3254-4200-B0CB-E2D5E0D8F53C}" srcOrd="5" destOrd="0" presId="urn:microsoft.com/office/officeart/2005/8/layout/hierarchy1"/>
    <dgm:cxn modelId="{03C61912-75B6-4B99-9355-C9AA857C7451}" type="presParOf" srcId="{1B546BEF-3254-4200-B0CB-E2D5E0D8F53C}" destId="{94F57A58-7AD2-426E-BC75-68778234223F}" srcOrd="0" destOrd="0" presId="urn:microsoft.com/office/officeart/2005/8/layout/hierarchy1"/>
    <dgm:cxn modelId="{0FEC012F-3B9F-4E23-9224-9C709DD0B465}" type="presParOf" srcId="{94F57A58-7AD2-426E-BC75-68778234223F}" destId="{4461868E-8D34-42DF-9F48-125CD5F59180}" srcOrd="0" destOrd="0" presId="urn:microsoft.com/office/officeart/2005/8/layout/hierarchy1"/>
    <dgm:cxn modelId="{59FAC423-4713-469B-88C0-046986D126BA}" type="presParOf" srcId="{94F57A58-7AD2-426E-BC75-68778234223F}" destId="{33D38800-62B9-4BD4-889F-BC04AD899786}" srcOrd="1" destOrd="0" presId="urn:microsoft.com/office/officeart/2005/8/layout/hierarchy1"/>
    <dgm:cxn modelId="{21D92B41-CCB7-47D0-AF3F-E7A72FAFDD09}" type="presParOf" srcId="{1B546BEF-3254-4200-B0CB-E2D5E0D8F53C}" destId="{D5A19679-44DA-4CC9-A513-578D2A0297BA}" srcOrd="1" destOrd="0" presId="urn:microsoft.com/office/officeart/2005/8/layout/hierarchy1"/>
    <dgm:cxn modelId="{D55B1B90-348C-47D6-824E-215DE422C21E}" type="presParOf" srcId="{D5A19679-44DA-4CC9-A513-578D2A0297BA}" destId="{961EBBBA-24B0-4256-B0E2-CDAD342F85C5}" srcOrd="0" destOrd="0" presId="urn:microsoft.com/office/officeart/2005/8/layout/hierarchy1"/>
    <dgm:cxn modelId="{291980A9-28B1-40A1-9523-81122005F514}" type="presParOf" srcId="{D5A19679-44DA-4CC9-A513-578D2A0297BA}" destId="{92FA8079-5D6F-4174-8CA5-EE4D1132EF1F}" srcOrd="1" destOrd="0" presId="urn:microsoft.com/office/officeart/2005/8/layout/hierarchy1"/>
    <dgm:cxn modelId="{A6FEF1F1-4E30-4791-BC20-15B11BCEFA5B}" type="presParOf" srcId="{92FA8079-5D6F-4174-8CA5-EE4D1132EF1F}" destId="{C607B596-663F-4642-9D9C-72A10AB1B75C}" srcOrd="0" destOrd="0" presId="urn:microsoft.com/office/officeart/2005/8/layout/hierarchy1"/>
    <dgm:cxn modelId="{5F7EBCFA-3A73-4B5D-ABCC-B76A316274A1}" type="presParOf" srcId="{C607B596-663F-4642-9D9C-72A10AB1B75C}" destId="{ACB6A3EC-092E-496F-A840-E001B2840BDC}" srcOrd="0" destOrd="0" presId="urn:microsoft.com/office/officeart/2005/8/layout/hierarchy1"/>
    <dgm:cxn modelId="{3075AC3E-9734-45CA-848D-BEEE88A5BF42}" type="presParOf" srcId="{C607B596-663F-4642-9D9C-72A10AB1B75C}" destId="{B4E0E1B1-5C75-4F7D-B9C0-4A73BFB8ECD3}" srcOrd="1" destOrd="0" presId="urn:microsoft.com/office/officeart/2005/8/layout/hierarchy1"/>
    <dgm:cxn modelId="{A2B13E6A-7BCE-4B49-85CC-A6B9D6777759}" type="presParOf" srcId="{92FA8079-5D6F-4174-8CA5-EE4D1132EF1F}" destId="{165C0841-BE8A-4876-8A4F-56DE3B599E0F}" srcOrd="1" destOrd="0" presId="urn:microsoft.com/office/officeart/2005/8/layout/hierarchy1"/>
    <dgm:cxn modelId="{F0B2488F-2A68-4E29-9C43-CAFEC30CE320}" type="presParOf" srcId="{D5A19679-44DA-4CC9-A513-578D2A0297BA}" destId="{505A7BC3-F8A3-4A4D-8361-7B6E6E08F8FB}" srcOrd="2" destOrd="0" presId="urn:microsoft.com/office/officeart/2005/8/layout/hierarchy1"/>
    <dgm:cxn modelId="{18E20310-9011-4D43-8BD2-80D800BE8CD7}" type="presParOf" srcId="{D5A19679-44DA-4CC9-A513-578D2A0297BA}" destId="{BB00C111-BA51-4AB1-8F14-398EE7B04C7C}" srcOrd="3" destOrd="0" presId="urn:microsoft.com/office/officeart/2005/8/layout/hierarchy1"/>
    <dgm:cxn modelId="{3A83D4E1-B0E3-4F24-AF62-741D31237DB8}" type="presParOf" srcId="{BB00C111-BA51-4AB1-8F14-398EE7B04C7C}" destId="{A21CB1CC-C896-4440-B1C6-C9548B7882B5}" srcOrd="0" destOrd="0" presId="urn:microsoft.com/office/officeart/2005/8/layout/hierarchy1"/>
    <dgm:cxn modelId="{EAAAE30D-6078-4C2C-A869-25451DDEA8A3}" type="presParOf" srcId="{A21CB1CC-C896-4440-B1C6-C9548B7882B5}" destId="{B08C6836-1DB2-4FD4-8722-06CDA4103045}" srcOrd="0" destOrd="0" presId="urn:microsoft.com/office/officeart/2005/8/layout/hierarchy1"/>
    <dgm:cxn modelId="{214C5404-B272-4403-847C-FC494A66DD02}" type="presParOf" srcId="{A21CB1CC-C896-4440-B1C6-C9548B7882B5}" destId="{8C2BB03F-6FD4-418D-BB46-4862761C33E5}" srcOrd="1" destOrd="0" presId="urn:microsoft.com/office/officeart/2005/8/layout/hierarchy1"/>
    <dgm:cxn modelId="{1FC2201E-4C7E-49B9-8767-13BC1449D856}" type="presParOf" srcId="{BB00C111-BA51-4AB1-8F14-398EE7B04C7C}" destId="{F6B673ED-D9E1-4CFE-B78D-3FAB784FF9B5}" srcOrd="1" destOrd="0" presId="urn:microsoft.com/office/officeart/2005/8/layout/hierarchy1"/>
  </dgm:cxnLst>
  <dgm:bg/>
  <dgm:whole/>
  <dgm:extLst>
    <a:ext uri="http://schemas.microsoft.com/office/drawing/2008/diagram">
      <dsp:dataModelExt xmlns:dsp="http://schemas.microsoft.com/office/drawing/2008/diagram" relId="rId278" minVer="http://schemas.openxmlformats.org/drawingml/2006/diagram"/>
    </a:ext>
  </dgm:extLst>
</dgm:dataModel>
</file>

<file path=word/diagrams/data48.xml><?xml version="1.0" encoding="utf-8"?>
<dgm:dataModel xmlns:dgm="http://schemas.openxmlformats.org/drawingml/2006/diagram" xmlns:a="http://schemas.openxmlformats.org/drawingml/2006/main">
  <dgm:ptLst>
    <dgm:pt modelId="{3DAD4D08-E7B2-453B-B29D-6EC8A6B083BF}" type="doc">
      <dgm:prSet loTypeId="urn:microsoft.com/office/officeart/2005/8/layout/hierarchy1" loCatId="hierarchy" qsTypeId="urn:microsoft.com/office/officeart/2005/8/quickstyle/simple1" qsCatId="simple" csTypeId="urn:microsoft.com/office/officeart/2005/8/colors/accent3_2" csCatId="accent3" phldr="1"/>
      <dgm:spPr/>
      <dgm:t>
        <a:bodyPr/>
        <a:lstStyle/>
        <a:p>
          <a:endParaRPr lang="uk-UA"/>
        </a:p>
      </dgm:t>
    </dgm:pt>
    <dgm:pt modelId="{F2C1D443-3BF4-4DA6-97DD-872BD4A04E4E}">
      <dgm:prSet phldrT="[Текст]"/>
      <dgm:spPr/>
      <dgm:t>
        <a:bodyPr/>
        <a:lstStyle/>
        <a:p>
          <a:r>
            <a:rPr lang="uk-UA"/>
            <a:t>При імпорті ТМЦ на митниці сплачуються наступні платежі:</a:t>
          </a:r>
        </a:p>
      </dgm:t>
    </dgm:pt>
    <dgm:pt modelId="{C2A8CD79-9DD6-4379-BF1F-6C99D3FB4A75}" type="parTrans" cxnId="{91F0D6B9-FBBE-4D0B-9590-7FFF17465BAF}">
      <dgm:prSet/>
      <dgm:spPr/>
      <dgm:t>
        <a:bodyPr/>
        <a:lstStyle/>
        <a:p>
          <a:endParaRPr lang="uk-UA"/>
        </a:p>
      </dgm:t>
    </dgm:pt>
    <dgm:pt modelId="{5F5B3693-495F-40CF-8364-B85497404698}" type="sibTrans" cxnId="{91F0D6B9-FBBE-4D0B-9590-7FFF17465BAF}">
      <dgm:prSet/>
      <dgm:spPr/>
      <dgm:t>
        <a:bodyPr/>
        <a:lstStyle/>
        <a:p>
          <a:endParaRPr lang="uk-UA"/>
        </a:p>
      </dgm:t>
    </dgm:pt>
    <dgm:pt modelId="{FAB1B497-C249-4CF8-B76B-A905ECA07A39}">
      <dgm:prSet phldrT="[Текст]"/>
      <dgm:spPr/>
      <dgm:t>
        <a:bodyPr/>
        <a:lstStyle/>
        <a:p>
          <a:r>
            <a:rPr lang="uk-UA"/>
            <a:t>1) мито;</a:t>
          </a:r>
        </a:p>
      </dgm:t>
    </dgm:pt>
    <dgm:pt modelId="{7DC33A95-5ED8-4032-A83C-44E6F4E0724C}" type="parTrans" cxnId="{C9D63E1E-3CC8-4D89-A760-45883A7596E6}">
      <dgm:prSet/>
      <dgm:spPr/>
      <dgm:t>
        <a:bodyPr/>
        <a:lstStyle/>
        <a:p>
          <a:endParaRPr lang="uk-UA"/>
        </a:p>
      </dgm:t>
    </dgm:pt>
    <dgm:pt modelId="{64C8FA53-CA36-4677-B35E-827818DE1334}" type="sibTrans" cxnId="{C9D63E1E-3CC8-4D89-A760-45883A7596E6}">
      <dgm:prSet/>
      <dgm:spPr/>
      <dgm:t>
        <a:bodyPr/>
        <a:lstStyle/>
        <a:p>
          <a:endParaRPr lang="uk-UA"/>
        </a:p>
      </dgm:t>
    </dgm:pt>
    <dgm:pt modelId="{5C184CC1-9CA5-4EC9-9332-8DDA32D28942}">
      <dgm:prSet/>
      <dgm:spPr/>
      <dgm:t>
        <a:bodyPr/>
        <a:lstStyle/>
        <a:p>
          <a:r>
            <a:rPr lang="uk-UA"/>
            <a:t>2) податкове зобов’язання за ПДВ, так званий «імпортний» ПДВ;</a:t>
          </a:r>
        </a:p>
      </dgm:t>
    </dgm:pt>
    <dgm:pt modelId="{EB923B0A-B4C7-4B04-9823-BE80BBD2FF43}" type="parTrans" cxnId="{31FE2AA9-5316-4489-A89D-A6C68EAE3A89}">
      <dgm:prSet/>
      <dgm:spPr/>
      <dgm:t>
        <a:bodyPr/>
        <a:lstStyle/>
        <a:p>
          <a:endParaRPr lang="uk-UA"/>
        </a:p>
      </dgm:t>
    </dgm:pt>
    <dgm:pt modelId="{69DEA3A6-F2EA-48CA-866D-8467BDC030E9}" type="sibTrans" cxnId="{31FE2AA9-5316-4489-A89D-A6C68EAE3A89}">
      <dgm:prSet/>
      <dgm:spPr/>
      <dgm:t>
        <a:bodyPr/>
        <a:lstStyle/>
        <a:p>
          <a:endParaRPr lang="uk-UA"/>
        </a:p>
      </dgm:t>
    </dgm:pt>
    <dgm:pt modelId="{90392740-27A7-4B62-AC3C-F99E263CA266}">
      <dgm:prSet/>
      <dgm:spPr/>
      <dgm:t>
        <a:bodyPr/>
        <a:lstStyle/>
        <a:p>
          <a:r>
            <a:rPr lang="uk-UA"/>
            <a:t>3) акцизний податок (для підакцизних товарів).</a:t>
          </a:r>
        </a:p>
      </dgm:t>
    </dgm:pt>
    <dgm:pt modelId="{75E3D5C7-E438-4549-B726-63F4B085066A}" type="parTrans" cxnId="{D91F9CEB-E199-4EA1-A7CB-82802EDE8802}">
      <dgm:prSet/>
      <dgm:spPr/>
      <dgm:t>
        <a:bodyPr/>
        <a:lstStyle/>
        <a:p>
          <a:endParaRPr lang="uk-UA"/>
        </a:p>
      </dgm:t>
    </dgm:pt>
    <dgm:pt modelId="{816531B4-86D1-438E-8B2C-3545EFDBE8B5}" type="sibTrans" cxnId="{D91F9CEB-E199-4EA1-A7CB-82802EDE8802}">
      <dgm:prSet/>
      <dgm:spPr/>
      <dgm:t>
        <a:bodyPr/>
        <a:lstStyle/>
        <a:p>
          <a:endParaRPr lang="uk-UA"/>
        </a:p>
      </dgm:t>
    </dgm:pt>
    <dgm:pt modelId="{53B362F7-CAE7-4086-A89F-3D97501FB60D}" type="pres">
      <dgm:prSet presAssocID="{3DAD4D08-E7B2-453B-B29D-6EC8A6B083BF}" presName="hierChild1" presStyleCnt="0">
        <dgm:presLayoutVars>
          <dgm:chPref val="1"/>
          <dgm:dir/>
          <dgm:animOne val="branch"/>
          <dgm:animLvl val="lvl"/>
          <dgm:resizeHandles/>
        </dgm:presLayoutVars>
      </dgm:prSet>
      <dgm:spPr/>
    </dgm:pt>
    <dgm:pt modelId="{B62071E4-87AB-41F9-8D1C-7E8F74589435}" type="pres">
      <dgm:prSet presAssocID="{F2C1D443-3BF4-4DA6-97DD-872BD4A04E4E}" presName="hierRoot1" presStyleCnt="0"/>
      <dgm:spPr/>
    </dgm:pt>
    <dgm:pt modelId="{C2793C0A-15FE-4158-8D71-86E6D8663C90}" type="pres">
      <dgm:prSet presAssocID="{F2C1D443-3BF4-4DA6-97DD-872BD4A04E4E}" presName="composite" presStyleCnt="0"/>
      <dgm:spPr/>
    </dgm:pt>
    <dgm:pt modelId="{9F7C1354-B6F9-4177-8AC5-6BE0DD6C7F5B}" type="pres">
      <dgm:prSet presAssocID="{F2C1D443-3BF4-4DA6-97DD-872BD4A04E4E}" presName="background" presStyleLbl="node0" presStyleIdx="0" presStyleCnt="1"/>
      <dgm:spPr/>
    </dgm:pt>
    <dgm:pt modelId="{8ADC2961-AF6C-4FD7-B5E3-ADCED20FF32C}" type="pres">
      <dgm:prSet presAssocID="{F2C1D443-3BF4-4DA6-97DD-872BD4A04E4E}" presName="text" presStyleLbl="fgAcc0" presStyleIdx="0" presStyleCnt="1">
        <dgm:presLayoutVars>
          <dgm:chPref val="3"/>
        </dgm:presLayoutVars>
      </dgm:prSet>
      <dgm:spPr/>
    </dgm:pt>
    <dgm:pt modelId="{DAE0A819-BC1D-4BD0-A64E-44D7A25C8732}" type="pres">
      <dgm:prSet presAssocID="{F2C1D443-3BF4-4DA6-97DD-872BD4A04E4E}" presName="hierChild2" presStyleCnt="0"/>
      <dgm:spPr/>
    </dgm:pt>
    <dgm:pt modelId="{17E41C5C-FBCD-41BC-89E0-6775B2B52FE0}" type="pres">
      <dgm:prSet presAssocID="{7DC33A95-5ED8-4032-A83C-44E6F4E0724C}" presName="Name10" presStyleLbl="parChTrans1D2" presStyleIdx="0" presStyleCnt="3"/>
      <dgm:spPr/>
    </dgm:pt>
    <dgm:pt modelId="{51820283-836E-4A7B-BD97-8C1E8BAD6C34}" type="pres">
      <dgm:prSet presAssocID="{FAB1B497-C249-4CF8-B76B-A905ECA07A39}" presName="hierRoot2" presStyleCnt="0"/>
      <dgm:spPr/>
    </dgm:pt>
    <dgm:pt modelId="{FB781002-3B3A-44DE-823D-76A1CA59DC0C}" type="pres">
      <dgm:prSet presAssocID="{FAB1B497-C249-4CF8-B76B-A905ECA07A39}" presName="composite2" presStyleCnt="0"/>
      <dgm:spPr/>
    </dgm:pt>
    <dgm:pt modelId="{D87ACE63-870B-4F25-8888-45C6C0B520E7}" type="pres">
      <dgm:prSet presAssocID="{FAB1B497-C249-4CF8-B76B-A905ECA07A39}" presName="background2" presStyleLbl="node2" presStyleIdx="0" presStyleCnt="3"/>
      <dgm:spPr/>
    </dgm:pt>
    <dgm:pt modelId="{EA6224B4-287E-432A-9962-688F0FCD267E}" type="pres">
      <dgm:prSet presAssocID="{FAB1B497-C249-4CF8-B76B-A905ECA07A39}" presName="text2" presStyleLbl="fgAcc2" presStyleIdx="0" presStyleCnt="3">
        <dgm:presLayoutVars>
          <dgm:chPref val="3"/>
        </dgm:presLayoutVars>
      </dgm:prSet>
      <dgm:spPr/>
    </dgm:pt>
    <dgm:pt modelId="{E05CE0CA-E0CD-4765-8176-3D9921C06901}" type="pres">
      <dgm:prSet presAssocID="{FAB1B497-C249-4CF8-B76B-A905ECA07A39}" presName="hierChild3" presStyleCnt="0"/>
      <dgm:spPr/>
    </dgm:pt>
    <dgm:pt modelId="{93FB6191-528C-4360-A118-0E59C96138F0}" type="pres">
      <dgm:prSet presAssocID="{EB923B0A-B4C7-4B04-9823-BE80BBD2FF43}" presName="Name10" presStyleLbl="parChTrans1D2" presStyleIdx="1" presStyleCnt="3"/>
      <dgm:spPr/>
    </dgm:pt>
    <dgm:pt modelId="{C49A6CCE-890F-49F1-8BEA-4FD609857F34}" type="pres">
      <dgm:prSet presAssocID="{5C184CC1-9CA5-4EC9-9332-8DDA32D28942}" presName="hierRoot2" presStyleCnt="0"/>
      <dgm:spPr/>
    </dgm:pt>
    <dgm:pt modelId="{D775D5D6-C713-4478-9CC4-8444E1FF77AA}" type="pres">
      <dgm:prSet presAssocID="{5C184CC1-9CA5-4EC9-9332-8DDA32D28942}" presName="composite2" presStyleCnt="0"/>
      <dgm:spPr/>
    </dgm:pt>
    <dgm:pt modelId="{3BFABF0D-2EF6-4D3A-A885-25FA185053A8}" type="pres">
      <dgm:prSet presAssocID="{5C184CC1-9CA5-4EC9-9332-8DDA32D28942}" presName="background2" presStyleLbl="node2" presStyleIdx="1" presStyleCnt="3"/>
      <dgm:spPr/>
    </dgm:pt>
    <dgm:pt modelId="{93A7AD8B-F87D-4B23-BC23-BA6775924669}" type="pres">
      <dgm:prSet presAssocID="{5C184CC1-9CA5-4EC9-9332-8DDA32D28942}" presName="text2" presStyleLbl="fgAcc2" presStyleIdx="1" presStyleCnt="3">
        <dgm:presLayoutVars>
          <dgm:chPref val="3"/>
        </dgm:presLayoutVars>
      </dgm:prSet>
      <dgm:spPr/>
    </dgm:pt>
    <dgm:pt modelId="{B7E45698-F1BD-449C-8591-80C89988678C}" type="pres">
      <dgm:prSet presAssocID="{5C184CC1-9CA5-4EC9-9332-8DDA32D28942}" presName="hierChild3" presStyleCnt="0"/>
      <dgm:spPr/>
    </dgm:pt>
    <dgm:pt modelId="{5E3B4CD4-86C5-4F28-8273-D9A7AC0DE303}" type="pres">
      <dgm:prSet presAssocID="{75E3D5C7-E438-4549-B726-63F4B085066A}" presName="Name10" presStyleLbl="parChTrans1D2" presStyleIdx="2" presStyleCnt="3"/>
      <dgm:spPr/>
    </dgm:pt>
    <dgm:pt modelId="{47C11FF2-C701-4460-A755-D0F038E3583B}" type="pres">
      <dgm:prSet presAssocID="{90392740-27A7-4B62-AC3C-F99E263CA266}" presName="hierRoot2" presStyleCnt="0"/>
      <dgm:spPr/>
    </dgm:pt>
    <dgm:pt modelId="{B1C239EA-791F-4369-AEE7-36CA6B74CF4A}" type="pres">
      <dgm:prSet presAssocID="{90392740-27A7-4B62-AC3C-F99E263CA266}" presName="composite2" presStyleCnt="0"/>
      <dgm:spPr/>
    </dgm:pt>
    <dgm:pt modelId="{9BEF6468-E38E-43EE-9E55-3A946A2E61BC}" type="pres">
      <dgm:prSet presAssocID="{90392740-27A7-4B62-AC3C-F99E263CA266}" presName="background2" presStyleLbl="node2" presStyleIdx="2" presStyleCnt="3"/>
      <dgm:spPr/>
    </dgm:pt>
    <dgm:pt modelId="{89CC3EEE-1E01-4B1A-9A41-BF29FAA87897}" type="pres">
      <dgm:prSet presAssocID="{90392740-27A7-4B62-AC3C-F99E263CA266}" presName="text2" presStyleLbl="fgAcc2" presStyleIdx="2" presStyleCnt="3">
        <dgm:presLayoutVars>
          <dgm:chPref val="3"/>
        </dgm:presLayoutVars>
      </dgm:prSet>
      <dgm:spPr/>
    </dgm:pt>
    <dgm:pt modelId="{8A885646-D09C-4128-A15A-A09EBE6F9487}" type="pres">
      <dgm:prSet presAssocID="{90392740-27A7-4B62-AC3C-F99E263CA266}" presName="hierChild3" presStyleCnt="0"/>
      <dgm:spPr/>
    </dgm:pt>
  </dgm:ptLst>
  <dgm:cxnLst>
    <dgm:cxn modelId="{88ECFC1B-AF8D-4B5F-961A-8A6CA728494B}" type="presOf" srcId="{90392740-27A7-4B62-AC3C-F99E263CA266}" destId="{89CC3EEE-1E01-4B1A-9A41-BF29FAA87897}" srcOrd="0" destOrd="0" presId="urn:microsoft.com/office/officeart/2005/8/layout/hierarchy1"/>
    <dgm:cxn modelId="{C9D63E1E-3CC8-4D89-A760-45883A7596E6}" srcId="{F2C1D443-3BF4-4DA6-97DD-872BD4A04E4E}" destId="{FAB1B497-C249-4CF8-B76B-A905ECA07A39}" srcOrd="0" destOrd="0" parTransId="{7DC33A95-5ED8-4032-A83C-44E6F4E0724C}" sibTransId="{64C8FA53-CA36-4677-B35E-827818DE1334}"/>
    <dgm:cxn modelId="{5D97083E-5127-457F-9D64-A63A0DE273AF}" type="presOf" srcId="{EB923B0A-B4C7-4B04-9823-BE80BBD2FF43}" destId="{93FB6191-528C-4360-A118-0E59C96138F0}" srcOrd="0" destOrd="0" presId="urn:microsoft.com/office/officeart/2005/8/layout/hierarchy1"/>
    <dgm:cxn modelId="{7C6D6083-1A08-4589-AF46-4517C3C0B94E}" type="presOf" srcId="{5C184CC1-9CA5-4EC9-9332-8DDA32D28942}" destId="{93A7AD8B-F87D-4B23-BC23-BA6775924669}" srcOrd="0" destOrd="0" presId="urn:microsoft.com/office/officeart/2005/8/layout/hierarchy1"/>
    <dgm:cxn modelId="{32960586-93B1-45BB-9422-6B154EC343C1}" type="presOf" srcId="{7DC33A95-5ED8-4032-A83C-44E6F4E0724C}" destId="{17E41C5C-FBCD-41BC-89E0-6775B2B52FE0}" srcOrd="0" destOrd="0" presId="urn:microsoft.com/office/officeart/2005/8/layout/hierarchy1"/>
    <dgm:cxn modelId="{8920EF99-BCD8-469D-99DF-E9097CB2946E}" type="presOf" srcId="{75E3D5C7-E438-4549-B726-63F4B085066A}" destId="{5E3B4CD4-86C5-4F28-8273-D9A7AC0DE303}" srcOrd="0" destOrd="0" presId="urn:microsoft.com/office/officeart/2005/8/layout/hierarchy1"/>
    <dgm:cxn modelId="{31FE2AA9-5316-4489-A89D-A6C68EAE3A89}" srcId="{F2C1D443-3BF4-4DA6-97DD-872BD4A04E4E}" destId="{5C184CC1-9CA5-4EC9-9332-8DDA32D28942}" srcOrd="1" destOrd="0" parTransId="{EB923B0A-B4C7-4B04-9823-BE80BBD2FF43}" sibTransId="{69DEA3A6-F2EA-48CA-866D-8467BDC030E9}"/>
    <dgm:cxn modelId="{91F0D6B9-FBBE-4D0B-9590-7FFF17465BAF}" srcId="{3DAD4D08-E7B2-453B-B29D-6EC8A6B083BF}" destId="{F2C1D443-3BF4-4DA6-97DD-872BD4A04E4E}" srcOrd="0" destOrd="0" parTransId="{C2A8CD79-9DD6-4379-BF1F-6C99D3FB4A75}" sibTransId="{5F5B3693-495F-40CF-8364-B85497404698}"/>
    <dgm:cxn modelId="{6E6A0EDE-FFBC-480A-83CA-DAD6A225A81A}" type="presOf" srcId="{3DAD4D08-E7B2-453B-B29D-6EC8A6B083BF}" destId="{53B362F7-CAE7-4086-A89F-3D97501FB60D}" srcOrd="0" destOrd="0" presId="urn:microsoft.com/office/officeart/2005/8/layout/hierarchy1"/>
    <dgm:cxn modelId="{A6CED5E5-7276-493E-BC77-9ADFABE6D9CF}" type="presOf" srcId="{FAB1B497-C249-4CF8-B76B-A905ECA07A39}" destId="{EA6224B4-287E-432A-9962-688F0FCD267E}" srcOrd="0" destOrd="0" presId="urn:microsoft.com/office/officeart/2005/8/layout/hierarchy1"/>
    <dgm:cxn modelId="{D91F9CEB-E199-4EA1-A7CB-82802EDE8802}" srcId="{F2C1D443-3BF4-4DA6-97DD-872BD4A04E4E}" destId="{90392740-27A7-4B62-AC3C-F99E263CA266}" srcOrd="2" destOrd="0" parTransId="{75E3D5C7-E438-4549-B726-63F4B085066A}" sibTransId="{816531B4-86D1-438E-8B2C-3545EFDBE8B5}"/>
    <dgm:cxn modelId="{AE9142ED-5A45-436F-B9C5-827F56E3F617}" type="presOf" srcId="{F2C1D443-3BF4-4DA6-97DD-872BD4A04E4E}" destId="{8ADC2961-AF6C-4FD7-B5E3-ADCED20FF32C}" srcOrd="0" destOrd="0" presId="urn:microsoft.com/office/officeart/2005/8/layout/hierarchy1"/>
    <dgm:cxn modelId="{17C431CB-76BB-4746-AFE6-7B0549798F38}" type="presParOf" srcId="{53B362F7-CAE7-4086-A89F-3D97501FB60D}" destId="{B62071E4-87AB-41F9-8D1C-7E8F74589435}" srcOrd="0" destOrd="0" presId="urn:microsoft.com/office/officeart/2005/8/layout/hierarchy1"/>
    <dgm:cxn modelId="{4D6C554D-0919-4286-8536-73AF38DC6C06}" type="presParOf" srcId="{B62071E4-87AB-41F9-8D1C-7E8F74589435}" destId="{C2793C0A-15FE-4158-8D71-86E6D8663C90}" srcOrd="0" destOrd="0" presId="urn:microsoft.com/office/officeart/2005/8/layout/hierarchy1"/>
    <dgm:cxn modelId="{3B2DCDC0-13F2-4AF0-B4E0-016FD4FDE60F}" type="presParOf" srcId="{C2793C0A-15FE-4158-8D71-86E6D8663C90}" destId="{9F7C1354-B6F9-4177-8AC5-6BE0DD6C7F5B}" srcOrd="0" destOrd="0" presId="urn:microsoft.com/office/officeart/2005/8/layout/hierarchy1"/>
    <dgm:cxn modelId="{6D94FC57-12DF-4A70-AEFB-9AB45552BA5C}" type="presParOf" srcId="{C2793C0A-15FE-4158-8D71-86E6D8663C90}" destId="{8ADC2961-AF6C-4FD7-B5E3-ADCED20FF32C}" srcOrd="1" destOrd="0" presId="urn:microsoft.com/office/officeart/2005/8/layout/hierarchy1"/>
    <dgm:cxn modelId="{EC028D97-2450-4C15-BFBC-9EB312396C8D}" type="presParOf" srcId="{B62071E4-87AB-41F9-8D1C-7E8F74589435}" destId="{DAE0A819-BC1D-4BD0-A64E-44D7A25C8732}" srcOrd="1" destOrd="0" presId="urn:microsoft.com/office/officeart/2005/8/layout/hierarchy1"/>
    <dgm:cxn modelId="{E878FA17-930C-4989-9B53-61F1DAC4A835}" type="presParOf" srcId="{DAE0A819-BC1D-4BD0-A64E-44D7A25C8732}" destId="{17E41C5C-FBCD-41BC-89E0-6775B2B52FE0}" srcOrd="0" destOrd="0" presId="urn:microsoft.com/office/officeart/2005/8/layout/hierarchy1"/>
    <dgm:cxn modelId="{B9B3578C-16E7-4418-AAF3-D9AC560A92E1}" type="presParOf" srcId="{DAE0A819-BC1D-4BD0-A64E-44D7A25C8732}" destId="{51820283-836E-4A7B-BD97-8C1E8BAD6C34}" srcOrd="1" destOrd="0" presId="urn:microsoft.com/office/officeart/2005/8/layout/hierarchy1"/>
    <dgm:cxn modelId="{3BED7D21-223C-48F8-8761-650B65A5E1E1}" type="presParOf" srcId="{51820283-836E-4A7B-BD97-8C1E8BAD6C34}" destId="{FB781002-3B3A-44DE-823D-76A1CA59DC0C}" srcOrd="0" destOrd="0" presId="urn:microsoft.com/office/officeart/2005/8/layout/hierarchy1"/>
    <dgm:cxn modelId="{B0155D30-9790-49DE-88B6-F6B7C4C6FF6A}" type="presParOf" srcId="{FB781002-3B3A-44DE-823D-76A1CA59DC0C}" destId="{D87ACE63-870B-4F25-8888-45C6C0B520E7}" srcOrd="0" destOrd="0" presId="urn:microsoft.com/office/officeart/2005/8/layout/hierarchy1"/>
    <dgm:cxn modelId="{9F4A6775-1E18-4FDC-B1B4-A13101DAF5C3}" type="presParOf" srcId="{FB781002-3B3A-44DE-823D-76A1CA59DC0C}" destId="{EA6224B4-287E-432A-9962-688F0FCD267E}" srcOrd="1" destOrd="0" presId="urn:microsoft.com/office/officeart/2005/8/layout/hierarchy1"/>
    <dgm:cxn modelId="{39543D30-8C77-4D27-BECD-BA6FC6CA6F43}" type="presParOf" srcId="{51820283-836E-4A7B-BD97-8C1E8BAD6C34}" destId="{E05CE0CA-E0CD-4765-8176-3D9921C06901}" srcOrd="1" destOrd="0" presId="urn:microsoft.com/office/officeart/2005/8/layout/hierarchy1"/>
    <dgm:cxn modelId="{AB7D5252-E7E8-4D2C-8036-1ECA9A589BFE}" type="presParOf" srcId="{DAE0A819-BC1D-4BD0-A64E-44D7A25C8732}" destId="{93FB6191-528C-4360-A118-0E59C96138F0}" srcOrd="2" destOrd="0" presId="urn:microsoft.com/office/officeart/2005/8/layout/hierarchy1"/>
    <dgm:cxn modelId="{2BA26519-E62C-4D42-8C2C-8DCC56E3C6FF}" type="presParOf" srcId="{DAE0A819-BC1D-4BD0-A64E-44D7A25C8732}" destId="{C49A6CCE-890F-49F1-8BEA-4FD609857F34}" srcOrd="3" destOrd="0" presId="urn:microsoft.com/office/officeart/2005/8/layout/hierarchy1"/>
    <dgm:cxn modelId="{A53EC843-C339-48C4-9E02-7861FB6908DC}" type="presParOf" srcId="{C49A6CCE-890F-49F1-8BEA-4FD609857F34}" destId="{D775D5D6-C713-4478-9CC4-8444E1FF77AA}" srcOrd="0" destOrd="0" presId="urn:microsoft.com/office/officeart/2005/8/layout/hierarchy1"/>
    <dgm:cxn modelId="{3A10F98E-BEB7-4AEE-B520-79B88038E156}" type="presParOf" srcId="{D775D5D6-C713-4478-9CC4-8444E1FF77AA}" destId="{3BFABF0D-2EF6-4D3A-A885-25FA185053A8}" srcOrd="0" destOrd="0" presId="urn:microsoft.com/office/officeart/2005/8/layout/hierarchy1"/>
    <dgm:cxn modelId="{BB98695D-351A-4C90-A6D6-4CD8CF138CF6}" type="presParOf" srcId="{D775D5D6-C713-4478-9CC4-8444E1FF77AA}" destId="{93A7AD8B-F87D-4B23-BC23-BA6775924669}" srcOrd="1" destOrd="0" presId="urn:microsoft.com/office/officeart/2005/8/layout/hierarchy1"/>
    <dgm:cxn modelId="{4EABDE9F-D690-45B7-B468-BE01C1AF7F99}" type="presParOf" srcId="{C49A6CCE-890F-49F1-8BEA-4FD609857F34}" destId="{B7E45698-F1BD-449C-8591-80C89988678C}" srcOrd="1" destOrd="0" presId="urn:microsoft.com/office/officeart/2005/8/layout/hierarchy1"/>
    <dgm:cxn modelId="{1E35C618-EC6F-4DD9-B844-3C6F9254FD90}" type="presParOf" srcId="{DAE0A819-BC1D-4BD0-A64E-44D7A25C8732}" destId="{5E3B4CD4-86C5-4F28-8273-D9A7AC0DE303}" srcOrd="4" destOrd="0" presId="urn:microsoft.com/office/officeart/2005/8/layout/hierarchy1"/>
    <dgm:cxn modelId="{C9814747-8AF1-4851-B0C4-3EAC15D8F97D}" type="presParOf" srcId="{DAE0A819-BC1D-4BD0-A64E-44D7A25C8732}" destId="{47C11FF2-C701-4460-A755-D0F038E3583B}" srcOrd="5" destOrd="0" presId="urn:microsoft.com/office/officeart/2005/8/layout/hierarchy1"/>
    <dgm:cxn modelId="{B64ADA78-297C-4844-9766-2367DA30957E}" type="presParOf" srcId="{47C11FF2-C701-4460-A755-D0F038E3583B}" destId="{B1C239EA-791F-4369-AEE7-36CA6B74CF4A}" srcOrd="0" destOrd="0" presId="urn:microsoft.com/office/officeart/2005/8/layout/hierarchy1"/>
    <dgm:cxn modelId="{5E9AA0E2-16D2-47F6-BE0C-732E52581BD7}" type="presParOf" srcId="{B1C239EA-791F-4369-AEE7-36CA6B74CF4A}" destId="{9BEF6468-E38E-43EE-9E55-3A946A2E61BC}" srcOrd="0" destOrd="0" presId="urn:microsoft.com/office/officeart/2005/8/layout/hierarchy1"/>
    <dgm:cxn modelId="{E936A79F-07C7-4214-B27B-48420E5354DE}" type="presParOf" srcId="{B1C239EA-791F-4369-AEE7-36CA6B74CF4A}" destId="{89CC3EEE-1E01-4B1A-9A41-BF29FAA87897}" srcOrd="1" destOrd="0" presId="urn:microsoft.com/office/officeart/2005/8/layout/hierarchy1"/>
    <dgm:cxn modelId="{304201A2-4E54-4EC9-8247-B89784837E02}" type="presParOf" srcId="{47C11FF2-C701-4460-A755-D0F038E3583B}" destId="{8A885646-D09C-4128-A15A-A09EBE6F9487}" srcOrd="1" destOrd="0" presId="urn:microsoft.com/office/officeart/2005/8/layout/hierarchy1"/>
  </dgm:cxnLst>
  <dgm:bg/>
  <dgm:whole/>
  <dgm:extLst>
    <a:ext uri="http://schemas.microsoft.com/office/drawing/2008/diagram">
      <dsp:dataModelExt xmlns:dsp="http://schemas.microsoft.com/office/drawing/2008/diagram" relId="rId283" minVer="http://schemas.openxmlformats.org/drawingml/2006/diagram"/>
    </a:ext>
  </dgm:extLst>
</dgm:dataModel>
</file>

<file path=word/diagrams/data49.xml><?xml version="1.0" encoding="utf-8"?>
<dgm:dataModel xmlns:dgm="http://schemas.openxmlformats.org/drawingml/2006/diagram" xmlns:a="http://schemas.openxmlformats.org/drawingml/2006/main">
  <dgm:ptLst>
    <dgm:pt modelId="{A80B30E6-5CF1-4231-9EC1-167A1DF61AFB}" type="doc">
      <dgm:prSet loTypeId="urn:microsoft.com/office/officeart/2005/8/layout/vList2" loCatId="list" qsTypeId="urn:microsoft.com/office/officeart/2005/8/quickstyle/simple1" qsCatId="simple" csTypeId="urn:microsoft.com/office/officeart/2005/8/colors/accent3_1" csCatId="accent3" phldr="1"/>
      <dgm:spPr/>
      <dgm:t>
        <a:bodyPr/>
        <a:lstStyle/>
        <a:p>
          <a:endParaRPr lang="uk-UA"/>
        </a:p>
      </dgm:t>
    </dgm:pt>
    <dgm:pt modelId="{DD6DE841-A7A7-44DD-8928-AFC7C72F6AB8}">
      <dgm:prSet phldrT="[Текст]"/>
      <dgm:spPr/>
      <dgm:t>
        <a:bodyPr/>
        <a:lstStyle/>
        <a:p>
          <a:r>
            <a:rPr lang="uk-UA" b="1"/>
            <a:t>Мито – </a:t>
          </a:r>
          <a:r>
            <a:rPr lang="uk-UA"/>
            <a:t>це загальнодержавний податок, встановлений Податковим кодексом. Об’єктами оподаткування митом є товари, митна вартість яких перевищує еквівалент 100 євро, що ввозяться на митну територію України або вивозяться за межі митної території України підприємствами</a:t>
          </a:r>
        </a:p>
      </dgm:t>
    </dgm:pt>
    <dgm:pt modelId="{EA840831-DE50-4B1B-9F26-4E5914E26D72}" type="parTrans" cxnId="{2E9874AF-CB3A-434F-B41B-2316ADCED33E}">
      <dgm:prSet/>
      <dgm:spPr/>
      <dgm:t>
        <a:bodyPr/>
        <a:lstStyle/>
        <a:p>
          <a:endParaRPr lang="uk-UA"/>
        </a:p>
      </dgm:t>
    </dgm:pt>
    <dgm:pt modelId="{237354D4-E7D2-4E1D-89D8-643D3FEA61D2}" type="sibTrans" cxnId="{2E9874AF-CB3A-434F-B41B-2316ADCED33E}">
      <dgm:prSet/>
      <dgm:spPr/>
      <dgm:t>
        <a:bodyPr/>
        <a:lstStyle/>
        <a:p>
          <a:endParaRPr lang="uk-UA"/>
        </a:p>
      </dgm:t>
    </dgm:pt>
    <dgm:pt modelId="{8907F84F-03AF-480D-9163-783AA687A250}">
      <dgm:prSet phldrT="[Текст]"/>
      <dgm:spPr/>
      <dgm:t>
        <a:bodyPr/>
        <a:lstStyle/>
        <a:p>
          <a:r>
            <a:rPr lang="uk-UA" b="1"/>
            <a:t>Митний тариф України</a:t>
          </a:r>
          <a:r>
            <a:rPr lang="uk-UA"/>
            <a:t> – це систематизований згідно з Українською класифікацією товарів зовнішньоекономічної діяльності перелік ставок ввізного мита, яке справляється з товарів, що ввозяться на митну територію України.</a:t>
          </a:r>
          <a:br>
            <a:rPr lang="uk-UA"/>
          </a:br>
          <a:endParaRPr lang="uk-UA"/>
        </a:p>
      </dgm:t>
    </dgm:pt>
    <dgm:pt modelId="{4314F294-B17F-41E1-893F-164E8793E5B2}" type="parTrans" cxnId="{CF71F5E2-34C4-474C-AE21-F9146505A31C}">
      <dgm:prSet/>
      <dgm:spPr/>
      <dgm:t>
        <a:bodyPr/>
        <a:lstStyle/>
        <a:p>
          <a:endParaRPr lang="uk-UA"/>
        </a:p>
      </dgm:t>
    </dgm:pt>
    <dgm:pt modelId="{00A90B06-A93D-4B85-8F1B-8F68FDD0E315}" type="sibTrans" cxnId="{CF71F5E2-34C4-474C-AE21-F9146505A31C}">
      <dgm:prSet/>
      <dgm:spPr/>
      <dgm:t>
        <a:bodyPr/>
        <a:lstStyle/>
        <a:p>
          <a:endParaRPr lang="uk-UA"/>
        </a:p>
      </dgm:t>
    </dgm:pt>
    <dgm:pt modelId="{D2AAC907-CD4A-49F5-8F3E-FAF178D9B959}" type="pres">
      <dgm:prSet presAssocID="{A80B30E6-5CF1-4231-9EC1-167A1DF61AFB}" presName="linear" presStyleCnt="0">
        <dgm:presLayoutVars>
          <dgm:animLvl val="lvl"/>
          <dgm:resizeHandles val="exact"/>
        </dgm:presLayoutVars>
      </dgm:prSet>
      <dgm:spPr/>
    </dgm:pt>
    <dgm:pt modelId="{CF63E27A-093E-4181-A452-4D69F009A6E5}" type="pres">
      <dgm:prSet presAssocID="{DD6DE841-A7A7-44DD-8928-AFC7C72F6AB8}" presName="parentText" presStyleLbl="node1" presStyleIdx="0" presStyleCnt="2" custScaleY="49701">
        <dgm:presLayoutVars>
          <dgm:chMax val="0"/>
          <dgm:bulletEnabled val="1"/>
        </dgm:presLayoutVars>
      </dgm:prSet>
      <dgm:spPr/>
    </dgm:pt>
    <dgm:pt modelId="{ED32F096-4CB7-40EB-B8CB-49256519CBFF}" type="pres">
      <dgm:prSet presAssocID="{237354D4-E7D2-4E1D-89D8-643D3FEA61D2}" presName="spacer" presStyleCnt="0"/>
      <dgm:spPr/>
    </dgm:pt>
    <dgm:pt modelId="{F937BA3D-BFFD-45C1-B181-945271390EF5}" type="pres">
      <dgm:prSet presAssocID="{8907F84F-03AF-480D-9163-783AA687A250}" presName="parentText" presStyleLbl="node1" presStyleIdx="1" presStyleCnt="2" custScaleY="51091">
        <dgm:presLayoutVars>
          <dgm:chMax val="0"/>
          <dgm:bulletEnabled val="1"/>
        </dgm:presLayoutVars>
      </dgm:prSet>
      <dgm:spPr/>
    </dgm:pt>
  </dgm:ptLst>
  <dgm:cxnLst>
    <dgm:cxn modelId="{897F2E0A-53AC-4219-ABC8-237FF25EDD73}" type="presOf" srcId="{8907F84F-03AF-480D-9163-783AA687A250}" destId="{F937BA3D-BFFD-45C1-B181-945271390EF5}" srcOrd="0" destOrd="0" presId="urn:microsoft.com/office/officeart/2005/8/layout/vList2"/>
    <dgm:cxn modelId="{4AE51A7B-A417-4A3A-80B8-2F2D0FF51408}" type="presOf" srcId="{DD6DE841-A7A7-44DD-8928-AFC7C72F6AB8}" destId="{CF63E27A-093E-4181-A452-4D69F009A6E5}" srcOrd="0" destOrd="0" presId="urn:microsoft.com/office/officeart/2005/8/layout/vList2"/>
    <dgm:cxn modelId="{2E9874AF-CB3A-434F-B41B-2316ADCED33E}" srcId="{A80B30E6-5CF1-4231-9EC1-167A1DF61AFB}" destId="{DD6DE841-A7A7-44DD-8928-AFC7C72F6AB8}" srcOrd="0" destOrd="0" parTransId="{EA840831-DE50-4B1B-9F26-4E5914E26D72}" sibTransId="{237354D4-E7D2-4E1D-89D8-643D3FEA61D2}"/>
    <dgm:cxn modelId="{D04AC0C9-9B5A-4FD3-89CE-D2992FDD13B7}" type="presOf" srcId="{A80B30E6-5CF1-4231-9EC1-167A1DF61AFB}" destId="{D2AAC907-CD4A-49F5-8F3E-FAF178D9B959}" srcOrd="0" destOrd="0" presId="urn:microsoft.com/office/officeart/2005/8/layout/vList2"/>
    <dgm:cxn modelId="{CF71F5E2-34C4-474C-AE21-F9146505A31C}" srcId="{A80B30E6-5CF1-4231-9EC1-167A1DF61AFB}" destId="{8907F84F-03AF-480D-9163-783AA687A250}" srcOrd="1" destOrd="0" parTransId="{4314F294-B17F-41E1-893F-164E8793E5B2}" sibTransId="{00A90B06-A93D-4B85-8F1B-8F68FDD0E315}"/>
    <dgm:cxn modelId="{4C46521D-4D5E-45A2-9E35-32EB55936A4D}" type="presParOf" srcId="{D2AAC907-CD4A-49F5-8F3E-FAF178D9B959}" destId="{CF63E27A-093E-4181-A452-4D69F009A6E5}" srcOrd="0" destOrd="0" presId="urn:microsoft.com/office/officeart/2005/8/layout/vList2"/>
    <dgm:cxn modelId="{F0E927D1-005D-4F09-8C18-DF47677D4A1B}" type="presParOf" srcId="{D2AAC907-CD4A-49F5-8F3E-FAF178D9B959}" destId="{ED32F096-4CB7-40EB-B8CB-49256519CBFF}" srcOrd="1" destOrd="0" presId="urn:microsoft.com/office/officeart/2005/8/layout/vList2"/>
    <dgm:cxn modelId="{7B976BCF-AFCC-4E82-B8B9-F89F642C14CB}" type="presParOf" srcId="{D2AAC907-CD4A-49F5-8F3E-FAF178D9B959}" destId="{F937BA3D-BFFD-45C1-B181-945271390EF5}" srcOrd="2" destOrd="0" presId="urn:microsoft.com/office/officeart/2005/8/layout/vList2"/>
  </dgm:cxnLst>
  <dgm:bg/>
  <dgm:whole/>
  <dgm:extLst>
    <a:ext uri="http://schemas.microsoft.com/office/drawing/2008/diagram">
      <dsp:dataModelExt xmlns:dsp="http://schemas.microsoft.com/office/drawing/2008/diagram" relId="rId288"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C6AD76E6-4533-41B4-B680-45C964C98CAB}" type="doc">
      <dgm:prSet loTypeId="urn:microsoft.com/office/officeart/2008/layout/VerticalCurvedList" loCatId="list" qsTypeId="urn:microsoft.com/office/officeart/2005/8/quickstyle/simple1" qsCatId="simple" csTypeId="urn:microsoft.com/office/officeart/2005/8/colors/accent3_1" csCatId="accent3" phldr="1"/>
      <dgm:spPr/>
      <dgm:t>
        <a:bodyPr/>
        <a:lstStyle/>
        <a:p>
          <a:endParaRPr lang="uk-UA"/>
        </a:p>
      </dgm:t>
    </dgm:pt>
    <dgm:pt modelId="{83727FCB-7FA3-469D-829B-723A40A42C2E}">
      <dgm:prSet phldrT="[Текст]" custT="1"/>
      <dgm:spPr/>
      <dgm:t>
        <a:bodyPr/>
        <a:lstStyle/>
        <a:p>
          <a:r>
            <a:rPr lang="uk-UA" sz="800" b="1"/>
            <a:t>Бухгалтерський облік</a:t>
          </a:r>
          <a:r>
            <a:rPr lang="uk-UA" sz="800"/>
            <a:t> — процес виявлення, вимірювання, реєстрації, накопичення, узагальнення та зберігання інформації про діяльність підприємства та надання її користувачам для прийняття рішень</a:t>
          </a:r>
        </a:p>
      </dgm:t>
    </dgm:pt>
    <dgm:pt modelId="{7B201E4D-D2BA-4F78-A1F5-B2FCCCEF88D1}" type="parTrans" cxnId="{924D4373-D505-4A26-926B-EA5B39C3709F}">
      <dgm:prSet/>
      <dgm:spPr/>
      <dgm:t>
        <a:bodyPr/>
        <a:lstStyle/>
        <a:p>
          <a:endParaRPr lang="uk-UA"/>
        </a:p>
      </dgm:t>
    </dgm:pt>
    <dgm:pt modelId="{319035DC-C777-4EBB-B3F0-A3F36513B242}" type="sibTrans" cxnId="{924D4373-D505-4A26-926B-EA5B39C3709F}">
      <dgm:prSet/>
      <dgm:spPr/>
      <dgm:t>
        <a:bodyPr/>
        <a:lstStyle/>
        <a:p>
          <a:endParaRPr lang="uk-UA"/>
        </a:p>
      </dgm:t>
    </dgm:pt>
    <dgm:pt modelId="{541A33C8-49A0-4ABC-A2B0-7459B4EF7143}">
      <dgm:prSet phldrT="[Текст]" custT="1"/>
      <dgm:spPr/>
      <dgm:t>
        <a:bodyPr/>
        <a:lstStyle/>
        <a:p>
          <a:r>
            <a:rPr lang="uk-UA" sz="800" b="1"/>
            <a:t>Фінансова звітність</a:t>
          </a:r>
          <a:r>
            <a:rPr lang="uk-UA" sz="800"/>
            <a:t> — звітність, що містить інформацію про фінансовий стан та результати діяльності підприємства</a:t>
          </a:r>
        </a:p>
      </dgm:t>
    </dgm:pt>
    <dgm:pt modelId="{A7D59D9B-3F7B-4D7F-B8AC-398A095DC404}" type="parTrans" cxnId="{A7D99215-802C-42B9-B91A-3B836A47C896}">
      <dgm:prSet/>
      <dgm:spPr/>
      <dgm:t>
        <a:bodyPr/>
        <a:lstStyle/>
        <a:p>
          <a:endParaRPr lang="uk-UA"/>
        </a:p>
      </dgm:t>
    </dgm:pt>
    <dgm:pt modelId="{86CB4E9E-EDE6-4197-B3AA-AE205B84D64D}" type="sibTrans" cxnId="{A7D99215-802C-42B9-B91A-3B836A47C896}">
      <dgm:prSet/>
      <dgm:spPr/>
      <dgm:t>
        <a:bodyPr/>
        <a:lstStyle/>
        <a:p>
          <a:endParaRPr lang="uk-UA"/>
        </a:p>
      </dgm:t>
    </dgm:pt>
    <dgm:pt modelId="{C7095562-67C7-48D8-B2CB-03354FC48C33}">
      <dgm:prSet custT="1"/>
      <dgm:spPr/>
      <dgm:t>
        <a:bodyPr/>
        <a:lstStyle/>
        <a:p>
          <a:r>
            <a:rPr lang="uk-UA" sz="800" b="1"/>
            <a:t>Активи</a:t>
          </a:r>
          <a:r>
            <a:rPr lang="uk-UA" sz="800"/>
            <a:t> — ресурси, контрольовані підприємством у результаті минулих подій, використання яких, як очікується, приведе до отримання економічних вигод у майбутньому</a:t>
          </a:r>
        </a:p>
      </dgm:t>
    </dgm:pt>
    <dgm:pt modelId="{68D812DC-89BB-4F87-90D1-B92E62174DD6}" type="parTrans" cxnId="{DD915599-C81C-4B1C-AB52-2ACBAFAE62DC}">
      <dgm:prSet/>
      <dgm:spPr/>
      <dgm:t>
        <a:bodyPr/>
        <a:lstStyle/>
        <a:p>
          <a:endParaRPr lang="uk-UA"/>
        </a:p>
      </dgm:t>
    </dgm:pt>
    <dgm:pt modelId="{39AB0E73-B49F-4CAF-953D-BD49AE991A24}" type="sibTrans" cxnId="{DD915599-C81C-4B1C-AB52-2ACBAFAE62DC}">
      <dgm:prSet/>
      <dgm:spPr/>
      <dgm:t>
        <a:bodyPr/>
        <a:lstStyle/>
        <a:p>
          <a:endParaRPr lang="uk-UA"/>
        </a:p>
      </dgm:t>
    </dgm:pt>
    <dgm:pt modelId="{1ABEFD1B-B10A-4AC2-B9CB-3ACF4703A29F}">
      <dgm:prSet custT="1"/>
      <dgm:spPr/>
      <dgm:t>
        <a:bodyPr/>
        <a:lstStyle/>
        <a:p>
          <a:r>
            <a:rPr lang="uk-UA" sz="800" b="1"/>
            <a:t>Зобов’язання</a:t>
          </a:r>
          <a:r>
            <a:rPr lang="uk-UA" sz="800"/>
            <a:t> — заборгованість підприємства, яка виникла внаслідок минулих подій і погашення якої в майбутньому, як очікується, приведе до зменшення ресурсів підприємства, що втілюють у собі економічні вигоди</a:t>
          </a:r>
        </a:p>
      </dgm:t>
    </dgm:pt>
    <dgm:pt modelId="{E92137FB-95C4-4E8D-964C-4A5D55DDE09B}" type="parTrans" cxnId="{4A834FEF-196B-4112-A762-02CBA1EC4DBD}">
      <dgm:prSet/>
      <dgm:spPr/>
      <dgm:t>
        <a:bodyPr/>
        <a:lstStyle/>
        <a:p>
          <a:endParaRPr lang="uk-UA"/>
        </a:p>
      </dgm:t>
    </dgm:pt>
    <dgm:pt modelId="{D5EAE89C-50DA-49C0-B483-9E2D170C6381}" type="sibTrans" cxnId="{4A834FEF-196B-4112-A762-02CBA1EC4DBD}">
      <dgm:prSet/>
      <dgm:spPr/>
      <dgm:t>
        <a:bodyPr/>
        <a:lstStyle/>
        <a:p>
          <a:endParaRPr lang="uk-UA"/>
        </a:p>
      </dgm:t>
    </dgm:pt>
    <dgm:pt modelId="{5DB49D46-652F-4867-965D-C01FD3964563}">
      <dgm:prSet custT="1"/>
      <dgm:spPr/>
      <dgm:t>
        <a:bodyPr/>
        <a:lstStyle/>
        <a:p>
          <a:r>
            <a:rPr lang="uk-UA" sz="800" b="1"/>
            <a:t>Власний капітал</a:t>
          </a:r>
          <a:r>
            <a:rPr lang="uk-UA" sz="800"/>
            <a:t> — різниця між активами та зобов'язаннями підприємства</a:t>
          </a:r>
        </a:p>
      </dgm:t>
    </dgm:pt>
    <dgm:pt modelId="{D3304695-F21C-4628-8980-6D4550D4EBE1}" type="parTrans" cxnId="{F4D5B1A8-EC8E-40B6-908C-8B08BE59FC6E}">
      <dgm:prSet/>
      <dgm:spPr/>
      <dgm:t>
        <a:bodyPr/>
        <a:lstStyle/>
        <a:p>
          <a:endParaRPr lang="uk-UA"/>
        </a:p>
      </dgm:t>
    </dgm:pt>
    <dgm:pt modelId="{8E8B6610-0EF5-4441-86E8-8E755766C609}" type="sibTrans" cxnId="{F4D5B1A8-EC8E-40B6-908C-8B08BE59FC6E}">
      <dgm:prSet/>
      <dgm:spPr/>
      <dgm:t>
        <a:bodyPr/>
        <a:lstStyle/>
        <a:p>
          <a:endParaRPr lang="uk-UA"/>
        </a:p>
      </dgm:t>
    </dgm:pt>
    <dgm:pt modelId="{393C529C-1CC0-4851-B572-6495C4BF32CD}">
      <dgm:prSet custT="1"/>
      <dgm:spPr/>
      <dgm:t>
        <a:bodyPr/>
        <a:lstStyle/>
        <a:p>
          <a:r>
            <a:rPr lang="uk-UA" sz="800" b="1"/>
            <a:t>Господарська операція</a:t>
          </a:r>
          <a:r>
            <a:rPr lang="uk-UA" sz="800"/>
            <a:t> — дія або подія, яка викликає зміни в структурі активів та зобов'язань, власному капіталі підприємства</a:t>
          </a:r>
        </a:p>
      </dgm:t>
    </dgm:pt>
    <dgm:pt modelId="{6FFD1494-B538-4CED-9D47-1AC8E42AFBD3}" type="parTrans" cxnId="{CA7A404B-AF3C-4EE5-BB7A-1A8E91BC82C7}">
      <dgm:prSet/>
      <dgm:spPr/>
      <dgm:t>
        <a:bodyPr/>
        <a:lstStyle/>
        <a:p>
          <a:endParaRPr lang="uk-UA"/>
        </a:p>
      </dgm:t>
    </dgm:pt>
    <dgm:pt modelId="{6EBD83B8-CFEF-4E76-9A5C-9B042B868940}" type="sibTrans" cxnId="{CA7A404B-AF3C-4EE5-BB7A-1A8E91BC82C7}">
      <dgm:prSet/>
      <dgm:spPr/>
      <dgm:t>
        <a:bodyPr/>
        <a:lstStyle/>
        <a:p>
          <a:endParaRPr lang="uk-UA"/>
        </a:p>
      </dgm:t>
    </dgm:pt>
    <dgm:pt modelId="{44DB7907-2C26-4089-BA8E-FAF3ECEEAD45}">
      <dgm:prSet custT="1"/>
      <dgm:spPr/>
      <dgm:t>
        <a:bodyPr/>
        <a:lstStyle/>
        <a:p>
          <a:r>
            <a:rPr lang="uk-UA" sz="800" b="1"/>
            <a:t>Первинний документ</a:t>
          </a:r>
          <a:r>
            <a:rPr lang="uk-UA" sz="800"/>
            <a:t> — документ, який містить відомості про господарську операцію</a:t>
          </a:r>
        </a:p>
      </dgm:t>
    </dgm:pt>
    <dgm:pt modelId="{01659711-D129-41FD-8623-D1981E9D9995}" type="parTrans" cxnId="{F6CB04B7-6B4F-4267-B782-23C67AF6C600}">
      <dgm:prSet/>
      <dgm:spPr/>
      <dgm:t>
        <a:bodyPr/>
        <a:lstStyle/>
        <a:p>
          <a:endParaRPr lang="uk-UA"/>
        </a:p>
      </dgm:t>
    </dgm:pt>
    <dgm:pt modelId="{C6E56DD3-23E0-44B5-AA70-14D58C105530}" type="sibTrans" cxnId="{F6CB04B7-6B4F-4267-B782-23C67AF6C600}">
      <dgm:prSet/>
      <dgm:spPr/>
      <dgm:t>
        <a:bodyPr/>
        <a:lstStyle/>
        <a:p>
          <a:endParaRPr lang="uk-UA"/>
        </a:p>
      </dgm:t>
    </dgm:pt>
    <dgm:pt modelId="{EA6AB4FD-2F54-4F23-822E-4164A65E3844}">
      <dgm:prSet/>
      <dgm:spPr/>
      <dgm:t>
        <a:bodyPr/>
        <a:lstStyle/>
        <a:p>
          <a:endParaRPr lang="uk-UA"/>
        </a:p>
      </dgm:t>
    </dgm:pt>
    <dgm:pt modelId="{12DBA205-5ADF-42E6-8ACA-9715BFF911E3}" type="parTrans" cxnId="{CD4C083E-BC18-4EDF-A0C5-FA6151332D70}">
      <dgm:prSet/>
      <dgm:spPr/>
      <dgm:t>
        <a:bodyPr/>
        <a:lstStyle/>
        <a:p>
          <a:endParaRPr lang="uk-UA"/>
        </a:p>
      </dgm:t>
    </dgm:pt>
    <dgm:pt modelId="{3ED8BD16-A801-4EC0-B309-FE994B49A4A3}" type="sibTrans" cxnId="{CD4C083E-BC18-4EDF-A0C5-FA6151332D70}">
      <dgm:prSet/>
      <dgm:spPr/>
      <dgm:t>
        <a:bodyPr/>
        <a:lstStyle/>
        <a:p>
          <a:endParaRPr lang="uk-UA"/>
        </a:p>
      </dgm:t>
    </dgm:pt>
    <dgm:pt modelId="{83350095-BC34-4AAB-9968-C03B3AA360BD}" type="pres">
      <dgm:prSet presAssocID="{C6AD76E6-4533-41B4-B680-45C964C98CAB}" presName="Name0" presStyleCnt="0">
        <dgm:presLayoutVars>
          <dgm:chMax val="7"/>
          <dgm:chPref val="7"/>
          <dgm:dir/>
        </dgm:presLayoutVars>
      </dgm:prSet>
      <dgm:spPr/>
    </dgm:pt>
    <dgm:pt modelId="{1F3AD652-6135-4EEF-A9BD-3AC3977F6ACB}" type="pres">
      <dgm:prSet presAssocID="{C6AD76E6-4533-41B4-B680-45C964C98CAB}" presName="Name1" presStyleCnt="0"/>
      <dgm:spPr/>
    </dgm:pt>
    <dgm:pt modelId="{796738BF-FFBF-4452-871F-CBA86D1F2F94}" type="pres">
      <dgm:prSet presAssocID="{C6AD76E6-4533-41B4-B680-45C964C98CAB}" presName="cycle" presStyleCnt="0"/>
      <dgm:spPr/>
    </dgm:pt>
    <dgm:pt modelId="{440C23FF-CBB0-4FC5-842D-492334CEE0A9}" type="pres">
      <dgm:prSet presAssocID="{C6AD76E6-4533-41B4-B680-45C964C98CAB}" presName="srcNode" presStyleLbl="node1" presStyleIdx="0" presStyleCnt="7"/>
      <dgm:spPr/>
    </dgm:pt>
    <dgm:pt modelId="{0C0A5300-6656-45C9-B2F3-7411D14E8112}" type="pres">
      <dgm:prSet presAssocID="{C6AD76E6-4533-41B4-B680-45C964C98CAB}" presName="conn" presStyleLbl="parChTrans1D2" presStyleIdx="0" presStyleCnt="1"/>
      <dgm:spPr/>
    </dgm:pt>
    <dgm:pt modelId="{FEAAA2E1-BE13-423E-A9A1-7A499DD8F9C9}" type="pres">
      <dgm:prSet presAssocID="{C6AD76E6-4533-41B4-B680-45C964C98CAB}" presName="extraNode" presStyleLbl="node1" presStyleIdx="0" presStyleCnt="7"/>
      <dgm:spPr/>
    </dgm:pt>
    <dgm:pt modelId="{328516B6-727E-4B56-829B-6654E0BCCAA6}" type="pres">
      <dgm:prSet presAssocID="{C6AD76E6-4533-41B4-B680-45C964C98CAB}" presName="dstNode" presStyleLbl="node1" presStyleIdx="0" presStyleCnt="7"/>
      <dgm:spPr/>
    </dgm:pt>
    <dgm:pt modelId="{852E5EA3-DEAF-4179-B668-339D4691CCE5}" type="pres">
      <dgm:prSet presAssocID="{83727FCB-7FA3-469D-829B-723A40A42C2E}" presName="text_1" presStyleLbl="node1" presStyleIdx="0" presStyleCnt="7" custScaleY="148403">
        <dgm:presLayoutVars>
          <dgm:bulletEnabled val="1"/>
        </dgm:presLayoutVars>
      </dgm:prSet>
      <dgm:spPr/>
    </dgm:pt>
    <dgm:pt modelId="{0BD99078-550B-4A39-9DB7-7ED0C1714FB7}" type="pres">
      <dgm:prSet presAssocID="{83727FCB-7FA3-469D-829B-723A40A42C2E}" presName="accent_1" presStyleCnt="0"/>
      <dgm:spPr/>
    </dgm:pt>
    <dgm:pt modelId="{309330B6-C4F7-4C3C-BDBE-3AAF02A5EDC9}" type="pres">
      <dgm:prSet presAssocID="{83727FCB-7FA3-469D-829B-723A40A42C2E}" presName="accentRepeatNode" presStyleLbl="solidFgAcc1" presStyleIdx="0" presStyleCnt="7"/>
      <dgm:spPr/>
    </dgm:pt>
    <dgm:pt modelId="{48B69585-34C8-43A6-90A9-4381DC06085A}" type="pres">
      <dgm:prSet presAssocID="{541A33C8-49A0-4ABC-A2B0-7459B4EF7143}" presName="text_2" presStyleLbl="node1" presStyleIdx="1" presStyleCnt="7">
        <dgm:presLayoutVars>
          <dgm:bulletEnabled val="1"/>
        </dgm:presLayoutVars>
      </dgm:prSet>
      <dgm:spPr/>
    </dgm:pt>
    <dgm:pt modelId="{2759899B-1CB3-48C1-808E-0C09D0BE20B6}" type="pres">
      <dgm:prSet presAssocID="{541A33C8-49A0-4ABC-A2B0-7459B4EF7143}" presName="accent_2" presStyleCnt="0"/>
      <dgm:spPr/>
    </dgm:pt>
    <dgm:pt modelId="{19501E05-7C67-4528-A637-275D6FF12D07}" type="pres">
      <dgm:prSet presAssocID="{541A33C8-49A0-4ABC-A2B0-7459B4EF7143}" presName="accentRepeatNode" presStyleLbl="solidFgAcc1" presStyleIdx="1" presStyleCnt="7"/>
      <dgm:spPr/>
    </dgm:pt>
    <dgm:pt modelId="{9B5D1B13-6BBF-45EF-9B58-45D0724D76BC}" type="pres">
      <dgm:prSet presAssocID="{C7095562-67C7-48D8-B2CB-03354FC48C33}" presName="text_3" presStyleLbl="node1" presStyleIdx="2" presStyleCnt="7">
        <dgm:presLayoutVars>
          <dgm:bulletEnabled val="1"/>
        </dgm:presLayoutVars>
      </dgm:prSet>
      <dgm:spPr/>
    </dgm:pt>
    <dgm:pt modelId="{AAAE6336-B4A8-400F-8AE4-7ED10AF3589B}" type="pres">
      <dgm:prSet presAssocID="{C7095562-67C7-48D8-B2CB-03354FC48C33}" presName="accent_3" presStyleCnt="0"/>
      <dgm:spPr/>
    </dgm:pt>
    <dgm:pt modelId="{04F85C24-CF38-49E0-9DDB-A3AE6E2B1DFA}" type="pres">
      <dgm:prSet presAssocID="{C7095562-67C7-48D8-B2CB-03354FC48C33}" presName="accentRepeatNode" presStyleLbl="solidFgAcc1" presStyleIdx="2" presStyleCnt="7"/>
      <dgm:spPr/>
    </dgm:pt>
    <dgm:pt modelId="{142FED9F-3412-4DDB-8812-2941C5520A32}" type="pres">
      <dgm:prSet presAssocID="{1ABEFD1B-B10A-4AC2-B9CB-3ACF4703A29F}" presName="text_4" presStyleLbl="node1" presStyleIdx="3" presStyleCnt="7" custScaleY="143309">
        <dgm:presLayoutVars>
          <dgm:bulletEnabled val="1"/>
        </dgm:presLayoutVars>
      </dgm:prSet>
      <dgm:spPr/>
    </dgm:pt>
    <dgm:pt modelId="{5FC9CEDE-15BC-48FB-97E6-12E6FEB79990}" type="pres">
      <dgm:prSet presAssocID="{1ABEFD1B-B10A-4AC2-B9CB-3ACF4703A29F}" presName="accent_4" presStyleCnt="0"/>
      <dgm:spPr/>
    </dgm:pt>
    <dgm:pt modelId="{37F2C981-6777-4A7A-997C-17069A835DBA}" type="pres">
      <dgm:prSet presAssocID="{1ABEFD1B-B10A-4AC2-B9CB-3ACF4703A29F}" presName="accentRepeatNode" presStyleLbl="solidFgAcc1" presStyleIdx="3" presStyleCnt="7"/>
      <dgm:spPr/>
    </dgm:pt>
    <dgm:pt modelId="{4D3CB97E-21F3-4FF2-B6FF-A555F0198913}" type="pres">
      <dgm:prSet presAssocID="{5DB49D46-652F-4867-965D-C01FD3964563}" presName="text_5" presStyleLbl="node1" presStyleIdx="4" presStyleCnt="7">
        <dgm:presLayoutVars>
          <dgm:bulletEnabled val="1"/>
        </dgm:presLayoutVars>
      </dgm:prSet>
      <dgm:spPr/>
    </dgm:pt>
    <dgm:pt modelId="{88246B50-9D94-4E13-B91D-424A27AEFDE9}" type="pres">
      <dgm:prSet presAssocID="{5DB49D46-652F-4867-965D-C01FD3964563}" presName="accent_5" presStyleCnt="0"/>
      <dgm:spPr/>
    </dgm:pt>
    <dgm:pt modelId="{86BF4D51-2627-4729-BE2E-5709850050D7}" type="pres">
      <dgm:prSet presAssocID="{5DB49D46-652F-4867-965D-C01FD3964563}" presName="accentRepeatNode" presStyleLbl="solidFgAcc1" presStyleIdx="4" presStyleCnt="7"/>
      <dgm:spPr/>
    </dgm:pt>
    <dgm:pt modelId="{986243C3-4C85-44FE-B650-479FE60A8AF2}" type="pres">
      <dgm:prSet presAssocID="{393C529C-1CC0-4851-B572-6495C4BF32CD}" presName="text_6" presStyleLbl="node1" presStyleIdx="5" presStyleCnt="7">
        <dgm:presLayoutVars>
          <dgm:bulletEnabled val="1"/>
        </dgm:presLayoutVars>
      </dgm:prSet>
      <dgm:spPr/>
    </dgm:pt>
    <dgm:pt modelId="{F3783284-531B-47A3-B96E-EF8134B60A80}" type="pres">
      <dgm:prSet presAssocID="{393C529C-1CC0-4851-B572-6495C4BF32CD}" presName="accent_6" presStyleCnt="0"/>
      <dgm:spPr/>
    </dgm:pt>
    <dgm:pt modelId="{FB958D2A-0B83-4BC8-B21C-17449A6E46F8}" type="pres">
      <dgm:prSet presAssocID="{393C529C-1CC0-4851-B572-6495C4BF32CD}" presName="accentRepeatNode" presStyleLbl="solidFgAcc1" presStyleIdx="5" presStyleCnt="7"/>
      <dgm:spPr/>
    </dgm:pt>
    <dgm:pt modelId="{D2733F04-4C0D-44BD-B220-B4A48E57A3CB}" type="pres">
      <dgm:prSet presAssocID="{44DB7907-2C26-4089-BA8E-FAF3ECEEAD45}" presName="text_7" presStyleLbl="node1" presStyleIdx="6" presStyleCnt="7">
        <dgm:presLayoutVars>
          <dgm:bulletEnabled val="1"/>
        </dgm:presLayoutVars>
      </dgm:prSet>
      <dgm:spPr/>
    </dgm:pt>
    <dgm:pt modelId="{FB3BB33A-D24A-4487-98D0-E21B74712ADE}" type="pres">
      <dgm:prSet presAssocID="{44DB7907-2C26-4089-BA8E-FAF3ECEEAD45}" presName="accent_7" presStyleCnt="0"/>
      <dgm:spPr/>
    </dgm:pt>
    <dgm:pt modelId="{F8624A58-43CE-4F6E-8FB2-0D3FD81E9103}" type="pres">
      <dgm:prSet presAssocID="{44DB7907-2C26-4089-BA8E-FAF3ECEEAD45}" presName="accentRepeatNode" presStyleLbl="solidFgAcc1" presStyleIdx="6" presStyleCnt="7"/>
      <dgm:spPr/>
    </dgm:pt>
  </dgm:ptLst>
  <dgm:cxnLst>
    <dgm:cxn modelId="{A7D99215-802C-42B9-B91A-3B836A47C896}" srcId="{C6AD76E6-4533-41B4-B680-45C964C98CAB}" destId="{541A33C8-49A0-4ABC-A2B0-7459B4EF7143}" srcOrd="1" destOrd="0" parTransId="{A7D59D9B-3F7B-4D7F-B8AC-398A095DC404}" sibTransId="{86CB4E9E-EDE6-4197-B3AA-AE205B84D64D}"/>
    <dgm:cxn modelId="{5984AC19-B108-44ED-B9CB-5C8457E5FEEA}" type="presOf" srcId="{393C529C-1CC0-4851-B572-6495C4BF32CD}" destId="{986243C3-4C85-44FE-B650-479FE60A8AF2}" srcOrd="0" destOrd="0" presId="urn:microsoft.com/office/officeart/2008/layout/VerticalCurvedList"/>
    <dgm:cxn modelId="{E7F10F3B-D67F-4236-B0D2-656F62A2C3B9}" type="presOf" srcId="{C7095562-67C7-48D8-B2CB-03354FC48C33}" destId="{9B5D1B13-6BBF-45EF-9B58-45D0724D76BC}" srcOrd="0" destOrd="0" presId="urn:microsoft.com/office/officeart/2008/layout/VerticalCurvedList"/>
    <dgm:cxn modelId="{CD4C083E-BC18-4EDF-A0C5-FA6151332D70}" srcId="{C6AD76E6-4533-41B4-B680-45C964C98CAB}" destId="{EA6AB4FD-2F54-4F23-822E-4164A65E3844}" srcOrd="7" destOrd="0" parTransId="{12DBA205-5ADF-42E6-8ACA-9715BFF911E3}" sibTransId="{3ED8BD16-A801-4EC0-B309-FE994B49A4A3}"/>
    <dgm:cxn modelId="{7488EC41-D199-49B0-A031-7AB54F9B6362}" type="presOf" srcId="{44DB7907-2C26-4089-BA8E-FAF3ECEEAD45}" destId="{D2733F04-4C0D-44BD-B220-B4A48E57A3CB}" srcOrd="0" destOrd="0" presId="urn:microsoft.com/office/officeart/2008/layout/VerticalCurvedList"/>
    <dgm:cxn modelId="{4FED0468-5C48-492A-B6A4-80686DE04341}" type="presOf" srcId="{1ABEFD1B-B10A-4AC2-B9CB-3ACF4703A29F}" destId="{142FED9F-3412-4DDB-8812-2941C5520A32}" srcOrd="0" destOrd="0" presId="urn:microsoft.com/office/officeart/2008/layout/VerticalCurvedList"/>
    <dgm:cxn modelId="{CA7A404B-AF3C-4EE5-BB7A-1A8E91BC82C7}" srcId="{C6AD76E6-4533-41B4-B680-45C964C98CAB}" destId="{393C529C-1CC0-4851-B572-6495C4BF32CD}" srcOrd="5" destOrd="0" parTransId="{6FFD1494-B538-4CED-9D47-1AC8E42AFBD3}" sibTransId="{6EBD83B8-CFEF-4E76-9A5C-9B042B868940}"/>
    <dgm:cxn modelId="{A93EA170-AB90-4610-A408-3B9A472B4ECE}" type="presOf" srcId="{C6AD76E6-4533-41B4-B680-45C964C98CAB}" destId="{83350095-BC34-4AAB-9968-C03B3AA360BD}" srcOrd="0" destOrd="0" presId="urn:microsoft.com/office/officeart/2008/layout/VerticalCurvedList"/>
    <dgm:cxn modelId="{924D4373-D505-4A26-926B-EA5B39C3709F}" srcId="{C6AD76E6-4533-41B4-B680-45C964C98CAB}" destId="{83727FCB-7FA3-469D-829B-723A40A42C2E}" srcOrd="0" destOrd="0" parTransId="{7B201E4D-D2BA-4F78-A1F5-B2FCCCEF88D1}" sibTransId="{319035DC-C777-4EBB-B3F0-A3F36513B242}"/>
    <dgm:cxn modelId="{D5BFAA59-B350-4D6A-A57F-E8B5F1F59B38}" type="presOf" srcId="{83727FCB-7FA3-469D-829B-723A40A42C2E}" destId="{852E5EA3-DEAF-4179-B668-339D4691CCE5}" srcOrd="0" destOrd="0" presId="urn:microsoft.com/office/officeart/2008/layout/VerticalCurvedList"/>
    <dgm:cxn modelId="{DD915599-C81C-4B1C-AB52-2ACBAFAE62DC}" srcId="{C6AD76E6-4533-41B4-B680-45C964C98CAB}" destId="{C7095562-67C7-48D8-B2CB-03354FC48C33}" srcOrd="2" destOrd="0" parTransId="{68D812DC-89BB-4F87-90D1-B92E62174DD6}" sibTransId="{39AB0E73-B49F-4CAF-953D-BD49AE991A24}"/>
    <dgm:cxn modelId="{F4D5B1A8-EC8E-40B6-908C-8B08BE59FC6E}" srcId="{C6AD76E6-4533-41B4-B680-45C964C98CAB}" destId="{5DB49D46-652F-4867-965D-C01FD3964563}" srcOrd="4" destOrd="0" parTransId="{D3304695-F21C-4628-8980-6D4550D4EBE1}" sibTransId="{8E8B6610-0EF5-4441-86E8-8E755766C609}"/>
    <dgm:cxn modelId="{DD6643AE-B018-4137-ADFA-6E23935E56AE}" type="presOf" srcId="{319035DC-C777-4EBB-B3F0-A3F36513B242}" destId="{0C0A5300-6656-45C9-B2F3-7411D14E8112}" srcOrd="0" destOrd="0" presId="urn:microsoft.com/office/officeart/2008/layout/VerticalCurvedList"/>
    <dgm:cxn modelId="{62C12CB5-3BB1-4A4D-84CE-652F41827BDA}" type="presOf" srcId="{541A33C8-49A0-4ABC-A2B0-7459B4EF7143}" destId="{48B69585-34C8-43A6-90A9-4381DC06085A}" srcOrd="0" destOrd="0" presId="urn:microsoft.com/office/officeart/2008/layout/VerticalCurvedList"/>
    <dgm:cxn modelId="{F6CB04B7-6B4F-4267-B782-23C67AF6C600}" srcId="{C6AD76E6-4533-41B4-B680-45C964C98CAB}" destId="{44DB7907-2C26-4089-BA8E-FAF3ECEEAD45}" srcOrd="6" destOrd="0" parTransId="{01659711-D129-41FD-8623-D1981E9D9995}" sibTransId="{C6E56DD3-23E0-44B5-AA70-14D58C105530}"/>
    <dgm:cxn modelId="{BA02E1B8-8F28-4EC7-80E4-ADDA5B69ACE7}" type="presOf" srcId="{5DB49D46-652F-4867-965D-C01FD3964563}" destId="{4D3CB97E-21F3-4FF2-B6FF-A555F0198913}" srcOrd="0" destOrd="0" presId="urn:microsoft.com/office/officeart/2008/layout/VerticalCurvedList"/>
    <dgm:cxn modelId="{4A834FEF-196B-4112-A762-02CBA1EC4DBD}" srcId="{C6AD76E6-4533-41B4-B680-45C964C98CAB}" destId="{1ABEFD1B-B10A-4AC2-B9CB-3ACF4703A29F}" srcOrd="3" destOrd="0" parTransId="{E92137FB-95C4-4E8D-964C-4A5D55DDE09B}" sibTransId="{D5EAE89C-50DA-49C0-B483-9E2D170C6381}"/>
    <dgm:cxn modelId="{2718E5BA-2961-49E3-B5F3-579E2DADD34D}" type="presParOf" srcId="{83350095-BC34-4AAB-9968-C03B3AA360BD}" destId="{1F3AD652-6135-4EEF-A9BD-3AC3977F6ACB}" srcOrd="0" destOrd="0" presId="urn:microsoft.com/office/officeart/2008/layout/VerticalCurvedList"/>
    <dgm:cxn modelId="{61DED4F3-64E4-4530-AC5A-6DF70CFD313E}" type="presParOf" srcId="{1F3AD652-6135-4EEF-A9BD-3AC3977F6ACB}" destId="{796738BF-FFBF-4452-871F-CBA86D1F2F94}" srcOrd="0" destOrd="0" presId="urn:microsoft.com/office/officeart/2008/layout/VerticalCurvedList"/>
    <dgm:cxn modelId="{8F52901B-45B3-4C4F-B0E2-ADC05618E647}" type="presParOf" srcId="{796738BF-FFBF-4452-871F-CBA86D1F2F94}" destId="{440C23FF-CBB0-4FC5-842D-492334CEE0A9}" srcOrd="0" destOrd="0" presId="urn:microsoft.com/office/officeart/2008/layout/VerticalCurvedList"/>
    <dgm:cxn modelId="{CE5F3E15-8AD5-4686-A99A-3C495CC8C320}" type="presParOf" srcId="{796738BF-FFBF-4452-871F-CBA86D1F2F94}" destId="{0C0A5300-6656-45C9-B2F3-7411D14E8112}" srcOrd="1" destOrd="0" presId="urn:microsoft.com/office/officeart/2008/layout/VerticalCurvedList"/>
    <dgm:cxn modelId="{51D2CD7F-2DD1-4CF0-ADAC-13087E77D0BF}" type="presParOf" srcId="{796738BF-FFBF-4452-871F-CBA86D1F2F94}" destId="{FEAAA2E1-BE13-423E-A9A1-7A499DD8F9C9}" srcOrd="2" destOrd="0" presId="urn:microsoft.com/office/officeart/2008/layout/VerticalCurvedList"/>
    <dgm:cxn modelId="{6281FF94-E197-4F60-8960-CB82ACD3511E}" type="presParOf" srcId="{796738BF-FFBF-4452-871F-CBA86D1F2F94}" destId="{328516B6-727E-4B56-829B-6654E0BCCAA6}" srcOrd="3" destOrd="0" presId="urn:microsoft.com/office/officeart/2008/layout/VerticalCurvedList"/>
    <dgm:cxn modelId="{B5052E21-02D0-4207-A234-FFE33FA945DF}" type="presParOf" srcId="{1F3AD652-6135-4EEF-A9BD-3AC3977F6ACB}" destId="{852E5EA3-DEAF-4179-B668-339D4691CCE5}" srcOrd="1" destOrd="0" presId="urn:microsoft.com/office/officeart/2008/layout/VerticalCurvedList"/>
    <dgm:cxn modelId="{991D1ECD-60DD-4F5F-9EA9-2966F955F994}" type="presParOf" srcId="{1F3AD652-6135-4EEF-A9BD-3AC3977F6ACB}" destId="{0BD99078-550B-4A39-9DB7-7ED0C1714FB7}" srcOrd="2" destOrd="0" presId="urn:microsoft.com/office/officeart/2008/layout/VerticalCurvedList"/>
    <dgm:cxn modelId="{A59A585C-CEE4-4238-A431-C7578BFDB0F9}" type="presParOf" srcId="{0BD99078-550B-4A39-9DB7-7ED0C1714FB7}" destId="{309330B6-C4F7-4C3C-BDBE-3AAF02A5EDC9}" srcOrd="0" destOrd="0" presId="urn:microsoft.com/office/officeart/2008/layout/VerticalCurvedList"/>
    <dgm:cxn modelId="{E14CB406-2C70-48D2-B9A9-DB762153D179}" type="presParOf" srcId="{1F3AD652-6135-4EEF-A9BD-3AC3977F6ACB}" destId="{48B69585-34C8-43A6-90A9-4381DC06085A}" srcOrd="3" destOrd="0" presId="urn:microsoft.com/office/officeart/2008/layout/VerticalCurvedList"/>
    <dgm:cxn modelId="{815BB444-0424-4AD1-BD74-6C66405FD5FE}" type="presParOf" srcId="{1F3AD652-6135-4EEF-A9BD-3AC3977F6ACB}" destId="{2759899B-1CB3-48C1-808E-0C09D0BE20B6}" srcOrd="4" destOrd="0" presId="urn:microsoft.com/office/officeart/2008/layout/VerticalCurvedList"/>
    <dgm:cxn modelId="{15CCA930-5138-4C3E-BA3D-3469E5D17CB2}" type="presParOf" srcId="{2759899B-1CB3-48C1-808E-0C09D0BE20B6}" destId="{19501E05-7C67-4528-A637-275D6FF12D07}" srcOrd="0" destOrd="0" presId="urn:microsoft.com/office/officeart/2008/layout/VerticalCurvedList"/>
    <dgm:cxn modelId="{3CB3F21F-76CA-4617-B455-F5B3E683ABD5}" type="presParOf" srcId="{1F3AD652-6135-4EEF-A9BD-3AC3977F6ACB}" destId="{9B5D1B13-6BBF-45EF-9B58-45D0724D76BC}" srcOrd="5" destOrd="0" presId="urn:microsoft.com/office/officeart/2008/layout/VerticalCurvedList"/>
    <dgm:cxn modelId="{4F678475-E521-412C-9F27-F220169E0A0F}" type="presParOf" srcId="{1F3AD652-6135-4EEF-A9BD-3AC3977F6ACB}" destId="{AAAE6336-B4A8-400F-8AE4-7ED10AF3589B}" srcOrd="6" destOrd="0" presId="urn:microsoft.com/office/officeart/2008/layout/VerticalCurvedList"/>
    <dgm:cxn modelId="{A3775760-BD24-4ED7-B6AA-C87EEE326155}" type="presParOf" srcId="{AAAE6336-B4A8-400F-8AE4-7ED10AF3589B}" destId="{04F85C24-CF38-49E0-9DDB-A3AE6E2B1DFA}" srcOrd="0" destOrd="0" presId="urn:microsoft.com/office/officeart/2008/layout/VerticalCurvedList"/>
    <dgm:cxn modelId="{CBD1C5DA-F995-4B41-9088-72A16949920A}" type="presParOf" srcId="{1F3AD652-6135-4EEF-A9BD-3AC3977F6ACB}" destId="{142FED9F-3412-4DDB-8812-2941C5520A32}" srcOrd="7" destOrd="0" presId="urn:microsoft.com/office/officeart/2008/layout/VerticalCurvedList"/>
    <dgm:cxn modelId="{29171205-77EB-41B3-BD29-8078DC0DE2F8}" type="presParOf" srcId="{1F3AD652-6135-4EEF-A9BD-3AC3977F6ACB}" destId="{5FC9CEDE-15BC-48FB-97E6-12E6FEB79990}" srcOrd="8" destOrd="0" presId="urn:microsoft.com/office/officeart/2008/layout/VerticalCurvedList"/>
    <dgm:cxn modelId="{606424E3-755E-4ABC-A3E9-B515FA6F90CE}" type="presParOf" srcId="{5FC9CEDE-15BC-48FB-97E6-12E6FEB79990}" destId="{37F2C981-6777-4A7A-997C-17069A835DBA}" srcOrd="0" destOrd="0" presId="urn:microsoft.com/office/officeart/2008/layout/VerticalCurvedList"/>
    <dgm:cxn modelId="{02B52BE1-60E9-4910-94A3-4BB173066DD2}" type="presParOf" srcId="{1F3AD652-6135-4EEF-A9BD-3AC3977F6ACB}" destId="{4D3CB97E-21F3-4FF2-B6FF-A555F0198913}" srcOrd="9" destOrd="0" presId="urn:microsoft.com/office/officeart/2008/layout/VerticalCurvedList"/>
    <dgm:cxn modelId="{EF20BDD5-79A3-434F-9015-C3B95E09BDF9}" type="presParOf" srcId="{1F3AD652-6135-4EEF-A9BD-3AC3977F6ACB}" destId="{88246B50-9D94-4E13-B91D-424A27AEFDE9}" srcOrd="10" destOrd="0" presId="urn:microsoft.com/office/officeart/2008/layout/VerticalCurvedList"/>
    <dgm:cxn modelId="{5144FCF5-2D58-4CE5-B2DF-D85CF45CC49A}" type="presParOf" srcId="{88246B50-9D94-4E13-B91D-424A27AEFDE9}" destId="{86BF4D51-2627-4729-BE2E-5709850050D7}" srcOrd="0" destOrd="0" presId="urn:microsoft.com/office/officeart/2008/layout/VerticalCurvedList"/>
    <dgm:cxn modelId="{43D730EE-C6DE-4D7C-8CB4-6FF8C63EDD0D}" type="presParOf" srcId="{1F3AD652-6135-4EEF-A9BD-3AC3977F6ACB}" destId="{986243C3-4C85-44FE-B650-479FE60A8AF2}" srcOrd="11" destOrd="0" presId="urn:microsoft.com/office/officeart/2008/layout/VerticalCurvedList"/>
    <dgm:cxn modelId="{63088541-92B3-404C-98B9-9BCA2985197C}" type="presParOf" srcId="{1F3AD652-6135-4EEF-A9BD-3AC3977F6ACB}" destId="{F3783284-531B-47A3-B96E-EF8134B60A80}" srcOrd="12" destOrd="0" presId="urn:microsoft.com/office/officeart/2008/layout/VerticalCurvedList"/>
    <dgm:cxn modelId="{09A4A7A2-8B35-4350-8729-148A3E0B68F6}" type="presParOf" srcId="{F3783284-531B-47A3-B96E-EF8134B60A80}" destId="{FB958D2A-0B83-4BC8-B21C-17449A6E46F8}" srcOrd="0" destOrd="0" presId="urn:microsoft.com/office/officeart/2008/layout/VerticalCurvedList"/>
    <dgm:cxn modelId="{0548EF2E-0CA8-4309-8E13-B4474203EFEF}" type="presParOf" srcId="{1F3AD652-6135-4EEF-A9BD-3AC3977F6ACB}" destId="{D2733F04-4C0D-44BD-B220-B4A48E57A3CB}" srcOrd="13" destOrd="0" presId="urn:microsoft.com/office/officeart/2008/layout/VerticalCurvedList"/>
    <dgm:cxn modelId="{479B2D36-1B37-420D-B67F-D9408C56D518}" type="presParOf" srcId="{1F3AD652-6135-4EEF-A9BD-3AC3977F6ACB}" destId="{FB3BB33A-D24A-4487-98D0-E21B74712ADE}" srcOrd="14" destOrd="0" presId="urn:microsoft.com/office/officeart/2008/layout/VerticalCurvedList"/>
    <dgm:cxn modelId="{FAEE19A2-CFA4-4986-A992-906857ADF04C}" type="presParOf" srcId="{FB3BB33A-D24A-4487-98D0-E21B74712ADE}" destId="{F8624A58-43CE-4F6E-8FB2-0D3FD81E9103}" srcOrd="0" destOrd="0" presId="urn:microsoft.com/office/officeart/2008/layout/VerticalCurvedList"/>
  </dgm:cxnLst>
  <dgm:bg/>
  <dgm:whole/>
  <dgm:extLst>
    <a:ext uri="http://schemas.microsoft.com/office/drawing/2008/diagram">
      <dsp:dataModelExt xmlns:dsp="http://schemas.microsoft.com/office/drawing/2008/diagram" relId="rId36" minVer="http://schemas.openxmlformats.org/drawingml/2006/diagram"/>
    </a:ext>
  </dgm:extLst>
</dgm:dataModel>
</file>

<file path=word/diagrams/data50.xml><?xml version="1.0" encoding="utf-8"?>
<dgm:dataModel xmlns:dgm="http://schemas.openxmlformats.org/drawingml/2006/diagram" xmlns:a="http://schemas.openxmlformats.org/drawingml/2006/main">
  <dgm:ptLst>
    <dgm:pt modelId="{535460AD-A046-40C3-B395-C2130C8C7139}" type="doc">
      <dgm:prSet loTypeId="urn:microsoft.com/office/officeart/2005/8/layout/vList2" loCatId="list" qsTypeId="urn:microsoft.com/office/officeart/2005/8/quickstyle/simple1" qsCatId="simple" csTypeId="urn:microsoft.com/office/officeart/2005/8/colors/accent3_1" csCatId="accent3" phldr="1"/>
      <dgm:spPr/>
      <dgm:t>
        <a:bodyPr/>
        <a:lstStyle/>
        <a:p>
          <a:endParaRPr lang="uk-UA"/>
        </a:p>
      </dgm:t>
    </dgm:pt>
    <dgm:pt modelId="{D973D179-AEDC-4F4F-9E80-6C5A4FCF90F0}">
      <dgm:prSet phldrT="[Текст]"/>
      <dgm:spPr/>
      <dgm:t>
        <a:bodyPr/>
        <a:lstStyle/>
        <a:p>
          <a:r>
            <a:rPr lang="uk-UA" b="1"/>
            <a:t>Об’єктом оподаткування </a:t>
          </a:r>
          <a:r>
            <a:rPr lang="uk-UA"/>
            <a:t>податком на додану вартість є операції з</a:t>
          </a:r>
          <a:br>
            <a:rPr lang="uk-UA"/>
          </a:br>
          <a:r>
            <a:rPr lang="uk-UA"/>
            <a:t>ввезення (пересилання) товарів на митну територію України, зокрема операції</a:t>
          </a:r>
          <a:br>
            <a:rPr lang="uk-UA"/>
          </a:br>
          <a:r>
            <a:rPr lang="uk-UA"/>
            <a:t>з ввезення об’єктів за договорами оренди (лізингу), застави і іпотеки</a:t>
          </a:r>
        </a:p>
      </dgm:t>
    </dgm:pt>
    <dgm:pt modelId="{A513599E-4DAE-475D-A9F4-E046E6603D72}" type="parTrans" cxnId="{860D82BD-72C6-46C0-B79C-F52008733423}">
      <dgm:prSet/>
      <dgm:spPr/>
      <dgm:t>
        <a:bodyPr/>
        <a:lstStyle/>
        <a:p>
          <a:endParaRPr lang="uk-UA"/>
        </a:p>
      </dgm:t>
    </dgm:pt>
    <dgm:pt modelId="{3CB166B7-AEF8-4676-84D2-828B0627126A}" type="sibTrans" cxnId="{860D82BD-72C6-46C0-B79C-F52008733423}">
      <dgm:prSet/>
      <dgm:spPr/>
      <dgm:t>
        <a:bodyPr/>
        <a:lstStyle/>
        <a:p>
          <a:endParaRPr lang="uk-UA"/>
        </a:p>
      </dgm:t>
    </dgm:pt>
    <dgm:pt modelId="{DBC05B83-F84F-4D29-9C5F-A9179109911F}">
      <dgm:prSet phldrT="[Текст]"/>
      <dgm:spPr/>
      <dgm:t>
        <a:bodyPr/>
        <a:lstStyle/>
        <a:p>
          <a:r>
            <a:rPr lang="uk-UA" b="1"/>
            <a:t>Базою оподаткування </a:t>
          </a:r>
          <a:r>
            <a:rPr lang="uk-UA"/>
            <a:t>для товарів, що ввозяться на митну територію</a:t>
          </a:r>
          <a:br>
            <a:rPr lang="uk-UA"/>
          </a:br>
          <a:r>
            <a:rPr lang="uk-UA"/>
            <a:t>України, є договірна (контрактна) вартість, але не нижче митної вартості цих</a:t>
          </a:r>
          <a:br>
            <a:rPr lang="uk-UA"/>
          </a:br>
          <a:r>
            <a:rPr lang="uk-UA"/>
            <a:t>товарів, з урахуванням мита та акцизного податку, що підлягають сплаті і</a:t>
          </a:r>
          <a:br>
            <a:rPr lang="uk-UA"/>
          </a:br>
          <a:r>
            <a:rPr lang="uk-UA"/>
            <a:t>включаються до ціни товарів</a:t>
          </a:r>
        </a:p>
      </dgm:t>
    </dgm:pt>
    <dgm:pt modelId="{ED7BDB82-21AC-48F0-B4D6-75AC9FBFB1A5}" type="parTrans" cxnId="{9587F952-57CB-4A6F-B156-093DAED5B3C3}">
      <dgm:prSet/>
      <dgm:spPr/>
      <dgm:t>
        <a:bodyPr/>
        <a:lstStyle/>
        <a:p>
          <a:endParaRPr lang="uk-UA"/>
        </a:p>
      </dgm:t>
    </dgm:pt>
    <dgm:pt modelId="{4682F12C-4B21-4999-83D6-57754585D7A6}" type="sibTrans" cxnId="{9587F952-57CB-4A6F-B156-093DAED5B3C3}">
      <dgm:prSet/>
      <dgm:spPr/>
      <dgm:t>
        <a:bodyPr/>
        <a:lstStyle/>
        <a:p>
          <a:endParaRPr lang="uk-UA"/>
        </a:p>
      </dgm:t>
    </dgm:pt>
    <dgm:pt modelId="{E606514B-EE85-4F86-B127-118762C6C68E}" type="pres">
      <dgm:prSet presAssocID="{535460AD-A046-40C3-B395-C2130C8C7139}" presName="linear" presStyleCnt="0">
        <dgm:presLayoutVars>
          <dgm:animLvl val="lvl"/>
          <dgm:resizeHandles val="exact"/>
        </dgm:presLayoutVars>
      </dgm:prSet>
      <dgm:spPr/>
    </dgm:pt>
    <dgm:pt modelId="{9847F18E-C137-4E5A-B1AF-44C8DFFD7091}" type="pres">
      <dgm:prSet presAssocID="{D973D179-AEDC-4F4F-9E80-6C5A4FCF90F0}" presName="parentText" presStyleLbl="node1" presStyleIdx="0" presStyleCnt="2" custScaleY="111539">
        <dgm:presLayoutVars>
          <dgm:chMax val="0"/>
          <dgm:bulletEnabled val="1"/>
        </dgm:presLayoutVars>
      </dgm:prSet>
      <dgm:spPr/>
    </dgm:pt>
    <dgm:pt modelId="{24012379-06A5-4430-8BB5-022C55A56164}" type="pres">
      <dgm:prSet presAssocID="{3CB166B7-AEF8-4676-84D2-828B0627126A}" presName="spacer" presStyleCnt="0"/>
      <dgm:spPr/>
    </dgm:pt>
    <dgm:pt modelId="{67091379-1B88-433B-A5AD-5AF81CE788AE}" type="pres">
      <dgm:prSet presAssocID="{DBC05B83-F84F-4D29-9C5F-A9179109911F}" presName="parentText" presStyleLbl="node1" presStyleIdx="1" presStyleCnt="2">
        <dgm:presLayoutVars>
          <dgm:chMax val="0"/>
          <dgm:bulletEnabled val="1"/>
        </dgm:presLayoutVars>
      </dgm:prSet>
      <dgm:spPr/>
    </dgm:pt>
  </dgm:ptLst>
  <dgm:cxnLst>
    <dgm:cxn modelId="{5E218F40-0BD3-47DF-9F2E-10F16ACA96A5}" type="presOf" srcId="{535460AD-A046-40C3-B395-C2130C8C7139}" destId="{E606514B-EE85-4F86-B127-118762C6C68E}" srcOrd="0" destOrd="0" presId="urn:microsoft.com/office/officeart/2005/8/layout/vList2"/>
    <dgm:cxn modelId="{9587F952-57CB-4A6F-B156-093DAED5B3C3}" srcId="{535460AD-A046-40C3-B395-C2130C8C7139}" destId="{DBC05B83-F84F-4D29-9C5F-A9179109911F}" srcOrd="1" destOrd="0" parTransId="{ED7BDB82-21AC-48F0-B4D6-75AC9FBFB1A5}" sibTransId="{4682F12C-4B21-4999-83D6-57754585D7A6}"/>
    <dgm:cxn modelId="{E8A3AC91-6836-4759-A1D1-EFB7C28E3992}" type="presOf" srcId="{D973D179-AEDC-4F4F-9E80-6C5A4FCF90F0}" destId="{9847F18E-C137-4E5A-B1AF-44C8DFFD7091}" srcOrd="0" destOrd="0" presId="urn:microsoft.com/office/officeart/2005/8/layout/vList2"/>
    <dgm:cxn modelId="{860D82BD-72C6-46C0-B79C-F52008733423}" srcId="{535460AD-A046-40C3-B395-C2130C8C7139}" destId="{D973D179-AEDC-4F4F-9E80-6C5A4FCF90F0}" srcOrd="0" destOrd="0" parTransId="{A513599E-4DAE-475D-A9F4-E046E6603D72}" sibTransId="{3CB166B7-AEF8-4676-84D2-828B0627126A}"/>
    <dgm:cxn modelId="{C8A592E1-69BF-4FEB-88A2-146BB2290E71}" type="presOf" srcId="{DBC05B83-F84F-4D29-9C5F-A9179109911F}" destId="{67091379-1B88-433B-A5AD-5AF81CE788AE}" srcOrd="0" destOrd="0" presId="urn:microsoft.com/office/officeart/2005/8/layout/vList2"/>
    <dgm:cxn modelId="{671F90B4-4589-40D0-801A-2B33DD66B2DD}" type="presParOf" srcId="{E606514B-EE85-4F86-B127-118762C6C68E}" destId="{9847F18E-C137-4E5A-B1AF-44C8DFFD7091}" srcOrd="0" destOrd="0" presId="urn:microsoft.com/office/officeart/2005/8/layout/vList2"/>
    <dgm:cxn modelId="{E0B4CFFC-9392-4275-8944-71072F66E70C}" type="presParOf" srcId="{E606514B-EE85-4F86-B127-118762C6C68E}" destId="{24012379-06A5-4430-8BB5-022C55A56164}" srcOrd="1" destOrd="0" presId="urn:microsoft.com/office/officeart/2005/8/layout/vList2"/>
    <dgm:cxn modelId="{9A5658BD-DF6E-470E-BB0F-F61FE54CD005}" type="presParOf" srcId="{E606514B-EE85-4F86-B127-118762C6C68E}" destId="{67091379-1B88-433B-A5AD-5AF81CE788AE}" srcOrd="2" destOrd="0" presId="urn:microsoft.com/office/officeart/2005/8/layout/vList2"/>
  </dgm:cxnLst>
  <dgm:bg/>
  <dgm:whole/>
  <dgm:extLst>
    <a:ext uri="http://schemas.microsoft.com/office/drawing/2008/diagram">
      <dsp:dataModelExt xmlns:dsp="http://schemas.microsoft.com/office/drawing/2008/diagram" relId="rId293" minVer="http://schemas.openxmlformats.org/drawingml/2006/diagram"/>
    </a:ext>
  </dgm:extLst>
</dgm:dataModel>
</file>

<file path=word/diagrams/data51.xml><?xml version="1.0" encoding="utf-8"?>
<dgm:dataModel xmlns:dgm="http://schemas.openxmlformats.org/drawingml/2006/diagram" xmlns:a="http://schemas.openxmlformats.org/drawingml/2006/main">
  <dgm:ptLst>
    <dgm:pt modelId="{DE92ACDD-8D41-47B7-9711-BD085EB949A7}" type="doc">
      <dgm:prSet loTypeId="urn:microsoft.com/office/officeart/2005/8/layout/hierarchy1" loCatId="hierarchy" qsTypeId="urn:microsoft.com/office/officeart/2005/8/quickstyle/simple1" qsCatId="simple" csTypeId="urn:microsoft.com/office/officeart/2005/8/colors/accent3_2" csCatId="accent3" phldr="1"/>
      <dgm:spPr/>
      <dgm:t>
        <a:bodyPr/>
        <a:lstStyle/>
        <a:p>
          <a:endParaRPr lang="uk-UA"/>
        </a:p>
      </dgm:t>
    </dgm:pt>
    <dgm:pt modelId="{87B6CD27-F0B0-474C-9A2B-0298186E6E7B}">
      <dgm:prSet phldrT="[Текст]"/>
      <dgm:spPr/>
      <dgm:t>
        <a:bodyPr/>
        <a:lstStyle/>
        <a:p>
          <a:r>
            <a:rPr lang="uk-UA"/>
            <a:t>Особливості ПДВ при отриманні послуг від нерезидента</a:t>
          </a:r>
        </a:p>
      </dgm:t>
    </dgm:pt>
    <dgm:pt modelId="{AE54A0DF-1A5B-4E6F-AD68-9F7B0796FB36}" type="parTrans" cxnId="{D3FA208A-8A73-4293-B823-C191207DA514}">
      <dgm:prSet/>
      <dgm:spPr/>
      <dgm:t>
        <a:bodyPr/>
        <a:lstStyle/>
        <a:p>
          <a:endParaRPr lang="uk-UA"/>
        </a:p>
      </dgm:t>
    </dgm:pt>
    <dgm:pt modelId="{522FA31F-CE5F-49BE-ADCD-CAA052D8C3A8}" type="sibTrans" cxnId="{D3FA208A-8A73-4293-B823-C191207DA514}">
      <dgm:prSet/>
      <dgm:spPr/>
      <dgm:t>
        <a:bodyPr/>
        <a:lstStyle/>
        <a:p>
          <a:endParaRPr lang="uk-UA"/>
        </a:p>
      </dgm:t>
    </dgm:pt>
    <dgm:pt modelId="{DC239EBF-B944-4373-871B-11605E2BF4E2}">
      <dgm:prSet phldrT="[Текст]"/>
      <dgm:spPr/>
      <dgm:t>
        <a:bodyPr/>
        <a:lstStyle/>
        <a:p>
          <a:r>
            <a:rPr lang="uk-UA"/>
            <a:t>Якщо місце поставки послуг знаходиться на митній території України, то</a:t>
          </a:r>
          <a:br>
            <a:rPr lang="uk-UA"/>
          </a:br>
          <a:r>
            <a:rPr lang="uk-UA"/>
            <a:t>такі операції є об’єктом оподаткування ПДВ за ставкою 20%</a:t>
          </a:r>
        </a:p>
      </dgm:t>
    </dgm:pt>
    <dgm:pt modelId="{EE78C0D0-0E32-48E0-9325-95E5B6A2E3A7}" type="parTrans" cxnId="{40C4C541-CEBB-4E03-8BEE-EE060F25941C}">
      <dgm:prSet/>
      <dgm:spPr/>
      <dgm:t>
        <a:bodyPr/>
        <a:lstStyle/>
        <a:p>
          <a:endParaRPr lang="uk-UA"/>
        </a:p>
      </dgm:t>
    </dgm:pt>
    <dgm:pt modelId="{4928B1DF-F3C9-4965-9BB2-0F5773C44C73}" type="sibTrans" cxnId="{40C4C541-CEBB-4E03-8BEE-EE060F25941C}">
      <dgm:prSet/>
      <dgm:spPr/>
      <dgm:t>
        <a:bodyPr/>
        <a:lstStyle/>
        <a:p>
          <a:endParaRPr lang="uk-UA"/>
        </a:p>
      </dgm:t>
    </dgm:pt>
    <dgm:pt modelId="{A3D01C18-2D6C-452A-A981-4644C6E4B503}">
      <dgm:prSet phldrT="[Текст]"/>
      <dgm:spPr/>
      <dgm:t>
        <a:bodyPr/>
        <a:lstStyle/>
        <a:p>
          <a:r>
            <a:rPr lang="uk-UA"/>
            <a:t>Якщо місце поставки послуг знаходиться за межами митної території</a:t>
          </a:r>
          <a:br>
            <a:rPr lang="uk-UA"/>
          </a:br>
          <a:r>
            <a:rPr lang="uk-UA"/>
            <a:t>України, то такі послуги не є об’єктом оподаткування</a:t>
          </a:r>
        </a:p>
      </dgm:t>
    </dgm:pt>
    <dgm:pt modelId="{E4BB87AC-B7EA-4FA2-9999-ADFA7E0A3539}" type="parTrans" cxnId="{9B0E842B-AC2A-4B92-A36C-0D4640E9D022}">
      <dgm:prSet/>
      <dgm:spPr/>
      <dgm:t>
        <a:bodyPr/>
        <a:lstStyle/>
        <a:p>
          <a:endParaRPr lang="uk-UA"/>
        </a:p>
      </dgm:t>
    </dgm:pt>
    <dgm:pt modelId="{52C4B165-6DC9-4D3B-8B3D-B0A87315DA6A}" type="sibTrans" cxnId="{9B0E842B-AC2A-4B92-A36C-0D4640E9D022}">
      <dgm:prSet/>
      <dgm:spPr/>
      <dgm:t>
        <a:bodyPr/>
        <a:lstStyle/>
        <a:p>
          <a:endParaRPr lang="uk-UA"/>
        </a:p>
      </dgm:t>
    </dgm:pt>
    <dgm:pt modelId="{61374E08-140F-45EA-94EB-C6159D9D8076}" type="pres">
      <dgm:prSet presAssocID="{DE92ACDD-8D41-47B7-9711-BD085EB949A7}" presName="hierChild1" presStyleCnt="0">
        <dgm:presLayoutVars>
          <dgm:chPref val="1"/>
          <dgm:dir/>
          <dgm:animOne val="branch"/>
          <dgm:animLvl val="lvl"/>
          <dgm:resizeHandles/>
        </dgm:presLayoutVars>
      </dgm:prSet>
      <dgm:spPr/>
    </dgm:pt>
    <dgm:pt modelId="{50AA2959-A328-4971-AA15-2B0E5BA0F2DC}" type="pres">
      <dgm:prSet presAssocID="{87B6CD27-F0B0-474C-9A2B-0298186E6E7B}" presName="hierRoot1" presStyleCnt="0"/>
      <dgm:spPr/>
    </dgm:pt>
    <dgm:pt modelId="{2228AB10-55F4-490F-B24D-28FEB8E79BA7}" type="pres">
      <dgm:prSet presAssocID="{87B6CD27-F0B0-474C-9A2B-0298186E6E7B}" presName="composite" presStyleCnt="0"/>
      <dgm:spPr/>
    </dgm:pt>
    <dgm:pt modelId="{2CC775D9-89FC-4038-99E0-9C62388615CD}" type="pres">
      <dgm:prSet presAssocID="{87B6CD27-F0B0-474C-9A2B-0298186E6E7B}" presName="background" presStyleLbl="node0" presStyleIdx="0" presStyleCnt="1"/>
      <dgm:spPr/>
    </dgm:pt>
    <dgm:pt modelId="{B9A21A3E-6231-48B3-BCDC-5EDC4578BB7A}" type="pres">
      <dgm:prSet presAssocID="{87B6CD27-F0B0-474C-9A2B-0298186E6E7B}" presName="text" presStyleLbl="fgAcc0" presStyleIdx="0" presStyleCnt="1">
        <dgm:presLayoutVars>
          <dgm:chPref val="3"/>
        </dgm:presLayoutVars>
      </dgm:prSet>
      <dgm:spPr/>
    </dgm:pt>
    <dgm:pt modelId="{15F2B1BA-03A9-4C8A-8147-CFFB8738AA52}" type="pres">
      <dgm:prSet presAssocID="{87B6CD27-F0B0-474C-9A2B-0298186E6E7B}" presName="hierChild2" presStyleCnt="0"/>
      <dgm:spPr/>
    </dgm:pt>
    <dgm:pt modelId="{98BC98AE-500F-4D15-9A59-38F03567B299}" type="pres">
      <dgm:prSet presAssocID="{EE78C0D0-0E32-48E0-9325-95E5B6A2E3A7}" presName="Name10" presStyleLbl="parChTrans1D2" presStyleIdx="0" presStyleCnt="2"/>
      <dgm:spPr/>
    </dgm:pt>
    <dgm:pt modelId="{2B8336DB-3801-475E-8D2E-BE5A5BDEFB3B}" type="pres">
      <dgm:prSet presAssocID="{DC239EBF-B944-4373-871B-11605E2BF4E2}" presName="hierRoot2" presStyleCnt="0"/>
      <dgm:spPr/>
    </dgm:pt>
    <dgm:pt modelId="{35A325C1-903E-41FC-9AE1-DCC7CC4F989B}" type="pres">
      <dgm:prSet presAssocID="{DC239EBF-B944-4373-871B-11605E2BF4E2}" presName="composite2" presStyleCnt="0"/>
      <dgm:spPr/>
    </dgm:pt>
    <dgm:pt modelId="{F5BA6782-BD59-4197-BA26-C14AEE83B31C}" type="pres">
      <dgm:prSet presAssocID="{DC239EBF-B944-4373-871B-11605E2BF4E2}" presName="background2" presStyleLbl="node2" presStyleIdx="0" presStyleCnt="2"/>
      <dgm:spPr/>
    </dgm:pt>
    <dgm:pt modelId="{0837256F-C386-4FAA-A4B5-21FBD2070F4A}" type="pres">
      <dgm:prSet presAssocID="{DC239EBF-B944-4373-871B-11605E2BF4E2}" presName="text2" presStyleLbl="fgAcc2" presStyleIdx="0" presStyleCnt="2">
        <dgm:presLayoutVars>
          <dgm:chPref val="3"/>
        </dgm:presLayoutVars>
      </dgm:prSet>
      <dgm:spPr/>
    </dgm:pt>
    <dgm:pt modelId="{3ECE8F63-F9D6-4F72-8779-DFFB004C8568}" type="pres">
      <dgm:prSet presAssocID="{DC239EBF-B944-4373-871B-11605E2BF4E2}" presName="hierChild3" presStyleCnt="0"/>
      <dgm:spPr/>
    </dgm:pt>
    <dgm:pt modelId="{30C05DF5-FB3F-4320-A071-828A9D89841C}" type="pres">
      <dgm:prSet presAssocID="{E4BB87AC-B7EA-4FA2-9999-ADFA7E0A3539}" presName="Name10" presStyleLbl="parChTrans1D2" presStyleIdx="1" presStyleCnt="2"/>
      <dgm:spPr/>
    </dgm:pt>
    <dgm:pt modelId="{C942BFB5-9B9F-4F6E-8198-529CA93B6895}" type="pres">
      <dgm:prSet presAssocID="{A3D01C18-2D6C-452A-A981-4644C6E4B503}" presName="hierRoot2" presStyleCnt="0"/>
      <dgm:spPr/>
    </dgm:pt>
    <dgm:pt modelId="{16507ABF-323F-4098-9976-2F9925F7909B}" type="pres">
      <dgm:prSet presAssocID="{A3D01C18-2D6C-452A-A981-4644C6E4B503}" presName="composite2" presStyleCnt="0"/>
      <dgm:spPr/>
    </dgm:pt>
    <dgm:pt modelId="{7E77A86A-0DDC-483A-A8A6-12C1D436AE6C}" type="pres">
      <dgm:prSet presAssocID="{A3D01C18-2D6C-452A-A981-4644C6E4B503}" presName="background2" presStyleLbl="node2" presStyleIdx="1" presStyleCnt="2"/>
      <dgm:spPr/>
    </dgm:pt>
    <dgm:pt modelId="{5AEF6085-F7CD-4A98-ADBD-0B312D33AFEB}" type="pres">
      <dgm:prSet presAssocID="{A3D01C18-2D6C-452A-A981-4644C6E4B503}" presName="text2" presStyleLbl="fgAcc2" presStyleIdx="1" presStyleCnt="2">
        <dgm:presLayoutVars>
          <dgm:chPref val="3"/>
        </dgm:presLayoutVars>
      </dgm:prSet>
      <dgm:spPr/>
    </dgm:pt>
    <dgm:pt modelId="{8723684A-1519-43E6-9ACC-BAD1835BC461}" type="pres">
      <dgm:prSet presAssocID="{A3D01C18-2D6C-452A-A981-4644C6E4B503}" presName="hierChild3" presStyleCnt="0"/>
      <dgm:spPr/>
    </dgm:pt>
  </dgm:ptLst>
  <dgm:cxnLst>
    <dgm:cxn modelId="{C8F8AD1E-BFA1-483D-9C63-B3377CE6427C}" type="presOf" srcId="{EE78C0D0-0E32-48E0-9325-95E5B6A2E3A7}" destId="{98BC98AE-500F-4D15-9A59-38F03567B299}" srcOrd="0" destOrd="0" presId="urn:microsoft.com/office/officeart/2005/8/layout/hierarchy1"/>
    <dgm:cxn modelId="{9B0E842B-AC2A-4B92-A36C-0D4640E9D022}" srcId="{87B6CD27-F0B0-474C-9A2B-0298186E6E7B}" destId="{A3D01C18-2D6C-452A-A981-4644C6E4B503}" srcOrd="1" destOrd="0" parTransId="{E4BB87AC-B7EA-4FA2-9999-ADFA7E0A3539}" sibTransId="{52C4B165-6DC9-4D3B-8B3D-B0A87315DA6A}"/>
    <dgm:cxn modelId="{E08FCF3D-D58D-41E5-9242-6857075C0280}" type="presOf" srcId="{DE92ACDD-8D41-47B7-9711-BD085EB949A7}" destId="{61374E08-140F-45EA-94EB-C6159D9D8076}" srcOrd="0" destOrd="0" presId="urn:microsoft.com/office/officeart/2005/8/layout/hierarchy1"/>
    <dgm:cxn modelId="{40C4C541-CEBB-4E03-8BEE-EE060F25941C}" srcId="{87B6CD27-F0B0-474C-9A2B-0298186E6E7B}" destId="{DC239EBF-B944-4373-871B-11605E2BF4E2}" srcOrd="0" destOrd="0" parTransId="{EE78C0D0-0E32-48E0-9325-95E5B6A2E3A7}" sibTransId="{4928B1DF-F3C9-4965-9BB2-0F5773C44C73}"/>
    <dgm:cxn modelId="{D626A882-B1E2-41E0-B155-87A0860F6BE6}" type="presOf" srcId="{DC239EBF-B944-4373-871B-11605E2BF4E2}" destId="{0837256F-C386-4FAA-A4B5-21FBD2070F4A}" srcOrd="0" destOrd="0" presId="urn:microsoft.com/office/officeart/2005/8/layout/hierarchy1"/>
    <dgm:cxn modelId="{D3FA208A-8A73-4293-B823-C191207DA514}" srcId="{DE92ACDD-8D41-47B7-9711-BD085EB949A7}" destId="{87B6CD27-F0B0-474C-9A2B-0298186E6E7B}" srcOrd="0" destOrd="0" parTransId="{AE54A0DF-1A5B-4E6F-AD68-9F7B0796FB36}" sibTransId="{522FA31F-CE5F-49BE-ADCD-CAA052D8C3A8}"/>
    <dgm:cxn modelId="{B0A68A8F-3773-4D4F-B3B5-06A1A813B5EC}" type="presOf" srcId="{A3D01C18-2D6C-452A-A981-4644C6E4B503}" destId="{5AEF6085-F7CD-4A98-ADBD-0B312D33AFEB}" srcOrd="0" destOrd="0" presId="urn:microsoft.com/office/officeart/2005/8/layout/hierarchy1"/>
    <dgm:cxn modelId="{F8E9E79C-364B-475F-A169-E342BB8CAE12}" type="presOf" srcId="{87B6CD27-F0B0-474C-9A2B-0298186E6E7B}" destId="{B9A21A3E-6231-48B3-BCDC-5EDC4578BB7A}" srcOrd="0" destOrd="0" presId="urn:microsoft.com/office/officeart/2005/8/layout/hierarchy1"/>
    <dgm:cxn modelId="{A4DE43A5-D724-49E2-8D8E-5FA7F9E33E34}" type="presOf" srcId="{E4BB87AC-B7EA-4FA2-9999-ADFA7E0A3539}" destId="{30C05DF5-FB3F-4320-A071-828A9D89841C}" srcOrd="0" destOrd="0" presId="urn:microsoft.com/office/officeart/2005/8/layout/hierarchy1"/>
    <dgm:cxn modelId="{F6C02F22-2064-403F-8FBA-96C274A44285}" type="presParOf" srcId="{61374E08-140F-45EA-94EB-C6159D9D8076}" destId="{50AA2959-A328-4971-AA15-2B0E5BA0F2DC}" srcOrd="0" destOrd="0" presId="urn:microsoft.com/office/officeart/2005/8/layout/hierarchy1"/>
    <dgm:cxn modelId="{1E544C7D-7F2A-43DD-A975-E47BBA8AFA0E}" type="presParOf" srcId="{50AA2959-A328-4971-AA15-2B0E5BA0F2DC}" destId="{2228AB10-55F4-490F-B24D-28FEB8E79BA7}" srcOrd="0" destOrd="0" presId="urn:microsoft.com/office/officeart/2005/8/layout/hierarchy1"/>
    <dgm:cxn modelId="{928CAC82-656A-4AD0-9CA2-94E3FA6EA1E4}" type="presParOf" srcId="{2228AB10-55F4-490F-B24D-28FEB8E79BA7}" destId="{2CC775D9-89FC-4038-99E0-9C62388615CD}" srcOrd="0" destOrd="0" presId="urn:microsoft.com/office/officeart/2005/8/layout/hierarchy1"/>
    <dgm:cxn modelId="{0FF382D6-F532-4560-8463-ABAF5DA23FC4}" type="presParOf" srcId="{2228AB10-55F4-490F-B24D-28FEB8E79BA7}" destId="{B9A21A3E-6231-48B3-BCDC-5EDC4578BB7A}" srcOrd="1" destOrd="0" presId="urn:microsoft.com/office/officeart/2005/8/layout/hierarchy1"/>
    <dgm:cxn modelId="{0F8B8CBF-E758-4D1D-8588-A33476C23374}" type="presParOf" srcId="{50AA2959-A328-4971-AA15-2B0E5BA0F2DC}" destId="{15F2B1BA-03A9-4C8A-8147-CFFB8738AA52}" srcOrd="1" destOrd="0" presId="urn:microsoft.com/office/officeart/2005/8/layout/hierarchy1"/>
    <dgm:cxn modelId="{001E5893-D123-4498-AC67-AE935BAAB116}" type="presParOf" srcId="{15F2B1BA-03A9-4C8A-8147-CFFB8738AA52}" destId="{98BC98AE-500F-4D15-9A59-38F03567B299}" srcOrd="0" destOrd="0" presId="urn:microsoft.com/office/officeart/2005/8/layout/hierarchy1"/>
    <dgm:cxn modelId="{FB9C688E-BC01-4B89-B017-EA75B9492DCA}" type="presParOf" srcId="{15F2B1BA-03A9-4C8A-8147-CFFB8738AA52}" destId="{2B8336DB-3801-475E-8D2E-BE5A5BDEFB3B}" srcOrd="1" destOrd="0" presId="urn:microsoft.com/office/officeart/2005/8/layout/hierarchy1"/>
    <dgm:cxn modelId="{564AFFEE-A108-49B1-BDCD-228766012DBB}" type="presParOf" srcId="{2B8336DB-3801-475E-8D2E-BE5A5BDEFB3B}" destId="{35A325C1-903E-41FC-9AE1-DCC7CC4F989B}" srcOrd="0" destOrd="0" presId="urn:microsoft.com/office/officeart/2005/8/layout/hierarchy1"/>
    <dgm:cxn modelId="{6462A713-D0B8-43CB-BCE8-C784783B3038}" type="presParOf" srcId="{35A325C1-903E-41FC-9AE1-DCC7CC4F989B}" destId="{F5BA6782-BD59-4197-BA26-C14AEE83B31C}" srcOrd="0" destOrd="0" presId="urn:microsoft.com/office/officeart/2005/8/layout/hierarchy1"/>
    <dgm:cxn modelId="{E05462CB-A0ED-4EB4-9B8E-54AA19CBF535}" type="presParOf" srcId="{35A325C1-903E-41FC-9AE1-DCC7CC4F989B}" destId="{0837256F-C386-4FAA-A4B5-21FBD2070F4A}" srcOrd="1" destOrd="0" presId="urn:microsoft.com/office/officeart/2005/8/layout/hierarchy1"/>
    <dgm:cxn modelId="{17D1E119-A6A3-40FA-A1D1-A27E074F909B}" type="presParOf" srcId="{2B8336DB-3801-475E-8D2E-BE5A5BDEFB3B}" destId="{3ECE8F63-F9D6-4F72-8779-DFFB004C8568}" srcOrd="1" destOrd="0" presId="urn:microsoft.com/office/officeart/2005/8/layout/hierarchy1"/>
    <dgm:cxn modelId="{699E42B0-4EEC-4EE0-84D9-E675896E81BA}" type="presParOf" srcId="{15F2B1BA-03A9-4C8A-8147-CFFB8738AA52}" destId="{30C05DF5-FB3F-4320-A071-828A9D89841C}" srcOrd="2" destOrd="0" presId="urn:microsoft.com/office/officeart/2005/8/layout/hierarchy1"/>
    <dgm:cxn modelId="{52834531-7341-492B-90FD-DE9D32D8E516}" type="presParOf" srcId="{15F2B1BA-03A9-4C8A-8147-CFFB8738AA52}" destId="{C942BFB5-9B9F-4F6E-8198-529CA93B6895}" srcOrd="3" destOrd="0" presId="urn:microsoft.com/office/officeart/2005/8/layout/hierarchy1"/>
    <dgm:cxn modelId="{213646CF-D75A-4FF2-8EA7-C2C822B253BB}" type="presParOf" srcId="{C942BFB5-9B9F-4F6E-8198-529CA93B6895}" destId="{16507ABF-323F-4098-9976-2F9925F7909B}" srcOrd="0" destOrd="0" presId="urn:microsoft.com/office/officeart/2005/8/layout/hierarchy1"/>
    <dgm:cxn modelId="{3E77BE29-09DD-4366-95FD-BA6126193B0C}" type="presParOf" srcId="{16507ABF-323F-4098-9976-2F9925F7909B}" destId="{7E77A86A-0DDC-483A-A8A6-12C1D436AE6C}" srcOrd="0" destOrd="0" presId="urn:microsoft.com/office/officeart/2005/8/layout/hierarchy1"/>
    <dgm:cxn modelId="{B3179AA7-9E15-41F6-AB2F-EA2FE7D9265C}" type="presParOf" srcId="{16507ABF-323F-4098-9976-2F9925F7909B}" destId="{5AEF6085-F7CD-4A98-ADBD-0B312D33AFEB}" srcOrd="1" destOrd="0" presId="urn:microsoft.com/office/officeart/2005/8/layout/hierarchy1"/>
    <dgm:cxn modelId="{71D6F044-FA44-4F00-8326-F61CCDF04A6F}" type="presParOf" srcId="{C942BFB5-9B9F-4F6E-8198-529CA93B6895}" destId="{8723684A-1519-43E6-9ACC-BAD1835BC461}" srcOrd="1" destOrd="0" presId="urn:microsoft.com/office/officeart/2005/8/layout/hierarchy1"/>
  </dgm:cxnLst>
  <dgm:bg/>
  <dgm:whole/>
  <dgm:extLst>
    <a:ext uri="http://schemas.microsoft.com/office/drawing/2008/diagram">
      <dsp:dataModelExt xmlns:dsp="http://schemas.microsoft.com/office/drawing/2008/diagram" relId="rId298" minVer="http://schemas.openxmlformats.org/drawingml/2006/diagram"/>
    </a:ext>
  </dgm:extLst>
</dgm:dataModel>
</file>

<file path=word/diagrams/data52.xml><?xml version="1.0" encoding="utf-8"?>
<dgm:dataModel xmlns:dgm="http://schemas.openxmlformats.org/drawingml/2006/diagram" xmlns:a="http://schemas.openxmlformats.org/drawingml/2006/main">
  <dgm:ptLst>
    <dgm:pt modelId="{598E5C2A-85AC-49E7-9F1E-86CEAFB34445}" type="doc">
      <dgm:prSet loTypeId="urn:microsoft.com/office/officeart/2005/8/layout/vList2" loCatId="list" qsTypeId="urn:microsoft.com/office/officeart/2005/8/quickstyle/simple1" qsCatId="simple" csTypeId="urn:microsoft.com/office/officeart/2005/8/colors/accent3_1" csCatId="accent3" phldr="1"/>
      <dgm:spPr/>
      <dgm:t>
        <a:bodyPr/>
        <a:lstStyle/>
        <a:p>
          <a:endParaRPr lang="uk-UA"/>
        </a:p>
      </dgm:t>
    </dgm:pt>
    <dgm:pt modelId="{708F92E1-7FE5-45E4-9CCC-33716E78F0BB}">
      <dgm:prSet phldrT="[Текст]" custT="1"/>
      <dgm:spPr/>
      <dgm:t>
        <a:bodyPr/>
        <a:lstStyle/>
        <a:p>
          <a:r>
            <a:rPr lang="uk-UA" sz="1100" b="1"/>
            <a:t>Основні засоби</a:t>
          </a:r>
          <a:r>
            <a:rPr lang="uk-UA" sz="1100"/>
            <a:t> - це матеріальні активи, які підприємство утримує з метою використання їх у процесі виробництва або постачання товарів, надання послуг, здавання в оренду іншим особам або для здійснення адміністративних і соціально-культурних функцій. Очікуваний строк корисного використання (експлуатації) таких активів — більше одного року (або операційного циклу, якщо він довший за рік).</a:t>
          </a:r>
        </a:p>
      </dgm:t>
    </dgm:pt>
    <dgm:pt modelId="{D49D04D9-B7CF-4F3F-95EE-FF79FE7DBD0C}" type="parTrans" cxnId="{AB05595B-F904-44E1-AF41-A631C5B89D2E}">
      <dgm:prSet/>
      <dgm:spPr/>
      <dgm:t>
        <a:bodyPr/>
        <a:lstStyle/>
        <a:p>
          <a:endParaRPr lang="uk-UA"/>
        </a:p>
      </dgm:t>
    </dgm:pt>
    <dgm:pt modelId="{37AEE01A-2744-4479-B5C3-49C7A4ACC4DF}" type="sibTrans" cxnId="{AB05595B-F904-44E1-AF41-A631C5B89D2E}">
      <dgm:prSet/>
      <dgm:spPr/>
      <dgm:t>
        <a:bodyPr/>
        <a:lstStyle/>
        <a:p>
          <a:endParaRPr lang="uk-UA"/>
        </a:p>
      </dgm:t>
    </dgm:pt>
    <dgm:pt modelId="{2E7DED10-0801-4809-A967-5F2095AB4152}" type="pres">
      <dgm:prSet presAssocID="{598E5C2A-85AC-49E7-9F1E-86CEAFB34445}" presName="linear" presStyleCnt="0">
        <dgm:presLayoutVars>
          <dgm:animLvl val="lvl"/>
          <dgm:resizeHandles val="exact"/>
        </dgm:presLayoutVars>
      </dgm:prSet>
      <dgm:spPr/>
    </dgm:pt>
    <dgm:pt modelId="{0F66FF33-C120-48C1-992E-2D9A181C460F}" type="pres">
      <dgm:prSet presAssocID="{708F92E1-7FE5-45E4-9CCC-33716E78F0BB}" presName="parentText" presStyleLbl="node1" presStyleIdx="0" presStyleCnt="1">
        <dgm:presLayoutVars>
          <dgm:chMax val="0"/>
          <dgm:bulletEnabled val="1"/>
        </dgm:presLayoutVars>
      </dgm:prSet>
      <dgm:spPr/>
    </dgm:pt>
  </dgm:ptLst>
  <dgm:cxnLst>
    <dgm:cxn modelId="{AB05595B-F904-44E1-AF41-A631C5B89D2E}" srcId="{598E5C2A-85AC-49E7-9F1E-86CEAFB34445}" destId="{708F92E1-7FE5-45E4-9CCC-33716E78F0BB}" srcOrd="0" destOrd="0" parTransId="{D49D04D9-B7CF-4F3F-95EE-FF79FE7DBD0C}" sibTransId="{37AEE01A-2744-4479-B5C3-49C7A4ACC4DF}"/>
    <dgm:cxn modelId="{93C0F86B-FE3D-4CE4-A91F-BA295554A7F3}" type="presOf" srcId="{598E5C2A-85AC-49E7-9F1E-86CEAFB34445}" destId="{2E7DED10-0801-4809-A967-5F2095AB4152}" srcOrd="0" destOrd="0" presId="urn:microsoft.com/office/officeart/2005/8/layout/vList2"/>
    <dgm:cxn modelId="{797581F8-C503-45EF-B725-C151D4905E35}" type="presOf" srcId="{708F92E1-7FE5-45E4-9CCC-33716E78F0BB}" destId="{0F66FF33-C120-48C1-992E-2D9A181C460F}" srcOrd="0" destOrd="0" presId="urn:microsoft.com/office/officeart/2005/8/layout/vList2"/>
    <dgm:cxn modelId="{489E7D51-3D80-4EDD-A47D-D89245F2BC1D}" type="presParOf" srcId="{2E7DED10-0801-4809-A967-5F2095AB4152}" destId="{0F66FF33-C120-48C1-992E-2D9A181C460F}" srcOrd="0" destOrd="0" presId="urn:microsoft.com/office/officeart/2005/8/layout/vList2"/>
  </dgm:cxnLst>
  <dgm:bg/>
  <dgm:whole/>
  <dgm:extLst>
    <a:ext uri="http://schemas.microsoft.com/office/drawing/2008/diagram">
      <dsp:dataModelExt xmlns:dsp="http://schemas.microsoft.com/office/drawing/2008/diagram" relId="rId303" minVer="http://schemas.openxmlformats.org/drawingml/2006/diagram"/>
    </a:ext>
  </dgm:extLst>
</dgm:dataModel>
</file>

<file path=word/diagrams/data53.xml><?xml version="1.0" encoding="utf-8"?>
<dgm:dataModel xmlns:dgm="http://schemas.openxmlformats.org/drawingml/2006/diagram" xmlns:a="http://schemas.openxmlformats.org/drawingml/2006/main">
  <dgm:ptLst>
    <dgm:pt modelId="{84C71C82-461B-400E-97EC-7805BF19B4A8}" type="doc">
      <dgm:prSet loTypeId="urn:microsoft.com/office/officeart/2005/8/layout/hList3" loCatId="list" qsTypeId="urn:microsoft.com/office/officeart/2005/8/quickstyle/simple1" qsCatId="simple" csTypeId="urn:microsoft.com/office/officeart/2005/8/colors/accent3_1" csCatId="accent3" phldr="1"/>
      <dgm:spPr/>
      <dgm:t>
        <a:bodyPr/>
        <a:lstStyle/>
        <a:p>
          <a:endParaRPr lang="uk-UA"/>
        </a:p>
      </dgm:t>
    </dgm:pt>
    <dgm:pt modelId="{4C38F892-E126-45E8-97D1-E6315B8C0104}">
      <dgm:prSet phldrT="[Текст]" custT="1"/>
      <dgm:spPr/>
      <dgm:t>
        <a:bodyPr/>
        <a:lstStyle/>
        <a:p>
          <a:r>
            <a:rPr lang="uk-UA" sz="1100"/>
            <a:t>Придбання основних засобів</a:t>
          </a:r>
        </a:p>
      </dgm:t>
    </dgm:pt>
    <dgm:pt modelId="{D3683DDB-74E8-4F80-B7C7-74CDF4D1DBC5}" type="parTrans" cxnId="{F2915715-0553-4906-8054-9121DA57102A}">
      <dgm:prSet/>
      <dgm:spPr/>
      <dgm:t>
        <a:bodyPr/>
        <a:lstStyle/>
        <a:p>
          <a:endParaRPr lang="uk-UA"/>
        </a:p>
      </dgm:t>
    </dgm:pt>
    <dgm:pt modelId="{E46D23D3-EDE1-401C-9FCB-01C6A8DA5AC0}" type="sibTrans" cxnId="{F2915715-0553-4906-8054-9121DA57102A}">
      <dgm:prSet/>
      <dgm:spPr/>
      <dgm:t>
        <a:bodyPr/>
        <a:lstStyle/>
        <a:p>
          <a:endParaRPr lang="uk-UA"/>
        </a:p>
      </dgm:t>
    </dgm:pt>
    <dgm:pt modelId="{2F362593-6050-428B-BECA-D67984CA4C62}">
      <dgm:prSet phldrT="[Текст]" custT="1"/>
      <dgm:spPr/>
      <dgm:t>
        <a:bodyPr/>
        <a:lstStyle/>
        <a:p>
          <a:r>
            <a:rPr lang="uk-UA" sz="1100"/>
            <a:t>Дт 152 "Капітальні інвестиції в основні засоби"</a:t>
          </a:r>
        </a:p>
      </dgm:t>
    </dgm:pt>
    <dgm:pt modelId="{56EE3B61-6219-48A1-8CFA-7FF2155E5E0E}" type="parTrans" cxnId="{CFE66EE9-56E2-43D6-80D3-A8007517633E}">
      <dgm:prSet/>
      <dgm:spPr/>
      <dgm:t>
        <a:bodyPr/>
        <a:lstStyle/>
        <a:p>
          <a:endParaRPr lang="uk-UA"/>
        </a:p>
      </dgm:t>
    </dgm:pt>
    <dgm:pt modelId="{4DE67117-37F2-4594-8369-F149C1CF6A0C}" type="sibTrans" cxnId="{CFE66EE9-56E2-43D6-80D3-A8007517633E}">
      <dgm:prSet/>
      <dgm:spPr/>
      <dgm:t>
        <a:bodyPr/>
        <a:lstStyle/>
        <a:p>
          <a:endParaRPr lang="uk-UA"/>
        </a:p>
      </dgm:t>
    </dgm:pt>
    <dgm:pt modelId="{E44BA9D7-DA0E-4971-8856-942623DD21D9}">
      <dgm:prSet phldrT="[Текст]" custT="1"/>
      <dgm:spPr/>
      <dgm:t>
        <a:bodyPr/>
        <a:lstStyle/>
        <a:p>
          <a:pPr>
            <a:spcAft>
              <a:spcPts val="0"/>
            </a:spcAft>
          </a:pPr>
          <a:r>
            <a:rPr lang="uk-UA" sz="1100"/>
            <a:t>Кт 632 "Розрахунки з</a:t>
          </a:r>
        </a:p>
        <a:p>
          <a:pPr>
            <a:spcAft>
              <a:spcPts val="0"/>
            </a:spcAft>
          </a:pPr>
          <a:r>
            <a:rPr lang="uk-UA" sz="1100"/>
            <a:t>іноземними постачальниками</a:t>
          </a:r>
          <a:r>
            <a:rPr lang="uk-UA" sz="1800" b="0"/>
            <a:t>"</a:t>
          </a:r>
        </a:p>
      </dgm:t>
    </dgm:pt>
    <dgm:pt modelId="{D353E411-0BCD-4CE3-8F14-5C371D831101}" type="parTrans" cxnId="{4D5E4AB3-9830-4CE2-8DBE-92F236CFA26F}">
      <dgm:prSet/>
      <dgm:spPr/>
      <dgm:t>
        <a:bodyPr/>
        <a:lstStyle/>
        <a:p>
          <a:endParaRPr lang="uk-UA"/>
        </a:p>
      </dgm:t>
    </dgm:pt>
    <dgm:pt modelId="{BBC3F1C8-F2B7-4352-B32B-EE9969F7CEE0}" type="sibTrans" cxnId="{4D5E4AB3-9830-4CE2-8DBE-92F236CFA26F}">
      <dgm:prSet/>
      <dgm:spPr/>
      <dgm:t>
        <a:bodyPr/>
        <a:lstStyle/>
        <a:p>
          <a:endParaRPr lang="uk-UA"/>
        </a:p>
      </dgm:t>
    </dgm:pt>
    <dgm:pt modelId="{9DA06366-ADB9-40D1-8E72-89D25ECF92BC}" type="pres">
      <dgm:prSet presAssocID="{84C71C82-461B-400E-97EC-7805BF19B4A8}" presName="composite" presStyleCnt="0">
        <dgm:presLayoutVars>
          <dgm:chMax val="1"/>
          <dgm:dir/>
          <dgm:resizeHandles val="exact"/>
        </dgm:presLayoutVars>
      </dgm:prSet>
      <dgm:spPr/>
    </dgm:pt>
    <dgm:pt modelId="{5B2578F5-836A-4D23-87ED-7E3C740E9E42}" type="pres">
      <dgm:prSet presAssocID="{4C38F892-E126-45E8-97D1-E6315B8C0104}" presName="roof" presStyleLbl="dkBgShp" presStyleIdx="0" presStyleCnt="2"/>
      <dgm:spPr/>
    </dgm:pt>
    <dgm:pt modelId="{5C4DD2E3-82D4-4DB7-9066-0033DB1663EA}" type="pres">
      <dgm:prSet presAssocID="{4C38F892-E126-45E8-97D1-E6315B8C0104}" presName="pillars" presStyleCnt="0"/>
      <dgm:spPr/>
    </dgm:pt>
    <dgm:pt modelId="{5CCB54D9-25EF-425F-9194-05624859325B}" type="pres">
      <dgm:prSet presAssocID="{4C38F892-E126-45E8-97D1-E6315B8C0104}" presName="pillar1" presStyleLbl="node1" presStyleIdx="0" presStyleCnt="2">
        <dgm:presLayoutVars>
          <dgm:bulletEnabled val="1"/>
        </dgm:presLayoutVars>
      </dgm:prSet>
      <dgm:spPr/>
    </dgm:pt>
    <dgm:pt modelId="{F3A9C193-742C-4CE1-81E0-E743263B9D9C}" type="pres">
      <dgm:prSet presAssocID="{E44BA9D7-DA0E-4971-8856-942623DD21D9}" presName="pillarX" presStyleLbl="node1" presStyleIdx="1" presStyleCnt="2">
        <dgm:presLayoutVars>
          <dgm:bulletEnabled val="1"/>
        </dgm:presLayoutVars>
      </dgm:prSet>
      <dgm:spPr/>
    </dgm:pt>
    <dgm:pt modelId="{44830D34-B90A-49E7-8E6D-19F1DEB2534C}" type="pres">
      <dgm:prSet presAssocID="{4C38F892-E126-45E8-97D1-E6315B8C0104}" presName="base" presStyleLbl="dkBgShp" presStyleIdx="1" presStyleCnt="2"/>
      <dgm:spPr/>
    </dgm:pt>
  </dgm:ptLst>
  <dgm:cxnLst>
    <dgm:cxn modelId="{F90FA60D-B35E-4FFE-BEBF-99D650B094FE}" type="presOf" srcId="{E44BA9D7-DA0E-4971-8856-942623DD21D9}" destId="{F3A9C193-742C-4CE1-81E0-E743263B9D9C}" srcOrd="0" destOrd="0" presId="urn:microsoft.com/office/officeart/2005/8/layout/hList3"/>
    <dgm:cxn modelId="{F2915715-0553-4906-8054-9121DA57102A}" srcId="{84C71C82-461B-400E-97EC-7805BF19B4A8}" destId="{4C38F892-E126-45E8-97D1-E6315B8C0104}" srcOrd="0" destOrd="0" parTransId="{D3683DDB-74E8-4F80-B7C7-74CDF4D1DBC5}" sibTransId="{E46D23D3-EDE1-401C-9FCB-01C6A8DA5AC0}"/>
    <dgm:cxn modelId="{BBB82E41-26A6-49C4-8D90-6B01D60FCE32}" type="presOf" srcId="{2F362593-6050-428B-BECA-D67984CA4C62}" destId="{5CCB54D9-25EF-425F-9194-05624859325B}" srcOrd="0" destOrd="0" presId="urn:microsoft.com/office/officeart/2005/8/layout/hList3"/>
    <dgm:cxn modelId="{4D5E4AB3-9830-4CE2-8DBE-92F236CFA26F}" srcId="{4C38F892-E126-45E8-97D1-E6315B8C0104}" destId="{E44BA9D7-DA0E-4971-8856-942623DD21D9}" srcOrd="1" destOrd="0" parTransId="{D353E411-0BCD-4CE3-8F14-5C371D831101}" sibTransId="{BBC3F1C8-F2B7-4352-B32B-EE9969F7CEE0}"/>
    <dgm:cxn modelId="{481FD0BE-2145-40B7-8949-D0C48189EDAB}" type="presOf" srcId="{4C38F892-E126-45E8-97D1-E6315B8C0104}" destId="{5B2578F5-836A-4D23-87ED-7E3C740E9E42}" srcOrd="0" destOrd="0" presId="urn:microsoft.com/office/officeart/2005/8/layout/hList3"/>
    <dgm:cxn modelId="{CFE66EE9-56E2-43D6-80D3-A8007517633E}" srcId="{4C38F892-E126-45E8-97D1-E6315B8C0104}" destId="{2F362593-6050-428B-BECA-D67984CA4C62}" srcOrd="0" destOrd="0" parTransId="{56EE3B61-6219-48A1-8CFA-7FF2155E5E0E}" sibTransId="{4DE67117-37F2-4594-8369-F149C1CF6A0C}"/>
    <dgm:cxn modelId="{A845ECFA-E208-4AF1-8C9C-1389B0B8BD3B}" type="presOf" srcId="{84C71C82-461B-400E-97EC-7805BF19B4A8}" destId="{9DA06366-ADB9-40D1-8E72-89D25ECF92BC}" srcOrd="0" destOrd="0" presId="urn:microsoft.com/office/officeart/2005/8/layout/hList3"/>
    <dgm:cxn modelId="{10103E0A-28FD-4A6B-AB13-1F59A1528C79}" type="presParOf" srcId="{9DA06366-ADB9-40D1-8E72-89D25ECF92BC}" destId="{5B2578F5-836A-4D23-87ED-7E3C740E9E42}" srcOrd="0" destOrd="0" presId="urn:microsoft.com/office/officeart/2005/8/layout/hList3"/>
    <dgm:cxn modelId="{C9D2011A-2D95-4418-8924-A6A854B4D4B9}" type="presParOf" srcId="{9DA06366-ADB9-40D1-8E72-89D25ECF92BC}" destId="{5C4DD2E3-82D4-4DB7-9066-0033DB1663EA}" srcOrd="1" destOrd="0" presId="urn:microsoft.com/office/officeart/2005/8/layout/hList3"/>
    <dgm:cxn modelId="{226C6807-5C6D-4CD7-A6FB-F1966B9783A1}" type="presParOf" srcId="{5C4DD2E3-82D4-4DB7-9066-0033DB1663EA}" destId="{5CCB54D9-25EF-425F-9194-05624859325B}" srcOrd="0" destOrd="0" presId="urn:microsoft.com/office/officeart/2005/8/layout/hList3"/>
    <dgm:cxn modelId="{30ADFE27-AFB7-4EC8-BFE4-907BE3F23215}" type="presParOf" srcId="{5C4DD2E3-82D4-4DB7-9066-0033DB1663EA}" destId="{F3A9C193-742C-4CE1-81E0-E743263B9D9C}" srcOrd="1" destOrd="0" presId="urn:microsoft.com/office/officeart/2005/8/layout/hList3"/>
    <dgm:cxn modelId="{3F5E6860-8FF6-4A43-937B-37441E2C9131}" type="presParOf" srcId="{9DA06366-ADB9-40D1-8E72-89D25ECF92BC}" destId="{44830D34-B90A-49E7-8E6D-19F1DEB2534C}" srcOrd="2" destOrd="0" presId="urn:microsoft.com/office/officeart/2005/8/layout/hList3"/>
  </dgm:cxnLst>
  <dgm:bg/>
  <dgm:whole/>
  <dgm:extLst>
    <a:ext uri="http://schemas.microsoft.com/office/drawing/2008/diagram">
      <dsp:dataModelExt xmlns:dsp="http://schemas.microsoft.com/office/drawing/2008/diagram" relId="rId308" minVer="http://schemas.openxmlformats.org/drawingml/2006/diagram"/>
    </a:ext>
  </dgm:extLst>
</dgm:dataModel>
</file>

<file path=word/diagrams/data54.xml><?xml version="1.0" encoding="utf-8"?>
<dgm:dataModel xmlns:dgm="http://schemas.openxmlformats.org/drawingml/2006/diagram" xmlns:a="http://schemas.openxmlformats.org/drawingml/2006/main">
  <dgm:ptLst>
    <dgm:pt modelId="{544E1E85-21ED-47B8-A936-659E213F2154}" type="doc">
      <dgm:prSet loTypeId="urn:microsoft.com/office/officeart/2005/8/layout/hList3" loCatId="list" qsTypeId="urn:microsoft.com/office/officeart/2005/8/quickstyle/simple1" qsCatId="simple" csTypeId="urn:microsoft.com/office/officeart/2005/8/colors/accent3_1" csCatId="accent3" phldr="1"/>
      <dgm:spPr/>
      <dgm:t>
        <a:bodyPr/>
        <a:lstStyle/>
        <a:p>
          <a:endParaRPr lang="uk-UA"/>
        </a:p>
      </dgm:t>
    </dgm:pt>
    <dgm:pt modelId="{0D598B35-5E2F-40D8-961A-133A9A2E974C}">
      <dgm:prSet phldrT="[Текст]" custT="1"/>
      <dgm:spPr/>
      <dgm:t>
        <a:bodyPr/>
        <a:lstStyle/>
        <a:p>
          <a:r>
            <a:rPr lang="uk-UA" sz="1100"/>
            <a:t>Оплата постачальнику</a:t>
          </a:r>
        </a:p>
      </dgm:t>
    </dgm:pt>
    <dgm:pt modelId="{9CE3FBB3-93A6-413A-8960-7AE22F024483}" type="parTrans" cxnId="{C3B577D5-6EAC-4F20-97DE-68D35ECF210C}">
      <dgm:prSet/>
      <dgm:spPr/>
      <dgm:t>
        <a:bodyPr/>
        <a:lstStyle/>
        <a:p>
          <a:endParaRPr lang="uk-UA"/>
        </a:p>
      </dgm:t>
    </dgm:pt>
    <dgm:pt modelId="{4B6225EE-F9A4-4104-A369-BE965E05BE72}" type="sibTrans" cxnId="{C3B577D5-6EAC-4F20-97DE-68D35ECF210C}">
      <dgm:prSet/>
      <dgm:spPr/>
      <dgm:t>
        <a:bodyPr/>
        <a:lstStyle/>
        <a:p>
          <a:endParaRPr lang="uk-UA"/>
        </a:p>
      </dgm:t>
    </dgm:pt>
    <dgm:pt modelId="{C052CC3A-DFE7-4516-87EF-517E1F081DFA}">
      <dgm:prSet phldrT="[Текст]" custT="1"/>
      <dgm:spPr/>
      <dgm:t>
        <a:bodyPr/>
        <a:lstStyle/>
        <a:p>
          <a:r>
            <a:rPr lang="uk-UA" sz="1100"/>
            <a:t>Дт 632 "Розрахунки з іноземними постачальниками"</a:t>
          </a:r>
        </a:p>
      </dgm:t>
    </dgm:pt>
    <dgm:pt modelId="{C54902FD-C734-40D4-8E96-DFDDA5643CEB}" type="parTrans" cxnId="{E309F2FA-6C18-4CF2-8593-3FF0219F44C3}">
      <dgm:prSet/>
      <dgm:spPr/>
      <dgm:t>
        <a:bodyPr/>
        <a:lstStyle/>
        <a:p>
          <a:endParaRPr lang="uk-UA"/>
        </a:p>
      </dgm:t>
    </dgm:pt>
    <dgm:pt modelId="{8570AB09-A3B5-49BC-9075-42743DBACD54}" type="sibTrans" cxnId="{E309F2FA-6C18-4CF2-8593-3FF0219F44C3}">
      <dgm:prSet/>
      <dgm:spPr/>
      <dgm:t>
        <a:bodyPr/>
        <a:lstStyle/>
        <a:p>
          <a:endParaRPr lang="uk-UA"/>
        </a:p>
      </dgm:t>
    </dgm:pt>
    <dgm:pt modelId="{420E97D9-8020-4320-87C8-7A3C64CFD28E}">
      <dgm:prSet phldrT="[Текст]" custT="1"/>
      <dgm:spPr/>
      <dgm:t>
        <a:bodyPr/>
        <a:lstStyle/>
        <a:p>
          <a:r>
            <a:rPr lang="uk-UA" sz="1100"/>
            <a:t>Кт 312 "Поточні рахунки в іноземній валюті"</a:t>
          </a:r>
        </a:p>
      </dgm:t>
    </dgm:pt>
    <dgm:pt modelId="{4A0FD1EA-40E3-4051-94C3-516230C2F3E4}" type="parTrans" cxnId="{6D49E9D7-379B-42E5-9E71-2C3A563A9531}">
      <dgm:prSet/>
      <dgm:spPr/>
      <dgm:t>
        <a:bodyPr/>
        <a:lstStyle/>
        <a:p>
          <a:endParaRPr lang="uk-UA"/>
        </a:p>
      </dgm:t>
    </dgm:pt>
    <dgm:pt modelId="{A94CE93A-BC89-4F4C-AB69-40A34B559A38}" type="sibTrans" cxnId="{6D49E9D7-379B-42E5-9E71-2C3A563A9531}">
      <dgm:prSet/>
      <dgm:spPr/>
      <dgm:t>
        <a:bodyPr/>
        <a:lstStyle/>
        <a:p>
          <a:endParaRPr lang="uk-UA"/>
        </a:p>
      </dgm:t>
    </dgm:pt>
    <dgm:pt modelId="{88BDF6EA-EB65-44F8-AE3E-3F5E25A670A2}" type="pres">
      <dgm:prSet presAssocID="{544E1E85-21ED-47B8-A936-659E213F2154}" presName="composite" presStyleCnt="0">
        <dgm:presLayoutVars>
          <dgm:chMax val="1"/>
          <dgm:dir/>
          <dgm:resizeHandles val="exact"/>
        </dgm:presLayoutVars>
      </dgm:prSet>
      <dgm:spPr/>
    </dgm:pt>
    <dgm:pt modelId="{582384B1-1845-48C5-AA08-0CEEC9478C29}" type="pres">
      <dgm:prSet presAssocID="{0D598B35-5E2F-40D8-961A-133A9A2E974C}" presName="roof" presStyleLbl="dkBgShp" presStyleIdx="0" presStyleCnt="2"/>
      <dgm:spPr/>
    </dgm:pt>
    <dgm:pt modelId="{6BC78E7F-4A95-4C83-8732-7775E505D3A4}" type="pres">
      <dgm:prSet presAssocID="{0D598B35-5E2F-40D8-961A-133A9A2E974C}" presName="pillars" presStyleCnt="0"/>
      <dgm:spPr/>
    </dgm:pt>
    <dgm:pt modelId="{7F111F7E-085A-4582-90B7-997C7C631F28}" type="pres">
      <dgm:prSet presAssocID="{0D598B35-5E2F-40D8-961A-133A9A2E974C}" presName="pillar1" presStyleLbl="node1" presStyleIdx="0" presStyleCnt="2">
        <dgm:presLayoutVars>
          <dgm:bulletEnabled val="1"/>
        </dgm:presLayoutVars>
      </dgm:prSet>
      <dgm:spPr/>
    </dgm:pt>
    <dgm:pt modelId="{0FBC75F9-644E-4A86-BF56-D4DBC78A1960}" type="pres">
      <dgm:prSet presAssocID="{420E97D9-8020-4320-87C8-7A3C64CFD28E}" presName="pillarX" presStyleLbl="node1" presStyleIdx="1" presStyleCnt="2">
        <dgm:presLayoutVars>
          <dgm:bulletEnabled val="1"/>
        </dgm:presLayoutVars>
      </dgm:prSet>
      <dgm:spPr/>
    </dgm:pt>
    <dgm:pt modelId="{918C47D5-9E46-412B-97FA-ECBCA62FD670}" type="pres">
      <dgm:prSet presAssocID="{0D598B35-5E2F-40D8-961A-133A9A2E974C}" presName="base" presStyleLbl="dkBgShp" presStyleIdx="1" presStyleCnt="2"/>
      <dgm:spPr/>
    </dgm:pt>
  </dgm:ptLst>
  <dgm:cxnLst>
    <dgm:cxn modelId="{996F028A-4DA6-446A-9966-1A5152D81E8D}" type="presOf" srcId="{C052CC3A-DFE7-4516-87EF-517E1F081DFA}" destId="{7F111F7E-085A-4582-90B7-997C7C631F28}" srcOrd="0" destOrd="0" presId="urn:microsoft.com/office/officeart/2005/8/layout/hList3"/>
    <dgm:cxn modelId="{D2A48A92-E8ED-4CBF-9130-D8A1D4E43462}" type="presOf" srcId="{420E97D9-8020-4320-87C8-7A3C64CFD28E}" destId="{0FBC75F9-644E-4A86-BF56-D4DBC78A1960}" srcOrd="0" destOrd="0" presId="urn:microsoft.com/office/officeart/2005/8/layout/hList3"/>
    <dgm:cxn modelId="{786746C7-249C-4969-8150-10D10CE3499F}" type="presOf" srcId="{544E1E85-21ED-47B8-A936-659E213F2154}" destId="{88BDF6EA-EB65-44F8-AE3E-3F5E25A670A2}" srcOrd="0" destOrd="0" presId="urn:microsoft.com/office/officeart/2005/8/layout/hList3"/>
    <dgm:cxn modelId="{C3B577D5-6EAC-4F20-97DE-68D35ECF210C}" srcId="{544E1E85-21ED-47B8-A936-659E213F2154}" destId="{0D598B35-5E2F-40D8-961A-133A9A2E974C}" srcOrd="0" destOrd="0" parTransId="{9CE3FBB3-93A6-413A-8960-7AE22F024483}" sibTransId="{4B6225EE-F9A4-4104-A369-BE965E05BE72}"/>
    <dgm:cxn modelId="{6D49E9D7-379B-42E5-9E71-2C3A563A9531}" srcId="{0D598B35-5E2F-40D8-961A-133A9A2E974C}" destId="{420E97D9-8020-4320-87C8-7A3C64CFD28E}" srcOrd="1" destOrd="0" parTransId="{4A0FD1EA-40E3-4051-94C3-516230C2F3E4}" sibTransId="{A94CE93A-BC89-4F4C-AB69-40A34B559A38}"/>
    <dgm:cxn modelId="{326154DE-B839-43FB-893E-03C92BD41088}" type="presOf" srcId="{0D598B35-5E2F-40D8-961A-133A9A2E974C}" destId="{582384B1-1845-48C5-AA08-0CEEC9478C29}" srcOrd="0" destOrd="0" presId="urn:microsoft.com/office/officeart/2005/8/layout/hList3"/>
    <dgm:cxn modelId="{E309F2FA-6C18-4CF2-8593-3FF0219F44C3}" srcId="{0D598B35-5E2F-40D8-961A-133A9A2E974C}" destId="{C052CC3A-DFE7-4516-87EF-517E1F081DFA}" srcOrd="0" destOrd="0" parTransId="{C54902FD-C734-40D4-8E96-DFDDA5643CEB}" sibTransId="{8570AB09-A3B5-49BC-9075-42743DBACD54}"/>
    <dgm:cxn modelId="{63424E25-9B8F-4696-B2DC-4F0ED055B5D4}" type="presParOf" srcId="{88BDF6EA-EB65-44F8-AE3E-3F5E25A670A2}" destId="{582384B1-1845-48C5-AA08-0CEEC9478C29}" srcOrd="0" destOrd="0" presId="urn:microsoft.com/office/officeart/2005/8/layout/hList3"/>
    <dgm:cxn modelId="{683E386E-B341-4883-BBFC-6FB1AAA39898}" type="presParOf" srcId="{88BDF6EA-EB65-44F8-AE3E-3F5E25A670A2}" destId="{6BC78E7F-4A95-4C83-8732-7775E505D3A4}" srcOrd="1" destOrd="0" presId="urn:microsoft.com/office/officeart/2005/8/layout/hList3"/>
    <dgm:cxn modelId="{A5C82C05-0B0A-4FFE-943F-BDD679407E6B}" type="presParOf" srcId="{6BC78E7F-4A95-4C83-8732-7775E505D3A4}" destId="{7F111F7E-085A-4582-90B7-997C7C631F28}" srcOrd="0" destOrd="0" presId="urn:microsoft.com/office/officeart/2005/8/layout/hList3"/>
    <dgm:cxn modelId="{F2CB76DD-7D0F-4888-AA9D-A5221CC64F80}" type="presParOf" srcId="{6BC78E7F-4A95-4C83-8732-7775E505D3A4}" destId="{0FBC75F9-644E-4A86-BF56-D4DBC78A1960}" srcOrd="1" destOrd="0" presId="urn:microsoft.com/office/officeart/2005/8/layout/hList3"/>
    <dgm:cxn modelId="{A270F553-D348-4EBC-B164-24D08C6F34EB}" type="presParOf" srcId="{88BDF6EA-EB65-44F8-AE3E-3F5E25A670A2}" destId="{918C47D5-9E46-412B-97FA-ECBCA62FD670}" srcOrd="2" destOrd="0" presId="urn:microsoft.com/office/officeart/2005/8/layout/hList3"/>
  </dgm:cxnLst>
  <dgm:bg/>
  <dgm:whole/>
  <dgm:extLst>
    <a:ext uri="http://schemas.microsoft.com/office/drawing/2008/diagram">
      <dsp:dataModelExt xmlns:dsp="http://schemas.microsoft.com/office/drawing/2008/diagram" relId="rId313" minVer="http://schemas.openxmlformats.org/drawingml/2006/diagram"/>
    </a:ext>
  </dgm:extLst>
</dgm:dataModel>
</file>

<file path=word/diagrams/data55.xml><?xml version="1.0" encoding="utf-8"?>
<dgm:dataModel xmlns:dgm="http://schemas.openxmlformats.org/drawingml/2006/diagram" xmlns:a="http://schemas.openxmlformats.org/drawingml/2006/main">
  <dgm:ptLst>
    <dgm:pt modelId="{0962AD06-EFEB-4169-9263-EFB6E6A825A4}" type="doc">
      <dgm:prSet loTypeId="urn:microsoft.com/office/officeart/2005/8/layout/hList3" loCatId="list" qsTypeId="urn:microsoft.com/office/officeart/2005/8/quickstyle/simple1" qsCatId="simple" csTypeId="urn:microsoft.com/office/officeart/2005/8/colors/accent3_1" csCatId="accent3" phldr="1"/>
      <dgm:spPr/>
      <dgm:t>
        <a:bodyPr/>
        <a:lstStyle/>
        <a:p>
          <a:endParaRPr lang="uk-UA"/>
        </a:p>
      </dgm:t>
    </dgm:pt>
    <dgm:pt modelId="{C8439D9C-60FF-4FD2-BABC-2A2D665F046D}">
      <dgm:prSet phldrT="[Текст]" custT="1"/>
      <dgm:spPr/>
      <dgm:t>
        <a:bodyPr/>
        <a:lstStyle/>
        <a:p>
          <a:r>
            <a:rPr lang="uk-UA" sz="1050"/>
            <a:t>Основний засіб прийнято на баланс підприємства</a:t>
          </a:r>
        </a:p>
      </dgm:t>
    </dgm:pt>
    <dgm:pt modelId="{5CBAA4C4-0A9C-4E75-B6CE-9E269419A22A}" type="parTrans" cxnId="{D1FED1D9-8015-4E46-A9E3-CC9269B3477A}">
      <dgm:prSet/>
      <dgm:spPr/>
      <dgm:t>
        <a:bodyPr/>
        <a:lstStyle/>
        <a:p>
          <a:endParaRPr lang="uk-UA"/>
        </a:p>
      </dgm:t>
    </dgm:pt>
    <dgm:pt modelId="{2C1CA398-883F-4E16-95F2-37913270E9E1}" type="sibTrans" cxnId="{D1FED1D9-8015-4E46-A9E3-CC9269B3477A}">
      <dgm:prSet/>
      <dgm:spPr/>
      <dgm:t>
        <a:bodyPr/>
        <a:lstStyle/>
        <a:p>
          <a:endParaRPr lang="uk-UA"/>
        </a:p>
      </dgm:t>
    </dgm:pt>
    <dgm:pt modelId="{303FB521-3C91-4725-83F2-8FEA7BEBD610}">
      <dgm:prSet phldrT="[Текст]" custT="1"/>
      <dgm:spPr/>
      <dgm:t>
        <a:bodyPr/>
        <a:lstStyle/>
        <a:p>
          <a:r>
            <a:rPr lang="uk-UA" sz="1050"/>
            <a:t>Дт 10 "Основні засоби" </a:t>
          </a:r>
        </a:p>
      </dgm:t>
    </dgm:pt>
    <dgm:pt modelId="{D1E5E4E0-FE5D-41C6-8DBB-54BB728C0805}" type="parTrans" cxnId="{00DEC89E-B3C8-4D57-AD5B-D218F94A7838}">
      <dgm:prSet/>
      <dgm:spPr/>
      <dgm:t>
        <a:bodyPr/>
        <a:lstStyle/>
        <a:p>
          <a:endParaRPr lang="uk-UA"/>
        </a:p>
      </dgm:t>
    </dgm:pt>
    <dgm:pt modelId="{E4A810CD-C540-4374-9DDE-5FFFA54BB6E8}" type="sibTrans" cxnId="{00DEC89E-B3C8-4D57-AD5B-D218F94A7838}">
      <dgm:prSet/>
      <dgm:spPr/>
      <dgm:t>
        <a:bodyPr/>
        <a:lstStyle/>
        <a:p>
          <a:endParaRPr lang="uk-UA"/>
        </a:p>
      </dgm:t>
    </dgm:pt>
    <dgm:pt modelId="{5069D6DD-7C50-4918-91AD-DFBEEDFA34BF}">
      <dgm:prSet phldrT="[Текст]" custT="1"/>
      <dgm:spPr/>
      <dgm:t>
        <a:bodyPr/>
        <a:lstStyle/>
        <a:p>
          <a:r>
            <a:rPr lang="uk-UA" sz="1050"/>
            <a:t>Кт 152 "Капітальні інвестиції в основні засоби" </a:t>
          </a:r>
        </a:p>
      </dgm:t>
    </dgm:pt>
    <dgm:pt modelId="{0C56BF05-6938-40B1-B971-CC5797F530D6}" type="parTrans" cxnId="{B7250389-11A6-4BB2-8F76-B0B2035D884C}">
      <dgm:prSet/>
      <dgm:spPr/>
      <dgm:t>
        <a:bodyPr/>
        <a:lstStyle/>
        <a:p>
          <a:endParaRPr lang="uk-UA"/>
        </a:p>
      </dgm:t>
    </dgm:pt>
    <dgm:pt modelId="{80D52355-4AAE-4B1A-8616-DC10D35ED110}" type="sibTrans" cxnId="{B7250389-11A6-4BB2-8F76-B0B2035D884C}">
      <dgm:prSet/>
      <dgm:spPr/>
      <dgm:t>
        <a:bodyPr/>
        <a:lstStyle/>
        <a:p>
          <a:endParaRPr lang="uk-UA"/>
        </a:p>
      </dgm:t>
    </dgm:pt>
    <dgm:pt modelId="{F5A05A96-C0F3-4DB3-A2D9-861E3410149B}" type="pres">
      <dgm:prSet presAssocID="{0962AD06-EFEB-4169-9263-EFB6E6A825A4}" presName="composite" presStyleCnt="0">
        <dgm:presLayoutVars>
          <dgm:chMax val="1"/>
          <dgm:dir/>
          <dgm:resizeHandles val="exact"/>
        </dgm:presLayoutVars>
      </dgm:prSet>
      <dgm:spPr/>
    </dgm:pt>
    <dgm:pt modelId="{FE7710FC-34BE-4889-A785-2F4B364A088E}" type="pres">
      <dgm:prSet presAssocID="{C8439D9C-60FF-4FD2-BABC-2A2D665F046D}" presName="roof" presStyleLbl="dkBgShp" presStyleIdx="0" presStyleCnt="2" custLinFactNeighborX="198" custLinFactNeighborY="-85011"/>
      <dgm:spPr/>
    </dgm:pt>
    <dgm:pt modelId="{8F2FB9F9-B817-4F59-8328-9834E15DC52E}" type="pres">
      <dgm:prSet presAssocID="{C8439D9C-60FF-4FD2-BABC-2A2D665F046D}" presName="pillars" presStyleCnt="0"/>
      <dgm:spPr/>
    </dgm:pt>
    <dgm:pt modelId="{6CF05D7B-4B57-46A0-813B-10A8016E825E}" type="pres">
      <dgm:prSet presAssocID="{C8439D9C-60FF-4FD2-BABC-2A2D665F046D}" presName="pillar1" presStyleLbl="node1" presStyleIdx="0" presStyleCnt="2">
        <dgm:presLayoutVars>
          <dgm:bulletEnabled val="1"/>
        </dgm:presLayoutVars>
      </dgm:prSet>
      <dgm:spPr/>
    </dgm:pt>
    <dgm:pt modelId="{396B114F-BC6B-43F5-98D7-352ED5C2F7D5}" type="pres">
      <dgm:prSet presAssocID="{5069D6DD-7C50-4918-91AD-DFBEEDFA34BF}" presName="pillarX" presStyleLbl="node1" presStyleIdx="1" presStyleCnt="2">
        <dgm:presLayoutVars>
          <dgm:bulletEnabled val="1"/>
        </dgm:presLayoutVars>
      </dgm:prSet>
      <dgm:spPr/>
    </dgm:pt>
    <dgm:pt modelId="{1601960F-B28D-4759-AB4B-56D9056C92CE}" type="pres">
      <dgm:prSet presAssocID="{C8439D9C-60FF-4FD2-BABC-2A2D665F046D}" presName="base" presStyleLbl="dkBgShp" presStyleIdx="1" presStyleCnt="2"/>
      <dgm:spPr/>
    </dgm:pt>
  </dgm:ptLst>
  <dgm:cxnLst>
    <dgm:cxn modelId="{8B42C542-FCF0-495B-B896-3E8A9AD81590}" type="presOf" srcId="{0962AD06-EFEB-4169-9263-EFB6E6A825A4}" destId="{F5A05A96-C0F3-4DB3-A2D9-861E3410149B}" srcOrd="0" destOrd="0" presId="urn:microsoft.com/office/officeart/2005/8/layout/hList3"/>
    <dgm:cxn modelId="{7426EF74-1979-44A5-96C9-FC39E6CBF49C}" type="presOf" srcId="{C8439D9C-60FF-4FD2-BABC-2A2D665F046D}" destId="{FE7710FC-34BE-4889-A785-2F4B364A088E}" srcOrd="0" destOrd="0" presId="urn:microsoft.com/office/officeart/2005/8/layout/hList3"/>
    <dgm:cxn modelId="{AB19B583-3810-453D-9297-1C96591B6A22}" type="presOf" srcId="{303FB521-3C91-4725-83F2-8FEA7BEBD610}" destId="{6CF05D7B-4B57-46A0-813B-10A8016E825E}" srcOrd="0" destOrd="0" presId="urn:microsoft.com/office/officeart/2005/8/layout/hList3"/>
    <dgm:cxn modelId="{B7250389-11A6-4BB2-8F76-B0B2035D884C}" srcId="{C8439D9C-60FF-4FD2-BABC-2A2D665F046D}" destId="{5069D6DD-7C50-4918-91AD-DFBEEDFA34BF}" srcOrd="1" destOrd="0" parTransId="{0C56BF05-6938-40B1-B971-CC5797F530D6}" sibTransId="{80D52355-4AAE-4B1A-8616-DC10D35ED110}"/>
    <dgm:cxn modelId="{00DEC89E-B3C8-4D57-AD5B-D218F94A7838}" srcId="{C8439D9C-60FF-4FD2-BABC-2A2D665F046D}" destId="{303FB521-3C91-4725-83F2-8FEA7BEBD610}" srcOrd="0" destOrd="0" parTransId="{D1E5E4E0-FE5D-41C6-8DBB-54BB728C0805}" sibTransId="{E4A810CD-C540-4374-9DDE-5FFFA54BB6E8}"/>
    <dgm:cxn modelId="{DDB58FBE-0E96-4DF5-929E-62F3850C83F0}" type="presOf" srcId="{5069D6DD-7C50-4918-91AD-DFBEEDFA34BF}" destId="{396B114F-BC6B-43F5-98D7-352ED5C2F7D5}" srcOrd="0" destOrd="0" presId="urn:microsoft.com/office/officeart/2005/8/layout/hList3"/>
    <dgm:cxn modelId="{D1FED1D9-8015-4E46-A9E3-CC9269B3477A}" srcId="{0962AD06-EFEB-4169-9263-EFB6E6A825A4}" destId="{C8439D9C-60FF-4FD2-BABC-2A2D665F046D}" srcOrd="0" destOrd="0" parTransId="{5CBAA4C4-0A9C-4E75-B6CE-9E269419A22A}" sibTransId="{2C1CA398-883F-4E16-95F2-37913270E9E1}"/>
    <dgm:cxn modelId="{E3AD14E0-B400-434D-9916-65A0BB9EFA93}" type="presParOf" srcId="{F5A05A96-C0F3-4DB3-A2D9-861E3410149B}" destId="{FE7710FC-34BE-4889-A785-2F4B364A088E}" srcOrd="0" destOrd="0" presId="urn:microsoft.com/office/officeart/2005/8/layout/hList3"/>
    <dgm:cxn modelId="{F23A5A59-2F99-43A5-A6C4-0B7BA9B62076}" type="presParOf" srcId="{F5A05A96-C0F3-4DB3-A2D9-861E3410149B}" destId="{8F2FB9F9-B817-4F59-8328-9834E15DC52E}" srcOrd="1" destOrd="0" presId="urn:microsoft.com/office/officeart/2005/8/layout/hList3"/>
    <dgm:cxn modelId="{6309BF8B-D159-40D7-83BB-9EF8444AB4E1}" type="presParOf" srcId="{8F2FB9F9-B817-4F59-8328-9834E15DC52E}" destId="{6CF05D7B-4B57-46A0-813B-10A8016E825E}" srcOrd="0" destOrd="0" presId="urn:microsoft.com/office/officeart/2005/8/layout/hList3"/>
    <dgm:cxn modelId="{00D458BE-2F10-4229-8B67-3D25DD22F1C2}" type="presParOf" srcId="{8F2FB9F9-B817-4F59-8328-9834E15DC52E}" destId="{396B114F-BC6B-43F5-98D7-352ED5C2F7D5}" srcOrd="1" destOrd="0" presId="urn:microsoft.com/office/officeart/2005/8/layout/hList3"/>
    <dgm:cxn modelId="{8E938EDA-484B-4B75-AF38-428019EDAE16}" type="presParOf" srcId="{F5A05A96-C0F3-4DB3-A2D9-861E3410149B}" destId="{1601960F-B28D-4759-AB4B-56D9056C92CE}" srcOrd="2" destOrd="0" presId="urn:microsoft.com/office/officeart/2005/8/layout/hList3"/>
  </dgm:cxnLst>
  <dgm:bg/>
  <dgm:whole/>
  <dgm:extLst>
    <a:ext uri="http://schemas.microsoft.com/office/drawing/2008/diagram">
      <dsp:dataModelExt xmlns:dsp="http://schemas.microsoft.com/office/drawing/2008/diagram" relId="rId318" minVer="http://schemas.openxmlformats.org/drawingml/2006/diagram"/>
    </a:ext>
  </dgm:extLst>
</dgm:dataModel>
</file>

<file path=word/diagrams/data56.xml><?xml version="1.0" encoding="utf-8"?>
<dgm:dataModel xmlns:dgm="http://schemas.openxmlformats.org/drawingml/2006/diagram" xmlns:a="http://schemas.openxmlformats.org/drawingml/2006/main">
  <dgm:ptLst>
    <dgm:pt modelId="{5C92C5E3-F7FA-40F6-B4AE-3A24872F61E5}" type="doc">
      <dgm:prSet loTypeId="urn:microsoft.com/office/officeart/2005/8/layout/hList3" loCatId="list" qsTypeId="urn:microsoft.com/office/officeart/2005/8/quickstyle/simple1" qsCatId="simple" csTypeId="urn:microsoft.com/office/officeart/2005/8/colors/accent3_1" csCatId="accent3" phldr="1"/>
      <dgm:spPr/>
      <dgm:t>
        <a:bodyPr/>
        <a:lstStyle/>
        <a:p>
          <a:endParaRPr lang="uk-UA"/>
        </a:p>
      </dgm:t>
    </dgm:pt>
    <dgm:pt modelId="{9ADC7D69-E785-4A0A-BA28-84220574B4C1}">
      <dgm:prSet phldrT="[Текст]" custT="1"/>
      <dgm:spPr/>
      <dgm:t>
        <a:bodyPr/>
        <a:lstStyle/>
        <a:p>
          <a:r>
            <a:rPr lang="uk-UA" sz="1100"/>
            <a:t>Якщо курс іноземної валюти</a:t>
          </a:r>
        </a:p>
      </dgm:t>
    </dgm:pt>
    <dgm:pt modelId="{FBF17ADA-3216-4161-B163-77937ECB7DB2}" type="sibTrans" cxnId="{31A19CC0-52BB-4C7B-A831-8BEC19AC3843}">
      <dgm:prSet/>
      <dgm:spPr/>
      <dgm:t>
        <a:bodyPr/>
        <a:lstStyle/>
        <a:p>
          <a:endParaRPr lang="uk-UA"/>
        </a:p>
      </dgm:t>
    </dgm:pt>
    <dgm:pt modelId="{D4DBCBBE-2234-494F-A643-EE3BD9239019}" type="parTrans" cxnId="{31A19CC0-52BB-4C7B-A831-8BEC19AC3843}">
      <dgm:prSet/>
      <dgm:spPr/>
      <dgm:t>
        <a:bodyPr/>
        <a:lstStyle/>
        <a:p>
          <a:endParaRPr lang="uk-UA"/>
        </a:p>
      </dgm:t>
    </dgm:pt>
    <dgm:pt modelId="{F27991C5-C08C-4CCB-9EB9-243884288D55}">
      <dgm:prSet phldrT="[Текст]"/>
      <dgm:spPr/>
      <dgm:t>
        <a:bodyPr/>
        <a:lstStyle/>
        <a:p>
          <a:r>
            <a:rPr lang="uk-UA"/>
            <a:t>знизився (вартість у гривнях зменшилась) – відображаємо дохід від курсової різниці на дату перерахунку проведенням: </a:t>
          </a:r>
        </a:p>
        <a:p>
          <a:r>
            <a:rPr lang="uk-UA"/>
            <a:t>Дт 632 «Розрахунки з іноземними постачальниками» - Кт 744 «Дохід від неопераційної курсової різниці» </a:t>
          </a:r>
        </a:p>
      </dgm:t>
    </dgm:pt>
    <dgm:pt modelId="{FD7508F0-863C-4FEE-81F6-929FD541FC4A}" type="sibTrans" cxnId="{7E62B414-04DF-4140-9C74-B271822FEBD3}">
      <dgm:prSet/>
      <dgm:spPr/>
      <dgm:t>
        <a:bodyPr/>
        <a:lstStyle/>
        <a:p>
          <a:endParaRPr lang="uk-UA"/>
        </a:p>
      </dgm:t>
    </dgm:pt>
    <dgm:pt modelId="{989E83A7-60BB-41B5-ADBD-D0D119A4321F}" type="parTrans" cxnId="{7E62B414-04DF-4140-9C74-B271822FEBD3}">
      <dgm:prSet/>
      <dgm:spPr/>
      <dgm:t>
        <a:bodyPr/>
        <a:lstStyle/>
        <a:p>
          <a:endParaRPr lang="uk-UA"/>
        </a:p>
      </dgm:t>
    </dgm:pt>
    <dgm:pt modelId="{6F99EE13-2BC0-4FD0-BC43-71E6511DE697}">
      <dgm:prSet phldrT="[Текст]"/>
      <dgm:spPr/>
      <dgm:t>
        <a:bodyPr/>
        <a:lstStyle/>
        <a:p>
          <a:r>
            <a:rPr lang="uk-UA"/>
            <a:t>виріс (вартість у гривнях збільшилась) – відображаємо витрати від курсових різниць проведенням</a:t>
          </a:r>
        </a:p>
        <a:p>
          <a:r>
            <a:rPr lang="uk-UA"/>
            <a:t> Дт 974 «Втрати від неопераційних курсових різниць» – Кт 632 «Розрахунки з іноземними постачальниками»</a:t>
          </a:r>
        </a:p>
      </dgm:t>
    </dgm:pt>
    <dgm:pt modelId="{C0BEA426-1578-433E-943D-1A05E334B5DF}" type="sibTrans" cxnId="{80B64148-AF7F-4595-A7C6-D35BD260DB5A}">
      <dgm:prSet/>
      <dgm:spPr/>
      <dgm:t>
        <a:bodyPr/>
        <a:lstStyle/>
        <a:p>
          <a:endParaRPr lang="uk-UA"/>
        </a:p>
      </dgm:t>
    </dgm:pt>
    <dgm:pt modelId="{A8E19F52-8F14-4C9E-B295-12DD215102EA}" type="parTrans" cxnId="{80B64148-AF7F-4595-A7C6-D35BD260DB5A}">
      <dgm:prSet/>
      <dgm:spPr/>
      <dgm:t>
        <a:bodyPr/>
        <a:lstStyle/>
        <a:p>
          <a:endParaRPr lang="uk-UA"/>
        </a:p>
      </dgm:t>
    </dgm:pt>
    <dgm:pt modelId="{C402800A-64F2-4330-B7E5-359CCA4A525B}" type="pres">
      <dgm:prSet presAssocID="{5C92C5E3-F7FA-40F6-B4AE-3A24872F61E5}" presName="composite" presStyleCnt="0">
        <dgm:presLayoutVars>
          <dgm:chMax val="1"/>
          <dgm:dir/>
          <dgm:resizeHandles val="exact"/>
        </dgm:presLayoutVars>
      </dgm:prSet>
      <dgm:spPr/>
    </dgm:pt>
    <dgm:pt modelId="{921F8A5E-2D33-4081-8866-73AC66875E5F}" type="pres">
      <dgm:prSet presAssocID="{9ADC7D69-E785-4A0A-BA28-84220574B4C1}" presName="roof" presStyleLbl="dkBgShp" presStyleIdx="0" presStyleCnt="2" custScaleY="67441"/>
      <dgm:spPr/>
    </dgm:pt>
    <dgm:pt modelId="{DFD07109-0997-468A-B56C-1D2CAE6E35F6}" type="pres">
      <dgm:prSet presAssocID="{9ADC7D69-E785-4A0A-BA28-84220574B4C1}" presName="pillars" presStyleCnt="0"/>
      <dgm:spPr/>
    </dgm:pt>
    <dgm:pt modelId="{21911E65-0103-48F1-B28B-F5FA31DA03B8}" type="pres">
      <dgm:prSet presAssocID="{9ADC7D69-E785-4A0A-BA28-84220574B4C1}" presName="pillar1" presStyleLbl="node1" presStyleIdx="0" presStyleCnt="2">
        <dgm:presLayoutVars>
          <dgm:bulletEnabled val="1"/>
        </dgm:presLayoutVars>
      </dgm:prSet>
      <dgm:spPr/>
    </dgm:pt>
    <dgm:pt modelId="{6B08C8F6-3E10-40F2-9F5E-2014708753DC}" type="pres">
      <dgm:prSet presAssocID="{6F99EE13-2BC0-4FD0-BC43-71E6511DE697}" presName="pillarX" presStyleLbl="node1" presStyleIdx="1" presStyleCnt="2">
        <dgm:presLayoutVars>
          <dgm:bulletEnabled val="1"/>
        </dgm:presLayoutVars>
      </dgm:prSet>
      <dgm:spPr/>
    </dgm:pt>
    <dgm:pt modelId="{0EA0277F-4BE3-46AB-B19C-18CF077759C6}" type="pres">
      <dgm:prSet presAssocID="{9ADC7D69-E785-4A0A-BA28-84220574B4C1}" presName="base" presStyleLbl="dkBgShp" presStyleIdx="1" presStyleCnt="2"/>
      <dgm:spPr/>
    </dgm:pt>
  </dgm:ptLst>
  <dgm:cxnLst>
    <dgm:cxn modelId="{44366D03-6C7D-4640-A9C1-20826DAA5667}" type="presOf" srcId="{9ADC7D69-E785-4A0A-BA28-84220574B4C1}" destId="{921F8A5E-2D33-4081-8866-73AC66875E5F}" srcOrd="0" destOrd="0" presId="urn:microsoft.com/office/officeart/2005/8/layout/hList3"/>
    <dgm:cxn modelId="{7E62B414-04DF-4140-9C74-B271822FEBD3}" srcId="{9ADC7D69-E785-4A0A-BA28-84220574B4C1}" destId="{F27991C5-C08C-4CCB-9EB9-243884288D55}" srcOrd="0" destOrd="0" parTransId="{989E83A7-60BB-41B5-ADBD-D0D119A4321F}" sibTransId="{FD7508F0-863C-4FEE-81F6-929FD541FC4A}"/>
    <dgm:cxn modelId="{80B64148-AF7F-4595-A7C6-D35BD260DB5A}" srcId="{9ADC7D69-E785-4A0A-BA28-84220574B4C1}" destId="{6F99EE13-2BC0-4FD0-BC43-71E6511DE697}" srcOrd="1" destOrd="0" parTransId="{A8E19F52-8F14-4C9E-B295-12DD215102EA}" sibTransId="{C0BEA426-1578-433E-943D-1A05E334B5DF}"/>
    <dgm:cxn modelId="{3272FB56-6FB5-427B-921D-FE0A54BB1631}" type="presOf" srcId="{5C92C5E3-F7FA-40F6-B4AE-3A24872F61E5}" destId="{C402800A-64F2-4330-B7E5-359CCA4A525B}" srcOrd="0" destOrd="0" presId="urn:microsoft.com/office/officeart/2005/8/layout/hList3"/>
    <dgm:cxn modelId="{31A19CC0-52BB-4C7B-A831-8BEC19AC3843}" srcId="{5C92C5E3-F7FA-40F6-B4AE-3A24872F61E5}" destId="{9ADC7D69-E785-4A0A-BA28-84220574B4C1}" srcOrd="0" destOrd="0" parTransId="{D4DBCBBE-2234-494F-A643-EE3BD9239019}" sibTransId="{FBF17ADA-3216-4161-B163-77937ECB7DB2}"/>
    <dgm:cxn modelId="{E5D17BD7-760C-4677-A488-125DA1BC246F}" type="presOf" srcId="{F27991C5-C08C-4CCB-9EB9-243884288D55}" destId="{21911E65-0103-48F1-B28B-F5FA31DA03B8}" srcOrd="0" destOrd="0" presId="urn:microsoft.com/office/officeart/2005/8/layout/hList3"/>
    <dgm:cxn modelId="{05408BFE-CCDD-4881-BEE9-123638EA7A70}" type="presOf" srcId="{6F99EE13-2BC0-4FD0-BC43-71E6511DE697}" destId="{6B08C8F6-3E10-40F2-9F5E-2014708753DC}" srcOrd="0" destOrd="0" presId="urn:microsoft.com/office/officeart/2005/8/layout/hList3"/>
    <dgm:cxn modelId="{F44C2B5F-DE9B-4DEB-9958-41853629ABCE}" type="presParOf" srcId="{C402800A-64F2-4330-B7E5-359CCA4A525B}" destId="{921F8A5E-2D33-4081-8866-73AC66875E5F}" srcOrd="0" destOrd="0" presId="urn:microsoft.com/office/officeart/2005/8/layout/hList3"/>
    <dgm:cxn modelId="{3D190CD8-6B26-4354-B191-3A4B408B6685}" type="presParOf" srcId="{C402800A-64F2-4330-B7E5-359CCA4A525B}" destId="{DFD07109-0997-468A-B56C-1D2CAE6E35F6}" srcOrd="1" destOrd="0" presId="urn:microsoft.com/office/officeart/2005/8/layout/hList3"/>
    <dgm:cxn modelId="{E53A783E-6C3E-4213-AA15-578BB02B4BF1}" type="presParOf" srcId="{DFD07109-0997-468A-B56C-1D2CAE6E35F6}" destId="{21911E65-0103-48F1-B28B-F5FA31DA03B8}" srcOrd="0" destOrd="0" presId="urn:microsoft.com/office/officeart/2005/8/layout/hList3"/>
    <dgm:cxn modelId="{6A272488-FCD1-476C-9225-93918D28D1A5}" type="presParOf" srcId="{DFD07109-0997-468A-B56C-1D2CAE6E35F6}" destId="{6B08C8F6-3E10-40F2-9F5E-2014708753DC}" srcOrd="1" destOrd="0" presId="urn:microsoft.com/office/officeart/2005/8/layout/hList3"/>
    <dgm:cxn modelId="{A609E028-C467-41A2-A81F-42ED794EF033}" type="presParOf" srcId="{C402800A-64F2-4330-B7E5-359CCA4A525B}" destId="{0EA0277F-4BE3-46AB-B19C-18CF077759C6}" srcOrd="2" destOrd="0" presId="urn:microsoft.com/office/officeart/2005/8/layout/hList3"/>
  </dgm:cxnLst>
  <dgm:bg/>
  <dgm:whole/>
  <dgm:extLst>
    <a:ext uri="http://schemas.microsoft.com/office/drawing/2008/diagram">
      <dsp:dataModelExt xmlns:dsp="http://schemas.microsoft.com/office/drawing/2008/diagram" relId="rId323" minVer="http://schemas.openxmlformats.org/drawingml/2006/diagram"/>
    </a:ext>
  </dgm:extLst>
</dgm:dataModel>
</file>

<file path=word/diagrams/data57.xml><?xml version="1.0" encoding="utf-8"?>
<dgm:dataModel xmlns:dgm="http://schemas.openxmlformats.org/drawingml/2006/diagram" xmlns:a="http://schemas.openxmlformats.org/drawingml/2006/main">
  <dgm:ptLst>
    <dgm:pt modelId="{E246ED60-6AD6-43AF-9023-6A876CACE815}" type="doc">
      <dgm:prSet loTypeId="urn:microsoft.com/office/officeart/2005/8/layout/vList2" loCatId="list" qsTypeId="urn:microsoft.com/office/officeart/2005/8/quickstyle/simple1" qsCatId="simple" csTypeId="urn:microsoft.com/office/officeart/2005/8/colors/accent3_1" csCatId="accent3" phldr="1"/>
      <dgm:spPr/>
      <dgm:t>
        <a:bodyPr/>
        <a:lstStyle/>
        <a:p>
          <a:endParaRPr lang="uk-UA"/>
        </a:p>
      </dgm:t>
    </dgm:pt>
    <dgm:pt modelId="{8574DEBF-904A-49AA-AC07-67D207C8C611}">
      <dgm:prSet phldrT="[Текст]"/>
      <dgm:spPr/>
      <dgm:t>
        <a:bodyPr/>
        <a:lstStyle/>
        <a:p>
          <a:r>
            <a:rPr lang="uk-UA" b="1"/>
            <a:t>Митна вартість основних засобів </a:t>
          </a:r>
          <a:r>
            <a:rPr lang="uk-UA"/>
            <a:t>— це вартість, яка фактично сплачена або підлягає сплаті за товари (у даному випадку, основні засоби) на момент перетину ними митного кордону України. Вона включає ціну товару, зазначену в документах, а також додаткові витрати, такі як транспортування, страхування та інші витрати до моменту перетину кордону, якщо вони не включені до ціни. Митний кодекс України регулює порядок її визначення, і митні органи мають право коригувати заявлену вартість, якщо є сумніви щодо її достовірності. </a:t>
          </a:r>
        </a:p>
      </dgm:t>
    </dgm:pt>
    <dgm:pt modelId="{05B381D4-4E7B-41C5-94E0-8BFA1F32A94D}" type="parTrans" cxnId="{FD93891B-682B-426D-8F0B-9DF6A381A26C}">
      <dgm:prSet/>
      <dgm:spPr/>
      <dgm:t>
        <a:bodyPr/>
        <a:lstStyle/>
        <a:p>
          <a:endParaRPr lang="uk-UA"/>
        </a:p>
      </dgm:t>
    </dgm:pt>
    <dgm:pt modelId="{6A71B9F1-88ED-4FFD-8220-C47F79DB2761}" type="sibTrans" cxnId="{FD93891B-682B-426D-8F0B-9DF6A381A26C}">
      <dgm:prSet/>
      <dgm:spPr/>
      <dgm:t>
        <a:bodyPr/>
        <a:lstStyle/>
        <a:p>
          <a:endParaRPr lang="uk-UA"/>
        </a:p>
      </dgm:t>
    </dgm:pt>
    <dgm:pt modelId="{97F35D00-6CA7-46B8-B09B-76ECFFB67D3A}" type="pres">
      <dgm:prSet presAssocID="{E246ED60-6AD6-43AF-9023-6A876CACE815}" presName="linear" presStyleCnt="0">
        <dgm:presLayoutVars>
          <dgm:animLvl val="lvl"/>
          <dgm:resizeHandles val="exact"/>
        </dgm:presLayoutVars>
      </dgm:prSet>
      <dgm:spPr/>
    </dgm:pt>
    <dgm:pt modelId="{93A519B8-BBD2-44F9-A2CD-8BA312B87CED}" type="pres">
      <dgm:prSet presAssocID="{8574DEBF-904A-49AA-AC07-67D207C8C611}" presName="parentText" presStyleLbl="node1" presStyleIdx="0" presStyleCnt="1">
        <dgm:presLayoutVars>
          <dgm:chMax val="0"/>
          <dgm:bulletEnabled val="1"/>
        </dgm:presLayoutVars>
      </dgm:prSet>
      <dgm:spPr/>
    </dgm:pt>
  </dgm:ptLst>
  <dgm:cxnLst>
    <dgm:cxn modelId="{FD93891B-682B-426D-8F0B-9DF6A381A26C}" srcId="{E246ED60-6AD6-43AF-9023-6A876CACE815}" destId="{8574DEBF-904A-49AA-AC07-67D207C8C611}" srcOrd="0" destOrd="0" parTransId="{05B381D4-4E7B-41C5-94E0-8BFA1F32A94D}" sibTransId="{6A71B9F1-88ED-4FFD-8220-C47F79DB2761}"/>
    <dgm:cxn modelId="{1C7A384A-1D7F-48E7-A219-B406C263CB71}" type="presOf" srcId="{8574DEBF-904A-49AA-AC07-67D207C8C611}" destId="{93A519B8-BBD2-44F9-A2CD-8BA312B87CED}" srcOrd="0" destOrd="0" presId="urn:microsoft.com/office/officeart/2005/8/layout/vList2"/>
    <dgm:cxn modelId="{EFBBEFDC-ADAB-4423-AE42-FC74DC3B3C1E}" type="presOf" srcId="{E246ED60-6AD6-43AF-9023-6A876CACE815}" destId="{97F35D00-6CA7-46B8-B09B-76ECFFB67D3A}" srcOrd="0" destOrd="0" presId="urn:microsoft.com/office/officeart/2005/8/layout/vList2"/>
    <dgm:cxn modelId="{00E05945-A1CE-469E-8472-5133F119BDAA}" type="presParOf" srcId="{97F35D00-6CA7-46B8-B09B-76ECFFB67D3A}" destId="{93A519B8-BBD2-44F9-A2CD-8BA312B87CED}" srcOrd="0" destOrd="0" presId="urn:microsoft.com/office/officeart/2005/8/layout/vList2"/>
  </dgm:cxnLst>
  <dgm:bg/>
  <dgm:whole/>
  <dgm:extLst>
    <a:ext uri="http://schemas.microsoft.com/office/drawing/2008/diagram">
      <dsp:dataModelExt xmlns:dsp="http://schemas.microsoft.com/office/drawing/2008/diagram" relId="rId328" minVer="http://schemas.openxmlformats.org/drawingml/2006/diagram"/>
    </a:ext>
  </dgm:extLst>
</dgm:dataModel>
</file>

<file path=word/diagrams/data58.xml><?xml version="1.0" encoding="utf-8"?>
<dgm:dataModel xmlns:dgm="http://schemas.openxmlformats.org/drawingml/2006/diagram" xmlns:a="http://schemas.openxmlformats.org/drawingml/2006/main">
  <dgm:ptLst>
    <dgm:pt modelId="{5426BB21-818E-44D4-9D8C-20320CA818CB}" type="doc">
      <dgm:prSet loTypeId="urn:microsoft.com/office/officeart/2005/8/layout/hierarchy1" loCatId="hierarchy" qsTypeId="urn:microsoft.com/office/officeart/2005/8/quickstyle/simple1" qsCatId="simple" csTypeId="urn:microsoft.com/office/officeart/2005/8/colors/accent3_2" csCatId="accent3" phldr="1"/>
      <dgm:spPr/>
      <dgm:t>
        <a:bodyPr/>
        <a:lstStyle/>
        <a:p>
          <a:endParaRPr lang="uk-UA"/>
        </a:p>
      </dgm:t>
    </dgm:pt>
    <dgm:pt modelId="{1020A851-8E89-46AE-AEC3-A2AA117CD2E6}">
      <dgm:prSet phldrT="[Текст]" custT="1"/>
      <dgm:spPr/>
      <dgm:t>
        <a:bodyPr/>
        <a:lstStyle/>
        <a:p>
          <a:r>
            <a:rPr lang="uk-UA" sz="1100"/>
            <a:t>Складові митної вартості</a:t>
          </a:r>
        </a:p>
      </dgm:t>
    </dgm:pt>
    <dgm:pt modelId="{DC5A16F3-00CF-420D-9100-8A8C3F528B77}" type="parTrans" cxnId="{7B3803F1-E56E-47A1-9EC8-B7206270CB19}">
      <dgm:prSet/>
      <dgm:spPr/>
      <dgm:t>
        <a:bodyPr/>
        <a:lstStyle/>
        <a:p>
          <a:endParaRPr lang="uk-UA"/>
        </a:p>
      </dgm:t>
    </dgm:pt>
    <dgm:pt modelId="{E7154FFA-F77B-45DD-96D9-3F0A31BA307E}" type="sibTrans" cxnId="{7B3803F1-E56E-47A1-9EC8-B7206270CB19}">
      <dgm:prSet/>
      <dgm:spPr/>
      <dgm:t>
        <a:bodyPr/>
        <a:lstStyle/>
        <a:p>
          <a:endParaRPr lang="uk-UA"/>
        </a:p>
      </dgm:t>
    </dgm:pt>
    <dgm:pt modelId="{D736F30A-D7CB-43D1-9903-F6DCC7FD68B8}">
      <dgm:prSet phldrT="[Текст]" custT="1"/>
      <dgm:spPr/>
      <dgm:t>
        <a:bodyPr/>
        <a:lstStyle/>
        <a:p>
          <a:r>
            <a:rPr lang="uk-UA" sz="1100"/>
            <a:t>Базова ціна</a:t>
          </a:r>
        </a:p>
      </dgm:t>
    </dgm:pt>
    <dgm:pt modelId="{FFD9E52D-8924-4E69-A9FF-81A70A2F2ECC}" type="parTrans" cxnId="{4A77BC18-CF25-4646-A770-375BE5EB9D75}">
      <dgm:prSet/>
      <dgm:spPr/>
      <dgm:t>
        <a:bodyPr/>
        <a:lstStyle/>
        <a:p>
          <a:endParaRPr lang="uk-UA"/>
        </a:p>
      </dgm:t>
    </dgm:pt>
    <dgm:pt modelId="{AFAF7338-33CF-42FD-B63B-796CE5CF8FE9}" type="sibTrans" cxnId="{4A77BC18-CF25-4646-A770-375BE5EB9D75}">
      <dgm:prSet/>
      <dgm:spPr/>
      <dgm:t>
        <a:bodyPr/>
        <a:lstStyle/>
        <a:p>
          <a:endParaRPr lang="uk-UA"/>
        </a:p>
      </dgm:t>
    </dgm:pt>
    <dgm:pt modelId="{689D030B-19E9-4F16-AEC9-94E6FEFADC51}">
      <dgm:prSet phldrT="[Текст]" custT="1"/>
      <dgm:spPr/>
      <dgm:t>
        <a:bodyPr/>
        <a:lstStyle/>
        <a:p>
          <a:r>
            <a:rPr lang="uk-UA" sz="1100"/>
            <a:t>Додаткові витрати</a:t>
          </a:r>
        </a:p>
      </dgm:t>
    </dgm:pt>
    <dgm:pt modelId="{7A938EDB-A87A-4326-B48B-39D50198FFB4}" type="parTrans" cxnId="{FAD01D6D-D431-440D-B2F2-F03B20CB9010}">
      <dgm:prSet/>
      <dgm:spPr/>
      <dgm:t>
        <a:bodyPr/>
        <a:lstStyle/>
        <a:p>
          <a:endParaRPr lang="uk-UA"/>
        </a:p>
      </dgm:t>
    </dgm:pt>
    <dgm:pt modelId="{657C6E52-39BA-4824-A1DA-56C14CB7DE06}" type="sibTrans" cxnId="{FAD01D6D-D431-440D-B2F2-F03B20CB9010}">
      <dgm:prSet/>
      <dgm:spPr/>
      <dgm:t>
        <a:bodyPr/>
        <a:lstStyle/>
        <a:p>
          <a:endParaRPr lang="uk-UA"/>
        </a:p>
      </dgm:t>
    </dgm:pt>
    <dgm:pt modelId="{44261837-25F1-4581-9E4E-3EB9BADC9462}">
      <dgm:prSet phldrT="[Текст]" custT="1"/>
      <dgm:spPr/>
      <dgm:t>
        <a:bodyPr/>
        <a:lstStyle/>
        <a:p>
          <a:r>
            <a:rPr lang="uk-UA" sz="1100"/>
            <a:t>Умови поставки</a:t>
          </a:r>
        </a:p>
      </dgm:t>
    </dgm:pt>
    <dgm:pt modelId="{C323E130-7E4F-4122-89D9-5687A58CFB76}" type="parTrans" cxnId="{EB64FA02-27EA-4DA6-809D-4992FF61EAB6}">
      <dgm:prSet/>
      <dgm:spPr/>
      <dgm:t>
        <a:bodyPr/>
        <a:lstStyle/>
        <a:p>
          <a:endParaRPr lang="uk-UA"/>
        </a:p>
      </dgm:t>
    </dgm:pt>
    <dgm:pt modelId="{C7467954-8C7F-4359-BC67-474A520894EB}" type="sibTrans" cxnId="{EB64FA02-27EA-4DA6-809D-4992FF61EAB6}">
      <dgm:prSet/>
      <dgm:spPr/>
      <dgm:t>
        <a:bodyPr/>
        <a:lstStyle/>
        <a:p>
          <a:endParaRPr lang="uk-UA"/>
        </a:p>
      </dgm:t>
    </dgm:pt>
    <dgm:pt modelId="{1C27E292-7BD3-4AE1-A9DA-747DE83F5993}" type="pres">
      <dgm:prSet presAssocID="{5426BB21-818E-44D4-9D8C-20320CA818CB}" presName="hierChild1" presStyleCnt="0">
        <dgm:presLayoutVars>
          <dgm:chPref val="1"/>
          <dgm:dir/>
          <dgm:animOne val="branch"/>
          <dgm:animLvl val="lvl"/>
          <dgm:resizeHandles/>
        </dgm:presLayoutVars>
      </dgm:prSet>
      <dgm:spPr/>
    </dgm:pt>
    <dgm:pt modelId="{CC1FD562-C891-4029-A229-1826DB27C318}" type="pres">
      <dgm:prSet presAssocID="{1020A851-8E89-46AE-AEC3-A2AA117CD2E6}" presName="hierRoot1" presStyleCnt="0"/>
      <dgm:spPr/>
    </dgm:pt>
    <dgm:pt modelId="{B647689A-DF30-444C-A8A4-95F72347DDD2}" type="pres">
      <dgm:prSet presAssocID="{1020A851-8E89-46AE-AEC3-A2AA117CD2E6}" presName="composite" presStyleCnt="0"/>
      <dgm:spPr/>
    </dgm:pt>
    <dgm:pt modelId="{37092CBB-9B44-417C-B5F9-CE786CDCF33F}" type="pres">
      <dgm:prSet presAssocID="{1020A851-8E89-46AE-AEC3-A2AA117CD2E6}" presName="background" presStyleLbl="node0" presStyleIdx="0" presStyleCnt="1"/>
      <dgm:spPr/>
    </dgm:pt>
    <dgm:pt modelId="{9AA0F00A-F92C-4CFD-8DF7-479052C838B8}" type="pres">
      <dgm:prSet presAssocID="{1020A851-8E89-46AE-AEC3-A2AA117CD2E6}" presName="text" presStyleLbl="fgAcc0" presStyleIdx="0" presStyleCnt="1">
        <dgm:presLayoutVars>
          <dgm:chPref val="3"/>
        </dgm:presLayoutVars>
      </dgm:prSet>
      <dgm:spPr/>
    </dgm:pt>
    <dgm:pt modelId="{62451725-704F-4A93-9FF0-60E545F54C1B}" type="pres">
      <dgm:prSet presAssocID="{1020A851-8E89-46AE-AEC3-A2AA117CD2E6}" presName="hierChild2" presStyleCnt="0"/>
      <dgm:spPr/>
    </dgm:pt>
    <dgm:pt modelId="{BA20B48F-5EC5-4CF7-B8C5-E80A01FEF0AF}" type="pres">
      <dgm:prSet presAssocID="{FFD9E52D-8924-4E69-A9FF-81A70A2F2ECC}" presName="Name10" presStyleLbl="parChTrans1D2" presStyleIdx="0" presStyleCnt="3"/>
      <dgm:spPr/>
    </dgm:pt>
    <dgm:pt modelId="{2F06D405-0098-4264-9029-36498F7CEC37}" type="pres">
      <dgm:prSet presAssocID="{D736F30A-D7CB-43D1-9903-F6DCC7FD68B8}" presName="hierRoot2" presStyleCnt="0"/>
      <dgm:spPr/>
    </dgm:pt>
    <dgm:pt modelId="{80701E6E-AF82-4CB0-9F0E-CAEB6C8DCD29}" type="pres">
      <dgm:prSet presAssocID="{D736F30A-D7CB-43D1-9903-F6DCC7FD68B8}" presName="composite2" presStyleCnt="0"/>
      <dgm:spPr/>
    </dgm:pt>
    <dgm:pt modelId="{E6A483B0-1335-4295-A4F6-30578F57B01D}" type="pres">
      <dgm:prSet presAssocID="{D736F30A-D7CB-43D1-9903-F6DCC7FD68B8}" presName="background2" presStyleLbl="node2" presStyleIdx="0" presStyleCnt="3"/>
      <dgm:spPr/>
    </dgm:pt>
    <dgm:pt modelId="{3925C594-EFBD-4DA1-9019-6F635F36B206}" type="pres">
      <dgm:prSet presAssocID="{D736F30A-D7CB-43D1-9903-F6DCC7FD68B8}" presName="text2" presStyleLbl="fgAcc2" presStyleIdx="0" presStyleCnt="3">
        <dgm:presLayoutVars>
          <dgm:chPref val="3"/>
        </dgm:presLayoutVars>
      </dgm:prSet>
      <dgm:spPr/>
    </dgm:pt>
    <dgm:pt modelId="{2D241B82-20AB-4523-AA16-A4028B94C13E}" type="pres">
      <dgm:prSet presAssocID="{D736F30A-D7CB-43D1-9903-F6DCC7FD68B8}" presName="hierChild3" presStyleCnt="0"/>
      <dgm:spPr/>
    </dgm:pt>
    <dgm:pt modelId="{A27546A5-BF5E-422C-AC22-3E7A78CE5767}" type="pres">
      <dgm:prSet presAssocID="{7A938EDB-A87A-4326-B48B-39D50198FFB4}" presName="Name10" presStyleLbl="parChTrans1D2" presStyleIdx="1" presStyleCnt="3"/>
      <dgm:spPr/>
    </dgm:pt>
    <dgm:pt modelId="{7DE6521D-3D5F-439D-84FC-1F17F8C6DC4F}" type="pres">
      <dgm:prSet presAssocID="{689D030B-19E9-4F16-AEC9-94E6FEFADC51}" presName="hierRoot2" presStyleCnt="0"/>
      <dgm:spPr/>
    </dgm:pt>
    <dgm:pt modelId="{0263C3EC-3DD7-4E37-B082-BDD7888BDD00}" type="pres">
      <dgm:prSet presAssocID="{689D030B-19E9-4F16-AEC9-94E6FEFADC51}" presName="composite2" presStyleCnt="0"/>
      <dgm:spPr/>
    </dgm:pt>
    <dgm:pt modelId="{A35CCFA8-6BFD-4D54-B42C-2B87589E9358}" type="pres">
      <dgm:prSet presAssocID="{689D030B-19E9-4F16-AEC9-94E6FEFADC51}" presName="background2" presStyleLbl="node2" presStyleIdx="1" presStyleCnt="3"/>
      <dgm:spPr/>
    </dgm:pt>
    <dgm:pt modelId="{6DED0A76-FAFE-4171-9C7C-6A778A11F041}" type="pres">
      <dgm:prSet presAssocID="{689D030B-19E9-4F16-AEC9-94E6FEFADC51}" presName="text2" presStyleLbl="fgAcc2" presStyleIdx="1" presStyleCnt="3">
        <dgm:presLayoutVars>
          <dgm:chPref val="3"/>
        </dgm:presLayoutVars>
      </dgm:prSet>
      <dgm:spPr/>
    </dgm:pt>
    <dgm:pt modelId="{DC416E65-4E51-4D8A-B7D3-79B951F870B3}" type="pres">
      <dgm:prSet presAssocID="{689D030B-19E9-4F16-AEC9-94E6FEFADC51}" presName="hierChild3" presStyleCnt="0"/>
      <dgm:spPr/>
    </dgm:pt>
    <dgm:pt modelId="{7D7A31CB-F572-421E-BF41-0EC1322FB259}" type="pres">
      <dgm:prSet presAssocID="{C323E130-7E4F-4122-89D9-5687A58CFB76}" presName="Name10" presStyleLbl="parChTrans1D2" presStyleIdx="2" presStyleCnt="3"/>
      <dgm:spPr/>
    </dgm:pt>
    <dgm:pt modelId="{9CCEFB6D-2234-48D1-9C01-F3DDE3E91230}" type="pres">
      <dgm:prSet presAssocID="{44261837-25F1-4581-9E4E-3EB9BADC9462}" presName="hierRoot2" presStyleCnt="0"/>
      <dgm:spPr/>
    </dgm:pt>
    <dgm:pt modelId="{12756E48-D726-49D5-87A6-1AD8EDE3099A}" type="pres">
      <dgm:prSet presAssocID="{44261837-25F1-4581-9E4E-3EB9BADC9462}" presName="composite2" presStyleCnt="0"/>
      <dgm:spPr/>
    </dgm:pt>
    <dgm:pt modelId="{E191300B-5198-43A9-8730-6D048951635F}" type="pres">
      <dgm:prSet presAssocID="{44261837-25F1-4581-9E4E-3EB9BADC9462}" presName="background2" presStyleLbl="node2" presStyleIdx="2" presStyleCnt="3"/>
      <dgm:spPr/>
    </dgm:pt>
    <dgm:pt modelId="{6EBC7951-A23F-482D-88C9-DEBFA709C5B4}" type="pres">
      <dgm:prSet presAssocID="{44261837-25F1-4581-9E4E-3EB9BADC9462}" presName="text2" presStyleLbl="fgAcc2" presStyleIdx="2" presStyleCnt="3">
        <dgm:presLayoutVars>
          <dgm:chPref val="3"/>
        </dgm:presLayoutVars>
      </dgm:prSet>
      <dgm:spPr/>
    </dgm:pt>
    <dgm:pt modelId="{4C3DEA75-0F3A-4BE4-93CB-865685030214}" type="pres">
      <dgm:prSet presAssocID="{44261837-25F1-4581-9E4E-3EB9BADC9462}" presName="hierChild3" presStyleCnt="0"/>
      <dgm:spPr/>
    </dgm:pt>
  </dgm:ptLst>
  <dgm:cxnLst>
    <dgm:cxn modelId="{EB64FA02-27EA-4DA6-809D-4992FF61EAB6}" srcId="{1020A851-8E89-46AE-AEC3-A2AA117CD2E6}" destId="{44261837-25F1-4581-9E4E-3EB9BADC9462}" srcOrd="2" destOrd="0" parTransId="{C323E130-7E4F-4122-89D9-5687A58CFB76}" sibTransId="{C7467954-8C7F-4359-BC67-474A520894EB}"/>
    <dgm:cxn modelId="{B8CFF50F-B150-4093-AE8E-90904FF375B5}" type="presOf" srcId="{C323E130-7E4F-4122-89D9-5687A58CFB76}" destId="{7D7A31CB-F572-421E-BF41-0EC1322FB259}" srcOrd="0" destOrd="0" presId="urn:microsoft.com/office/officeart/2005/8/layout/hierarchy1"/>
    <dgm:cxn modelId="{4A77BC18-CF25-4646-A770-375BE5EB9D75}" srcId="{1020A851-8E89-46AE-AEC3-A2AA117CD2E6}" destId="{D736F30A-D7CB-43D1-9903-F6DCC7FD68B8}" srcOrd="0" destOrd="0" parTransId="{FFD9E52D-8924-4E69-A9FF-81A70A2F2ECC}" sibTransId="{AFAF7338-33CF-42FD-B63B-796CE5CF8FE9}"/>
    <dgm:cxn modelId="{D6458925-B7C6-427F-B331-39734D55D030}" type="presOf" srcId="{D736F30A-D7CB-43D1-9903-F6DCC7FD68B8}" destId="{3925C594-EFBD-4DA1-9019-6F635F36B206}" srcOrd="0" destOrd="0" presId="urn:microsoft.com/office/officeart/2005/8/layout/hierarchy1"/>
    <dgm:cxn modelId="{C425913E-97D7-4B10-AF1B-5D57E91C9B27}" type="presOf" srcId="{FFD9E52D-8924-4E69-A9FF-81A70A2F2ECC}" destId="{BA20B48F-5EC5-4CF7-B8C5-E80A01FEF0AF}" srcOrd="0" destOrd="0" presId="urn:microsoft.com/office/officeart/2005/8/layout/hierarchy1"/>
    <dgm:cxn modelId="{0C60B967-5F71-4BA1-B135-DFB714FE6133}" type="presOf" srcId="{7A938EDB-A87A-4326-B48B-39D50198FFB4}" destId="{A27546A5-BF5E-422C-AC22-3E7A78CE5767}" srcOrd="0" destOrd="0" presId="urn:microsoft.com/office/officeart/2005/8/layout/hierarchy1"/>
    <dgm:cxn modelId="{FAD01D6D-D431-440D-B2F2-F03B20CB9010}" srcId="{1020A851-8E89-46AE-AEC3-A2AA117CD2E6}" destId="{689D030B-19E9-4F16-AEC9-94E6FEFADC51}" srcOrd="1" destOrd="0" parTransId="{7A938EDB-A87A-4326-B48B-39D50198FFB4}" sibTransId="{657C6E52-39BA-4824-A1DA-56C14CB7DE06}"/>
    <dgm:cxn modelId="{AEF8B6AD-6C8B-48AC-BA66-E04ACA355DDD}" type="presOf" srcId="{44261837-25F1-4581-9E4E-3EB9BADC9462}" destId="{6EBC7951-A23F-482D-88C9-DEBFA709C5B4}" srcOrd="0" destOrd="0" presId="urn:microsoft.com/office/officeart/2005/8/layout/hierarchy1"/>
    <dgm:cxn modelId="{83F8D8AF-14C4-4369-A07E-3F4E2D0738D7}" type="presOf" srcId="{1020A851-8E89-46AE-AEC3-A2AA117CD2E6}" destId="{9AA0F00A-F92C-4CFD-8DF7-479052C838B8}" srcOrd="0" destOrd="0" presId="urn:microsoft.com/office/officeart/2005/8/layout/hierarchy1"/>
    <dgm:cxn modelId="{D907CFEE-0C25-4B73-AF52-31652BF866FE}" type="presOf" srcId="{689D030B-19E9-4F16-AEC9-94E6FEFADC51}" destId="{6DED0A76-FAFE-4171-9C7C-6A778A11F041}" srcOrd="0" destOrd="0" presId="urn:microsoft.com/office/officeart/2005/8/layout/hierarchy1"/>
    <dgm:cxn modelId="{7B3803F1-E56E-47A1-9EC8-B7206270CB19}" srcId="{5426BB21-818E-44D4-9D8C-20320CA818CB}" destId="{1020A851-8E89-46AE-AEC3-A2AA117CD2E6}" srcOrd="0" destOrd="0" parTransId="{DC5A16F3-00CF-420D-9100-8A8C3F528B77}" sibTransId="{E7154FFA-F77B-45DD-96D9-3F0A31BA307E}"/>
    <dgm:cxn modelId="{859532F5-A0B5-4EFC-A6AC-676F6CDE07DB}" type="presOf" srcId="{5426BB21-818E-44D4-9D8C-20320CA818CB}" destId="{1C27E292-7BD3-4AE1-A9DA-747DE83F5993}" srcOrd="0" destOrd="0" presId="urn:microsoft.com/office/officeart/2005/8/layout/hierarchy1"/>
    <dgm:cxn modelId="{C940E65C-9487-44DD-8E6E-21ED4D4B4049}" type="presParOf" srcId="{1C27E292-7BD3-4AE1-A9DA-747DE83F5993}" destId="{CC1FD562-C891-4029-A229-1826DB27C318}" srcOrd="0" destOrd="0" presId="urn:microsoft.com/office/officeart/2005/8/layout/hierarchy1"/>
    <dgm:cxn modelId="{A59EFE61-E6E5-40A6-A99A-50DD385A2B3F}" type="presParOf" srcId="{CC1FD562-C891-4029-A229-1826DB27C318}" destId="{B647689A-DF30-444C-A8A4-95F72347DDD2}" srcOrd="0" destOrd="0" presId="urn:microsoft.com/office/officeart/2005/8/layout/hierarchy1"/>
    <dgm:cxn modelId="{08BAEA88-7B56-4CF7-BD7B-A76E80A327D2}" type="presParOf" srcId="{B647689A-DF30-444C-A8A4-95F72347DDD2}" destId="{37092CBB-9B44-417C-B5F9-CE786CDCF33F}" srcOrd="0" destOrd="0" presId="urn:microsoft.com/office/officeart/2005/8/layout/hierarchy1"/>
    <dgm:cxn modelId="{7A5259E7-1EE6-44B0-864F-FD2CEB73DC65}" type="presParOf" srcId="{B647689A-DF30-444C-A8A4-95F72347DDD2}" destId="{9AA0F00A-F92C-4CFD-8DF7-479052C838B8}" srcOrd="1" destOrd="0" presId="urn:microsoft.com/office/officeart/2005/8/layout/hierarchy1"/>
    <dgm:cxn modelId="{12F368F8-8A26-4D16-B1C3-6D24BA3F8D2F}" type="presParOf" srcId="{CC1FD562-C891-4029-A229-1826DB27C318}" destId="{62451725-704F-4A93-9FF0-60E545F54C1B}" srcOrd="1" destOrd="0" presId="urn:microsoft.com/office/officeart/2005/8/layout/hierarchy1"/>
    <dgm:cxn modelId="{0D646DFC-9120-4362-8CFF-83509F6A9094}" type="presParOf" srcId="{62451725-704F-4A93-9FF0-60E545F54C1B}" destId="{BA20B48F-5EC5-4CF7-B8C5-E80A01FEF0AF}" srcOrd="0" destOrd="0" presId="urn:microsoft.com/office/officeart/2005/8/layout/hierarchy1"/>
    <dgm:cxn modelId="{7E4DE335-5F8B-46E7-B040-AAD7F14E75EA}" type="presParOf" srcId="{62451725-704F-4A93-9FF0-60E545F54C1B}" destId="{2F06D405-0098-4264-9029-36498F7CEC37}" srcOrd="1" destOrd="0" presId="urn:microsoft.com/office/officeart/2005/8/layout/hierarchy1"/>
    <dgm:cxn modelId="{C26ABC43-B4AC-4AB1-9369-34D7782F1198}" type="presParOf" srcId="{2F06D405-0098-4264-9029-36498F7CEC37}" destId="{80701E6E-AF82-4CB0-9F0E-CAEB6C8DCD29}" srcOrd="0" destOrd="0" presId="urn:microsoft.com/office/officeart/2005/8/layout/hierarchy1"/>
    <dgm:cxn modelId="{6BB03576-DBE0-442D-8D29-0C54FF5B56B7}" type="presParOf" srcId="{80701E6E-AF82-4CB0-9F0E-CAEB6C8DCD29}" destId="{E6A483B0-1335-4295-A4F6-30578F57B01D}" srcOrd="0" destOrd="0" presId="urn:microsoft.com/office/officeart/2005/8/layout/hierarchy1"/>
    <dgm:cxn modelId="{A409E452-E330-40A1-B7D6-E7B76FE570D9}" type="presParOf" srcId="{80701E6E-AF82-4CB0-9F0E-CAEB6C8DCD29}" destId="{3925C594-EFBD-4DA1-9019-6F635F36B206}" srcOrd="1" destOrd="0" presId="urn:microsoft.com/office/officeart/2005/8/layout/hierarchy1"/>
    <dgm:cxn modelId="{91A8E8F0-885A-44E0-ABF3-73F11009CBE3}" type="presParOf" srcId="{2F06D405-0098-4264-9029-36498F7CEC37}" destId="{2D241B82-20AB-4523-AA16-A4028B94C13E}" srcOrd="1" destOrd="0" presId="urn:microsoft.com/office/officeart/2005/8/layout/hierarchy1"/>
    <dgm:cxn modelId="{4ECB6D9E-30B6-45CF-A9BA-DF2A73169EBC}" type="presParOf" srcId="{62451725-704F-4A93-9FF0-60E545F54C1B}" destId="{A27546A5-BF5E-422C-AC22-3E7A78CE5767}" srcOrd="2" destOrd="0" presId="urn:microsoft.com/office/officeart/2005/8/layout/hierarchy1"/>
    <dgm:cxn modelId="{551D72A0-2A98-41EA-8981-AB923CC3828F}" type="presParOf" srcId="{62451725-704F-4A93-9FF0-60E545F54C1B}" destId="{7DE6521D-3D5F-439D-84FC-1F17F8C6DC4F}" srcOrd="3" destOrd="0" presId="urn:microsoft.com/office/officeart/2005/8/layout/hierarchy1"/>
    <dgm:cxn modelId="{4083F204-2EAC-4EC5-9309-9C369F7B4799}" type="presParOf" srcId="{7DE6521D-3D5F-439D-84FC-1F17F8C6DC4F}" destId="{0263C3EC-3DD7-4E37-B082-BDD7888BDD00}" srcOrd="0" destOrd="0" presId="urn:microsoft.com/office/officeart/2005/8/layout/hierarchy1"/>
    <dgm:cxn modelId="{DE5BF684-3CFB-4C7A-ADC9-10A969131402}" type="presParOf" srcId="{0263C3EC-3DD7-4E37-B082-BDD7888BDD00}" destId="{A35CCFA8-6BFD-4D54-B42C-2B87589E9358}" srcOrd="0" destOrd="0" presId="urn:microsoft.com/office/officeart/2005/8/layout/hierarchy1"/>
    <dgm:cxn modelId="{29DAF266-4DEB-4F07-89F5-9B7C1A9888BC}" type="presParOf" srcId="{0263C3EC-3DD7-4E37-B082-BDD7888BDD00}" destId="{6DED0A76-FAFE-4171-9C7C-6A778A11F041}" srcOrd="1" destOrd="0" presId="urn:microsoft.com/office/officeart/2005/8/layout/hierarchy1"/>
    <dgm:cxn modelId="{4C9466F5-BD3D-4758-ACEE-9AFBD6C66CE4}" type="presParOf" srcId="{7DE6521D-3D5F-439D-84FC-1F17F8C6DC4F}" destId="{DC416E65-4E51-4D8A-B7D3-79B951F870B3}" srcOrd="1" destOrd="0" presId="urn:microsoft.com/office/officeart/2005/8/layout/hierarchy1"/>
    <dgm:cxn modelId="{DB3CCDDF-BBE4-4DC4-80A5-C79CFD573DF7}" type="presParOf" srcId="{62451725-704F-4A93-9FF0-60E545F54C1B}" destId="{7D7A31CB-F572-421E-BF41-0EC1322FB259}" srcOrd="4" destOrd="0" presId="urn:microsoft.com/office/officeart/2005/8/layout/hierarchy1"/>
    <dgm:cxn modelId="{A9BDF338-A0E9-4C06-ACD1-B2973513385A}" type="presParOf" srcId="{62451725-704F-4A93-9FF0-60E545F54C1B}" destId="{9CCEFB6D-2234-48D1-9C01-F3DDE3E91230}" srcOrd="5" destOrd="0" presId="urn:microsoft.com/office/officeart/2005/8/layout/hierarchy1"/>
    <dgm:cxn modelId="{A00DA9ED-EE02-4637-970A-E290BDE81939}" type="presParOf" srcId="{9CCEFB6D-2234-48D1-9C01-F3DDE3E91230}" destId="{12756E48-D726-49D5-87A6-1AD8EDE3099A}" srcOrd="0" destOrd="0" presId="urn:microsoft.com/office/officeart/2005/8/layout/hierarchy1"/>
    <dgm:cxn modelId="{715AA72D-0E4D-4788-90D1-98310B7AE35D}" type="presParOf" srcId="{12756E48-D726-49D5-87A6-1AD8EDE3099A}" destId="{E191300B-5198-43A9-8730-6D048951635F}" srcOrd="0" destOrd="0" presId="urn:microsoft.com/office/officeart/2005/8/layout/hierarchy1"/>
    <dgm:cxn modelId="{281EA85A-848B-4E73-870D-DAB0990D86A2}" type="presParOf" srcId="{12756E48-D726-49D5-87A6-1AD8EDE3099A}" destId="{6EBC7951-A23F-482D-88C9-DEBFA709C5B4}" srcOrd="1" destOrd="0" presId="urn:microsoft.com/office/officeart/2005/8/layout/hierarchy1"/>
    <dgm:cxn modelId="{B6222495-87AD-48EC-A296-9B44A6AC3458}" type="presParOf" srcId="{9CCEFB6D-2234-48D1-9C01-F3DDE3E91230}" destId="{4C3DEA75-0F3A-4BE4-93CB-865685030214}" srcOrd="1" destOrd="0" presId="urn:microsoft.com/office/officeart/2005/8/layout/hierarchy1"/>
  </dgm:cxnLst>
  <dgm:bg/>
  <dgm:whole/>
  <dgm:extLst>
    <a:ext uri="http://schemas.microsoft.com/office/drawing/2008/diagram">
      <dsp:dataModelExt xmlns:dsp="http://schemas.microsoft.com/office/drawing/2008/diagram" relId="rId333" minVer="http://schemas.openxmlformats.org/drawingml/2006/diagram"/>
    </a:ext>
  </dgm:extLst>
</dgm:dataModel>
</file>

<file path=word/diagrams/data59.xml><?xml version="1.0" encoding="utf-8"?>
<dgm:dataModel xmlns:dgm="http://schemas.openxmlformats.org/drawingml/2006/diagram" xmlns:a="http://schemas.openxmlformats.org/drawingml/2006/main">
  <dgm:ptLst>
    <dgm:pt modelId="{1D724D79-CFCD-49E0-9F5D-6CFA70B38081}" type="doc">
      <dgm:prSet loTypeId="urn:microsoft.com/office/officeart/2005/8/layout/vList2" loCatId="list" qsTypeId="urn:microsoft.com/office/officeart/2005/8/quickstyle/simple1" qsCatId="simple" csTypeId="urn:microsoft.com/office/officeart/2005/8/colors/accent3_1" csCatId="accent3" phldr="1"/>
      <dgm:spPr/>
      <dgm:t>
        <a:bodyPr/>
        <a:lstStyle/>
        <a:p>
          <a:endParaRPr lang="uk-UA"/>
        </a:p>
      </dgm:t>
    </dgm:pt>
    <dgm:pt modelId="{97570768-108E-4378-9710-E880F17159DF}">
      <dgm:prSet phldrT="[Текст]" custT="1"/>
      <dgm:spPr/>
      <dgm:t>
        <a:bodyPr/>
        <a:lstStyle/>
        <a:p>
          <a:r>
            <a:rPr lang="uk-UA" sz="1100" b="1"/>
            <a:t>Експорт</a:t>
          </a:r>
          <a:r>
            <a:rPr lang="uk-UA" sz="1100"/>
            <a:t> – це продаж товарів (робіт, послуг), які вироблені або придбані на митній території України, іноземним суб'єктам господарської діяльності з вивезенням або без вивезення їх за межі цієї території</a:t>
          </a:r>
        </a:p>
      </dgm:t>
    </dgm:pt>
    <dgm:pt modelId="{30794098-9855-4316-A379-26DCF3E4B59A}" type="parTrans" cxnId="{93A8BE9D-36F5-4EEF-A409-A7F94B39846B}">
      <dgm:prSet/>
      <dgm:spPr/>
      <dgm:t>
        <a:bodyPr/>
        <a:lstStyle/>
        <a:p>
          <a:endParaRPr lang="uk-UA"/>
        </a:p>
      </dgm:t>
    </dgm:pt>
    <dgm:pt modelId="{119DF715-4772-4B86-B56A-4C1D081D9234}" type="sibTrans" cxnId="{93A8BE9D-36F5-4EEF-A409-A7F94B39846B}">
      <dgm:prSet/>
      <dgm:spPr/>
      <dgm:t>
        <a:bodyPr/>
        <a:lstStyle/>
        <a:p>
          <a:endParaRPr lang="uk-UA"/>
        </a:p>
      </dgm:t>
    </dgm:pt>
    <dgm:pt modelId="{3050E27D-1CD7-431E-8FFF-7DDA323DBE5B}" type="pres">
      <dgm:prSet presAssocID="{1D724D79-CFCD-49E0-9F5D-6CFA70B38081}" presName="linear" presStyleCnt="0">
        <dgm:presLayoutVars>
          <dgm:animLvl val="lvl"/>
          <dgm:resizeHandles val="exact"/>
        </dgm:presLayoutVars>
      </dgm:prSet>
      <dgm:spPr/>
    </dgm:pt>
    <dgm:pt modelId="{0B8D722F-3B40-48F9-B6E8-4EEFE0659114}" type="pres">
      <dgm:prSet presAssocID="{97570768-108E-4378-9710-E880F17159DF}" presName="parentText" presStyleLbl="node1" presStyleIdx="0" presStyleCnt="1" custScaleY="69634" custLinFactNeighborX="198">
        <dgm:presLayoutVars>
          <dgm:chMax val="0"/>
          <dgm:bulletEnabled val="1"/>
        </dgm:presLayoutVars>
      </dgm:prSet>
      <dgm:spPr/>
    </dgm:pt>
  </dgm:ptLst>
  <dgm:cxnLst>
    <dgm:cxn modelId="{70ADF023-D50A-45F9-9DB2-36E50D3B5582}" type="presOf" srcId="{97570768-108E-4378-9710-E880F17159DF}" destId="{0B8D722F-3B40-48F9-B6E8-4EEFE0659114}" srcOrd="0" destOrd="0" presId="urn:microsoft.com/office/officeart/2005/8/layout/vList2"/>
    <dgm:cxn modelId="{7D8E402D-7418-47AD-969B-FA68E165AF70}" type="presOf" srcId="{1D724D79-CFCD-49E0-9F5D-6CFA70B38081}" destId="{3050E27D-1CD7-431E-8FFF-7DDA323DBE5B}" srcOrd="0" destOrd="0" presId="urn:microsoft.com/office/officeart/2005/8/layout/vList2"/>
    <dgm:cxn modelId="{93A8BE9D-36F5-4EEF-A409-A7F94B39846B}" srcId="{1D724D79-CFCD-49E0-9F5D-6CFA70B38081}" destId="{97570768-108E-4378-9710-E880F17159DF}" srcOrd="0" destOrd="0" parTransId="{30794098-9855-4316-A379-26DCF3E4B59A}" sibTransId="{119DF715-4772-4B86-B56A-4C1D081D9234}"/>
    <dgm:cxn modelId="{22F60268-5116-421C-98E3-ABDDE4AEFA76}" type="presParOf" srcId="{3050E27D-1CD7-431E-8FFF-7DDA323DBE5B}" destId="{0B8D722F-3B40-48F9-B6E8-4EEFE0659114}" srcOrd="0" destOrd="0" presId="urn:microsoft.com/office/officeart/2005/8/layout/vList2"/>
  </dgm:cxnLst>
  <dgm:bg/>
  <dgm:whole/>
  <dgm:extLst>
    <a:ext uri="http://schemas.microsoft.com/office/drawing/2008/diagram">
      <dsp:dataModelExt xmlns:dsp="http://schemas.microsoft.com/office/drawing/2008/diagram" relId="rId341"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858A37EF-8410-4448-9A57-350BAA7BA3D0}" type="doc">
      <dgm:prSet loTypeId="urn:microsoft.com/office/officeart/2005/8/layout/process4" loCatId="list" qsTypeId="urn:microsoft.com/office/officeart/2005/8/quickstyle/simple1" qsCatId="simple" csTypeId="urn:microsoft.com/office/officeart/2005/8/colors/accent3_1" csCatId="accent3" phldr="1"/>
      <dgm:spPr/>
      <dgm:t>
        <a:bodyPr/>
        <a:lstStyle/>
        <a:p>
          <a:endParaRPr lang="uk-UA"/>
        </a:p>
      </dgm:t>
    </dgm:pt>
    <dgm:pt modelId="{79EEF124-03FE-41BC-90FC-F7F7948CF611}">
      <dgm:prSet phldrT="[Текст]" custT="1"/>
      <dgm:spPr/>
      <dgm:t>
        <a:bodyPr/>
        <a:lstStyle/>
        <a:p>
          <a:r>
            <a:rPr lang="uk-UA" sz="800" b="1"/>
            <a:t>Автономність</a:t>
          </a:r>
          <a:r>
            <a:rPr lang="uk-UA" sz="800"/>
            <a:t> — кожне підприємство розглядається як юридична особа, відокремлена від її власників, тому особисте майно та зобов'язання власників не повинні відображатися у звітності підприємства.</a:t>
          </a:r>
        </a:p>
      </dgm:t>
    </dgm:pt>
    <dgm:pt modelId="{ABD52161-F4EF-4A11-A405-9F7C5E72846F}" type="parTrans" cxnId="{C89AAEC6-63D3-4102-AB12-BA9E10147F04}">
      <dgm:prSet/>
      <dgm:spPr/>
      <dgm:t>
        <a:bodyPr/>
        <a:lstStyle/>
        <a:p>
          <a:endParaRPr lang="uk-UA"/>
        </a:p>
      </dgm:t>
    </dgm:pt>
    <dgm:pt modelId="{A587F0F7-947B-4A09-8B3A-E2CAA1AD8B46}" type="sibTrans" cxnId="{C89AAEC6-63D3-4102-AB12-BA9E10147F04}">
      <dgm:prSet/>
      <dgm:spPr/>
      <dgm:t>
        <a:bodyPr/>
        <a:lstStyle/>
        <a:p>
          <a:endParaRPr lang="uk-UA"/>
        </a:p>
      </dgm:t>
    </dgm:pt>
    <dgm:pt modelId="{530B6971-9066-4783-858E-377B621ADDBF}">
      <dgm:prSet phldrT="[Текст]" custT="1"/>
      <dgm:spPr/>
      <dgm:t>
        <a:bodyPr/>
        <a:lstStyle/>
        <a:p>
          <a:r>
            <a:rPr lang="uk-UA" sz="800" b="1"/>
            <a:t>Превалювання сутності над формою</a:t>
          </a:r>
          <a:r>
            <a:rPr lang="uk-UA" sz="800"/>
            <a:t> — операції обліковуються відповідно до їхньої фактичної суті та економічної реальності, а не лише виходячи з юридичної форми (наявності папірця чи договору).</a:t>
          </a:r>
        </a:p>
      </dgm:t>
    </dgm:pt>
    <dgm:pt modelId="{AB7CA34A-137E-4EAB-8A89-609EBA6E3006}" type="parTrans" cxnId="{87A5C631-BC06-4E03-A805-E8D520FECE0A}">
      <dgm:prSet/>
      <dgm:spPr/>
      <dgm:t>
        <a:bodyPr/>
        <a:lstStyle/>
        <a:p>
          <a:endParaRPr lang="uk-UA"/>
        </a:p>
      </dgm:t>
    </dgm:pt>
    <dgm:pt modelId="{494739BB-5B1B-4E5C-9676-4E2F8AA13E52}" type="sibTrans" cxnId="{87A5C631-BC06-4E03-A805-E8D520FECE0A}">
      <dgm:prSet/>
      <dgm:spPr/>
      <dgm:t>
        <a:bodyPr/>
        <a:lstStyle/>
        <a:p>
          <a:endParaRPr lang="uk-UA"/>
        </a:p>
      </dgm:t>
    </dgm:pt>
    <dgm:pt modelId="{F0D3F873-42E3-4821-8FC9-3ABB6D6ACE2D}">
      <dgm:prSet phldrT="[Текст]" custT="1"/>
      <dgm:spPr/>
      <dgm:t>
        <a:bodyPr/>
        <a:lstStyle/>
        <a:p>
          <a:r>
            <a:rPr lang="uk-UA" sz="800" b="1"/>
            <a:t>Обачність</a:t>
          </a:r>
          <a:r>
            <a:rPr lang="uk-UA" sz="800"/>
            <a:t> — застосування в бухгалтерському обліку методів оцінки, які повинні запобігати заниженню оцінки зобов'язань та витрат і завищенню активів та доходів підприємства</a:t>
          </a:r>
        </a:p>
      </dgm:t>
    </dgm:pt>
    <dgm:pt modelId="{42B302B2-2CF0-4EC2-8EF0-C8409D58462F}" type="parTrans" cxnId="{B6B8A3C3-E7CC-4456-9CD8-9F1D823AF1FA}">
      <dgm:prSet/>
      <dgm:spPr/>
      <dgm:t>
        <a:bodyPr/>
        <a:lstStyle/>
        <a:p>
          <a:endParaRPr lang="uk-UA"/>
        </a:p>
      </dgm:t>
    </dgm:pt>
    <dgm:pt modelId="{4B5F4F9E-9726-4413-B6D5-9D42874C03C0}" type="sibTrans" cxnId="{B6B8A3C3-E7CC-4456-9CD8-9F1D823AF1FA}">
      <dgm:prSet/>
      <dgm:spPr/>
      <dgm:t>
        <a:bodyPr/>
        <a:lstStyle/>
        <a:p>
          <a:endParaRPr lang="uk-UA"/>
        </a:p>
      </dgm:t>
    </dgm:pt>
    <dgm:pt modelId="{81D088E5-17F5-40CC-A606-E3C58AD93BEB}">
      <dgm:prSet custT="1"/>
      <dgm:spPr/>
      <dgm:t>
        <a:bodyPr/>
        <a:lstStyle/>
        <a:p>
          <a:r>
            <a:rPr lang="uk-UA" sz="800" b="1"/>
            <a:t>Повне висвітлення</a:t>
          </a:r>
          <a:r>
            <a:rPr lang="uk-UA" sz="800"/>
            <a:t> — фінансова звітність повинна містити всю інформацію про фактичні та потенційні наслідки господарських операцій та подій, здатну вплинути на рішення, що приймаються на її основі</a:t>
          </a:r>
        </a:p>
      </dgm:t>
    </dgm:pt>
    <dgm:pt modelId="{32ABAD28-D50C-48C1-B093-762652E36E94}" type="parTrans" cxnId="{35CDE146-EF7A-45DC-B867-DBE0292C1211}">
      <dgm:prSet/>
      <dgm:spPr/>
      <dgm:t>
        <a:bodyPr/>
        <a:lstStyle/>
        <a:p>
          <a:endParaRPr lang="uk-UA"/>
        </a:p>
      </dgm:t>
    </dgm:pt>
    <dgm:pt modelId="{EF637942-0F84-4B03-9E61-9C1C5E8251E6}" type="sibTrans" cxnId="{35CDE146-EF7A-45DC-B867-DBE0292C1211}">
      <dgm:prSet/>
      <dgm:spPr/>
      <dgm:t>
        <a:bodyPr/>
        <a:lstStyle/>
        <a:p>
          <a:endParaRPr lang="uk-UA"/>
        </a:p>
      </dgm:t>
    </dgm:pt>
    <dgm:pt modelId="{B2A130ED-4A26-4BFC-B6A9-9300F8733BA7}">
      <dgm:prSet custT="1"/>
      <dgm:spPr/>
      <dgm:t>
        <a:bodyPr/>
        <a:lstStyle/>
        <a:p>
          <a:r>
            <a:rPr lang="uk-UA" sz="800" b="1"/>
            <a:t>Послідовність</a:t>
          </a:r>
          <a:r>
            <a:rPr lang="uk-UA" sz="800"/>
            <a:t> — постійне (із року в рік) застосування підприємством обраної облікової політики. Зміна облікової політики можлива лише у випадках, передбачених законом, і має бути обґрунтована</a:t>
          </a:r>
        </a:p>
      </dgm:t>
    </dgm:pt>
    <dgm:pt modelId="{E76A872E-E252-4DD5-8D2A-671BB25CE9C7}" type="parTrans" cxnId="{8F172D64-E415-4456-B20C-00A7322DA47C}">
      <dgm:prSet/>
      <dgm:spPr/>
      <dgm:t>
        <a:bodyPr/>
        <a:lstStyle/>
        <a:p>
          <a:endParaRPr lang="uk-UA"/>
        </a:p>
      </dgm:t>
    </dgm:pt>
    <dgm:pt modelId="{9A54A00E-EB34-4BED-9659-921F88F333AB}" type="sibTrans" cxnId="{8F172D64-E415-4456-B20C-00A7322DA47C}">
      <dgm:prSet/>
      <dgm:spPr/>
      <dgm:t>
        <a:bodyPr/>
        <a:lstStyle/>
        <a:p>
          <a:endParaRPr lang="uk-UA"/>
        </a:p>
      </dgm:t>
    </dgm:pt>
    <dgm:pt modelId="{134DC8AA-47F6-4F20-A801-1B3346F289AC}">
      <dgm:prSet custT="1"/>
      <dgm:spPr/>
      <dgm:t>
        <a:bodyPr/>
        <a:lstStyle/>
        <a:p>
          <a:r>
            <a:rPr lang="uk-UA" sz="800" b="1"/>
            <a:t>Безперервність</a:t>
          </a:r>
          <a:r>
            <a:rPr lang="uk-UA" sz="800"/>
            <a:t> — оцінка активів та зобов'язань підприємства здійснюється виходячи з припущення, що його діяльність буде тривати далі й воно не збирається ліквідовуватися чи скорочуватися</a:t>
          </a:r>
        </a:p>
      </dgm:t>
    </dgm:pt>
    <dgm:pt modelId="{BB80217C-04AE-452E-8524-3A514C16B9C7}" type="parTrans" cxnId="{7201A22D-F3CE-47FB-B619-C5217BEFD32D}">
      <dgm:prSet/>
      <dgm:spPr/>
      <dgm:t>
        <a:bodyPr/>
        <a:lstStyle/>
        <a:p>
          <a:endParaRPr lang="uk-UA"/>
        </a:p>
      </dgm:t>
    </dgm:pt>
    <dgm:pt modelId="{6ADE1DB2-98B0-4509-AA2A-9C29353C86A5}" type="sibTrans" cxnId="{7201A22D-F3CE-47FB-B619-C5217BEFD32D}">
      <dgm:prSet/>
      <dgm:spPr/>
      <dgm:t>
        <a:bodyPr/>
        <a:lstStyle/>
        <a:p>
          <a:endParaRPr lang="uk-UA"/>
        </a:p>
      </dgm:t>
    </dgm:pt>
    <dgm:pt modelId="{294DCE80-E5D0-4797-96ED-F520D5AFED24}">
      <dgm:prSet custT="1"/>
      <dgm:spPr/>
      <dgm:t>
        <a:bodyPr/>
        <a:lstStyle/>
        <a:p>
          <a:r>
            <a:rPr lang="uk-UA" sz="800" b="1"/>
            <a:t>Нарахування</a:t>
          </a:r>
          <a:r>
            <a:rPr lang="uk-UA" sz="800"/>
            <a:t> — доходи і витрати відображаються в бухгалтерському обліку та фінансовій звітності в момент їх виникнення, незалежно від дати надходження або сплати грошових коштів</a:t>
          </a:r>
        </a:p>
      </dgm:t>
    </dgm:pt>
    <dgm:pt modelId="{C68A3D51-D90A-4EC1-ADE9-CE8639B3CE54}" type="parTrans" cxnId="{549F1986-FFCB-47FD-B511-2BDFCBD2246F}">
      <dgm:prSet/>
      <dgm:spPr/>
      <dgm:t>
        <a:bodyPr/>
        <a:lstStyle/>
        <a:p>
          <a:endParaRPr lang="uk-UA"/>
        </a:p>
      </dgm:t>
    </dgm:pt>
    <dgm:pt modelId="{DF1109F7-D305-42C9-B050-930342883FD3}" type="sibTrans" cxnId="{549F1986-FFCB-47FD-B511-2BDFCBD2246F}">
      <dgm:prSet/>
      <dgm:spPr/>
      <dgm:t>
        <a:bodyPr/>
        <a:lstStyle/>
        <a:p>
          <a:endParaRPr lang="uk-UA"/>
        </a:p>
      </dgm:t>
    </dgm:pt>
    <dgm:pt modelId="{CF69DB59-67C4-4445-9EEE-497835509391}">
      <dgm:prSet custT="1"/>
      <dgm:spPr/>
      <dgm:t>
        <a:bodyPr/>
        <a:lstStyle/>
        <a:p>
          <a:r>
            <a:rPr lang="uk-UA" sz="800" b="1"/>
            <a:t>Єдиний грошовий вимірник</a:t>
          </a:r>
          <a:r>
            <a:rPr lang="uk-UA" sz="800"/>
            <a:t> — вимірювання та узагальнення всіх господарських операцій підприємства у його фінансовій звітності здійснюються в єдиній грошовій одиниці (в Україні — у гривні)</a:t>
          </a:r>
        </a:p>
      </dgm:t>
    </dgm:pt>
    <dgm:pt modelId="{9B9AC38D-AEA6-43F5-888F-70B874ECBA80}" type="parTrans" cxnId="{975B9E6F-7777-4AF2-B91F-3B7D3CC068A2}">
      <dgm:prSet/>
      <dgm:spPr/>
      <dgm:t>
        <a:bodyPr/>
        <a:lstStyle/>
        <a:p>
          <a:endParaRPr lang="uk-UA"/>
        </a:p>
      </dgm:t>
    </dgm:pt>
    <dgm:pt modelId="{A9B34946-C59E-43A2-B6CB-E374DBA99845}" type="sibTrans" cxnId="{975B9E6F-7777-4AF2-B91F-3B7D3CC068A2}">
      <dgm:prSet/>
      <dgm:spPr/>
      <dgm:t>
        <a:bodyPr/>
        <a:lstStyle/>
        <a:p>
          <a:endParaRPr lang="uk-UA"/>
        </a:p>
      </dgm:t>
    </dgm:pt>
    <dgm:pt modelId="{F2281F01-6732-4935-BAF1-0637125946C4}">
      <dgm:prSet custT="1"/>
      <dgm:spPr/>
      <dgm:t>
        <a:bodyPr/>
        <a:lstStyle/>
        <a:p>
          <a:r>
            <a:rPr lang="uk-UA" sz="800" b="1"/>
            <a:t>Історична (фактична) собівартість</a:t>
          </a:r>
          <a:r>
            <a:rPr lang="uk-UA" sz="800"/>
            <a:t> — пріоритетною є оцінка активів підприємства виходячи з витрат на їх виробництво та придбання</a:t>
          </a:r>
        </a:p>
      </dgm:t>
    </dgm:pt>
    <dgm:pt modelId="{CB0DCB95-C08E-40B6-9706-04BDCC174296}" type="parTrans" cxnId="{DF934258-E0A9-4A3B-92DE-5B22345287FB}">
      <dgm:prSet/>
      <dgm:spPr/>
      <dgm:t>
        <a:bodyPr/>
        <a:lstStyle/>
        <a:p>
          <a:endParaRPr lang="uk-UA"/>
        </a:p>
      </dgm:t>
    </dgm:pt>
    <dgm:pt modelId="{E700BA56-8420-45F6-AB91-ABFCBCE95967}" type="sibTrans" cxnId="{DF934258-E0A9-4A3B-92DE-5B22345287FB}">
      <dgm:prSet/>
      <dgm:spPr/>
      <dgm:t>
        <a:bodyPr/>
        <a:lstStyle/>
        <a:p>
          <a:endParaRPr lang="uk-UA"/>
        </a:p>
      </dgm:t>
    </dgm:pt>
    <dgm:pt modelId="{5B538061-271D-4C58-B92C-26F313971894}" type="pres">
      <dgm:prSet presAssocID="{858A37EF-8410-4448-9A57-350BAA7BA3D0}" presName="Name0" presStyleCnt="0">
        <dgm:presLayoutVars>
          <dgm:dir/>
          <dgm:animLvl val="lvl"/>
          <dgm:resizeHandles val="exact"/>
        </dgm:presLayoutVars>
      </dgm:prSet>
      <dgm:spPr/>
    </dgm:pt>
    <dgm:pt modelId="{2A2B73FD-9BB9-4225-8719-093D867CE111}" type="pres">
      <dgm:prSet presAssocID="{F2281F01-6732-4935-BAF1-0637125946C4}" presName="boxAndChildren" presStyleCnt="0"/>
      <dgm:spPr/>
    </dgm:pt>
    <dgm:pt modelId="{0C23DB2D-9BE6-42D9-88FE-187F46A85BE3}" type="pres">
      <dgm:prSet presAssocID="{F2281F01-6732-4935-BAF1-0637125946C4}" presName="parentTextBox" presStyleLbl="node1" presStyleIdx="0" presStyleCnt="9"/>
      <dgm:spPr/>
    </dgm:pt>
    <dgm:pt modelId="{FF545B09-9072-48A7-9301-F189CBAC2B6E}" type="pres">
      <dgm:prSet presAssocID="{A9B34946-C59E-43A2-B6CB-E374DBA99845}" presName="sp" presStyleCnt="0"/>
      <dgm:spPr/>
    </dgm:pt>
    <dgm:pt modelId="{68BDB21E-6100-4E3D-9C03-481542619B25}" type="pres">
      <dgm:prSet presAssocID="{CF69DB59-67C4-4445-9EEE-497835509391}" presName="arrowAndChildren" presStyleCnt="0"/>
      <dgm:spPr/>
    </dgm:pt>
    <dgm:pt modelId="{D8CF434B-0DAC-476D-9CCF-7CB8998667B2}" type="pres">
      <dgm:prSet presAssocID="{CF69DB59-67C4-4445-9EEE-497835509391}" presName="parentTextArrow" presStyleLbl="node1" presStyleIdx="1" presStyleCnt="9"/>
      <dgm:spPr/>
    </dgm:pt>
    <dgm:pt modelId="{5AA0A8B7-AFF6-41A5-B8EC-1DFA16C58CDE}" type="pres">
      <dgm:prSet presAssocID="{DF1109F7-D305-42C9-B050-930342883FD3}" presName="sp" presStyleCnt="0"/>
      <dgm:spPr/>
    </dgm:pt>
    <dgm:pt modelId="{64CF9382-70C7-4500-8D58-44146E2A912A}" type="pres">
      <dgm:prSet presAssocID="{294DCE80-E5D0-4797-96ED-F520D5AFED24}" presName="arrowAndChildren" presStyleCnt="0"/>
      <dgm:spPr/>
    </dgm:pt>
    <dgm:pt modelId="{7274B1FA-E2BE-4C23-AC07-2538B2B23323}" type="pres">
      <dgm:prSet presAssocID="{294DCE80-E5D0-4797-96ED-F520D5AFED24}" presName="parentTextArrow" presStyleLbl="node1" presStyleIdx="2" presStyleCnt="9"/>
      <dgm:spPr/>
    </dgm:pt>
    <dgm:pt modelId="{F5ECB0CF-0A75-44F5-8A10-3D59D9E193EF}" type="pres">
      <dgm:prSet presAssocID="{6ADE1DB2-98B0-4509-AA2A-9C29353C86A5}" presName="sp" presStyleCnt="0"/>
      <dgm:spPr/>
    </dgm:pt>
    <dgm:pt modelId="{5A63F51B-11C4-4241-91B7-9D4C83B88259}" type="pres">
      <dgm:prSet presAssocID="{134DC8AA-47F6-4F20-A801-1B3346F289AC}" presName="arrowAndChildren" presStyleCnt="0"/>
      <dgm:spPr/>
    </dgm:pt>
    <dgm:pt modelId="{0C7D37AE-1F6D-42FD-8F5B-0D6BDE22BEBB}" type="pres">
      <dgm:prSet presAssocID="{134DC8AA-47F6-4F20-A801-1B3346F289AC}" presName="parentTextArrow" presStyleLbl="node1" presStyleIdx="3" presStyleCnt="9"/>
      <dgm:spPr/>
    </dgm:pt>
    <dgm:pt modelId="{A0D85972-5B1F-439B-B0AA-0B493B57EEB3}" type="pres">
      <dgm:prSet presAssocID="{9A54A00E-EB34-4BED-9659-921F88F333AB}" presName="sp" presStyleCnt="0"/>
      <dgm:spPr/>
    </dgm:pt>
    <dgm:pt modelId="{3E4AC31D-FE6D-4737-A7C8-D2756FFADCA7}" type="pres">
      <dgm:prSet presAssocID="{B2A130ED-4A26-4BFC-B6A9-9300F8733BA7}" presName="arrowAndChildren" presStyleCnt="0"/>
      <dgm:spPr/>
    </dgm:pt>
    <dgm:pt modelId="{2238CDCF-45D3-48AE-BA16-D759E9B562BF}" type="pres">
      <dgm:prSet presAssocID="{B2A130ED-4A26-4BFC-B6A9-9300F8733BA7}" presName="parentTextArrow" presStyleLbl="node1" presStyleIdx="4" presStyleCnt="9"/>
      <dgm:spPr/>
    </dgm:pt>
    <dgm:pt modelId="{5714438E-D834-4E16-AEBD-A82B68CFBA77}" type="pres">
      <dgm:prSet presAssocID="{EF637942-0F84-4B03-9E61-9C1C5E8251E6}" presName="sp" presStyleCnt="0"/>
      <dgm:spPr/>
    </dgm:pt>
    <dgm:pt modelId="{CFC84F3D-ADB7-4B9D-983F-A42861F852E6}" type="pres">
      <dgm:prSet presAssocID="{81D088E5-17F5-40CC-A606-E3C58AD93BEB}" presName="arrowAndChildren" presStyleCnt="0"/>
      <dgm:spPr/>
    </dgm:pt>
    <dgm:pt modelId="{3E8343A7-B70F-422D-AFB5-0309E61CF1AD}" type="pres">
      <dgm:prSet presAssocID="{81D088E5-17F5-40CC-A606-E3C58AD93BEB}" presName="parentTextArrow" presStyleLbl="node1" presStyleIdx="5" presStyleCnt="9"/>
      <dgm:spPr/>
    </dgm:pt>
    <dgm:pt modelId="{03AD4F95-C24C-4B33-BB18-2A724DAFD5BF}" type="pres">
      <dgm:prSet presAssocID="{4B5F4F9E-9726-4413-B6D5-9D42874C03C0}" presName="sp" presStyleCnt="0"/>
      <dgm:spPr/>
    </dgm:pt>
    <dgm:pt modelId="{310003B7-ED39-4922-8367-AD499DF23B98}" type="pres">
      <dgm:prSet presAssocID="{F0D3F873-42E3-4821-8FC9-3ABB6D6ACE2D}" presName="arrowAndChildren" presStyleCnt="0"/>
      <dgm:spPr/>
    </dgm:pt>
    <dgm:pt modelId="{092831D6-CC84-4392-951E-ABB4AC79ABB8}" type="pres">
      <dgm:prSet presAssocID="{F0D3F873-42E3-4821-8FC9-3ABB6D6ACE2D}" presName="parentTextArrow" presStyleLbl="node1" presStyleIdx="6" presStyleCnt="9"/>
      <dgm:spPr/>
    </dgm:pt>
    <dgm:pt modelId="{49536A22-1F21-41B1-BB14-B0208A0B7785}" type="pres">
      <dgm:prSet presAssocID="{494739BB-5B1B-4E5C-9676-4E2F8AA13E52}" presName="sp" presStyleCnt="0"/>
      <dgm:spPr/>
    </dgm:pt>
    <dgm:pt modelId="{98CB01CC-DC24-45B1-B038-0E9D3D0297A7}" type="pres">
      <dgm:prSet presAssocID="{530B6971-9066-4783-858E-377B621ADDBF}" presName="arrowAndChildren" presStyleCnt="0"/>
      <dgm:spPr/>
    </dgm:pt>
    <dgm:pt modelId="{C21B7206-D75D-4D14-A711-8EB3A1B3A6EB}" type="pres">
      <dgm:prSet presAssocID="{530B6971-9066-4783-858E-377B621ADDBF}" presName="parentTextArrow" presStyleLbl="node1" presStyleIdx="7" presStyleCnt="9"/>
      <dgm:spPr/>
    </dgm:pt>
    <dgm:pt modelId="{2A8BE22E-956A-4A04-8AE7-29796BB44FD2}" type="pres">
      <dgm:prSet presAssocID="{A587F0F7-947B-4A09-8B3A-E2CAA1AD8B46}" presName="sp" presStyleCnt="0"/>
      <dgm:spPr/>
    </dgm:pt>
    <dgm:pt modelId="{7997C394-4BC5-4828-A04D-DCB0093B385A}" type="pres">
      <dgm:prSet presAssocID="{79EEF124-03FE-41BC-90FC-F7F7948CF611}" presName="arrowAndChildren" presStyleCnt="0"/>
      <dgm:spPr/>
    </dgm:pt>
    <dgm:pt modelId="{C0C0886D-CC54-451B-8A49-A7CB777B4AF7}" type="pres">
      <dgm:prSet presAssocID="{79EEF124-03FE-41BC-90FC-F7F7948CF611}" presName="parentTextArrow" presStyleLbl="node1" presStyleIdx="8" presStyleCnt="9"/>
      <dgm:spPr/>
    </dgm:pt>
  </dgm:ptLst>
  <dgm:cxnLst>
    <dgm:cxn modelId="{A4C3EC08-DAB5-444C-8434-6421DD86DA89}" type="presOf" srcId="{81D088E5-17F5-40CC-A606-E3C58AD93BEB}" destId="{3E8343A7-B70F-422D-AFB5-0309E61CF1AD}" srcOrd="0" destOrd="0" presId="urn:microsoft.com/office/officeart/2005/8/layout/process4"/>
    <dgm:cxn modelId="{A071F027-91AF-40E7-9C81-6B8B0B95FB39}" type="presOf" srcId="{530B6971-9066-4783-858E-377B621ADDBF}" destId="{C21B7206-D75D-4D14-A711-8EB3A1B3A6EB}" srcOrd="0" destOrd="0" presId="urn:microsoft.com/office/officeart/2005/8/layout/process4"/>
    <dgm:cxn modelId="{7201A22D-F3CE-47FB-B619-C5217BEFD32D}" srcId="{858A37EF-8410-4448-9A57-350BAA7BA3D0}" destId="{134DC8AA-47F6-4F20-A801-1B3346F289AC}" srcOrd="5" destOrd="0" parTransId="{BB80217C-04AE-452E-8524-3A514C16B9C7}" sibTransId="{6ADE1DB2-98B0-4509-AA2A-9C29353C86A5}"/>
    <dgm:cxn modelId="{1DD3A42E-777D-435C-9163-E41C89F4F99C}" type="presOf" srcId="{F2281F01-6732-4935-BAF1-0637125946C4}" destId="{0C23DB2D-9BE6-42D9-88FE-187F46A85BE3}" srcOrd="0" destOrd="0" presId="urn:microsoft.com/office/officeart/2005/8/layout/process4"/>
    <dgm:cxn modelId="{87A5C631-BC06-4E03-A805-E8D520FECE0A}" srcId="{858A37EF-8410-4448-9A57-350BAA7BA3D0}" destId="{530B6971-9066-4783-858E-377B621ADDBF}" srcOrd="1" destOrd="0" parTransId="{AB7CA34A-137E-4EAB-8A89-609EBA6E3006}" sibTransId="{494739BB-5B1B-4E5C-9676-4E2F8AA13E52}"/>
    <dgm:cxn modelId="{163DE238-BEF9-41EB-8C1E-251B03D4CA42}" type="presOf" srcId="{294DCE80-E5D0-4797-96ED-F520D5AFED24}" destId="{7274B1FA-E2BE-4C23-AC07-2538B2B23323}" srcOrd="0" destOrd="0" presId="urn:microsoft.com/office/officeart/2005/8/layout/process4"/>
    <dgm:cxn modelId="{5B406C41-F116-4F92-9BD9-03200BAAFAB8}" type="presOf" srcId="{B2A130ED-4A26-4BFC-B6A9-9300F8733BA7}" destId="{2238CDCF-45D3-48AE-BA16-D759E9B562BF}" srcOrd="0" destOrd="0" presId="urn:microsoft.com/office/officeart/2005/8/layout/process4"/>
    <dgm:cxn modelId="{8F172D64-E415-4456-B20C-00A7322DA47C}" srcId="{858A37EF-8410-4448-9A57-350BAA7BA3D0}" destId="{B2A130ED-4A26-4BFC-B6A9-9300F8733BA7}" srcOrd="4" destOrd="0" parTransId="{E76A872E-E252-4DD5-8D2A-671BB25CE9C7}" sibTransId="{9A54A00E-EB34-4BED-9659-921F88F333AB}"/>
    <dgm:cxn modelId="{35CDE146-EF7A-45DC-B867-DBE0292C1211}" srcId="{858A37EF-8410-4448-9A57-350BAA7BA3D0}" destId="{81D088E5-17F5-40CC-A606-E3C58AD93BEB}" srcOrd="3" destOrd="0" parTransId="{32ABAD28-D50C-48C1-B093-762652E36E94}" sibTransId="{EF637942-0F84-4B03-9E61-9C1C5E8251E6}"/>
    <dgm:cxn modelId="{975B9E6F-7777-4AF2-B91F-3B7D3CC068A2}" srcId="{858A37EF-8410-4448-9A57-350BAA7BA3D0}" destId="{CF69DB59-67C4-4445-9EEE-497835509391}" srcOrd="7" destOrd="0" parTransId="{9B9AC38D-AEA6-43F5-888F-70B874ECBA80}" sibTransId="{A9B34946-C59E-43A2-B6CB-E374DBA99845}"/>
    <dgm:cxn modelId="{DF934258-E0A9-4A3B-92DE-5B22345287FB}" srcId="{858A37EF-8410-4448-9A57-350BAA7BA3D0}" destId="{F2281F01-6732-4935-BAF1-0637125946C4}" srcOrd="8" destOrd="0" parTransId="{CB0DCB95-C08E-40B6-9706-04BDCC174296}" sibTransId="{E700BA56-8420-45F6-AB91-ABFCBCE95967}"/>
    <dgm:cxn modelId="{549F1986-FFCB-47FD-B511-2BDFCBD2246F}" srcId="{858A37EF-8410-4448-9A57-350BAA7BA3D0}" destId="{294DCE80-E5D0-4797-96ED-F520D5AFED24}" srcOrd="6" destOrd="0" parTransId="{C68A3D51-D90A-4EC1-ADE9-CE8639B3CE54}" sibTransId="{DF1109F7-D305-42C9-B050-930342883FD3}"/>
    <dgm:cxn modelId="{0047CB8E-64B0-4FDD-8103-0EDEC6CC2C7F}" type="presOf" srcId="{CF69DB59-67C4-4445-9EEE-497835509391}" destId="{D8CF434B-0DAC-476D-9CCF-7CB8998667B2}" srcOrd="0" destOrd="0" presId="urn:microsoft.com/office/officeart/2005/8/layout/process4"/>
    <dgm:cxn modelId="{CFEBA8B9-32F5-41C9-8973-D20B1A0F942E}" type="presOf" srcId="{F0D3F873-42E3-4821-8FC9-3ABB6D6ACE2D}" destId="{092831D6-CC84-4392-951E-ABB4AC79ABB8}" srcOrd="0" destOrd="0" presId="urn:microsoft.com/office/officeart/2005/8/layout/process4"/>
    <dgm:cxn modelId="{B6B8A3C3-E7CC-4456-9CD8-9F1D823AF1FA}" srcId="{858A37EF-8410-4448-9A57-350BAA7BA3D0}" destId="{F0D3F873-42E3-4821-8FC9-3ABB6D6ACE2D}" srcOrd="2" destOrd="0" parTransId="{42B302B2-2CF0-4EC2-8EF0-C8409D58462F}" sibTransId="{4B5F4F9E-9726-4413-B6D5-9D42874C03C0}"/>
    <dgm:cxn modelId="{C89AAEC6-63D3-4102-AB12-BA9E10147F04}" srcId="{858A37EF-8410-4448-9A57-350BAA7BA3D0}" destId="{79EEF124-03FE-41BC-90FC-F7F7948CF611}" srcOrd="0" destOrd="0" parTransId="{ABD52161-F4EF-4A11-A405-9F7C5E72846F}" sibTransId="{A587F0F7-947B-4A09-8B3A-E2CAA1AD8B46}"/>
    <dgm:cxn modelId="{B21D26D9-1AD7-45F6-B76B-0CB6309F521C}" type="presOf" srcId="{79EEF124-03FE-41BC-90FC-F7F7948CF611}" destId="{C0C0886D-CC54-451B-8A49-A7CB777B4AF7}" srcOrd="0" destOrd="0" presId="urn:microsoft.com/office/officeart/2005/8/layout/process4"/>
    <dgm:cxn modelId="{E70812E7-E86B-43C3-A0AD-4DE8C559B530}" type="presOf" srcId="{858A37EF-8410-4448-9A57-350BAA7BA3D0}" destId="{5B538061-271D-4C58-B92C-26F313971894}" srcOrd="0" destOrd="0" presId="urn:microsoft.com/office/officeart/2005/8/layout/process4"/>
    <dgm:cxn modelId="{C4343EE7-B556-40EE-B80B-B1FC7AEA2C64}" type="presOf" srcId="{134DC8AA-47F6-4F20-A801-1B3346F289AC}" destId="{0C7D37AE-1F6D-42FD-8F5B-0D6BDE22BEBB}" srcOrd="0" destOrd="0" presId="urn:microsoft.com/office/officeart/2005/8/layout/process4"/>
    <dgm:cxn modelId="{B554BB93-052E-4230-8AE6-7761A3A1BDE3}" type="presParOf" srcId="{5B538061-271D-4C58-B92C-26F313971894}" destId="{2A2B73FD-9BB9-4225-8719-093D867CE111}" srcOrd="0" destOrd="0" presId="urn:microsoft.com/office/officeart/2005/8/layout/process4"/>
    <dgm:cxn modelId="{DF546948-A901-4203-A5FF-28B03D35AB1A}" type="presParOf" srcId="{2A2B73FD-9BB9-4225-8719-093D867CE111}" destId="{0C23DB2D-9BE6-42D9-88FE-187F46A85BE3}" srcOrd="0" destOrd="0" presId="urn:microsoft.com/office/officeart/2005/8/layout/process4"/>
    <dgm:cxn modelId="{92009C71-A4D1-4F3E-AA1A-A58B4B9282C3}" type="presParOf" srcId="{5B538061-271D-4C58-B92C-26F313971894}" destId="{FF545B09-9072-48A7-9301-F189CBAC2B6E}" srcOrd="1" destOrd="0" presId="urn:microsoft.com/office/officeart/2005/8/layout/process4"/>
    <dgm:cxn modelId="{1A387BF5-43A2-489B-A638-4392B9B76CB9}" type="presParOf" srcId="{5B538061-271D-4C58-B92C-26F313971894}" destId="{68BDB21E-6100-4E3D-9C03-481542619B25}" srcOrd="2" destOrd="0" presId="urn:microsoft.com/office/officeart/2005/8/layout/process4"/>
    <dgm:cxn modelId="{554630D5-B330-42C9-A129-461A34099FBC}" type="presParOf" srcId="{68BDB21E-6100-4E3D-9C03-481542619B25}" destId="{D8CF434B-0DAC-476D-9CCF-7CB8998667B2}" srcOrd="0" destOrd="0" presId="urn:microsoft.com/office/officeart/2005/8/layout/process4"/>
    <dgm:cxn modelId="{09AC65F7-C7A1-4B39-964C-0DD2CB08F54C}" type="presParOf" srcId="{5B538061-271D-4C58-B92C-26F313971894}" destId="{5AA0A8B7-AFF6-41A5-B8EC-1DFA16C58CDE}" srcOrd="3" destOrd="0" presId="urn:microsoft.com/office/officeart/2005/8/layout/process4"/>
    <dgm:cxn modelId="{11879171-B846-48B0-8BC0-D9A2B4D9F502}" type="presParOf" srcId="{5B538061-271D-4C58-B92C-26F313971894}" destId="{64CF9382-70C7-4500-8D58-44146E2A912A}" srcOrd="4" destOrd="0" presId="urn:microsoft.com/office/officeart/2005/8/layout/process4"/>
    <dgm:cxn modelId="{3EBC2955-2E08-4155-A568-54C59C6BC51A}" type="presParOf" srcId="{64CF9382-70C7-4500-8D58-44146E2A912A}" destId="{7274B1FA-E2BE-4C23-AC07-2538B2B23323}" srcOrd="0" destOrd="0" presId="urn:microsoft.com/office/officeart/2005/8/layout/process4"/>
    <dgm:cxn modelId="{C7F713B0-4AC4-42F9-AC39-BB4B39FD9F59}" type="presParOf" srcId="{5B538061-271D-4C58-B92C-26F313971894}" destId="{F5ECB0CF-0A75-44F5-8A10-3D59D9E193EF}" srcOrd="5" destOrd="0" presId="urn:microsoft.com/office/officeart/2005/8/layout/process4"/>
    <dgm:cxn modelId="{C2A468E9-149B-41FB-A751-8A3AED4DCAB6}" type="presParOf" srcId="{5B538061-271D-4C58-B92C-26F313971894}" destId="{5A63F51B-11C4-4241-91B7-9D4C83B88259}" srcOrd="6" destOrd="0" presId="urn:microsoft.com/office/officeart/2005/8/layout/process4"/>
    <dgm:cxn modelId="{CFDE5BA0-0F70-4B3A-A5CC-0DBA70AA2D26}" type="presParOf" srcId="{5A63F51B-11C4-4241-91B7-9D4C83B88259}" destId="{0C7D37AE-1F6D-42FD-8F5B-0D6BDE22BEBB}" srcOrd="0" destOrd="0" presId="urn:microsoft.com/office/officeart/2005/8/layout/process4"/>
    <dgm:cxn modelId="{51FC77C6-23D0-439C-BD55-DBFDF7B66215}" type="presParOf" srcId="{5B538061-271D-4C58-B92C-26F313971894}" destId="{A0D85972-5B1F-439B-B0AA-0B493B57EEB3}" srcOrd="7" destOrd="0" presId="urn:microsoft.com/office/officeart/2005/8/layout/process4"/>
    <dgm:cxn modelId="{F0AF1999-E8A1-438B-B7C8-2A4F041B55DB}" type="presParOf" srcId="{5B538061-271D-4C58-B92C-26F313971894}" destId="{3E4AC31D-FE6D-4737-A7C8-D2756FFADCA7}" srcOrd="8" destOrd="0" presId="urn:microsoft.com/office/officeart/2005/8/layout/process4"/>
    <dgm:cxn modelId="{4CB53D3A-9289-44CD-8956-F6A78470D942}" type="presParOf" srcId="{3E4AC31D-FE6D-4737-A7C8-D2756FFADCA7}" destId="{2238CDCF-45D3-48AE-BA16-D759E9B562BF}" srcOrd="0" destOrd="0" presId="urn:microsoft.com/office/officeart/2005/8/layout/process4"/>
    <dgm:cxn modelId="{C20CD604-684F-4D8D-81BD-9D2F04A1B8E5}" type="presParOf" srcId="{5B538061-271D-4C58-B92C-26F313971894}" destId="{5714438E-D834-4E16-AEBD-A82B68CFBA77}" srcOrd="9" destOrd="0" presId="urn:microsoft.com/office/officeart/2005/8/layout/process4"/>
    <dgm:cxn modelId="{B414B664-8C49-4FF0-A74C-04FCABF6F589}" type="presParOf" srcId="{5B538061-271D-4C58-B92C-26F313971894}" destId="{CFC84F3D-ADB7-4B9D-983F-A42861F852E6}" srcOrd="10" destOrd="0" presId="urn:microsoft.com/office/officeart/2005/8/layout/process4"/>
    <dgm:cxn modelId="{52411A30-1A94-4956-94C4-0A4AADBE0D4D}" type="presParOf" srcId="{CFC84F3D-ADB7-4B9D-983F-A42861F852E6}" destId="{3E8343A7-B70F-422D-AFB5-0309E61CF1AD}" srcOrd="0" destOrd="0" presId="urn:microsoft.com/office/officeart/2005/8/layout/process4"/>
    <dgm:cxn modelId="{B421F402-6D70-4D6D-8C8D-685286A53A58}" type="presParOf" srcId="{5B538061-271D-4C58-B92C-26F313971894}" destId="{03AD4F95-C24C-4B33-BB18-2A724DAFD5BF}" srcOrd="11" destOrd="0" presId="urn:microsoft.com/office/officeart/2005/8/layout/process4"/>
    <dgm:cxn modelId="{E4ACDD80-11D2-4938-8AF7-79EA03A5CDB0}" type="presParOf" srcId="{5B538061-271D-4C58-B92C-26F313971894}" destId="{310003B7-ED39-4922-8367-AD499DF23B98}" srcOrd="12" destOrd="0" presId="urn:microsoft.com/office/officeart/2005/8/layout/process4"/>
    <dgm:cxn modelId="{93C4364C-EFC3-4478-A236-97FBA9DC4C04}" type="presParOf" srcId="{310003B7-ED39-4922-8367-AD499DF23B98}" destId="{092831D6-CC84-4392-951E-ABB4AC79ABB8}" srcOrd="0" destOrd="0" presId="urn:microsoft.com/office/officeart/2005/8/layout/process4"/>
    <dgm:cxn modelId="{252C05D4-6BB7-4183-88C9-30C9490D4A0B}" type="presParOf" srcId="{5B538061-271D-4C58-B92C-26F313971894}" destId="{49536A22-1F21-41B1-BB14-B0208A0B7785}" srcOrd="13" destOrd="0" presId="urn:microsoft.com/office/officeart/2005/8/layout/process4"/>
    <dgm:cxn modelId="{B8628336-413F-4CEA-8ADE-2DF398897E26}" type="presParOf" srcId="{5B538061-271D-4C58-B92C-26F313971894}" destId="{98CB01CC-DC24-45B1-B038-0E9D3D0297A7}" srcOrd="14" destOrd="0" presId="urn:microsoft.com/office/officeart/2005/8/layout/process4"/>
    <dgm:cxn modelId="{90729651-1806-4DC7-8A9B-898C40F138D9}" type="presParOf" srcId="{98CB01CC-DC24-45B1-B038-0E9D3D0297A7}" destId="{C21B7206-D75D-4D14-A711-8EB3A1B3A6EB}" srcOrd="0" destOrd="0" presId="urn:microsoft.com/office/officeart/2005/8/layout/process4"/>
    <dgm:cxn modelId="{23817E44-8C67-4AFE-8B37-90074F9E3E39}" type="presParOf" srcId="{5B538061-271D-4C58-B92C-26F313971894}" destId="{2A8BE22E-956A-4A04-8AE7-29796BB44FD2}" srcOrd="15" destOrd="0" presId="urn:microsoft.com/office/officeart/2005/8/layout/process4"/>
    <dgm:cxn modelId="{1B0206F4-C339-4B40-8E76-1E3938C0CCFE}" type="presParOf" srcId="{5B538061-271D-4C58-B92C-26F313971894}" destId="{7997C394-4BC5-4828-A04D-DCB0093B385A}" srcOrd="16" destOrd="0" presId="urn:microsoft.com/office/officeart/2005/8/layout/process4"/>
    <dgm:cxn modelId="{D9BC46B0-933F-421E-9BB1-11F0A2C9FE24}" type="presParOf" srcId="{7997C394-4BC5-4828-A04D-DCB0093B385A}" destId="{C0C0886D-CC54-451B-8A49-A7CB777B4AF7}" srcOrd="0" destOrd="0" presId="urn:microsoft.com/office/officeart/2005/8/layout/process4"/>
  </dgm:cxnLst>
  <dgm:bg/>
  <dgm:whole/>
  <dgm:extLst>
    <a:ext uri="http://schemas.microsoft.com/office/drawing/2008/diagram">
      <dsp:dataModelExt xmlns:dsp="http://schemas.microsoft.com/office/drawing/2008/diagram" relId="rId41" minVer="http://schemas.openxmlformats.org/drawingml/2006/diagram"/>
    </a:ext>
  </dgm:extLst>
</dgm:dataModel>
</file>

<file path=word/diagrams/data60.xml><?xml version="1.0" encoding="utf-8"?>
<dgm:dataModel xmlns:dgm="http://schemas.openxmlformats.org/drawingml/2006/diagram" xmlns:a="http://schemas.openxmlformats.org/drawingml/2006/main">
  <dgm:ptLst>
    <dgm:pt modelId="{30FF37ED-D294-40B8-B475-3ADFC4688FB8}" type="doc">
      <dgm:prSet loTypeId="urn:microsoft.com/office/officeart/2005/8/layout/hList3" loCatId="list" qsTypeId="urn:microsoft.com/office/officeart/2005/8/quickstyle/simple1" qsCatId="simple" csTypeId="urn:microsoft.com/office/officeart/2005/8/colors/accent3_1" csCatId="accent3" phldr="1"/>
      <dgm:spPr/>
      <dgm:t>
        <a:bodyPr/>
        <a:lstStyle/>
        <a:p>
          <a:endParaRPr lang="uk-UA"/>
        </a:p>
      </dgm:t>
    </dgm:pt>
    <dgm:pt modelId="{733A102C-6460-4327-ADD3-4A57E59CAF75}">
      <dgm:prSet phldrT="[Текст]" custT="1"/>
      <dgm:spPr/>
      <dgm:t>
        <a:bodyPr/>
        <a:lstStyle/>
        <a:p>
          <a:r>
            <a:rPr lang="uk-UA" sz="1050"/>
            <a:t>За митним режимом експортні операції поділяються на</a:t>
          </a:r>
        </a:p>
      </dgm:t>
    </dgm:pt>
    <dgm:pt modelId="{E92388F0-221D-4D13-B15B-7B4597FF5B98}" type="parTrans" cxnId="{FAE3B6A1-C745-4E8D-82AF-B658AC68536E}">
      <dgm:prSet/>
      <dgm:spPr/>
      <dgm:t>
        <a:bodyPr/>
        <a:lstStyle/>
        <a:p>
          <a:endParaRPr lang="uk-UA"/>
        </a:p>
      </dgm:t>
    </dgm:pt>
    <dgm:pt modelId="{5B43A29D-2D2B-4957-A912-C8B0B2BCA79D}" type="sibTrans" cxnId="{FAE3B6A1-C745-4E8D-82AF-B658AC68536E}">
      <dgm:prSet/>
      <dgm:spPr/>
      <dgm:t>
        <a:bodyPr/>
        <a:lstStyle/>
        <a:p>
          <a:endParaRPr lang="uk-UA"/>
        </a:p>
      </dgm:t>
    </dgm:pt>
    <dgm:pt modelId="{E5EFAFAB-8129-4161-9B68-FA2230743618}">
      <dgm:prSet phldrT="[Текст]" custT="1"/>
      <dgm:spPr/>
      <dgm:t>
        <a:bodyPr/>
        <a:lstStyle/>
        <a:p>
          <a:r>
            <a:rPr lang="uk-UA" sz="1050"/>
            <a:t>Експорт</a:t>
          </a:r>
        </a:p>
      </dgm:t>
    </dgm:pt>
    <dgm:pt modelId="{697B7FAC-18EA-4CA7-8968-B62607E553D6}" type="parTrans" cxnId="{E6E421D4-77B6-4C9C-A54E-2303941DA234}">
      <dgm:prSet/>
      <dgm:spPr/>
      <dgm:t>
        <a:bodyPr/>
        <a:lstStyle/>
        <a:p>
          <a:endParaRPr lang="uk-UA"/>
        </a:p>
      </dgm:t>
    </dgm:pt>
    <dgm:pt modelId="{BF40FD09-22FB-495F-8E35-008896E2CAFF}" type="sibTrans" cxnId="{E6E421D4-77B6-4C9C-A54E-2303941DA234}">
      <dgm:prSet/>
      <dgm:spPr/>
      <dgm:t>
        <a:bodyPr/>
        <a:lstStyle/>
        <a:p>
          <a:endParaRPr lang="uk-UA"/>
        </a:p>
      </dgm:t>
    </dgm:pt>
    <dgm:pt modelId="{2380F8DF-C646-48D7-B931-B8CE73D4B544}">
      <dgm:prSet phldrT="[Текст]" custT="1"/>
      <dgm:spPr/>
      <dgm:t>
        <a:bodyPr/>
        <a:lstStyle/>
        <a:p>
          <a:r>
            <a:rPr lang="uk-UA" sz="1050"/>
            <a:t>Реекспорт</a:t>
          </a:r>
        </a:p>
      </dgm:t>
    </dgm:pt>
    <dgm:pt modelId="{0E5592CD-F056-4EFB-B860-026B003D6879}" type="parTrans" cxnId="{EF2CE35B-FE11-4D83-8A5C-5EB5B8E04BA7}">
      <dgm:prSet/>
      <dgm:spPr/>
      <dgm:t>
        <a:bodyPr/>
        <a:lstStyle/>
        <a:p>
          <a:endParaRPr lang="uk-UA"/>
        </a:p>
      </dgm:t>
    </dgm:pt>
    <dgm:pt modelId="{26E23A9E-37E1-4FAE-9FB2-2A475EE18837}" type="sibTrans" cxnId="{EF2CE35B-FE11-4D83-8A5C-5EB5B8E04BA7}">
      <dgm:prSet/>
      <dgm:spPr/>
      <dgm:t>
        <a:bodyPr/>
        <a:lstStyle/>
        <a:p>
          <a:endParaRPr lang="uk-UA"/>
        </a:p>
      </dgm:t>
    </dgm:pt>
    <dgm:pt modelId="{423C93E6-D45A-4FFC-9F65-90FE1F36815F}">
      <dgm:prSet phldrT="[Текст]" custT="1"/>
      <dgm:spPr/>
      <dgm:t>
        <a:bodyPr/>
        <a:lstStyle/>
        <a:p>
          <a:r>
            <a:rPr lang="uk-UA" sz="1050"/>
            <a:t>Тимчасове вивезення </a:t>
          </a:r>
        </a:p>
      </dgm:t>
    </dgm:pt>
    <dgm:pt modelId="{01222C05-7F98-410C-A242-113F167602EE}" type="parTrans" cxnId="{9B350EB6-6395-48C0-AD1C-D826EC1E16B8}">
      <dgm:prSet/>
      <dgm:spPr/>
      <dgm:t>
        <a:bodyPr/>
        <a:lstStyle/>
        <a:p>
          <a:endParaRPr lang="uk-UA"/>
        </a:p>
      </dgm:t>
    </dgm:pt>
    <dgm:pt modelId="{BB84BE64-EF5C-4D07-9582-D427515D98BE}" type="sibTrans" cxnId="{9B350EB6-6395-48C0-AD1C-D826EC1E16B8}">
      <dgm:prSet/>
      <dgm:spPr/>
      <dgm:t>
        <a:bodyPr/>
        <a:lstStyle/>
        <a:p>
          <a:endParaRPr lang="uk-UA"/>
        </a:p>
      </dgm:t>
    </dgm:pt>
    <dgm:pt modelId="{BD1D097F-5FF2-4F71-8076-D635401C9266}">
      <dgm:prSet phldrT="[Текст]" custT="1"/>
      <dgm:spPr/>
      <dgm:t>
        <a:bodyPr/>
        <a:lstStyle/>
        <a:p>
          <a:r>
            <a:rPr lang="uk-UA" sz="1050"/>
            <a:t>Митний склад </a:t>
          </a:r>
        </a:p>
      </dgm:t>
    </dgm:pt>
    <dgm:pt modelId="{DA6D7FCB-8E62-4EF0-8AD7-CBE4BCB2D721}" type="parTrans" cxnId="{B91892C6-6F62-4900-BCF6-0EC68B592F6D}">
      <dgm:prSet/>
      <dgm:spPr/>
      <dgm:t>
        <a:bodyPr/>
        <a:lstStyle/>
        <a:p>
          <a:endParaRPr lang="uk-UA"/>
        </a:p>
      </dgm:t>
    </dgm:pt>
    <dgm:pt modelId="{0354A6E4-E307-4813-B505-C07FC724F7BA}" type="sibTrans" cxnId="{B91892C6-6F62-4900-BCF6-0EC68B592F6D}">
      <dgm:prSet/>
      <dgm:spPr/>
      <dgm:t>
        <a:bodyPr/>
        <a:lstStyle/>
        <a:p>
          <a:endParaRPr lang="uk-UA"/>
        </a:p>
      </dgm:t>
    </dgm:pt>
    <dgm:pt modelId="{58D3667C-8DEA-478E-A36C-64D62ADD5263}" type="pres">
      <dgm:prSet presAssocID="{30FF37ED-D294-40B8-B475-3ADFC4688FB8}" presName="composite" presStyleCnt="0">
        <dgm:presLayoutVars>
          <dgm:chMax val="1"/>
          <dgm:dir/>
          <dgm:resizeHandles val="exact"/>
        </dgm:presLayoutVars>
      </dgm:prSet>
      <dgm:spPr/>
    </dgm:pt>
    <dgm:pt modelId="{5C018BD0-8DD0-4F1C-9FD8-0E29F126A964}" type="pres">
      <dgm:prSet presAssocID="{733A102C-6460-4327-ADD3-4A57E59CAF75}" presName="roof" presStyleLbl="dkBgShp" presStyleIdx="0" presStyleCnt="2"/>
      <dgm:spPr/>
    </dgm:pt>
    <dgm:pt modelId="{269F6F16-BA3B-4698-B256-731968E432CD}" type="pres">
      <dgm:prSet presAssocID="{733A102C-6460-4327-ADD3-4A57E59CAF75}" presName="pillars" presStyleCnt="0"/>
      <dgm:spPr/>
    </dgm:pt>
    <dgm:pt modelId="{40C1C0B2-07BF-4BBC-B555-A871500A4BA9}" type="pres">
      <dgm:prSet presAssocID="{733A102C-6460-4327-ADD3-4A57E59CAF75}" presName="pillar1" presStyleLbl="node1" presStyleIdx="0" presStyleCnt="4">
        <dgm:presLayoutVars>
          <dgm:bulletEnabled val="1"/>
        </dgm:presLayoutVars>
      </dgm:prSet>
      <dgm:spPr/>
    </dgm:pt>
    <dgm:pt modelId="{17387D9A-5F17-42C6-A3E5-D28FE155C2B2}" type="pres">
      <dgm:prSet presAssocID="{2380F8DF-C646-48D7-B931-B8CE73D4B544}" presName="pillarX" presStyleLbl="node1" presStyleIdx="1" presStyleCnt="4">
        <dgm:presLayoutVars>
          <dgm:bulletEnabled val="1"/>
        </dgm:presLayoutVars>
      </dgm:prSet>
      <dgm:spPr/>
    </dgm:pt>
    <dgm:pt modelId="{731344CF-B621-42CA-B1DB-DF35428FD3D4}" type="pres">
      <dgm:prSet presAssocID="{423C93E6-D45A-4FFC-9F65-90FE1F36815F}" presName="pillarX" presStyleLbl="node1" presStyleIdx="2" presStyleCnt="4">
        <dgm:presLayoutVars>
          <dgm:bulletEnabled val="1"/>
        </dgm:presLayoutVars>
      </dgm:prSet>
      <dgm:spPr/>
    </dgm:pt>
    <dgm:pt modelId="{1ECD5AD1-39A1-4BB4-8BC7-5E469C2335BB}" type="pres">
      <dgm:prSet presAssocID="{BD1D097F-5FF2-4F71-8076-D635401C9266}" presName="pillarX" presStyleLbl="node1" presStyleIdx="3" presStyleCnt="4">
        <dgm:presLayoutVars>
          <dgm:bulletEnabled val="1"/>
        </dgm:presLayoutVars>
      </dgm:prSet>
      <dgm:spPr/>
    </dgm:pt>
    <dgm:pt modelId="{7E56BDFA-3698-4463-A668-F29CE18BE3BF}" type="pres">
      <dgm:prSet presAssocID="{733A102C-6460-4327-ADD3-4A57E59CAF75}" presName="base" presStyleLbl="dkBgShp" presStyleIdx="1" presStyleCnt="2"/>
      <dgm:spPr/>
    </dgm:pt>
  </dgm:ptLst>
  <dgm:cxnLst>
    <dgm:cxn modelId="{16742505-2796-41C1-9BFA-9B3DE643E0FC}" type="presOf" srcId="{30FF37ED-D294-40B8-B475-3ADFC4688FB8}" destId="{58D3667C-8DEA-478E-A36C-64D62ADD5263}" srcOrd="0" destOrd="0" presId="urn:microsoft.com/office/officeart/2005/8/layout/hList3"/>
    <dgm:cxn modelId="{4E349411-1CB0-49AE-8A90-66916B78BF43}" type="presOf" srcId="{733A102C-6460-4327-ADD3-4A57E59CAF75}" destId="{5C018BD0-8DD0-4F1C-9FD8-0E29F126A964}" srcOrd="0" destOrd="0" presId="urn:microsoft.com/office/officeart/2005/8/layout/hList3"/>
    <dgm:cxn modelId="{A2ABB42E-C548-4714-B840-A0B9B3A1AB83}" type="presOf" srcId="{E5EFAFAB-8129-4161-9B68-FA2230743618}" destId="{40C1C0B2-07BF-4BBC-B555-A871500A4BA9}" srcOrd="0" destOrd="0" presId="urn:microsoft.com/office/officeart/2005/8/layout/hList3"/>
    <dgm:cxn modelId="{EF2CE35B-FE11-4D83-8A5C-5EB5B8E04BA7}" srcId="{733A102C-6460-4327-ADD3-4A57E59CAF75}" destId="{2380F8DF-C646-48D7-B931-B8CE73D4B544}" srcOrd="1" destOrd="0" parTransId="{0E5592CD-F056-4EFB-B860-026B003D6879}" sibTransId="{26E23A9E-37E1-4FAE-9FB2-2A475EE18837}"/>
    <dgm:cxn modelId="{7D2BC382-C647-4A7E-881A-E14F9AA969A7}" type="presOf" srcId="{423C93E6-D45A-4FFC-9F65-90FE1F36815F}" destId="{731344CF-B621-42CA-B1DB-DF35428FD3D4}" srcOrd="0" destOrd="0" presId="urn:microsoft.com/office/officeart/2005/8/layout/hList3"/>
    <dgm:cxn modelId="{FAE3B6A1-C745-4E8D-82AF-B658AC68536E}" srcId="{30FF37ED-D294-40B8-B475-3ADFC4688FB8}" destId="{733A102C-6460-4327-ADD3-4A57E59CAF75}" srcOrd="0" destOrd="0" parTransId="{E92388F0-221D-4D13-B15B-7B4597FF5B98}" sibTransId="{5B43A29D-2D2B-4957-A912-C8B0B2BCA79D}"/>
    <dgm:cxn modelId="{9B350EB6-6395-48C0-AD1C-D826EC1E16B8}" srcId="{733A102C-6460-4327-ADD3-4A57E59CAF75}" destId="{423C93E6-D45A-4FFC-9F65-90FE1F36815F}" srcOrd="2" destOrd="0" parTransId="{01222C05-7F98-410C-A242-113F167602EE}" sibTransId="{BB84BE64-EF5C-4D07-9582-D427515D98BE}"/>
    <dgm:cxn modelId="{B91892C6-6F62-4900-BCF6-0EC68B592F6D}" srcId="{733A102C-6460-4327-ADD3-4A57E59CAF75}" destId="{BD1D097F-5FF2-4F71-8076-D635401C9266}" srcOrd="3" destOrd="0" parTransId="{DA6D7FCB-8E62-4EF0-8AD7-CBE4BCB2D721}" sibTransId="{0354A6E4-E307-4813-B505-C07FC724F7BA}"/>
    <dgm:cxn modelId="{E6E421D4-77B6-4C9C-A54E-2303941DA234}" srcId="{733A102C-6460-4327-ADD3-4A57E59CAF75}" destId="{E5EFAFAB-8129-4161-9B68-FA2230743618}" srcOrd="0" destOrd="0" parTransId="{697B7FAC-18EA-4CA7-8968-B62607E553D6}" sibTransId="{BF40FD09-22FB-495F-8E35-008896E2CAFF}"/>
    <dgm:cxn modelId="{4281B0F0-E089-41EF-BCE0-0C4F075BB5D4}" type="presOf" srcId="{2380F8DF-C646-48D7-B931-B8CE73D4B544}" destId="{17387D9A-5F17-42C6-A3E5-D28FE155C2B2}" srcOrd="0" destOrd="0" presId="urn:microsoft.com/office/officeart/2005/8/layout/hList3"/>
    <dgm:cxn modelId="{230C20FC-8BCC-4925-8A00-C245DD249816}" type="presOf" srcId="{BD1D097F-5FF2-4F71-8076-D635401C9266}" destId="{1ECD5AD1-39A1-4BB4-8BC7-5E469C2335BB}" srcOrd="0" destOrd="0" presId="urn:microsoft.com/office/officeart/2005/8/layout/hList3"/>
    <dgm:cxn modelId="{18A4F8FE-008A-4387-8713-19B9190C0744}" type="presParOf" srcId="{58D3667C-8DEA-478E-A36C-64D62ADD5263}" destId="{5C018BD0-8DD0-4F1C-9FD8-0E29F126A964}" srcOrd="0" destOrd="0" presId="urn:microsoft.com/office/officeart/2005/8/layout/hList3"/>
    <dgm:cxn modelId="{CE8B25AC-D0B9-4DC7-BC82-E1A693C86F69}" type="presParOf" srcId="{58D3667C-8DEA-478E-A36C-64D62ADD5263}" destId="{269F6F16-BA3B-4698-B256-731968E432CD}" srcOrd="1" destOrd="0" presId="urn:microsoft.com/office/officeart/2005/8/layout/hList3"/>
    <dgm:cxn modelId="{4E5BE3A6-6691-46D9-86FB-198A838C8868}" type="presParOf" srcId="{269F6F16-BA3B-4698-B256-731968E432CD}" destId="{40C1C0B2-07BF-4BBC-B555-A871500A4BA9}" srcOrd="0" destOrd="0" presId="urn:microsoft.com/office/officeart/2005/8/layout/hList3"/>
    <dgm:cxn modelId="{681DBBB4-3679-4BDF-B3C7-80F8146743B7}" type="presParOf" srcId="{269F6F16-BA3B-4698-B256-731968E432CD}" destId="{17387D9A-5F17-42C6-A3E5-D28FE155C2B2}" srcOrd="1" destOrd="0" presId="urn:microsoft.com/office/officeart/2005/8/layout/hList3"/>
    <dgm:cxn modelId="{C957B76E-30FD-4D63-A8C4-9731F14458E4}" type="presParOf" srcId="{269F6F16-BA3B-4698-B256-731968E432CD}" destId="{731344CF-B621-42CA-B1DB-DF35428FD3D4}" srcOrd="2" destOrd="0" presId="urn:microsoft.com/office/officeart/2005/8/layout/hList3"/>
    <dgm:cxn modelId="{C80CD172-F156-4650-A7C2-32F06F0A1159}" type="presParOf" srcId="{269F6F16-BA3B-4698-B256-731968E432CD}" destId="{1ECD5AD1-39A1-4BB4-8BC7-5E469C2335BB}" srcOrd="3" destOrd="0" presId="urn:microsoft.com/office/officeart/2005/8/layout/hList3"/>
    <dgm:cxn modelId="{7E1901D5-8BF9-4AD5-82E5-1922EE450E20}" type="presParOf" srcId="{58D3667C-8DEA-478E-A36C-64D62ADD5263}" destId="{7E56BDFA-3698-4463-A668-F29CE18BE3BF}" srcOrd="2" destOrd="0" presId="urn:microsoft.com/office/officeart/2005/8/layout/hList3"/>
  </dgm:cxnLst>
  <dgm:bg/>
  <dgm:whole/>
  <dgm:extLst>
    <a:ext uri="http://schemas.microsoft.com/office/drawing/2008/diagram">
      <dsp:dataModelExt xmlns:dsp="http://schemas.microsoft.com/office/drawing/2008/diagram" relId="rId346" minVer="http://schemas.openxmlformats.org/drawingml/2006/diagram"/>
    </a:ext>
  </dgm:extLst>
</dgm:dataModel>
</file>

<file path=word/diagrams/data61.xml><?xml version="1.0" encoding="utf-8"?>
<dgm:dataModel xmlns:dgm="http://schemas.openxmlformats.org/drawingml/2006/diagram" xmlns:a="http://schemas.openxmlformats.org/drawingml/2006/main">
  <dgm:ptLst>
    <dgm:pt modelId="{31CD6D20-5673-473E-BF15-E57BD9E9039B}" type="doc">
      <dgm:prSet loTypeId="urn:microsoft.com/office/officeart/2005/8/layout/vList2" loCatId="list" qsTypeId="urn:microsoft.com/office/officeart/2005/8/quickstyle/simple1" qsCatId="simple" csTypeId="urn:microsoft.com/office/officeart/2005/8/colors/accent3_1" csCatId="accent3" phldr="1"/>
      <dgm:spPr/>
      <dgm:t>
        <a:bodyPr/>
        <a:lstStyle/>
        <a:p>
          <a:endParaRPr lang="uk-UA"/>
        </a:p>
      </dgm:t>
    </dgm:pt>
    <dgm:pt modelId="{8292E9BC-E72F-4E21-99A7-0A55E82AB9D1}">
      <dgm:prSet phldrT="[Текст]"/>
      <dgm:spPr/>
      <dgm:t>
        <a:bodyPr/>
        <a:lstStyle/>
        <a:p>
          <a:r>
            <a:rPr lang="uk-UA"/>
            <a:t>Документальне оформлення експорту товарів</a:t>
          </a:r>
        </a:p>
      </dgm:t>
    </dgm:pt>
    <dgm:pt modelId="{7BD74D1F-D342-4F54-8D10-E46B442DBD2A}" type="parTrans" cxnId="{C271C50A-1E89-4902-8099-8947F73926A6}">
      <dgm:prSet/>
      <dgm:spPr/>
      <dgm:t>
        <a:bodyPr/>
        <a:lstStyle/>
        <a:p>
          <a:endParaRPr lang="uk-UA"/>
        </a:p>
      </dgm:t>
    </dgm:pt>
    <dgm:pt modelId="{A6D52E0F-D259-498F-816F-0931D052E360}" type="sibTrans" cxnId="{C271C50A-1E89-4902-8099-8947F73926A6}">
      <dgm:prSet/>
      <dgm:spPr/>
      <dgm:t>
        <a:bodyPr/>
        <a:lstStyle/>
        <a:p>
          <a:endParaRPr lang="uk-UA"/>
        </a:p>
      </dgm:t>
    </dgm:pt>
    <dgm:pt modelId="{F71F0E79-E0F6-4F6F-8768-400D3804C49C}">
      <dgm:prSet phldrT="[Текст]"/>
      <dgm:spPr/>
      <dgm:t>
        <a:bodyPr/>
        <a:lstStyle/>
        <a:p>
          <a:r>
            <a:rPr lang="uk-UA"/>
            <a:t>документи, що підтверджують повноваження особи, яка подає митну декларацію</a:t>
          </a:r>
        </a:p>
      </dgm:t>
    </dgm:pt>
    <dgm:pt modelId="{68DEEFAE-80DA-450C-8215-B27187C6393B}" type="parTrans" cxnId="{D8AD6B3A-10B5-407D-BF6D-CBFA187D3354}">
      <dgm:prSet/>
      <dgm:spPr/>
      <dgm:t>
        <a:bodyPr/>
        <a:lstStyle/>
        <a:p>
          <a:endParaRPr lang="uk-UA"/>
        </a:p>
      </dgm:t>
    </dgm:pt>
    <dgm:pt modelId="{32182A86-8011-4265-9F89-7EA06A24F230}" type="sibTrans" cxnId="{D8AD6B3A-10B5-407D-BF6D-CBFA187D3354}">
      <dgm:prSet/>
      <dgm:spPr/>
      <dgm:t>
        <a:bodyPr/>
        <a:lstStyle/>
        <a:p>
          <a:endParaRPr lang="uk-UA"/>
        </a:p>
      </dgm:t>
    </dgm:pt>
    <dgm:pt modelId="{8A1B426D-60AF-4781-BB7F-F0E25AFFA5D7}">
      <dgm:prSet phldrT="[Текст]"/>
      <dgm:spPr/>
      <dgm:t>
        <a:bodyPr/>
        <a:lstStyle/>
        <a:p>
          <a:r>
            <a:rPr lang="uk-UA"/>
            <a:t>зовнішньоекономічний договір (контракт) або інші документи, що підтверджують право володіння, користування та/або розпорядження товарами</a:t>
          </a:r>
        </a:p>
      </dgm:t>
    </dgm:pt>
    <dgm:pt modelId="{0CA959B6-CB33-4CA4-8409-4161C454424E}" type="parTrans" cxnId="{0098B220-A355-4CB5-BD43-6CB42BD998D1}">
      <dgm:prSet/>
      <dgm:spPr/>
    </dgm:pt>
    <dgm:pt modelId="{E8468BAC-72E2-456F-AAA0-EB3A5FD6EB45}" type="sibTrans" cxnId="{0098B220-A355-4CB5-BD43-6CB42BD998D1}">
      <dgm:prSet/>
      <dgm:spPr/>
    </dgm:pt>
    <dgm:pt modelId="{54BB3C5F-6FAE-420A-99EC-3E00C4CF62C4}">
      <dgm:prSet phldrT="[Текст]"/>
      <dgm:spPr/>
      <dgm:t>
        <a:bodyPr/>
        <a:lstStyle/>
        <a:p>
          <a:r>
            <a:rPr lang="uk-UA"/>
            <a:t>специфікацію на товар </a:t>
          </a:r>
        </a:p>
      </dgm:t>
    </dgm:pt>
    <dgm:pt modelId="{81CAA150-0104-4797-AA99-9E544ADE8C5B}" type="parTrans" cxnId="{16AF89DF-2488-4953-B1F1-F576754E95CF}">
      <dgm:prSet/>
      <dgm:spPr/>
    </dgm:pt>
    <dgm:pt modelId="{539BB527-514A-4055-95ED-1B70D703F530}" type="sibTrans" cxnId="{16AF89DF-2488-4953-B1F1-F576754E95CF}">
      <dgm:prSet/>
      <dgm:spPr/>
    </dgm:pt>
    <dgm:pt modelId="{86AB8A17-C09C-40A3-AB1F-CBD537F7E935}">
      <dgm:prSet phldrT="[Текст]"/>
      <dgm:spPr/>
      <dgm:t>
        <a:bodyPr/>
        <a:lstStyle/>
        <a:p>
          <a:r>
            <a:rPr lang="uk-UA"/>
            <a:t>транспортні (перевізні) документи </a:t>
          </a:r>
        </a:p>
      </dgm:t>
    </dgm:pt>
    <dgm:pt modelId="{A094FFA2-80A2-4764-8FB0-2C284D0BB134}" type="parTrans" cxnId="{AA116530-A081-44DC-9157-BE895C89DBA2}">
      <dgm:prSet/>
      <dgm:spPr/>
    </dgm:pt>
    <dgm:pt modelId="{65A81724-FE15-404F-B42F-417C6D42739F}" type="sibTrans" cxnId="{AA116530-A081-44DC-9157-BE895C89DBA2}">
      <dgm:prSet/>
      <dgm:spPr/>
    </dgm:pt>
    <dgm:pt modelId="{979610C7-1004-478C-B7AF-4EB8941809DC}">
      <dgm:prSet phldrT="[Текст]"/>
      <dgm:spPr/>
      <dgm:t>
        <a:bodyPr/>
        <a:lstStyle/>
        <a:p>
          <a:r>
            <a:rPr lang="uk-UA"/>
            <a:t>документи на придбання товару </a:t>
          </a:r>
        </a:p>
      </dgm:t>
    </dgm:pt>
    <dgm:pt modelId="{A04F5923-F609-4B53-AE4B-28476B9B4D0B}" type="parTrans" cxnId="{0CC9A710-7FE1-4523-8886-97E31C646448}">
      <dgm:prSet/>
      <dgm:spPr/>
    </dgm:pt>
    <dgm:pt modelId="{B18B1655-9DC9-4E72-B30A-1477F886D706}" type="sibTrans" cxnId="{0CC9A710-7FE1-4523-8886-97E31C646448}">
      <dgm:prSet/>
      <dgm:spPr/>
    </dgm:pt>
    <dgm:pt modelId="{C9B7B5C0-22CE-4A33-8EBF-E47D21CFD7C8}">
      <dgm:prSet phldrT="[Текст]"/>
      <dgm:spPr/>
      <dgm:t>
        <a:bodyPr/>
        <a:lstStyle/>
        <a:p>
          <a:r>
            <a:rPr lang="uk-UA"/>
            <a:t>документи, що підтверджують дотримання заходів нетарифного регулювання зовнішньоекономічної діяльності</a:t>
          </a:r>
        </a:p>
      </dgm:t>
    </dgm:pt>
    <dgm:pt modelId="{1BD18693-C629-466D-96FA-A2C1951C7BAD}" type="parTrans" cxnId="{79798A27-98C9-4E02-85A1-0B16D46D5874}">
      <dgm:prSet/>
      <dgm:spPr/>
    </dgm:pt>
    <dgm:pt modelId="{C534C0A8-DE40-4FE4-A6D4-85385C5D9064}" type="sibTrans" cxnId="{79798A27-98C9-4E02-85A1-0B16D46D5874}">
      <dgm:prSet/>
      <dgm:spPr/>
    </dgm:pt>
    <dgm:pt modelId="{E2825C68-A5B7-45EA-A05D-CA1394E329EB}">
      <dgm:prSet phldrT="[Текст]"/>
      <dgm:spPr/>
      <dgm:t>
        <a:bodyPr/>
        <a:lstStyle/>
        <a:p>
          <a:r>
            <a:rPr lang="uk-UA"/>
            <a:t>документи, що підтверджують країну походження товару</a:t>
          </a:r>
        </a:p>
      </dgm:t>
    </dgm:pt>
    <dgm:pt modelId="{951304CD-D276-4FBD-817B-87AFB73BCB23}" type="parTrans" cxnId="{E1C8B7F7-4BD9-458B-9C74-BC675E5CAEA6}">
      <dgm:prSet/>
      <dgm:spPr/>
    </dgm:pt>
    <dgm:pt modelId="{554D2A51-20EC-43A9-A884-EADB779A66E4}" type="sibTrans" cxnId="{E1C8B7F7-4BD9-458B-9C74-BC675E5CAEA6}">
      <dgm:prSet/>
      <dgm:spPr/>
    </dgm:pt>
    <dgm:pt modelId="{AE51E48D-F3C9-4720-8DF0-77E7EFDB4749}">
      <dgm:prSet phldrT="[Текст]"/>
      <dgm:spPr/>
      <dgm:t>
        <a:bodyPr/>
        <a:lstStyle/>
        <a:p>
          <a:r>
            <a:rPr lang="uk-UA"/>
            <a:t>документи, що підтверджують сплату та/або забезпечення сплати митних платежів</a:t>
          </a:r>
        </a:p>
      </dgm:t>
    </dgm:pt>
    <dgm:pt modelId="{435DF885-AAA7-4333-A568-5F140DD228DF}" type="parTrans" cxnId="{1822EE0B-A47B-4731-8138-0F1B0F9DE22D}">
      <dgm:prSet/>
      <dgm:spPr/>
    </dgm:pt>
    <dgm:pt modelId="{0B144A5D-33A8-45AC-A01A-5F02771A7AEE}" type="sibTrans" cxnId="{1822EE0B-A47B-4731-8138-0F1B0F9DE22D}">
      <dgm:prSet/>
      <dgm:spPr/>
    </dgm:pt>
    <dgm:pt modelId="{C5E85DA1-D1D7-4DE0-A67F-0255120FAC2D}">
      <dgm:prSet phldrT="[Текст]"/>
      <dgm:spPr/>
      <dgm:t>
        <a:bodyPr/>
        <a:lstStyle/>
        <a:p>
          <a:r>
            <a:rPr lang="uk-UA"/>
            <a:t>документи, що підтверджують право на пільги із сплати митних платежів, на застосування повного чи часткового звільнення від сплати митних платежів відповідно до обраного митного режиму</a:t>
          </a:r>
        </a:p>
      </dgm:t>
    </dgm:pt>
    <dgm:pt modelId="{936F39FC-D2A7-44FA-A58E-661E1A5BF3F8}" type="parTrans" cxnId="{AAD57459-0B52-4236-AA30-00F199E4BFD3}">
      <dgm:prSet/>
      <dgm:spPr/>
    </dgm:pt>
    <dgm:pt modelId="{47467C61-381B-48F2-B418-1E21DCD7E16D}" type="sibTrans" cxnId="{AAD57459-0B52-4236-AA30-00F199E4BFD3}">
      <dgm:prSet/>
      <dgm:spPr/>
    </dgm:pt>
    <dgm:pt modelId="{5F8D0370-4072-4AD8-A760-27CC52714388}">
      <dgm:prSet phldrT="[Текст]"/>
      <dgm:spPr/>
      <dgm:t>
        <a:bodyPr/>
        <a:lstStyle/>
        <a:p>
          <a:r>
            <a:rPr lang="uk-UA"/>
            <a:t>документи, що підтверджують зміну термінів сплати митних платежів</a:t>
          </a:r>
        </a:p>
      </dgm:t>
    </dgm:pt>
    <dgm:pt modelId="{3A6BBF25-33A6-4B83-831F-BBCABF638567}" type="parTrans" cxnId="{170DBC36-7095-43E9-ACE4-115712AF3433}">
      <dgm:prSet/>
      <dgm:spPr/>
    </dgm:pt>
    <dgm:pt modelId="{E7718A27-D544-4066-8E13-6A2E27C899EE}" type="sibTrans" cxnId="{170DBC36-7095-43E9-ACE4-115712AF3433}">
      <dgm:prSet/>
      <dgm:spPr/>
    </dgm:pt>
    <dgm:pt modelId="{93AE0A6F-7D25-4C4C-B493-19B99025BDC2}">
      <dgm:prSet phldrT="[Текст]"/>
      <dgm:spPr/>
      <dgm:t>
        <a:bodyPr/>
        <a:lstStyle/>
        <a:p>
          <a:r>
            <a:rPr lang="uk-UA"/>
            <a:t>документи, що підтверджують заявлену митну вартість товарів та обраний метод її визначення </a:t>
          </a:r>
        </a:p>
      </dgm:t>
    </dgm:pt>
    <dgm:pt modelId="{4B675C7E-F37F-4FB7-96E9-34C8790B902B}" type="parTrans" cxnId="{BA5779CD-FD75-4C0E-AFFF-9A426E145922}">
      <dgm:prSet/>
      <dgm:spPr/>
    </dgm:pt>
    <dgm:pt modelId="{199F324A-7661-44AA-9C8B-84312869E142}" type="sibTrans" cxnId="{BA5779CD-FD75-4C0E-AFFF-9A426E145922}">
      <dgm:prSet/>
      <dgm:spPr/>
    </dgm:pt>
    <dgm:pt modelId="{2BD95729-E961-4A98-8195-18F28AAD2068}" type="pres">
      <dgm:prSet presAssocID="{31CD6D20-5673-473E-BF15-E57BD9E9039B}" presName="linear" presStyleCnt="0">
        <dgm:presLayoutVars>
          <dgm:animLvl val="lvl"/>
          <dgm:resizeHandles val="exact"/>
        </dgm:presLayoutVars>
      </dgm:prSet>
      <dgm:spPr/>
    </dgm:pt>
    <dgm:pt modelId="{AB7F68B5-9B91-4D80-9AC4-85E99D646397}" type="pres">
      <dgm:prSet presAssocID="{8292E9BC-E72F-4E21-99A7-0A55E82AB9D1}" presName="parentText" presStyleLbl="node1" presStyleIdx="0" presStyleCnt="1">
        <dgm:presLayoutVars>
          <dgm:chMax val="0"/>
          <dgm:bulletEnabled val="1"/>
        </dgm:presLayoutVars>
      </dgm:prSet>
      <dgm:spPr/>
    </dgm:pt>
    <dgm:pt modelId="{1228FF0F-3384-4306-9EB8-EE32F901D8D6}" type="pres">
      <dgm:prSet presAssocID="{8292E9BC-E72F-4E21-99A7-0A55E82AB9D1}" presName="childText" presStyleLbl="revTx" presStyleIdx="0" presStyleCnt="1">
        <dgm:presLayoutVars>
          <dgm:bulletEnabled val="1"/>
        </dgm:presLayoutVars>
      </dgm:prSet>
      <dgm:spPr/>
    </dgm:pt>
  </dgm:ptLst>
  <dgm:cxnLst>
    <dgm:cxn modelId="{C271C50A-1E89-4902-8099-8947F73926A6}" srcId="{31CD6D20-5673-473E-BF15-E57BD9E9039B}" destId="{8292E9BC-E72F-4E21-99A7-0A55E82AB9D1}" srcOrd="0" destOrd="0" parTransId="{7BD74D1F-D342-4F54-8D10-E46B442DBD2A}" sibTransId="{A6D52E0F-D259-498F-816F-0931D052E360}"/>
    <dgm:cxn modelId="{1822EE0B-A47B-4731-8138-0F1B0F9DE22D}" srcId="{8292E9BC-E72F-4E21-99A7-0A55E82AB9D1}" destId="{AE51E48D-F3C9-4720-8DF0-77E7EFDB4749}" srcOrd="7" destOrd="0" parTransId="{435DF885-AAA7-4333-A568-5F140DD228DF}" sibTransId="{0B144A5D-33A8-45AC-A01A-5F02771A7AEE}"/>
    <dgm:cxn modelId="{0CC9A710-7FE1-4523-8886-97E31C646448}" srcId="{8292E9BC-E72F-4E21-99A7-0A55E82AB9D1}" destId="{979610C7-1004-478C-B7AF-4EB8941809DC}" srcOrd="4" destOrd="0" parTransId="{A04F5923-F609-4B53-AE4B-28476B9B4D0B}" sibTransId="{B18B1655-9DC9-4E72-B30A-1477F886D706}"/>
    <dgm:cxn modelId="{0098B220-A355-4CB5-BD43-6CB42BD998D1}" srcId="{8292E9BC-E72F-4E21-99A7-0A55E82AB9D1}" destId="{8A1B426D-60AF-4781-BB7F-F0E25AFFA5D7}" srcOrd="1" destOrd="0" parTransId="{0CA959B6-CB33-4CA4-8409-4161C454424E}" sibTransId="{E8468BAC-72E2-456F-AAA0-EB3A5FD6EB45}"/>
    <dgm:cxn modelId="{79798A27-98C9-4E02-85A1-0B16D46D5874}" srcId="{8292E9BC-E72F-4E21-99A7-0A55E82AB9D1}" destId="{C9B7B5C0-22CE-4A33-8EBF-E47D21CFD7C8}" srcOrd="5" destOrd="0" parTransId="{1BD18693-C629-466D-96FA-A2C1951C7BAD}" sibTransId="{C534C0A8-DE40-4FE4-A6D4-85385C5D9064}"/>
    <dgm:cxn modelId="{5C23CC29-BF78-4673-BD6F-623B65ABCA94}" type="presOf" srcId="{86AB8A17-C09C-40A3-AB1F-CBD537F7E935}" destId="{1228FF0F-3384-4306-9EB8-EE32F901D8D6}" srcOrd="0" destOrd="3" presId="urn:microsoft.com/office/officeart/2005/8/layout/vList2"/>
    <dgm:cxn modelId="{AA116530-A081-44DC-9157-BE895C89DBA2}" srcId="{8292E9BC-E72F-4E21-99A7-0A55E82AB9D1}" destId="{86AB8A17-C09C-40A3-AB1F-CBD537F7E935}" srcOrd="3" destOrd="0" parTransId="{A094FFA2-80A2-4764-8FB0-2C284D0BB134}" sibTransId="{65A81724-FE15-404F-B42F-417C6D42739F}"/>
    <dgm:cxn modelId="{2BF40434-6E37-4C31-BA2F-BE26F9827004}" type="presOf" srcId="{F71F0E79-E0F6-4F6F-8768-400D3804C49C}" destId="{1228FF0F-3384-4306-9EB8-EE32F901D8D6}" srcOrd="0" destOrd="0" presId="urn:microsoft.com/office/officeart/2005/8/layout/vList2"/>
    <dgm:cxn modelId="{170DBC36-7095-43E9-ACE4-115712AF3433}" srcId="{8292E9BC-E72F-4E21-99A7-0A55E82AB9D1}" destId="{5F8D0370-4072-4AD8-A760-27CC52714388}" srcOrd="9" destOrd="0" parTransId="{3A6BBF25-33A6-4B83-831F-BBCABF638567}" sibTransId="{E7718A27-D544-4066-8E13-6A2E27C899EE}"/>
    <dgm:cxn modelId="{D8AD6B3A-10B5-407D-BF6D-CBFA187D3354}" srcId="{8292E9BC-E72F-4E21-99A7-0A55E82AB9D1}" destId="{F71F0E79-E0F6-4F6F-8768-400D3804C49C}" srcOrd="0" destOrd="0" parTransId="{68DEEFAE-80DA-450C-8215-B27187C6393B}" sibTransId="{32182A86-8011-4265-9F89-7EA06A24F230}"/>
    <dgm:cxn modelId="{1035AC3D-D2E7-40FC-8BBF-056BF2EEDBC9}" type="presOf" srcId="{AE51E48D-F3C9-4720-8DF0-77E7EFDB4749}" destId="{1228FF0F-3384-4306-9EB8-EE32F901D8D6}" srcOrd="0" destOrd="7" presId="urn:microsoft.com/office/officeart/2005/8/layout/vList2"/>
    <dgm:cxn modelId="{673D194A-F649-45FC-A0BC-63DA4C778545}" type="presOf" srcId="{C5E85DA1-D1D7-4DE0-A67F-0255120FAC2D}" destId="{1228FF0F-3384-4306-9EB8-EE32F901D8D6}" srcOrd="0" destOrd="8" presId="urn:microsoft.com/office/officeart/2005/8/layout/vList2"/>
    <dgm:cxn modelId="{47345254-2F08-4082-A2F5-811C8B6E79BE}" type="presOf" srcId="{979610C7-1004-478C-B7AF-4EB8941809DC}" destId="{1228FF0F-3384-4306-9EB8-EE32F901D8D6}" srcOrd="0" destOrd="4" presId="urn:microsoft.com/office/officeart/2005/8/layout/vList2"/>
    <dgm:cxn modelId="{B0EDEA58-9225-452D-BEB5-BC68C2C423DA}" type="presOf" srcId="{93AE0A6F-7D25-4C4C-B493-19B99025BDC2}" destId="{1228FF0F-3384-4306-9EB8-EE32F901D8D6}" srcOrd="0" destOrd="10" presId="urn:microsoft.com/office/officeart/2005/8/layout/vList2"/>
    <dgm:cxn modelId="{AAD57459-0B52-4236-AA30-00F199E4BFD3}" srcId="{8292E9BC-E72F-4E21-99A7-0A55E82AB9D1}" destId="{C5E85DA1-D1D7-4DE0-A67F-0255120FAC2D}" srcOrd="8" destOrd="0" parTransId="{936F39FC-D2A7-44FA-A58E-661E1A5BF3F8}" sibTransId="{47467C61-381B-48F2-B418-1E21DCD7E16D}"/>
    <dgm:cxn modelId="{017BF99C-AEA5-4910-9BAB-524E13B2BA3C}" type="presOf" srcId="{8A1B426D-60AF-4781-BB7F-F0E25AFFA5D7}" destId="{1228FF0F-3384-4306-9EB8-EE32F901D8D6}" srcOrd="0" destOrd="1" presId="urn:microsoft.com/office/officeart/2005/8/layout/vList2"/>
    <dgm:cxn modelId="{974A359D-6C32-4179-A122-7456365BE174}" type="presOf" srcId="{54BB3C5F-6FAE-420A-99EC-3E00C4CF62C4}" destId="{1228FF0F-3384-4306-9EB8-EE32F901D8D6}" srcOrd="0" destOrd="2" presId="urn:microsoft.com/office/officeart/2005/8/layout/vList2"/>
    <dgm:cxn modelId="{909402B2-7105-4EB0-8222-F8AB5F5284BF}" type="presOf" srcId="{5F8D0370-4072-4AD8-A760-27CC52714388}" destId="{1228FF0F-3384-4306-9EB8-EE32F901D8D6}" srcOrd="0" destOrd="9" presId="urn:microsoft.com/office/officeart/2005/8/layout/vList2"/>
    <dgm:cxn modelId="{524C08BD-5483-49BC-90D1-87063572A316}" type="presOf" srcId="{E2825C68-A5B7-45EA-A05D-CA1394E329EB}" destId="{1228FF0F-3384-4306-9EB8-EE32F901D8D6}" srcOrd="0" destOrd="6" presId="urn:microsoft.com/office/officeart/2005/8/layout/vList2"/>
    <dgm:cxn modelId="{15B83EC1-74DF-42D6-8501-7835BBC7D5E8}" type="presOf" srcId="{8292E9BC-E72F-4E21-99A7-0A55E82AB9D1}" destId="{AB7F68B5-9B91-4D80-9AC4-85E99D646397}" srcOrd="0" destOrd="0" presId="urn:microsoft.com/office/officeart/2005/8/layout/vList2"/>
    <dgm:cxn modelId="{BA5779CD-FD75-4C0E-AFFF-9A426E145922}" srcId="{8292E9BC-E72F-4E21-99A7-0A55E82AB9D1}" destId="{93AE0A6F-7D25-4C4C-B493-19B99025BDC2}" srcOrd="10" destOrd="0" parTransId="{4B675C7E-F37F-4FB7-96E9-34C8790B902B}" sibTransId="{199F324A-7661-44AA-9C8B-84312869E142}"/>
    <dgm:cxn modelId="{16AF89DF-2488-4953-B1F1-F576754E95CF}" srcId="{8292E9BC-E72F-4E21-99A7-0A55E82AB9D1}" destId="{54BB3C5F-6FAE-420A-99EC-3E00C4CF62C4}" srcOrd="2" destOrd="0" parTransId="{81CAA150-0104-4797-AA99-9E544ADE8C5B}" sibTransId="{539BB527-514A-4055-95ED-1B70D703F530}"/>
    <dgm:cxn modelId="{27A491F5-D216-421B-89D5-A8E5F8760EBC}" type="presOf" srcId="{C9B7B5C0-22CE-4A33-8EBF-E47D21CFD7C8}" destId="{1228FF0F-3384-4306-9EB8-EE32F901D8D6}" srcOrd="0" destOrd="5" presId="urn:microsoft.com/office/officeart/2005/8/layout/vList2"/>
    <dgm:cxn modelId="{E1C8B7F7-4BD9-458B-9C74-BC675E5CAEA6}" srcId="{8292E9BC-E72F-4E21-99A7-0A55E82AB9D1}" destId="{E2825C68-A5B7-45EA-A05D-CA1394E329EB}" srcOrd="6" destOrd="0" parTransId="{951304CD-D276-4FBD-817B-87AFB73BCB23}" sibTransId="{554D2A51-20EC-43A9-A884-EADB779A66E4}"/>
    <dgm:cxn modelId="{6F5591FA-1726-4663-A77C-4BF53B5EDA97}" type="presOf" srcId="{31CD6D20-5673-473E-BF15-E57BD9E9039B}" destId="{2BD95729-E961-4A98-8195-18F28AAD2068}" srcOrd="0" destOrd="0" presId="urn:microsoft.com/office/officeart/2005/8/layout/vList2"/>
    <dgm:cxn modelId="{44988A00-4D72-4F5F-A202-4CFE6C5F3937}" type="presParOf" srcId="{2BD95729-E961-4A98-8195-18F28AAD2068}" destId="{AB7F68B5-9B91-4D80-9AC4-85E99D646397}" srcOrd="0" destOrd="0" presId="urn:microsoft.com/office/officeart/2005/8/layout/vList2"/>
    <dgm:cxn modelId="{254A414B-989E-4A99-A748-AB11FD05CF3C}" type="presParOf" srcId="{2BD95729-E961-4A98-8195-18F28AAD2068}" destId="{1228FF0F-3384-4306-9EB8-EE32F901D8D6}" srcOrd="1" destOrd="0" presId="urn:microsoft.com/office/officeart/2005/8/layout/vList2"/>
  </dgm:cxnLst>
  <dgm:bg/>
  <dgm:whole/>
  <dgm:extLst>
    <a:ext uri="http://schemas.microsoft.com/office/drawing/2008/diagram">
      <dsp:dataModelExt xmlns:dsp="http://schemas.microsoft.com/office/drawing/2008/diagram" relId="rId351" minVer="http://schemas.openxmlformats.org/drawingml/2006/diagram"/>
    </a:ext>
  </dgm:extLst>
</dgm:dataModel>
</file>

<file path=word/diagrams/data62.xml><?xml version="1.0" encoding="utf-8"?>
<dgm:dataModel xmlns:dgm="http://schemas.openxmlformats.org/drawingml/2006/diagram" xmlns:a="http://schemas.openxmlformats.org/drawingml/2006/main">
  <dgm:ptLst>
    <dgm:pt modelId="{6513AEA3-9608-4F3C-B7BC-5F0A1675AAE4}" type="doc">
      <dgm:prSet loTypeId="urn:microsoft.com/office/officeart/2005/8/layout/vList2" loCatId="list" qsTypeId="urn:microsoft.com/office/officeart/2005/8/quickstyle/simple1" qsCatId="simple" csTypeId="urn:microsoft.com/office/officeart/2005/8/colors/accent3_1" csCatId="accent3" phldr="1"/>
      <dgm:spPr/>
      <dgm:t>
        <a:bodyPr/>
        <a:lstStyle/>
        <a:p>
          <a:endParaRPr lang="uk-UA"/>
        </a:p>
      </dgm:t>
    </dgm:pt>
    <dgm:pt modelId="{80F4A06D-4960-4487-8690-C23CE190F117}">
      <dgm:prSet phldrT="[Текст]"/>
      <dgm:spPr/>
      <dgm:t>
        <a:bodyPr/>
        <a:lstStyle/>
        <a:p>
          <a:r>
            <a:rPr lang="uk-UA"/>
            <a:t>Продаж іноземної валюти –  це операція з продажу іноземної валюти за гривні</a:t>
          </a:r>
        </a:p>
      </dgm:t>
    </dgm:pt>
    <dgm:pt modelId="{165224EA-0BCE-466C-B52F-34B0B50EE0AA}" type="parTrans" cxnId="{5D95BD5B-1F9F-47D1-BAF9-6569E2FAA056}">
      <dgm:prSet/>
      <dgm:spPr/>
      <dgm:t>
        <a:bodyPr/>
        <a:lstStyle/>
        <a:p>
          <a:endParaRPr lang="uk-UA"/>
        </a:p>
      </dgm:t>
    </dgm:pt>
    <dgm:pt modelId="{D8FD4FED-230C-4250-89F1-EB9B16620D3C}" type="sibTrans" cxnId="{5D95BD5B-1F9F-47D1-BAF9-6569E2FAA056}">
      <dgm:prSet/>
      <dgm:spPr/>
      <dgm:t>
        <a:bodyPr/>
        <a:lstStyle/>
        <a:p>
          <a:endParaRPr lang="uk-UA"/>
        </a:p>
      </dgm:t>
    </dgm:pt>
    <dgm:pt modelId="{EA1B1C4B-DF65-4C55-8EDF-88C09B106553}">
      <dgm:prSet phldrT="[Текст]"/>
      <dgm:spPr/>
      <dgm:t>
        <a:bodyPr/>
        <a:lstStyle/>
        <a:p>
          <a:r>
            <a:rPr lang="uk-UA"/>
            <a:t>Обмін іноземної валюти  –  це операція з купівлі (продажу) однієї іноземної валюти за іншу іноземну валюту</a:t>
          </a:r>
        </a:p>
      </dgm:t>
    </dgm:pt>
    <dgm:pt modelId="{7CFBD9FE-6D7A-4A05-9DD1-CD11162F5DF3}" type="parTrans" cxnId="{D29895B9-9E8D-4DA5-B550-01F30DD2CB29}">
      <dgm:prSet/>
      <dgm:spPr/>
      <dgm:t>
        <a:bodyPr/>
        <a:lstStyle/>
        <a:p>
          <a:endParaRPr lang="uk-UA"/>
        </a:p>
      </dgm:t>
    </dgm:pt>
    <dgm:pt modelId="{1F114D8F-4419-44CC-996D-5FDA30C9657D}" type="sibTrans" cxnId="{D29895B9-9E8D-4DA5-B550-01F30DD2CB29}">
      <dgm:prSet/>
      <dgm:spPr/>
      <dgm:t>
        <a:bodyPr/>
        <a:lstStyle/>
        <a:p>
          <a:endParaRPr lang="uk-UA"/>
        </a:p>
      </dgm:t>
    </dgm:pt>
    <dgm:pt modelId="{BD99A20B-67E4-4468-8DA0-2DCF373EB591}">
      <dgm:prSet phldrT="[Текст]"/>
      <dgm:spPr/>
      <dgm:t>
        <a:bodyPr/>
        <a:lstStyle/>
        <a:p>
          <a:r>
            <a:rPr lang="uk-UA"/>
            <a:t>Банки продають іноземну валюту за гривні  на валютному ринку України, а обмін іноземної валюти здійснюють на валютному ринку України та/або на міжнародному валютному ринку</a:t>
          </a:r>
        </a:p>
      </dgm:t>
    </dgm:pt>
    <dgm:pt modelId="{47CD2A24-FD48-493D-8268-44D4C1CF5EA7}" type="parTrans" cxnId="{B7FCF639-9169-4056-A29C-C1B247D0C55B}">
      <dgm:prSet/>
      <dgm:spPr/>
      <dgm:t>
        <a:bodyPr/>
        <a:lstStyle/>
        <a:p>
          <a:endParaRPr lang="uk-UA"/>
        </a:p>
      </dgm:t>
    </dgm:pt>
    <dgm:pt modelId="{08DF8FDD-7F5F-44F6-9629-9CE4E17E32AC}" type="sibTrans" cxnId="{B7FCF639-9169-4056-A29C-C1B247D0C55B}">
      <dgm:prSet/>
      <dgm:spPr/>
      <dgm:t>
        <a:bodyPr/>
        <a:lstStyle/>
        <a:p>
          <a:endParaRPr lang="uk-UA"/>
        </a:p>
      </dgm:t>
    </dgm:pt>
    <dgm:pt modelId="{9ECAAF78-E460-444B-B176-F4243E3104F7}" type="pres">
      <dgm:prSet presAssocID="{6513AEA3-9608-4F3C-B7BC-5F0A1675AAE4}" presName="linear" presStyleCnt="0">
        <dgm:presLayoutVars>
          <dgm:animLvl val="lvl"/>
          <dgm:resizeHandles val="exact"/>
        </dgm:presLayoutVars>
      </dgm:prSet>
      <dgm:spPr/>
    </dgm:pt>
    <dgm:pt modelId="{47535148-E21B-42CA-8315-98CAD4F898DC}" type="pres">
      <dgm:prSet presAssocID="{80F4A06D-4960-4487-8690-C23CE190F117}" presName="parentText" presStyleLbl="node1" presStyleIdx="0" presStyleCnt="3">
        <dgm:presLayoutVars>
          <dgm:chMax val="0"/>
          <dgm:bulletEnabled val="1"/>
        </dgm:presLayoutVars>
      </dgm:prSet>
      <dgm:spPr/>
    </dgm:pt>
    <dgm:pt modelId="{B6E35EA4-E6CF-4613-BD65-D3A82A9E2D4A}" type="pres">
      <dgm:prSet presAssocID="{D8FD4FED-230C-4250-89F1-EB9B16620D3C}" presName="spacer" presStyleCnt="0"/>
      <dgm:spPr/>
    </dgm:pt>
    <dgm:pt modelId="{08420FFA-2F58-428A-A764-17D4E49C0985}" type="pres">
      <dgm:prSet presAssocID="{EA1B1C4B-DF65-4C55-8EDF-88C09B106553}" presName="parentText" presStyleLbl="node1" presStyleIdx="1" presStyleCnt="3">
        <dgm:presLayoutVars>
          <dgm:chMax val="0"/>
          <dgm:bulletEnabled val="1"/>
        </dgm:presLayoutVars>
      </dgm:prSet>
      <dgm:spPr/>
    </dgm:pt>
    <dgm:pt modelId="{5FE3853F-6607-48B3-AA6E-AAE3EF74E9D7}" type="pres">
      <dgm:prSet presAssocID="{1F114D8F-4419-44CC-996D-5FDA30C9657D}" presName="spacer" presStyleCnt="0"/>
      <dgm:spPr/>
    </dgm:pt>
    <dgm:pt modelId="{DF9280EF-0018-410E-AF85-91BC850B1099}" type="pres">
      <dgm:prSet presAssocID="{BD99A20B-67E4-4468-8DA0-2DCF373EB591}" presName="parentText" presStyleLbl="node1" presStyleIdx="2" presStyleCnt="3">
        <dgm:presLayoutVars>
          <dgm:chMax val="0"/>
          <dgm:bulletEnabled val="1"/>
        </dgm:presLayoutVars>
      </dgm:prSet>
      <dgm:spPr/>
    </dgm:pt>
  </dgm:ptLst>
  <dgm:cxnLst>
    <dgm:cxn modelId="{B7FCF639-9169-4056-A29C-C1B247D0C55B}" srcId="{6513AEA3-9608-4F3C-B7BC-5F0A1675AAE4}" destId="{BD99A20B-67E4-4468-8DA0-2DCF373EB591}" srcOrd="2" destOrd="0" parTransId="{47CD2A24-FD48-493D-8268-44D4C1CF5EA7}" sibTransId="{08DF8FDD-7F5F-44F6-9629-9CE4E17E32AC}"/>
    <dgm:cxn modelId="{5D95BD5B-1F9F-47D1-BAF9-6569E2FAA056}" srcId="{6513AEA3-9608-4F3C-B7BC-5F0A1675AAE4}" destId="{80F4A06D-4960-4487-8690-C23CE190F117}" srcOrd="0" destOrd="0" parTransId="{165224EA-0BCE-466C-B52F-34B0B50EE0AA}" sibTransId="{D8FD4FED-230C-4250-89F1-EB9B16620D3C}"/>
    <dgm:cxn modelId="{B561C55F-6805-4150-BBAA-12613FAA4E76}" type="presOf" srcId="{80F4A06D-4960-4487-8690-C23CE190F117}" destId="{47535148-E21B-42CA-8315-98CAD4F898DC}" srcOrd="0" destOrd="0" presId="urn:microsoft.com/office/officeart/2005/8/layout/vList2"/>
    <dgm:cxn modelId="{88E55CA3-175D-49D7-B0CA-592106745979}" type="presOf" srcId="{6513AEA3-9608-4F3C-B7BC-5F0A1675AAE4}" destId="{9ECAAF78-E460-444B-B176-F4243E3104F7}" srcOrd="0" destOrd="0" presId="urn:microsoft.com/office/officeart/2005/8/layout/vList2"/>
    <dgm:cxn modelId="{D29895B9-9E8D-4DA5-B550-01F30DD2CB29}" srcId="{6513AEA3-9608-4F3C-B7BC-5F0A1675AAE4}" destId="{EA1B1C4B-DF65-4C55-8EDF-88C09B106553}" srcOrd="1" destOrd="0" parTransId="{7CFBD9FE-6D7A-4A05-9DD1-CD11162F5DF3}" sibTransId="{1F114D8F-4419-44CC-996D-5FDA30C9657D}"/>
    <dgm:cxn modelId="{B8F121C3-67F2-4BFD-BCED-1ED301B21AEE}" type="presOf" srcId="{BD99A20B-67E4-4468-8DA0-2DCF373EB591}" destId="{DF9280EF-0018-410E-AF85-91BC850B1099}" srcOrd="0" destOrd="0" presId="urn:microsoft.com/office/officeart/2005/8/layout/vList2"/>
    <dgm:cxn modelId="{4147C1E8-7574-465C-88A5-E00D74FF1149}" type="presOf" srcId="{EA1B1C4B-DF65-4C55-8EDF-88C09B106553}" destId="{08420FFA-2F58-428A-A764-17D4E49C0985}" srcOrd="0" destOrd="0" presId="urn:microsoft.com/office/officeart/2005/8/layout/vList2"/>
    <dgm:cxn modelId="{15FAEC52-B937-4D00-A569-84FD9D00BBBF}" type="presParOf" srcId="{9ECAAF78-E460-444B-B176-F4243E3104F7}" destId="{47535148-E21B-42CA-8315-98CAD4F898DC}" srcOrd="0" destOrd="0" presId="urn:microsoft.com/office/officeart/2005/8/layout/vList2"/>
    <dgm:cxn modelId="{5384F542-ECB1-4F08-8DEC-46199562E91B}" type="presParOf" srcId="{9ECAAF78-E460-444B-B176-F4243E3104F7}" destId="{B6E35EA4-E6CF-4613-BD65-D3A82A9E2D4A}" srcOrd="1" destOrd="0" presId="urn:microsoft.com/office/officeart/2005/8/layout/vList2"/>
    <dgm:cxn modelId="{3F2F804B-BBE9-4FED-BC13-180104B53589}" type="presParOf" srcId="{9ECAAF78-E460-444B-B176-F4243E3104F7}" destId="{08420FFA-2F58-428A-A764-17D4E49C0985}" srcOrd="2" destOrd="0" presId="urn:microsoft.com/office/officeart/2005/8/layout/vList2"/>
    <dgm:cxn modelId="{35DFA762-F969-4A98-B962-EA1FB1198E51}" type="presParOf" srcId="{9ECAAF78-E460-444B-B176-F4243E3104F7}" destId="{5FE3853F-6607-48B3-AA6E-AAE3EF74E9D7}" srcOrd="3" destOrd="0" presId="urn:microsoft.com/office/officeart/2005/8/layout/vList2"/>
    <dgm:cxn modelId="{A662CB5D-2B32-4BDB-BDBA-95D05796076B}" type="presParOf" srcId="{9ECAAF78-E460-444B-B176-F4243E3104F7}" destId="{DF9280EF-0018-410E-AF85-91BC850B1099}" srcOrd="4" destOrd="0" presId="urn:microsoft.com/office/officeart/2005/8/layout/vList2"/>
  </dgm:cxnLst>
  <dgm:bg/>
  <dgm:whole/>
  <dgm:extLst>
    <a:ext uri="http://schemas.microsoft.com/office/drawing/2008/diagram">
      <dsp:dataModelExt xmlns:dsp="http://schemas.microsoft.com/office/drawing/2008/diagram" relId="rId357" minVer="http://schemas.openxmlformats.org/drawingml/2006/diagram"/>
    </a:ext>
  </dgm:extLst>
</dgm:dataModel>
</file>

<file path=word/diagrams/data63.xml><?xml version="1.0" encoding="utf-8"?>
<dgm:dataModel xmlns:dgm="http://schemas.openxmlformats.org/drawingml/2006/diagram" xmlns:a="http://schemas.openxmlformats.org/drawingml/2006/main">
  <dgm:ptLst>
    <dgm:pt modelId="{4B269D87-A088-4D83-8BCF-35806FB6F42C}" type="doc">
      <dgm:prSet loTypeId="urn:microsoft.com/office/officeart/2005/8/layout/vList2" loCatId="list" qsTypeId="urn:microsoft.com/office/officeart/2005/8/quickstyle/simple1" qsCatId="simple" csTypeId="urn:microsoft.com/office/officeart/2005/8/colors/accent3_1" csCatId="accent3" phldr="1"/>
      <dgm:spPr/>
      <dgm:t>
        <a:bodyPr/>
        <a:lstStyle/>
        <a:p>
          <a:endParaRPr lang="uk-UA"/>
        </a:p>
      </dgm:t>
    </dgm:pt>
    <dgm:pt modelId="{AAE50848-6C0D-4757-8D96-2FBD1E134F5A}">
      <dgm:prSet phldrT="[Текст]" custT="1"/>
      <dgm:spPr/>
      <dgm:t>
        <a:bodyPr/>
        <a:lstStyle/>
        <a:p>
          <a:r>
            <a:rPr lang="uk-UA" sz="1100"/>
            <a:t>Заява на продаж іноземної валюти</a:t>
          </a:r>
        </a:p>
      </dgm:t>
    </dgm:pt>
    <dgm:pt modelId="{23F64FEA-77F7-4A85-8936-60B2ACD5923D}" type="parTrans" cxnId="{3525E65F-18AE-494C-9D31-D8A5F2807C51}">
      <dgm:prSet/>
      <dgm:spPr/>
      <dgm:t>
        <a:bodyPr/>
        <a:lstStyle/>
        <a:p>
          <a:endParaRPr lang="uk-UA"/>
        </a:p>
      </dgm:t>
    </dgm:pt>
    <dgm:pt modelId="{CE0D62EE-E1AE-406B-9165-58C471257813}" type="sibTrans" cxnId="{3525E65F-18AE-494C-9D31-D8A5F2807C51}">
      <dgm:prSet/>
      <dgm:spPr/>
      <dgm:t>
        <a:bodyPr/>
        <a:lstStyle/>
        <a:p>
          <a:endParaRPr lang="uk-UA"/>
        </a:p>
      </dgm:t>
    </dgm:pt>
    <dgm:pt modelId="{CFEA81A4-2795-4037-8BED-72981583CA52}">
      <dgm:prSet phldrT="[Текст]"/>
      <dgm:spPr/>
      <dgm:t>
        <a:bodyPr/>
        <a:lstStyle/>
        <a:p>
          <a:pPr>
            <a:buSzPts val="1000"/>
            <a:buFont typeface="Symbol" panose="05050102010706020507" pitchFamily="18" charset="2"/>
            <a:buChar char=""/>
          </a:pPr>
          <a:r>
            <a:rPr lang="uk-UA"/>
            <a:t>порядок, спосіб і форму подання заяв та інших документів;</a:t>
          </a:r>
        </a:p>
      </dgm:t>
    </dgm:pt>
    <dgm:pt modelId="{26C27DA1-9982-45F1-A21E-7021AF9D9B82}" type="parTrans" cxnId="{325F52D5-F9F0-47FD-9911-CCC8DF093A37}">
      <dgm:prSet/>
      <dgm:spPr/>
      <dgm:t>
        <a:bodyPr/>
        <a:lstStyle/>
        <a:p>
          <a:endParaRPr lang="uk-UA"/>
        </a:p>
      </dgm:t>
    </dgm:pt>
    <dgm:pt modelId="{3998BE08-90CD-489F-9C67-E25BA2E33D62}" type="sibTrans" cxnId="{325F52D5-F9F0-47FD-9911-CCC8DF093A37}">
      <dgm:prSet/>
      <dgm:spPr/>
      <dgm:t>
        <a:bodyPr/>
        <a:lstStyle/>
        <a:p>
          <a:endParaRPr lang="uk-UA"/>
        </a:p>
      </dgm:t>
    </dgm:pt>
    <dgm:pt modelId="{C1078228-DD12-4AE7-A059-D00AF3BCF599}">
      <dgm:prSet/>
      <dgm:spPr/>
      <dgm:t>
        <a:bodyPr/>
        <a:lstStyle/>
        <a:p>
          <a:pPr>
            <a:buSzPts val="1000"/>
            <a:buFont typeface="Symbol" panose="05050102010706020507" pitchFamily="18" charset="2"/>
            <a:buChar char=""/>
          </a:pPr>
          <a:r>
            <a:rPr lang="uk-UA"/>
            <a:t>порядок установлення банком курсу купівлі/продажу/обміну іноземної валюти/банківських металів порядок та умови повернення банком заяви без виконання;</a:t>
          </a:r>
        </a:p>
      </dgm:t>
    </dgm:pt>
    <dgm:pt modelId="{1B845C04-459B-4CB3-B063-6DC0644A026E}" type="parTrans" cxnId="{E6A6F30B-F7DD-4B09-9A4B-0C15BC4AE658}">
      <dgm:prSet/>
      <dgm:spPr/>
      <dgm:t>
        <a:bodyPr/>
        <a:lstStyle/>
        <a:p>
          <a:endParaRPr lang="uk-UA"/>
        </a:p>
      </dgm:t>
    </dgm:pt>
    <dgm:pt modelId="{45568B8B-4B1B-4DCB-A9F1-8ED09FC484EB}" type="sibTrans" cxnId="{E6A6F30B-F7DD-4B09-9A4B-0C15BC4AE658}">
      <dgm:prSet/>
      <dgm:spPr/>
      <dgm:t>
        <a:bodyPr/>
        <a:lstStyle/>
        <a:p>
          <a:endParaRPr lang="uk-UA"/>
        </a:p>
      </dgm:t>
    </dgm:pt>
    <dgm:pt modelId="{E31E909B-65F7-4216-82D6-6F2C71D1C61E}">
      <dgm:prSet/>
      <dgm:spPr/>
      <dgm:t>
        <a:bodyPr/>
        <a:lstStyle/>
        <a:p>
          <a:pPr>
            <a:buSzPts val="1000"/>
            <a:buFont typeface="Symbol" panose="05050102010706020507" pitchFamily="18" charset="2"/>
            <a:buChar char=""/>
          </a:pPr>
          <a:r>
            <a:rPr lang="uk-UA"/>
            <a:t>порядок отримання банком комісійної винагороди за здійснення валютної операції;</a:t>
          </a:r>
        </a:p>
      </dgm:t>
    </dgm:pt>
    <dgm:pt modelId="{2C0B0D83-AA60-4C55-99D9-A0E597EBF430}" type="parTrans" cxnId="{3D6572D5-7B26-4534-8FEC-A9B360D2B320}">
      <dgm:prSet/>
      <dgm:spPr/>
      <dgm:t>
        <a:bodyPr/>
        <a:lstStyle/>
        <a:p>
          <a:endParaRPr lang="uk-UA"/>
        </a:p>
      </dgm:t>
    </dgm:pt>
    <dgm:pt modelId="{EAC1BA8E-23FA-478B-9718-0EFE6DDBA51D}" type="sibTrans" cxnId="{3D6572D5-7B26-4534-8FEC-A9B360D2B320}">
      <dgm:prSet/>
      <dgm:spPr/>
      <dgm:t>
        <a:bodyPr/>
        <a:lstStyle/>
        <a:p>
          <a:endParaRPr lang="uk-UA"/>
        </a:p>
      </dgm:t>
    </dgm:pt>
    <dgm:pt modelId="{2DCDA021-E778-41BE-85DA-75F84F3726F8}">
      <dgm:prSet/>
      <dgm:spPr/>
      <dgm:t>
        <a:bodyPr/>
        <a:lstStyle/>
        <a:p>
          <a:pPr>
            <a:buSzPts val="1000"/>
            <a:buFont typeface="Symbol" panose="05050102010706020507" pitchFamily="18" charset="2"/>
            <a:buChar char=""/>
          </a:pPr>
          <a:r>
            <a:rPr lang="uk-UA"/>
            <a:t>порядок інформування клієнта про здійснені банком валютні операції;</a:t>
          </a:r>
        </a:p>
      </dgm:t>
    </dgm:pt>
    <dgm:pt modelId="{5926DF90-E026-4A60-A35D-9FB18AE75A39}" type="parTrans" cxnId="{36728FB3-61F2-4345-B824-3CB263952EA6}">
      <dgm:prSet/>
      <dgm:spPr/>
      <dgm:t>
        <a:bodyPr/>
        <a:lstStyle/>
        <a:p>
          <a:endParaRPr lang="uk-UA"/>
        </a:p>
      </dgm:t>
    </dgm:pt>
    <dgm:pt modelId="{422BCD3D-3515-4810-B024-E1298C2DEEF3}" type="sibTrans" cxnId="{36728FB3-61F2-4345-B824-3CB263952EA6}">
      <dgm:prSet/>
      <dgm:spPr/>
      <dgm:t>
        <a:bodyPr/>
        <a:lstStyle/>
        <a:p>
          <a:endParaRPr lang="uk-UA"/>
        </a:p>
      </dgm:t>
    </dgm:pt>
    <dgm:pt modelId="{5D4F8B54-EB29-4A8E-9CF3-DE7F6128B1DC}">
      <dgm:prSet/>
      <dgm:spPr/>
      <dgm:t>
        <a:bodyPr/>
        <a:lstStyle/>
        <a:p>
          <a:pPr>
            <a:buSzPts val="1000"/>
            <a:buFont typeface="Symbol" panose="05050102010706020507" pitchFamily="18" charset="2"/>
            <a:buChar char=""/>
          </a:pPr>
          <a:r>
            <a:rPr lang="uk-UA"/>
            <a:t>умови відкликання заяви і відшкодування клієнтом пов’язаних із таким відкликанням витрат банку.</a:t>
          </a:r>
        </a:p>
      </dgm:t>
    </dgm:pt>
    <dgm:pt modelId="{63BC612D-3D21-46C2-81E3-EBCBB80904D5}" type="parTrans" cxnId="{5D4C301D-2FE2-4217-A72F-FD3755947A27}">
      <dgm:prSet/>
      <dgm:spPr/>
      <dgm:t>
        <a:bodyPr/>
        <a:lstStyle/>
        <a:p>
          <a:endParaRPr lang="uk-UA"/>
        </a:p>
      </dgm:t>
    </dgm:pt>
    <dgm:pt modelId="{799774AB-01DC-48E7-9392-1A8093837FC7}" type="sibTrans" cxnId="{5D4C301D-2FE2-4217-A72F-FD3755947A27}">
      <dgm:prSet/>
      <dgm:spPr/>
      <dgm:t>
        <a:bodyPr/>
        <a:lstStyle/>
        <a:p>
          <a:endParaRPr lang="uk-UA"/>
        </a:p>
      </dgm:t>
    </dgm:pt>
    <dgm:pt modelId="{0FF59DAA-0D50-4CAB-853F-20605727DC1D}" type="pres">
      <dgm:prSet presAssocID="{4B269D87-A088-4D83-8BCF-35806FB6F42C}" presName="linear" presStyleCnt="0">
        <dgm:presLayoutVars>
          <dgm:animLvl val="lvl"/>
          <dgm:resizeHandles val="exact"/>
        </dgm:presLayoutVars>
      </dgm:prSet>
      <dgm:spPr/>
    </dgm:pt>
    <dgm:pt modelId="{61C431E1-E9E5-4FA3-A5C0-02218B666127}" type="pres">
      <dgm:prSet presAssocID="{AAE50848-6C0D-4757-8D96-2FBD1E134F5A}" presName="parentText" presStyleLbl="node1" presStyleIdx="0" presStyleCnt="1">
        <dgm:presLayoutVars>
          <dgm:chMax val="0"/>
          <dgm:bulletEnabled val="1"/>
        </dgm:presLayoutVars>
      </dgm:prSet>
      <dgm:spPr/>
    </dgm:pt>
    <dgm:pt modelId="{4D04DEBC-811D-48DC-A8FF-D99C50475A34}" type="pres">
      <dgm:prSet presAssocID="{AAE50848-6C0D-4757-8D96-2FBD1E134F5A}" presName="childText" presStyleLbl="revTx" presStyleIdx="0" presStyleCnt="1">
        <dgm:presLayoutVars>
          <dgm:bulletEnabled val="1"/>
        </dgm:presLayoutVars>
      </dgm:prSet>
      <dgm:spPr/>
    </dgm:pt>
  </dgm:ptLst>
  <dgm:cxnLst>
    <dgm:cxn modelId="{81F0750B-5401-4DC5-9642-FBAD74113577}" type="presOf" srcId="{E31E909B-65F7-4216-82D6-6F2C71D1C61E}" destId="{4D04DEBC-811D-48DC-A8FF-D99C50475A34}" srcOrd="0" destOrd="2" presId="urn:microsoft.com/office/officeart/2005/8/layout/vList2"/>
    <dgm:cxn modelId="{E6A6F30B-F7DD-4B09-9A4B-0C15BC4AE658}" srcId="{AAE50848-6C0D-4757-8D96-2FBD1E134F5A}" destId="{C1078228-DD12-4AE7-A059-D00AF3BCF599}" srcOrd="1" destOrd="0" parTransId="{1B845C04-459B-4CB3-B063-6DC0644A026E}" sibTransId="{45568B8B-4B1B-4DCB-A9F1-8ED09FC484EB}"/>
    <dgm:cxn modelId="{A603371B-F34E-4BE5-9633-309F139B6537}" type="presOf" srcId="{4B269D87-A088-4D83-8BCF-35806FB6F42C}" destId="{0FF59DAA-0D50-4CAB-853F-20605727DC1D}" srcOrd="0" destOrd="0" presId="urn:microsoft.com/office/officeart/2005/8/layout/vList2"/>
    <dgm:cxn modelId="{5D4C301D-2FE2-4217-A72F-FD3755947A27}" srcId="{AAE50848-6C0D-4757-8D96-2FBD1E134F5A}" destId="{5D4F8B54-EB29-4A8E-9CF3-DE7F6128B1DC}" srcOrd="4" destOrd="0" parTransId="{63BC612D-3D21-46C2-81E3-EBCBB80904D5}" sibTransId="{799774AB-01DC-48E7-9392-1A8093837FC7}"/>
    <dgm:cxn modelId="{3525E65F-18AE-494C-9D31-D8A5F2807C51}" srcId="{4B269D87-A088-4D83-8BCF-35806FB6F42C}" destId="{AAE50848-6C0D-4757-8D96-2FBD1E134F5A}" srcOrd="0" destOrd="0" parTransId="{23F64FEA-77F7-4A85-8936-60B2ACD5923D}" sibTransId="{CE0D62EE-E1AE-406B-9165-58C471257813}"/>
    <dgm:cxn modelId="{201A386F-2B35-408D-B4DC-2CA6B29A602A}" type="presOf" srcId="{2DCDA021-E778-41BE-85DA-75F84F3726F8}" destId="{4D04DEBC-811D-48DC-A8FF-D99C50475A34}" srcOrd="0" destOrd="3" presId="urn:microsoft.com/office/officeart/2005/8/layout/vList2"/>
    <dgm:cxn modelId="{0408F691-69B9-40C2-97C7-93063B789C7B}" type="presOf" srcId="{AAE50848-6C0D-4757-8D96-2FBD1E134F5A}" destId="{61C431E1-E9E5-4FA3-A5C0-02218B666127}" srcOrd="0" destOrd="0" presId="urn:microsoft.com/office/officeart/2005/8/layout/vList2"/>
    <dgm:cxn modelId="{282251B3-88B6-4752-B7C2-72DFA808BEA2}" type="presOf" srcId="{CFEA81A4-2795-4037-8BED-72981583CA52}" destId="{4D04DEBC-811D-48DC-A8FF-D99C50475A34}" srcOrd="0" destOrd="0" presId="urn:microsoft.com/office/officeart/2005/8/layout/vList2"/>
    <dgm:cxn modelId="{36728FB3-61F2-4345-B824-3CB263952EA6}" srcId="{AAE50848-6C0D-4757-8D96-2FBD1E134F5A}" destId="{2DCDA021-E778-41BE-85DA-75F84F3726F8}" srcOrd="3" destOrd="0" parTransId="{5926DF90-E026-4A60-A35D-9FB18AE75A39}" sibTransId="{422BCD3D-3515-4810-B024-E1298C2DEEF3}"/>
    <dgm:cxn modelId="{8509BDBA-001A-4121-90A5-6BEDFFDE970B}" type="presOf" srcId="{C1078228-DD12-4AE7-A059-D00AF3BCF599}" destId="{4D04DEBC-811D-48DC-A8FF-D99C50475A34}" srcOrd="0" destOrd="1" presId="urn:microsoft.com/office/officeart/2005/8/layout/vList2"/>
    <dgm:cxn modelId="{6D6472C9-B9AD-4CB3-B0EE-BD9DE87E29BD}" type="presOf" srcId="{5D4F8B54-EB29-4A8E-9CF3-DE7F6128B1DC}" destId="{4D04DEBC-811D-48DC-A8FF-D99C50475A34}" srcOrd="0" destOrd="4" presId="urn:microsoft.com/office/officeart/2005/8/layout/vList2"/>
    <dgm:cxn modelId="{325F52D5-F9F0-47FD-9911-CCC8DF093A37}" srcId="{AAE50848-6C0D-4757-8D96-2FBD1E134F5A}" destId="{CFEA81A4-2795-4037-8BED-72981583CA52}" srcOrd="0" destOrd="0" parTransId="{26C27DA1-9982-45F1-A21E-7021AF9D9B82}" sibTransId="{3998BE08-90CD-489F-9C67-E25BA2E33D62}"/>
    <dgm:cxn modelId="{3D6572D5-7B26-4534-8FEC-A9B360D2B320}" srcId="{AAE50848-6C0D-4757-8D96-2FBD1E134F5A}" destId="{E31E909B-65F7-4216-82D6-6F2C71D1C61E}" srcOrd="2" destOrd="0" parTransId="{2C0B0D83-AA60-4C55-99D9-A0E597EBF430}" sibTransId="{EAC1BA8E-23FA-478B-9718-0EFE6DDBA51D}"/>
    <dgm:cxn modelId="{07BBE0EB-08BD-48A3-87EF-3D88898E650C}" type="presParOf" srcId="{0FF59DAA-0D50-4CAB-853F-20605727DC1D}" destId="{61C431E1-E9E5-4FA3-A5C0-02218B666127}" srcOrd="0" destOrd="0" presId="urn:microsoft.com/office/officeart/2005/8/layout/vList2"/>
    <dgm:cxn modelId="{083D6DC6-B642-4519-BC80-E91082648690}" type="presParOf" srcId="{0FF59DAA-0D50-4CAB-853F-20605727DC1D}" destId="{4D04DEBC-811D-48DC-A8FF-D99C50475A34}" srcOrd="1" destOrd="0" presId="urn:microsoft.com/office/officeart/2005/8/layout/vList2"/>
  </dgm:cxnLst>
  <dgm:bg/>
  <dgm:whole/>
  <dgm:extLst>
    <a:ext uri="http://schemas.microsoft.com/office/drawing/2008/diagram">
      <dsp:dataModelExt xmlns:dsp="http://schemas.microsoft.com/office/drawing/2008/diagram" relId="rId362" minVer="http://schemas.openxmlformats.org/drawingml/2006/diagram"/>
    </a:ext>
  </dgm:extLst>
</dgm:dataModel>
</file>

<file path=word/diagrams/data64.xml><?xml version="1.0" encoding="utf-8"?>
<dgm:dataModel xmlns:dgm="http://schemas.openxmlformats.org/drawingml/2006/diagram" xmlns:a="http://schemas.openxmlformats.org/drawingml/2006/main">
  <dgm:ptLst>
    <dgm:pt modelId="{BACB0D09-4AFB-4D1A-BA7D-D63076A3A601}" type="doc">
      <dgm:prSet loTypeId="urn:microsoft.com/office/officeart/2005/8/layout/hList3" loCatId="list" qsTypeId="urn:microsoft.com/office/officeart/2005/8/quickstyle/simple1" qsCatId="simple" csTypeId="urn:microsoft.com/office/officeart/2005/8/colors/accent3_1" csCatId="accent3" phldr="1"/>
      <dgm:spPr/>
      <dgm:t>
        <a:bodyPr/>
        <a:lstStyle/>
        <a:p>
          <a:endParaRPr lang="uk-UA"/>
        </a:p>
      </dgm:t>
    </dgm:pt>
    <dgm:pt modelId="{2AAE10CD-148E-4A4A-B338-9EF6828B208F}">
      <dgm:prSet phldrT="[Текст]" custT="1"/>
      <dgm:spPr/>
      <dgm:t>
        <a:bodyPr/>
        <a:lstStyle/>
        <a:p>
          <a:r>
            <a:rPr lang="uk-UA" sz="1100"/>
            <a:t>Банк зобов'язаний продати валюту: </a:t>
          </a:r>
        </a:p>
      </dgm:t>
    </dgm:pt>
    <dgm:pt modelId="{3E337F2E-580D-4299-AEAE-7B7C5D6AA21C}" type="parTrans" cxnId="{4A74ADE1-03C2-40FC-B2C1-DDA590C80D91}">
      <dgm:prSet/>
      <dgm:spPr/>
      <dgm:t>
        <a:bodyPr/>
        <a:lstStyle/>
        <a:p>
          <a:endParaRPr lang="uk-UA"/>
        </a:p>
      </dgm:t>
    </dgm:pt>
    <dgm:pt modelId="{604D4995-B508-41E6-A70A-AB959EAA2DFE}" type="sibTrans" cxnId="{4A74ADE1-03C2-40FC-B2C1-DDA590C80D91}">
      <dgm:prSet/>
      <dgm:spPr/>
      <dgm:t>
        <a:bodyPr/>
        <a:lstStyle/>
        <a:p>
          <a:endParaRPr lang="uk-UA"/>
        </a:p>
      </dgm:t>
    </dgm:pt>
    <dgm:pt modelId="{5281F76D-3248-4805-8D5B-F48E19CCFEDF}">
      <dgm:prSet phldrT="[Текст]"/>
      <dgm:spPr/>
      <dgm:t>
        <a:bodyPr/>
        <a:lstStyle/>
        <a:p>
          <a:r>
            <a:rPr lang="uk-UA"/>
            <a:t>протягом п’яти робочих днів куплену іноземну валюту</a:t>
          </a:r>
        </a:p>
      </dgm:t>
    </dgm:pt>
    <dgm:pt modelId="{F2296537-E686-4BD0-AD8B-67E0F8A9C147}" type="parTrans" cxnId="{F9B5158F-2B0A-44E8-B685-A845FCF2F433}">
      <dgm:prSet/>
      <dgm:spPr/>
      <dgm:t>
        <a:bodyPr/>
        <a:lstStyle/>
        <a:p>
          <a:endParaRPr lang="uk-UA"/>
        </a:p>
      </dgm:t>
    </dgm:pt>
    <dgm:pt modelId="{F0CB9C52-0009-463D-BFE2-4B167DF1B7E7}" type="sibTrans" cxnId="{F9B5158F-2B0A-44E8-B685-A845FCF2F433}">
      <dgm:prSet/>
      <dgm:spPr/>
      <dgm:t>
        <a:bodyPr/>
        <a:lstStyle/>
        <a:p>
          <a:endParaRPr lang="uk-UA"/>
        </a:p>
      </dgm:t>
    </dgm:pt>
    <dgm:pt modelId="{680439C6-EE33-4DD2-B343-2DCD0B5FCC95}">
      <dgm:prSet phldrT="[Текст]"/>
      <dgm:spPr/>
      <dgm:t>
        <a:bodyPr/>
        <a:lstStyle/>
        <a:p>
          <a:r>
            <a:rPr lang="uk-UA"/>
            <a:t>без доручення клієнта-резидента не пізніше ніж на наступний робочий день після дня зарахування на розподільчий рахунок повернені на адресу резидента кошти в іноземній валюті, які були куплені та переказані на користь нерезидента</a:t>
          </a:r>
        </a:p>
      </dgm:t>
    </dgm:pt>
    <dgm:pt modelId="{5AF2155B-B2EB-439C-8C84-3D2E88C9B416}" type="parTrans" cxnId="{6A08617A-6B79-4D79-B4A1-F13B6F473E8C}">
      <dgm:prSet/>
      <dgm:spPr/>
      <dgm:t>
        <a:bodyPr/>
        <a:lstStyle/>
        <a:p>
          <a:endParaRPr lang="uk-UA"/>
        </a:p>
      </dgm:t>
    </dgm:pt>
    <dgm:pt modelId="{286089D4-00B0-498E-BFB1-0E40EC5E6CA6}" type="sibTrans" cxnId="{6A08617A-6B79-4D79-B4A1-F13B6F473E8C}">
      <dgm:prSet/>
      <dgm:spPr/>
      <dgm:t>
        <a:bodyPr/>
        <a:lstStyle/>
        <a:p>
          <a:endParaRPr lang="uk-UA"/>
        </a:p>
      </dgm:t>
    </dgm:pt>
    <dgm:pt modelId="{AFE82BA1-DC7D-435A-B37F-414FA7D41A50}">
      <dgm:prSet phldrT="[Текст]"/>
      <dgm:spPr/>
      <dgm:t>
        <a:bodyPr/>
        <a:lstStyle/>
        <a:p>
          <a:r>
            <a:rPr lang="uk-UA"/>
            <a:t>не пізніше ніж на наступний робочий день після дня зарахування на внутрішньобанківський рахунок кошти в іноземній валюті, куплені банком, переказані за цільовим призначенням, але повернені банком, що обслуговує кредитний договір</a:t>
          </a:r>
        </a:p>
      </dgm:t>
    </dgm:pt>
    <dgm:pt modelId="{272BA2A2-A7E7-4511-B676-D13E7D5B46C4}" type="parTrans" cxnId="{5A02EEA7-BA02-422D-8CD2-81F2433FA19A}">
      <dgm:prSet/>
      <dgm:spPr/>
      <dgm:t>
        <a:bodyPr/>
        <a:lstStyle/>
        <a:p>
          <a:endParaRPr lang="uk-UA"/>
        </a:p>
      </dgm:t>
    </dgm:pt>
    <dgm:pt modelId="{6073FC30-06C1-45A0-8E79-B37543187D5B}" type="sibTrans" cxnId="{5A02EEA7-BA02-422D-8CD2-81F2433FA19A}">
      <dgm:prSet/>
      <dgm:spPr/>
      <dgm:t>
        <a:bodyPr/>
        <a:lstStyle/>
        <a:p>
          <a:endParaRPr lang="uk-UA"/>
        </a:p>
      </dgm:t>
    </dgm:pt>
    <dgm:pt modelId="{A57BC816-2547-44F1-8A68-A82AA514EBC4}" type="pres">
      <dgm:prSet presAssocID="{BACB0D09-4AFB-4D1A-BA7D-D63076A3A601}" presName="composite" presStyleCnt="0">
        <dgm:presLayoutVars>
          <dgm:chMax val="1"/>
          <dgm:dir/>
          <dgm:resizeHandles val="exact"/>
        </dgm:presLayoutVars>
      </dgm:prSet>
      <dgm:spPr/>
    </dgm:pt>
    <dgm:pt modelId="{65D66759-D6FC-4AC4-A841-B27907E8DEA7}" type="pres">
      <dgm:prSet presAssocID="{2AAE10CD-148E-4A4A-B338-9EF6828B208F}" presName="roof" presStyleLbl="dkBgShp" presStyleIdx="0" presStyleCnt="2"/>
      <dgm:spPr/>
    </dgm:pt>
    <dgm:pt modelId="{DF5D1372-12EB-4372-A422-69D3F7B0013F}" type="pres">
      <dgm:prSet presAssocID="{2AAE10CD-148E-4A4A-B338-9EF6828B208F}" presName="pillars" presStyleCnt="0"/>
      <dgm:spPr/>
    </dgm:pt>
    <dgm:pt modelId="{1540F4D5-E5EC-4D82-97FB-D1ADB380A509}" type="pres">
      <dgm:prSet presAssocID="{2AAE10CD-148E-4A4A-B338-9EF6828B208F}" presName="pillar1" presStyleLbl="node1" presStyleIdx="0" presStyleCnt="3">
        <dgm:presLayoutVars>
          <dgm:bulletEnabled val="1"/>
        </dgm:presLayoutVars>
      </dgm:prSet>
      <dgm:spPr/>
    </dgm:pt>
    <dgm:pt modelId="{0FB25355-486E-4FE3-8AAF-C0E010F9D624}" type="pres">
      <dgm:prSet presAssocID="{680439C6-EE33-4DD2-B343-2DCD0B5FCC95}" presName="pillarX" presStyleLbl="node1" presStyleIdx="1" presStyleCnt="3">
        <dgm:presLayoutVars>
          <dgm:bulletEnabled val="1"/>
        </dgm:presLayoutVars>
      </dgm:prSet>
      <dgm:spPr/>
    </dgm:pt>
    <dgm:pt modelId="{6A5A15E8-D0A5-4917-882F-19D85406D09D}" type="pres">
      <dgm:prSet presAssocID="{AFE82BA1-DC7D-435A-B37F-414FA7D41A50}" presName="pillarX" presStyleLbl="node1" presStyleIdx="2" presStyleCnt="3">
        <dgm:presLayoutVars>
          <dgm:bulletEnabled val="1"/>
        </dgm:presLayoutVars>
      </dgm:prSet>
      <dgm:spPr/>
    </dgm:pt>
    <dgm:pt modelId="{B81AEE5D-9754-4FBE-9A7B-B11302DC3D57}" type="pres">
      <dgm:prSet presAssocID="{2AAE10CD-148E-4A4A-B338-9EF6828B208F}" presName="base" presStyleLbl="dkBgShp" presStyleIdx="1" presStyleCnt="2"/>
      <dgm:spPr/>
    </dgm:pt>
  </dgm:ptLst>
  <dgm:cxnLst>
    <dgm:cxn modelId="{62A33314-C77B-4428-9CCB-B87E7BD9745E}" type="presOf" srcId="{AFE82BA1-DC7D-435A-B37F-414FA7D41A50}" destId="{6A5A15E8-D0A5-4917-882F-19D85406D09D}" srcOrd="0" destOrd="0" presId="urn:microsoft.com/office/officeart/2005/8/layout/hList3"/>
    <dgm:cxn modelId="{88CFBA60-ABBE-441A-A106-23AD07D30CC4}" type="presOf" srcId="{680439C6-EE33-4DD2-B343-2DCD0B5FCC95}" destId="{0FB25355-486E-4FE3-8AAF-C0E010F9D624}" srcOrd="0" destOrd="0" presId="urn:microsoft.com/office/officeart/2005/8/layout/hList3"/>
    <dgm:cxn modelId="{DD9C266E-18BD-409D-A226-85206EC3503D}" type="presOf" srcId="{2AAE10CD-148E-4A4A-B338-9EF6828B208F}" destId="{65D66759-D6FC-4AC4-A841-B27907E8DEA7}" srcOrd="0" destOrd="0" presId="urn:microsoft.com/office/officeart/2005/8/layout/hList3"/>
    <dgm:cxn modelId="{6A08617A-6B79-4D79-B4A1-F13B6F473E8C}" srcId="{2AAE10CD-148E-4A4A-B338-9EF6828B208F}" destId="{680439C6-EE33-4DD2-B343-2DCD0B5FCC95}" srcOrd="1" destOrd="0" parTransId="{5AF2155B-B2EB-439C-8C84-3D2E88C9B416}" sibTransId="{286089D4-00B0-498E-BFB1-0E40EC5E6CA6}"/>
    <dgm:cxn modelId="{F9B5158F-2B0A-44E8-B685-A845FCF2F433}" srcId="{2AAE10CD-148E-4A4A-B338-9EF6828B208F}" destId="{5281F76D-3248-4805-8D5B-F48E19CCFEDF}" srcOrd="0" destOrd="0" parTransId="{F2296537-E686-4BD0-AD8B-67E0F8A9C147}" sibTransId="{F0CB9C52-0009-463D-BFE2-4B167DF1B7E7}"/>
    <dgm:cxn modelId="{5A02EEA7-BA02-422D-8CD2-81F2433FA19A}" srcId="{2AAE10CD-148E-4A4A-B338-9EF6828B208F}" destId="{AFE82BA1-DC7D-435A-B37F-414FA7D41A50}" srcOrd="2" destOrd="0" parTransId="{272BA2A2-A7E7-4511-B676-D13E7D5B46C4}" sibTransId="{6073FC30-06C1-45A0-8E79-B37543187D5B}"/>
    <dgm:cxn modelId="{E4B725CD-4A2E-4846-B7ED-894695495115}" type="presOf" srcId="{BACB0D09-4AFB-4D1A-BA7D-D63076A3A601}" destId="{A57BC816-2547-44F1-8A68-A82AA514EBC4}" srcOrd="0" destOrd="0" presId="urn:microsoft.com/office/officeart/2005/8/layout/hList3"/>
    <dgm:cxn modelId="{4A74ADE1-03C2-40FC-B2C1-DDA590C80D91}" srcId="{BACB0D09-4AFB-4D1A-BA7D-D63076A3A601}" destId="{2AAE10CD-148E-4A4A-B338-9EF6828B208F}" srcOrd="0" destOrd="0" parTransId="{3E337F2E-580D-4299-AEAE-7B7C5D6AA21C}" sibTransId="{604D4995-B508-41E6-A70A-AB959EAA2DFE}"/>
    <dgm:cxn modelId="{00B5B1F5-CCCC-4E2F-B960-94548E792740}" type="presOf" srcId="{5281F76D-3248-4805-8D5B-F48E19CCFEDF}" destId="{1540F4D5-E5EC-4D82-97FB-D1ADB380A509}" srcOrd="0" destOrd="0" presId="urn:microsoft.com/office/officeart/2005/8/layout/hList3"/>
    <dgm:cxn modelId="{5BDB9640-8D56-44AF-98FB-C960145E8CF2}" type="presParOf" srcId="{A57BC816-2547-44F1-8A68-A82AA514EBC4}" destId="{65D66759-D6FC-4AC4-A841-B27907E8DEA7}" srcOrd="0" destOrd="0" presId="urn:microsoft.com/office/officeart/2005/8/layout/hList3"/>
    <dgm:cxn modelId="{0ECF5EF8-E5D1-41AB-B3E8-B76D35A1C504}" type="presParOf" srcId="{A57BC816-2547-44F1-8A68-A82AA514EBC4}" destId="{DF5D1372-12EB-4372-A422-69D3F7B0013F}" srcOrd="1" destOrd="0" presId="urn:microsoft.com/office/officeart/2005/8/layout/hList3"/>
    <dgm:cxn modelId="{78EFB794-6DC0-47C0-9E9B-3474F8051861}" type="presParOf" srcId="{DF5D1372-12EB-4372-A422-69D3F7B0013F}" destId="{1540F4D5-E5EC-4D82-97FB-D1ADB380A509}" srcOrd="0" destOrd="0" presId="urn:microsoft.com/office/officeart/2005/8/layout/hList3"/>
    <dgm:cxn modelId="{8E5B847A-407D-412D-B9D6-31A1D0E28F5F}" type="presParOf" srcId="{DF5D1372-12EB-4372-A422-69D3F7B0013F}" destId="{0FB25355-486E-4FE3-8AAF-C0E010F9D624}" srcOrd="1" destOrd="0" presId="urn:microsoft.com/office/officeart/2005/8/layout/hList3"/>
    <dgm:cxn modelId="{F7A6572D-D55B-4F4E-B678-EC856966C40A}" type="presParOf" srcId="{DF5D1372-12EB-4372-A422-69D3F7B0013F}" destId="{6A5A15E8-D0A5-4917-882F-19D85406D09D}" srcOrd="2" destOrd="0" presId="urn:microsoft.com/office/officeart/2005/8/layout/hList3"/>
    <dgm:cxn modelId="{4738E48F-952E-4032-B5C4-76ABE89342E0}" type="presParOf" srcId="{A57BC816-2547-44F1-8A68-A82AA514EBC4}" destId="{B81AEE5D-9754-4FBE-9A7B-B11302DC3D57}" srcOrd="2" destOrd="0" presId="urn:microsoft.com/office/officeart/2005/8/layout/hList3"/>
  </dgm:cxnLst>
  <dgm:bg/>
  <dgm:whole/>
  <dgm:extLst>
    <a:ext uri="http://schemas.microsoft.com/office/drawing/2008/diagram">
      <dsp:dataModelExt xmlns:dsp="http://schemas.microsoft.com/office/drawing/2008/diagram" relId="rId367" minVer="http://schemas.openxmlformats.org/drawingml/2006/diagram"/>
    </a:ext>
  </dgm:extLst>
</dgm:dataModel>
</file>

<file path=word/diagrams/data65.xml><?xml version="1.0" encoding="utf-8"?>
<dgm:dataModel xmlns:dgm="http://schemas.openxmlformats.org/drawingml/2006/diagram" xmlns:a="http://schemas.openxmlformats.org/drawingml/2006/main">
  <dgm:ptLst>
    <dgm:pt modelId="{E33245AE-E740-417F-9BEB-5DA977BAF002}" type="doc">
      <dgm:prSet loTypeId="urn:microsoft.com/office/officeart/2005/8/layout/vList2" loCatId="list" qsTypeId="urn:microsoft.com/office/officeart/2005/8/quickstyle/simple1" qsCatId="simple" csTypeId="urn:microsoft.com/office/officeart/2005/8/colors/accent3_1" csCatId="accent3" phldr="1"/>
      <dgm:spPr/>
      <dgm:t>
        <a:bodyPr/>
        <a:lstStyle/>
        <a:p>
          <a:endParaRPr lang="uk-UA"/>
        </a:p>
      </dgm:t>
    </dgm:pt>
    <dgm:pt modelId="{AB6D9406-BA3C-4709-ACB1-BA78DCA7C27C}">
      <dgm:prSet phldrT="[Текст]" custT="1"/>
      <dgm:spPr/>
      <dgm:t>
        <a:bodyPr/>
        <a:lstStyle/>
        <a:p>
          <a:r>
            <a:rPr lang="uk-UA" sz="1100" b="1"/>
            <a:t>Комісійна винагорода банку</a:t>
          </a:r>
          <a:endParaRPr lang="uk-UA" sz="1100"/>
        </a:p>
      </dgm:t>
    </dgm:pt>
    <dgm:pt modelId="{2E6CCC49-BED9-40A9-BA7E-4B7CD5655656}" type="parTrans" cxnId="{4D8A09BF-AC46-48FD-8074-CE4E98E1852F}">
      <dgm:prSet/>
      <dgm:spPr/>
      <dgm:t>
        <a:bodyPr/>
        <a:lstStyle/>
        <a:p>
          <a:endParaRPr lang="uk-UA"/>
        </a:p>
      </dgm:t>
    </dgm:pt>
    <dgm:pt modelId="{4C1B6A05-F53F-410F-88F0-6DEB6E3E52F2}" type="sibTrans" cxnId="{4D8A09BF-AC46-48FD-8074-CE4E98E1852F}">
      <dgm:prSet/>
      <dgm:spPr/>
      <dgm:t>
        <a:bodyPr/>
        <a:lstStyle/>
        <a:p>
          <a:endParaRPr lang="uk-UA"/>
        </a:p>
      </dgm:t>
    </dgm:pt>
    <dgm:pt modelId="{3DFA60F4-FFBE-4188-804C-1CB2CA775BDB}">
      <dgm:prSet phldrT="[Текст]" custT="1"/>
      <dgm:spPr/>
      <dgm:t>
        <a:bodyPr/>
        <a:lstStyle/>
        <a:p>
          <a:r>
            <a:rPr lang="uk-UA" sz="900"/>
            <a:t>Обслуговуючий банк має право </a:t>
          </a:r>
          <a:r>
            <a:rPr lang="uk-UA" sz="900" b="1"/>
            <a:t>за дорученням</a:t>
          </a:r>
          <a:r>
            <a:rPr lang="uk-UA" sz="900"/>
            <a:t> цього клієнта утримати комісійну винагороду в гривнях з коштів, отриманих від продажу іноземної валюти, без зарахування цієї комісійної винагороди на його поточний рахунок у гривнях, якщо це передбачено в заяві про продаж іноземної валюти.</a:t>
          </a:r>
        </a:p>
      </dgm:t>
    </dgm:pt>
    <dgm:pt modelId="{991A675D-F8A9-4E04-99E5-B486C694323B}" type="parTrans" cxnId="{BBBC95D9-6232-4439-9715-B710FE6C71D7}">
      <dgm:prSet/>
      <dgm:spPr/>
      <dgm:t>
        <a:bodyPr/>
        <a:lstStyle/>
        <a:p>
          <a:endParaRPr lang="uk-UA"/>
        </a:p>
      </dgm:t>
    </dgm:pt>
    <dgm:pt modelId="{AEC34B6F-78B4-4F3A-83DB-28C1573E35E4}" type="sibTrans" cxnId="{BBBC95D9-6232-4439-9715-B710FE6C71D7}">
      <dgm:prSet/>
      <dgm:spPr/>
      <dgm:t>
        <a:bodyPr/>
        <a:lstStyle/>
        <a:p>
          <a:endParaRPr lang="uk-UA"/>
        </a:p>
      </dgm:t>
    </dgm:pt>
    <dgm:pt modelId="{4A738D5B-E46E-4CFF-92FF-31E761C93EC8}">
      <dgm:prSet phldrT="[Текст]" custT="1"/>
      <dgm:spPr/>
      <dgm:t>
        <a:bodyPr/>
        <a:lstStyle/>
        <a:p>
          <a:r>
            <a:rPr lang="uk-UA" sz="900"/>
            <a:t>Комісійна винагорода зараховується на рахунок 92 «Адміністративні витрати»</a:t>
          </a:r>
        </a:p>
      </dgm:t>
    </dgm:pt>
    <dgm:pt modelId="{5DD6FB13-8335-4744-A1D5-D662F9EDC88C}" type="parTrans" cxnId="{1B66A082-BA87-4843-9DB3-BD6777C36695}">
      <dgm:prSet/>
      <dgm:spPr/>
      <dgm:t>
        <a:bodyPr/>
        <a:lstStyle/>
        <a:p>
          <a:endParaRPr lang="uk-UA"/>
        </a:p>
      </dgm:t>
    </dgm:pt>
    <dgm:pt modelId="{B70BBA20-2679-41E4-AC85-68503CF72BEA}" type="sibTrans" cxnId="{1B66A082-BA87-4843-9DB3-BD6777C36695}">
      <dgm:prSet/>
      <dgm:spPr/>
      <dgm:t>
        <a:bodyPr/>
        <a:lstStyle/>
        <a:p>
          <a:endParaRPr lang="uk-UA"/>
        </a:p>
      </dgm:t>
    </dgm:pt>
    <dgm:pt modelId="{9CF78421-8896-4281-AE97-DF3FE017EC6A}" type="pres">
      <dgm:prSet presAssocID="{E33245AE-E740-417F-9BEB-5DA977BAF002}" presName="linear" presStyleCnt="0">
        <dgm:presLayoutVars>
          <dgm:animLvl val="lvl"/>
          <dgm:resizeHandles val="exact"/>
        </dgm:presLayoutVars>
      </dgm:prSet>
      <dgm:spPr/>
    </dgm:pt>
    <dgm:pt modelId="{25521C33-F2E3-43F7-80B1-CF66118CADDB}" type="pres">
      <dgm:prSet presAssocID="{AB6D9406-BA3C-4709-ACB1-BA78DCA7C27C}" presName="parentText" presStyleLbl="node1" presStyleIdx="0" presStyleCnt="3">
        <dgm:presLayoutVars>
          <dgm:chMax val="0"/>
          <dgm:bulletEnabled val="1"/>
        </dgm:presLayoutVars>
      </dgm:prSet>
      <dgm:spPr/>
    </dgm:pt>
    <dgm:pt modelId="{E7DA7BA8-7B57-49CD-8CAC-8512E309E62D}" type="pres">
      <dgm:prSet presAssocID="{4C1B6A05-F53F-410F-88F0-6DEB6E3E52F2}" presName="spacer" presStyleCnt="0"/>
      <dgm:spPr/>
    </dgm:pt>
    <dgm:pt modelId="{7A5605B3-706D-4C30-AEA3-5078DB477D3C}" type="pres">
      <dgm:prSet presAssocID="{3DFA60F4-FFBE-4188-804C-1CB2CA775BDB}" presName="parentText" presStyleLbl="node1" presStyleIdx="1" presStyleCnt="3" custScaleY="142538">
        <dgm:presLayoutVars>
          <dgm:chMax val="0"/>
          <dgm:bulletEnabled val="1"/>
        </dgm:presLayoutVars>
      </dgm:prSet>
      <dgm:spPr/>
    </dgm:pt>
    <dgm:pt modelId="{05A49135-9BB2-431A-8A7E-C0CF2597D1F1}" type="pres">
      <dgm:prSet presAssocID="{AEC34B6F-78B4-4F3A-83DB-28C1573E35E4}" presName="spacer" presStyleCnt="0"/>
      <dgm:spPr/>
    </dgm:pt>
    <dgm:pt modelId="{40258BEE-D689-4D64-BF20-D375016C0054}" type="pres">
      <dgm:prSet presAssocID="{4A738D5B-E46E-4CFF-92FF-31E761C93EC8}" presName="parentText" presStyleLbl="node1" presStyleIdx="2" presStyleCnt="3" custLinFactY="4635" custLinFactNeighborX="-99" custLinFactNeighborY="100000">
        <dgm:presLayoutVars>
          <dgm:chMax val="0"/>
          <dgm:bulletEnabled val="1"/>
        </dgm:presLayoutVars>
      </dgm:prSet>
      <dgm:spPr/>
    </dgm:pt>
  </dgm:ptLst>
  <dgm:cxnLst>
    <dgm:cxn modelId="{CC8B8977-08C9-410D-BF8B-B0E978EF8A3E}" type="presOf" srcId="{3DFA60F4-FFBE-4188-804C-1CB2CA775BDB}" destId="{7A5605B3-706D-4C30-AEA3-5078DB477D3C}" srcOrd="0" destOrd="0" presId="urn:microsoft.com/office/officeart/2005/8/layout/vList2"/>
    <dgm:cxn modelId="{1B66A082-BA87-4843-9DB3-BD6777C36695}" srcId="{E33245AE-E740-417F-9BEB-5DA977BAF002}" destId="{4A738D5B-E46E-4CFF-92FF-31E761C93EC8}" srcOrd="2" destOrd="0" parTransId="{5DD6FB13-8335-4744-A1D5-D662F9EDC88C}" sibTransId="{B70BBA20-2679-41E4-AC85-68503CF72BEA}"/>
    <dgm:cxn modelId="{12CFC998-9CE1-4195-A778-7F36A3E1744E}" type="presOf" srcId="{E33245AE-E740-417F-9BEB-5DA977BAF002}" destId="{9CF78421-8896-4281-AE97-DF3FE017EC6A}" srcOrd="0" destOrd="0" presId="urn:microsoft.com/office/officeart/2005/8/layout/vList2"/>
    <dgm:cxn modelId="{4D8A09BF-AC46-48FD-8074-CE4E98E1852F}" srcId="{E33245AE-E740-417F-9BEB-5DA977BAF002}" destId="{AB6D9406-BA3C-4709-ACB1-BA78DCA7C27C}" srcOrd="0" destOrd="0" parTransId="{2E6CCC49-BED9-40A9-BA7E-4B7CD5655656}" sibTransId="{4C1B6A05-F53F-410F-88F0-6DEB6E3E52F2}"/>
    <dgm:cxn modelId="{C5451CD3-4561-4245-8629-809273ECBF74}" type="presOf" srcId="{AB6D9406-BA3C-4709-ACB1-BA78DCA7C27C}" destId="{25521C33-F2E3-43F7-80B1-CF66118CADDB}" srcOrd="0" destOrd="0" presId="urn:microsoft.com/office/officeart/2005/8/layout/vList2"/>
    <dgm:cxn modelId="{BBBC95D9-6232-4439-9715-B710FE6C71D7}" srcId="{E33245AE-E740-417F-9BEB-5DA977BAF002}" destId="{3DFA60F4-FFBE-4188-804C-1CB2CA775BDB}" srcOrd="1" destOrd="0" parTransId="{991A675D-F8A9-4E04-99E5-B486C694323B}" sibTransId="{AEC34B6F-78B4-4F3A-83DB-28C1573E35E4}"/>
    <dgm:cxn modelId="{4C3370E3-524F-4A30-84DE-D2EF8D6A5996}" type="presOf" srcId="{4A738D5B-E46E-4CFF-92FF-31E761C93EC8}" destId="{40258BEE-D689-4D64-BF20-D375016C0054}" srcOrd="0" destOrd="0" presId="urn:microsoft.com/office/officeart/2005/8/layout/vList2"/>
    <dgm:cxn modelId="{FB8DBC54-14E3-4475-B4AF-C23E7B4ABAE5}" type="presParOf" srcId="{9CF78421-8896-4281-AE97-DF3FE017EC6A}" destId="{25521C33-F2E3-43F7-80B1-CF66118CADDB}" srcOrd="0" destOrd="0" presId="urn:microsoft.com/office/officeart/2005/8/layout/vList2"/>
    <dgm:cxn modelId="{6007DF23-84BA-4B37-B62C-8375FC1D3559}" type="presParOf" srcId="{9CF78421-8896-4281-AE97-DF3FE017EC6A}" destId="{E7DA7BA8-7B57-49CD-8CAC-8512E309E62D}" srcOrd="1" destOrd="0" presId="urn:microsoft.com/office/officeart/2005/8/layout/vList2"/>
    <dgm:cxn modelId="{7C3B238E-C368-4FB3-B00D-C2F828C3D4CE}" type="presParOf" srcId="{9CF78421-8896-4281-AE97-DF3FE017EC6A}" destId="{7A5605B3-706D-4C30-AEA3-5078DB477D3C}" srcOrd="2" destOrd="0" presId="urn:microsoft.com/office/officeart/2005/8/layout/vList2"/>
    <dgm:cxn modelId="{6CB06796-E86A-410C-A85E-9C3B414C524D}" type="presParOf" srcId="{9CF78421-8896-4281-AE97-DF3FE017EC6A}" destId="{05A49135-9BB2-431A-8A7E-C0CF2597D1F1}" srcOrd="3" destOrd="0" presId="urn:microsoft.com/office/officeart/2005/8/layout/vList2"/>
    <dgm:cxn modelId="{87AF6E32-8722-4423-AD1D-C736247FFBE8}" type="presParOf" srcId="{9CF78421-8896-4281-AE97-DF3FE017EC6A}" destId="{40258BEE-D689-4D64-BF20-D375016C0054}" srcOrd="4" destOrd="0" presId="urn:microsoft.com/office/officeart/2005/8/layout/vList2"/>
  </dgm:cxnLst>
  <dgm:bg/>
  <dgm:whole/>
  <dgm:extLst>
    <a:ext uri="http://schemas.microsoft.com/office/drawing/2008/diagram">
      <dsp:dataModelExt xmlns:dsp="http://schemas.microsoft.com/office/drawing/2008/diagram" relId="rId372" minVer="http://schemas.openxmlformats.org/drawingml/2006/diagram"/>
    </a:ext>
  </dgm:extLst>
</dgm:dataModel>
</file>

<file path=word/diagrams/data66.xml><?xml version="1.0" encoding="utf-8"?>
<dgm:dataModel xmlns:dgm="http://schemas.openxmlformats.org/drawingml/2006/diagram" xmlns:a="http://schemas.openxmlformats.org/drawingml/2006/main">
  <dgm:ptLst>
    <dgm:pt modelId="{68BB8F37-F750-4FD9-93D4-B214DBA6DE2E}" type="doc">
      <dgm:prSet loTypeId="urn:microsoft.com/office/officeart/2005/8/layout/hList3" loCatId="list" qsTypeId="urn:microsoft.com/office/officeart/2005/8/quickstyle/simple1" qsCatId="simple" csTypeId="urn:microsoft.com/office/officeart/2005/8/colors/accent3_1" csCatId="accent3" phldr="1"/>
      <dgm:spPr/>
      <dgm:t>
        <a:bodyPr/>
        <a:lstStyle/>
        <a:p>
          <a:endParaRPr lang="uk-UA"/>
        </a:p>
      </dgm:t>
    </dgm:pt>
    <dgm:pt modelId="{1BD2EA66-8EC3-4B61-AD43-804E1B310BF3}">
      <dgm:prSet phldrT="[Текст]" custT="1"/>
      <dgm:spPr/>
      <dgm:t>
        <a:bodyPr/>
        <a:lstStyle/>
        <a:p>
          <a:r>
            <a:rPr lang="uk-UA" sz="1100"/>
            <a:t>Продаж іноземної валюти відображається</a:t>
          </a:r>
        </a:p>
      </dgm:t>
    </dgm:pt>
    <dgm:pt modelId="{480E9EC1-61E2-431A-8E15-4FEDE219B40D}" type="parTrans" cxnId="{9D0D76FB-88A7-44DE-8425-0ED6D16B1B65}">
      <dgm:prSet/>
      <dgm:spPr/>
      <dgm:t>
        <a:bodyPr/>
        <a:lstStyle/>
        <a:p>
          <a:endParaRPr lang="uk-UA"/>
        </a:p>
      </dgm:t>
    </dgm:pt>
    <dgm:pt modelId="{FFA896F8-789D-4AA6-9D46-A9C51581BFAD}" type="sibTrans" cxnId="{9D0D76FB-88A7-44DE-8425-0ED6D16B1B65}">
      <dgm:prSet/>
      <dgm:spPr/>
      <dgm:t>
        <a:bodyPr/>
        <a:lstStyle/>
        <a:p>
          <a:endParaRPr lang="uk-UA"/>
        </a:p>
      </dgm:t>
    </dgm:pt>
    <dgm:pt modelId="{EBA8CCFF-4E51-4EDF-A958-8A0995896C72}">
      <dgm:prSet phldrT="[Текст]" custT="1"/>
      <dgm:spPr/>
      <dgm:t>
        <a:bodyPr/>
        <a:lstStyle/>
        <a:p>
          <a:r>
            <a:rPr lang="uk-UA" sz="900"/>
            <a:t>за дебетом субрахунку 344 «Грошові кошти в дорозі в іноземній валюті»</a:t>
          </a:r>
        </a:p>
      </dgm:t>
    </dgm:pt>
    <dgm:pt modelId="{2A67CAF2-3AC3-4F73-AF3C-078837B3E0F8}" type="parTrans" cxnId="{4E944ABE-AB7C-4C92-8CFE-BF1B54C7256C}">
      <dgm:prSet/>
      <dgm:spPr/>
      <dgm:t>
        <a:bodyPr/>
        <a:lstStyle/>
        <a:p>
          <a:endParaRPr lang="uk-UA"/>
        </a:p>
      </dgm:t>
    </dgm:pt>
    <dgm:pt modelId="{FF28D86F-B52E-492F-A2E0-724BF1B0D40A}" type="sibTrans" cxnId="{4E944ABE-AB7C-4C92-8CFE-BF1B54C7256C}">
      <dgm:prSet/>
      <dgm:spPr/>
      <dgm:t>
        <a:bodyPr/>
        <a:lstStyle/>
        <a:p>
          <a:endParaRPr lang="uk-UA"/>
        </a:p>
      </dgm:t>
    </dgm:pt>
    <dgm:pt modelId="{620BF9BB-CF49-4AB7-8B1D-79D89AE29FCF}">
      <dgm:prSet phldrT="[Текст]" custT="1"/>
      <dgm:spPr/>
      <dgm:t>
        <a:bodyPr/>
        <a:lstStyle/>
        <a:p>
          <a:r>
            <a:rPr lang="uk-UA" sz="900"/>
            <a:t>кредитом 312 «Поточні рахунки в іноземній валюті»</a:t>
          </a:r>
        </a:p>
      </dgm:t>
    </dgm:pt>
    <dgm:pt modelId="{8C6C29AD-C91D-4435-A43C-DF221F682F44}" type="parTrans" cxnId="{1AAE5BC0-D032-4CED-8BD3-92B30C4373D3}">
      <dgm:prSet/>
      <dgm:spPr/>
      <dgm:t>
        <a:bodyPr/>
        <a:lstStyle/>
        <a:p>
          <a:endParaRPr lang="uk-UA"/>
        </a:p>
      </dgm:t>
    </dgm:pt>
    <dgm:pt modelId="{6A005960-6090-44B9-A93E-55339D7E1278}" type="sibTrans" cxnId="{1AAE5BC0-D032-4CED-8BD3-92B30C4373D3}">
      <dgm:prSet/>
      <dgm:spPr/>
      <dgm:t>
        <a:bodyPr/>
        <a:lstStyle/>
        <a:p>
          <a:endParaRPr lang="uk-UA"/>
        </a:p>
      </dgm:t>
    </dgm:pt>
    <dgm:pt modelId="{CE1142DE-F077-42D9-84E8-3BB8D5A76951}" type="pres">
      <dgm:prSet presAssocID="{68BB8F37-F750-4FD9-93D4-B214DBA6DE2E}" presName="composite" presStyleCnt="0">
        <dgm:presLayoutVars>
          <dgm:chMax val="1"/>
          <dgm:dir/>
          <dgm:resizeHandles val="exact"/>
        </dgm:presLayoutVars>
      </dgm:prSet>
      <dgm:spPr/>
    </dgm:pt>
    <dgm:pt modelId="{DD18D628-AF4D-42CC-A66B-955A0129C8D6}" type="pres">
      <dgm:prSet presAssocID="{1BD2EA66-8EC3-4B61-AD43-804E1B310BF3}" presName="roof" presStyleLbl="dkBgShp" presStyleIdx="0" presStyleCnt="2"/>
      <dgm:spPr/>
    </dgm:pt>
    <dgm:pt modelId="{C04DC42B-73DA-4A94-AA51-818542AF26C9}" type="pres">
      <dgm:prSet presAssocID="{1BD2EA66-8EC3-4B61-AD43-804E1B310BF3}" presName="pillars" presStyleCnt="0"/>
      <dgm:spPr/>
    </dgm:pt>
    <dgm:pt modelId="{5F423F8C-FB5E-454F-B812-FCFE4EAD866A}" type="pres">
      <dgm:prSet presAssocID="{1BD2EA66-8EC3-4B61-AD43-804E1B310BF3}" presName="pillar1" presStyleLbl="node1" presStyleIdx="0" presStyleCnt="2">
        <dgm:presLayoutVars>
          <dgm:bulletEnabled val="1"/>
        </dgm:presLayoutVars>
      </dgm:prSet>
      <dgm:spPr/>
    </dgm:pt>
    <dgm:pt modelId="{014CC49D-33CF-4205-914F-196F6AAB8FEA}" type="pres">
      <dgm:prSet presAssocID="{620BF9BB-CF49-4AB7-8B1D-79D89AE29FCF}" presName="pillarX" presStyleLbl="node1" presStyleIdx="1" presStyleCnt="2">
        <dgm:presLayoutVars>
          <dgm:bulletEnabled val="1"/>
        </dgm:presLayoutVars>
      </dgm:prSet>
      <dgm:spPr/>
    </dgm:pt>
    <dgm:pt modelId="{DC6955BB-A017-4380-8EF1-1CD57A767DEC}" type="pres">
      <dgm:prSet presAssocID="{1BD2EA66-8EC3-4B61-AD43-804E1B310BF3}" presName="base" presStyleLbl="dkBgShp" presStyleIdx="1" presStyleCnt="2"/>
      <dgm:spPr/>
    </dgm:pt>
  </dgm:ptLst>
  <dgm:cxnLst>
    <dgm:cxn modelId="{C069876D-0180-4C10-9169-F3441A754A0B}" type="presOf" srcId="{EBA8CCFF-4E51-4EDF-A958-8A0995896C72}" destId="{5F423F8C-FB5E-454F-B812-FCFE4EAD866A}" srcOrd="0" destOrd="0" presId="urn:microsoft.com/office/officeart/2005/8/layout/hList3"/>
    <dgm:cxn modelId="{52EDDD53-BADF-4BFB-A7E6-B2A2887F8A5D}" type="presOf" srcId="{1BD2EA66-8EC3-4B61-AD43-804E1B310BF3}" destId="{DD18D628-AF4D-42CC-A66B-955A0129C8D6}" srcOrd="0" destOrd="0" presId="urn:microsoft.com/office/officeart/2005/8/layout/hList3"/>
    <dgm:cxn modelId="{2982467F-0CF3-4A58-9EB8-ECF7B86231F2}" type="presOf" srcId="{68BB8F37-F750-4FD9-93D4-B214DBA6DE2E}" destId="{CE1142DE-F077-42D9-84E8-3BB8D5A76951}" srcOrd="0" destOrd="0" presId="urn:microsoft.com/office/officeart/2005/8/layout/hList3"/>
    <dgm:cxn modelId="{4E944ABE-AB7C-4C92-8CFE-BF1B54C7256C}" srcId="{1BD2EA66-8EC3-4B61-AD43-804E1B310BF3}" destId="{EBA8CCFF-4E51-4EDF-A958-8A0995896C72}" srcOrd="0" destOrd="0" parTransId="{2A67CAF2-3AC3-4F73-AF3C-078837B3E0F8}" sibTransId="{FF28D86F-B52E-492F-A2E0-724BF1B0D40A}"/>
    <dgm:cxn modelId="{1AAE5BC0-D032-4CED-8BD3-92B30C4373D3}" srcId="{1BD2EA66-8EC3-4B61-AD43-804E1B310BF3}" destId="{620BF9BB-CF49-4AB7-8B1D-79D89AE29FCF}" srcOrd="1" destOrd="0" parTransId="{8C6C29AD-C91D-4435-A43C-DF221F682F44}" sibTransId="{6A005960-6090-44B9-A93E-55339D7E1278}"/>
    <dgm:cxn modelId="{193EB9D8-4035-4E26-A6E9-4981E3DEB1AD}" type="presOf" srcId="{620BF9BB-CF49-4AB7-8B1D-79D89AE29FCF}" destId="{014CC49D-33CF-4205-914F-196F6AAB8FEA}" srcOrd="0" destOrd="0" presId="urn:microsoft.com/office/officeart/2005/8/layout/hList3"/>
    <dgm:cxn modelId="{9D0D76FB-88A7-44DE-8425-0ED6D16B1B65}" srcId="{68BB8F37-F750-4FD9-93D4-B214DBA6DE2E}" destId="{1BD2EA66-8EC3-4B61-AD43-804E1B310BF3}" srcOrd="0" destOrd="0" parTransId="{480E9EC1-61E2-431A-8E15-4FEDE219B40D}" sibTransId="{FFA896F8-789D-4AA6-9D46-A9C51581BFAD}"/>
    <dgm:cxn modelId="{79612B99-9F24-44CD-8FE9-73610BDB75C9}" type="presParOf" srcId="{CE1142DE-F077-42D9-84E8-3BB8D5A76951}" destId="{DD18D628-AF4D-42CC-A66B-955A0129C8D6}" srcOrd="0" destOrd="0" presId="urn:microsoft.com/office/officeart/2005/8/layout/hList3"/>
    <dgm:cxn modelId="{4246F3CC-25A2-47A4-969E-B36F233D27A4}" type="presParOf" srcId="{CE1142DE-F077-42D9-84E8-3BB8D5A76951}" destId="{C04DC42B-73DA-4A94-AA51-818542AF26C9}" srcOrd="1" destOrd="0" presId="urn:microsoft.com/office/officeart/2005/8/layout/hList3"/>
    <dgm:cxn modelId="{7FBB2788-70C5-4AC0-B9AE-28461999C09B}" type="presParOf" srcId="{C04DC42B-73DA-4A94-AA51-818542AF26C9}" destId="{5F423F8C-FB5E-454F-B812-FCFE4EAD866A}" srcOrd="0" destOrd="0" presId="urn:microsoft.com/office/officeart/2005/8/layout/hList3"/>
    <dgm:cxn modelId="{22EA9C1A-3145-46BF-8F69-3E10E3D4A803}" type="presParOf" srcId="{C04DC42B-73DA-4A94-AA51-818542AF26C9}" destId="{014CC49D-33CF-4205-914F-196F6AAB8FEA}" srcOrd="1" destOrd="0" presId="urn:microsoft.com/office/officeart/2005/8/layout/hList3"/>
    <dgm:cxn modelId="{F338A98E-4803-4B0D-8FE4-B3CA3B9CBF8B}" type="presParOf" srcId="{CE1142DE-F077-42D9-84E8-3BB8D5A76951}" destId="{DC6955BB-A017-4380-8EF1-1CD57A767DEC}" srcOrd="2" destOrd="0" presId="urn:microsoft.com/office/officeart/2005/8/layout/hList3"/>
  </dgm:cxnLst>
  <dgm:bg/>
  <dgm:whole/>
  <dgm:extLst>
    <a:ext uri="http://schemas.microsoft.com/office/drawing/2008/diagram">
      <dsp:dataModelExt xmlns:dsp="http://schemas.microsoft.com/office/drawing/2008/diagram" relId="rId377" minVer="http://schemas.openxmlformats.org/drawingml/2006/diagram"/>
    </a:ext>
  </dgm:extLst>
</dgm:dataModel>
</file>

<file path=word/diagrams/data67.xml><?xml version="1.0" encoding="utf-8"?>
<dgm:dataModel xmlns:dgm="http://schemas.openxmlformats.org/drawingml/2006/diagram" xmlns:a="http://schemas.openxmlformats.org/drawingml/2006/main">
  <dgm:ptLst>
    <dgm:pt modelId="{C661F9C2-8C2C-41DF-AFC1-691AD778A6D0}" type="doc">
      <dgm:prSet loTypeId="urn:microsoft.com/office/officeart/2005/8/layout/hList3" loCatId="list" qsTypeId="urn:microsoft.com/office/officeart/2005/8/quickstyle/simple1" qsCatId="simple" csTypeId="urn:microsoft.com/office/officeart/2005/8/colors/accent3_1" csCatId="accent3" phldr="1"/>
      <dgm:spPr/>
      <dgm:t>
        <a:bodyPr/>
        <a:lstStyle/>
        <a:p>
          <a:endParaRPr lang="uk-UA"/>
        </a:p>
      </dgm:t>
    </dgm:pt>
    <dgm:pt modelId="{33E36C27-8C06-4361-AA88-C9853DD7873E}">
      <dgm:prSet phldrT="[Текст]" custT="1"/>
      <dgm:spPr/>
      <dgm:t>
        <a:bodyPr/>
        <a:lstStyle/>
        <a:p>
          <a:r>
            <a:rPr lang="uk-UA" sz="1100"/>
            <a:t>Курсова різниця відображається за курсом НБУ на дату продажу іноземної валюти</a:t>
          </a:r>
        </a:p>
      </dgm:t>
    </dgm:pt>
    <dgm:pt modelId="{C91A8000-94B8-4FB8-96B7-D5FC0BF4837B}" type="parTrans" cxnId="{379DB3D4-5A4C-4F6A-B202-112F63815D8A}">
      <dgm:prSet/>
      <dgm:spPr/>
      <dgm:t>
        <a:bodyPr/>
        <a:lstStyle/>
        <a:p>
          <a:endParaRPr lang="uk-UA"/>
        </a:p>
      </dgm:t>
    </dgm:pt>
    <dgm:pt modelId="{77F70C2B-2EF8-44FE-807F-728ACDD2F70C}" type="sibTrans" cxnId="{379DB3D4-5A4C-4F6A-B202-112F63815D8A}">
      <dgm:prSet/>
      <dgm:spPr/>
      <dgm:t>
        <a:bodyPr/>
        <a:lstStyle/>
        <a:p>
          <a:endParaRPr lang="uk-UA"/>
        </a:p>
      </dgm:t>
    </dgm:pt>
    <dgm:pt modelId="{93613A31-4139-49FB-A487-27525F85C1A2}">
      <dgm:prSet phldrT="[Текст]" custT="1"/>
      <dgm:spPr/>
      <dgm:t>
        <a:bodyPr/>
        <a:lstStyle/>
        <a:p>
          <a:r>
            <a:rPr lang="uk-UA" sz="900"/>
            <a:t>додатну різницю відображають на субрахунку 711 «Доходи від купівлі-продажу іноземної валюти»</a:t>
          </a:r>
        </a:p>
      </dgm:t>
    </dgm:pt>
    <dgm:pt modelId="{55075F80-7196-4A95-A4B5-9B5C5B2B7CDD}" type="parTrans" cxnId="{23B03698-0397-4736-BAFE-F721BBEF138B}">
      <dgm:prSet/>
      <dgm:spPr/>
      <dgm:t>
        <a:bodyPr/>
        <a:lstStyle/>
        <a:p>
          <a:endParaRPr lang="uk-UA"/>
        </a:p>
      </dgm:t>
    </dgm:pt>
    <dgm:pt modelId="{B76E0545-C570-441B-9E58-625DA9F48169}" type="sibTrans" cxnId="{23B03698-0397-4736-BAFE-F721BBEF138B}">
      <dgm:prSet/>
      <dgm:spPr/>
      <dgm:t>
        <a:bodyPr/>
        <a:lstStyle/>
        <a:p>
          <a:endParaRPr lang="uk-UA"/>
        </a:p>
      </dgm:t>
    </dgm:pt>
    <dgm:pt modelId="{F1800C85-3CC8-4B67-B1DE-FA1A8276967C}">
      <dgm:prSet phldrT="[Текст]" custT="1"/>
      <dgm:spPr/>
      <dgm:t>
        <a:bodyPr/>
        <a:lstStyle/>
        <a:p>
          <a:r>
            <a:rPr lang="uk-UA" sz="900"/>
            <a:t>від’ємну різницю відображають на субрахунку 942 «Витрати на купівлю-продаж іноземної валюти»</a:t>
          </a:r>
        </a:p>
      </dgm:t>
    </dgm:pt>
    <dgm:pt modelId="{7B0B872E-D586-4CEF-B9AF-E3092271F13D}" type="parTrans" cxnId="{B1D0CD74-CE04-4F38-AE63-877BB1A013AB}">
      <dgm:prSet/>
      <dgm:spPr/>
      <dgm:t>
        <a:bodyPr/>
        <a:lstStyle/>
        <a:p>
          <a:endParaRPr lang="uk-UA"/>
        </a:p>
      </dgm:t>
    </dgm:pt>
    <dgm:pt modelId="{1780B8D1-1208-4EF6-BD91-7E4376515E31}" type="sibTrans" cxnId="{B1D0CD74-CE04-4F38-AE63-877BB1A013AB}">
      <dgm:prSet/>
      <dgm:spPr/>
      <dgm:t>
        <a:bodyPr/>
        <a:lstStyle/>
        <a:p>
          <a:endParaRPr lang="uk-UA"/>
        </a:p>
      </dgm:t>
    </dgm:pt>
    <dgm:pt modelId="{F5D303B9-9FF9-422D-9870-37DD211A54FD}" type="pres">
      <dgm:prSet presAssocID="{C661F9C2-8C2C-41DF-AFC1-691AD778A6D0}" presName="composite" presStyleCnt="0">
        <dgm:presLayoutVars>
          <dgm:chMax val="1"/>
          <dgm:dir/>
          <dgm:resizeHandles val="exact"/>
        </dgm:presLayoutVars>
      </dgm:prSet>
      <dgm:spPr/>
    </dgm:pt>
    <dgm:pt modelId="{024CD68A-7799-4222-B3A8-7B004D73DA68}" type="pres">
      <dgm:prSet presAssocID="{33E36C27-8C06-4361-AA88-C9853DD7873E}" presName="roof" presStyleLbl="dkBgShp" presStyleIdx="0" presStyleCnt="2"/>
      <dgm:spPr/>
    </dgm:pt>
    <dgm:pt modelId="{68115BC7-895C-4730-A008-1193B4F7AC8F}" type="pres">
      <dgm:prSet presAssocID="{33E36C27-8C06-4361-AA88-C9853DD7873E}" presName="pillars" presStyleCnt="0"/>
      <dgm:spPr/>
    </dgm:pt>
    <dgm:pt modelId="{2921135E-9400-4ED7-B748-5AAA0BBF4CE5}" type="pres">
      <dgm:prSet presAssocID="{33E36C27-8C06-4361-AA88-C9853DD7873E}" presName="pillar1" presStyleLbl="node1" presStyleIdx="0" presStyleCnt="2">
        <dgm:presLayoutVars>
          <dgm:bulletEnabled val="1"/>
        </dgm:presLayoutVars>
      </dgm:prSet>
      <dgm:spPr/>
    </dgm:pt>
    <dgm:pt modelId="{68BD5127-24D9-4E99-9D08-CC3CDE23BC0B}" type="pres">
      <dgm:prSet presAssocID="{F1800C85-3CC8-4B67-B1DE-FA1A8276967C}" presName="pillarX" presStyleLbl="node1" presStyleIdx="1" presStyleCnt="2">
        <dgm:presLayoutVars>
          <dgm:bulletEnabled val="1"/>
        </dgm:presLayoutVars>
      </dgm:prSet>
      <dgm:spPr/>
    </dgm:pt>
    <dgm:pt modelId="{C612E1CC-428A-4866-8C8C-CBBAD08212FD}" type="pres">
      <dgm:prSet presAssocID="{33E36C27-8C06-4361-AA88-C9853DD7873E}" presName="base" presStyleLbl="dkBgShp" presStyleIdx="1" presStyleCnt="2"/>
      <dgm:spPr/>
    </dgm:pt>
  </dgm:ptLst>
  <dgm:cxnLst>
    <dgm:cxn modelId="{F7C2006F-CC7D-4D01-AB55-FE5C58017DE0}" type="presOf" srcId="{93613A31-4139-49FB-A487-27525F85C1A2}" destId="{2921135E-9400-4ED7-B748-5AAA0BBF4CE5}" srcOrd="0" destOrd="0" presId="urn:microsoft.com/office/officeart/2005/8/layout/hList3"/>
    <dgm:cxn modelId="{B1D0CD74-CE04-4F38-AE63-877BB1A013AB}" srcId="{33E36C27-8C06-4361-AA88-C9853DD7873E}" destId="{F1800C85-3CC8-4B67-B1DE-FA1A8276967C}" srcOrd="1" destOrd="0" parTransId="{7B0B872E-D586-4CEF-B9AF-E3092271F13D}" sibTransId="{1780B8D1-1208-4EF6-BD91-7E4376515E31}"/>
    <dgm:cxn modelId="{5195348B-D3BC-4DFC-8DB7-22F649EE51B8}" type="presOf" srcId="{C661F9C2-8C2C-41DF-AFC1-691AD778A6D0}" destId="{F5D303B9-9FF9-422D-9870-37DD211A54FD}" srcOrd="0" destOrd="0" presId="urn:microsoft.com/office/officeart/2005/8/layout/hList3"/>
    <dgm:cxn modelId="{23B03698-0397-4736-BAFE-F721BBEF138B}" srcId="{33E36C27-8C06-4361-AA88-C9853DD7873E}" destId="{93613A31-4139-49FB-A487-27525F85C1A2}" srcOrd="0" destOrd="0" parTransId="{55075F80-7196-4A95-A4B5-9B5C5B2B7CDD}" sibTransId="{B76E0545-C570-441B-9E58-625DA9F48169}"/>
    <dgm:cxn modelId="{C81A699A-DFDF-476F-B5DC-0D9B1DB19A5E}" type="presOf" srcId="{33E36C27-8C06-4361-AA88-C9853DD7873E}" destId="{024CD68A-7799-4222-B3A8-7B004D73DA68}" srcOrd="0" destOrd="0" presId="urn:microsoft.com/office/officeart/2005/8/layout/hList3"/>
    <dgm:cxn modelId="{F4B2CCC4-03A9-4AAA-B5D5-5126607BC0A3}" type="presOf" srcId="{F1800C85-3CC8-4B67-B1DE-FA1A8276967C}" destId="{68BD5127-24D9-4E99-9D08-CC3CDE23BC0B}" srcOrd="0" destOrd="0" presId="urn:microsoft.com/office/officeart/2005/8/layout/hList3"/>
    <dgm:cxn modelId="{379DB3D4-5A4C-4F6A-B202-112F63815D8A}" srcId="{C661F9C2-8C2C-41DF-AFC1-691AD778A6D0}" destId="{33E36C27-8C06-4361-AA88-C9853DD7873E}" srcOrd="0" destOrd="0" parTransId="{C91A8000-94B8-4FB8-96B7-D5FC0BF4837B}" sibTransId="{77F70C2B-2EF8-44FE-807F-728ACDD2F70C}"/>
    <dgm:cxn modelId="{BD93F126-6746-4C38-BB47-533C551F1974}" type="presParOf" srcId="{F5D303B9-9FF9-422D-9870-37DD211A54FD}" destId="{024CD68A-7799-4222-B3A8-7B004D73DA68}" srcOrd="0" destOrd="0" presId="urn:microsoft.com/office/officeart/2005/8/layout/hList3"/>
    <dgm:cxn modelId="{3A6A0475-874A-4034-847A-E4DA8522EB72}" type="presParOf" srcId="{F5D303B9-9FF9-422D-9870-37DD211A54FD}" destId="{68115BC7-895C-4730-A008-1193B4F7AC8F}" srcOrd="1" destOrd="0" presId="urn:microsoft.com/office/officeart/2005/8/layout/hList3"/>
    <dgm:cxn modelId="{562AC4F9-5F2D-44B7-9148-FE933B276D8F}" type="presParOf" srcId="{68115BC7-895C-4730-A008-1193B4F7AC8F}" destId="{2921135E-9400-4ED7-B748-5AAA0BBF4CE5}" srcOrd="0" destOrd="0" presId="urn:microsoft.com/office/officeart/2005/8/layout/hList3"/>
    <dgm:cxn modelId="{9CE88974-7DF3-4803-8EE1-BEE6F9C1D7B3}" type="presParOf" srcId="{68115BC7-895C-4730-A008-1193B4F7AC8F}" destId="{68BD5127-24D9-4E99-9D08-CC3CDE23BC0B}" srcOrd="1" destOrd="0" presId="urn:microsoft.com/office/officeart/2005/8/layout/hList3"/>
    <dgm:cxn modelId="{1DC7882D-B77A-4C7B-ADE0-DB17DE2A6B1F}" type="presParOf" srcId="{F5D303B9-9FF9-422D-9870-37DD211A54FD}" destId="{C612E1CC-428A-4866-8C8C-CBBAD08212FD}" srcOrd="2" destOrd="0" presId="urn:microsoft.com/office/officeart/2005/8/layout/hList3"/>
  </dgm:cxnLst>
  <dgm:bg/>
  <dgm:whole/>
  <dgm:extLst>
    <a:ext uri="http://schemas.microsoft.com/office/drawing/2008/diagram">
      <dsp:dataModelExt xmlns:dsp="http://schemas.microsoft.com/office/drawing/2008/diagram" relId="rId382" minVer="http://schemas.openxmlformats.org/drawingml/2006/diagram"/>
    </a:ext>
  </dgm:extLst>
</dgm:dataModel>
</file>

<file path=word/diagrams/data68.xml><?xml version="1.0" encoding="utf-8"?>
<dgm:dataModel xmlns:dgm="http://schemas.openxmlformats.org/drawingml/2006/diagram" xmlns:a="http://schemas.openxmlformats.org/drawingml/2006/main">
  <dgm:ptLst>
    <dgm:pt modelId="{34878954-BB88-4997-9CAF-3BD15A9F22E6}" type="doc">
      <dgm:prSet loTypeId="urn:microsoft.com/office/officeart/2005/8/layout/vList2" loCatId="list" qsTypeId="urn:microsoft.com/office/officeart/2005/8/quickstyle/simple1" qsCatId="simple" csTypeId="urn:microsoft.com/office/officeart/2005/8/colors/accent3_1" csCatId="accent3" phldr="1"/>
      <dgm:spPr/>
      <dgm:t>
        <a:bodyPr/>
        <a:lstStyle/>
        <a:p>
          <a:endParaRPr lang="uk-UA"/>
        </a:p>
      </dgm:t>
    </dgm:pt>
    <dgm:pt modelId="{C0FEE626-01B9-4071-A5EC-43BF4319D932}">
      <dgm:prSet phldrT="[Текст]" custT="1"/>
      <dgm:spPr/>
      <dgm:t>
        <a:bodyPr/>
        <a:lstStyle/>
        <a:p>
          <a:pPr algn="l"/>
          <a:r>
            <a:rPr lang="uk-UA" sz="1100"/>
            <a:t>Наказ про відрядження за кордон</a:t>
          </a:r>
        </a:p>
      </dgm:t>
    </dgm:pt>
    <dgm:pt modelId="{D43F4108-AC19-497E-AB87-99DA8ECC6566}" type="parTrans" cxnId="{D3A0069A-7028-488F-A379-AC56B57DF45E}">
      <dgm:prSet/>
      <dgm:spPr/>
      <dgm:t>
        <a:bodyPr/>
        <a:lstStyle/>
        <a:p>
          <a:endParaRPr lang="uk-UA"/>
        </a:p>
      </dgm:t>
    </dgm:pt>
    <dgm:pt modelId="{8268FB43-F51B-4A6C-A436-BC69DA3FA6D6}" type="sibTrans" cxnId="{D3A0069A-7028-488F-A379-AC56B57DF45E}">
      <dgm:prSet/>
      <dgm:spPr/>
      <dgm:t>
        <a:bodyPr/>
        <a:lstStyle/>
        <a:p>
          <a:endParaRPr lang="uk-UA"/>
        </a:p>
      </dgm:t>
    </dgm:pt>
    <dgm:pt modelId="{7B527B68-B49C-4A0F-9571-3DAF9FF146C7}">
      <dgm:prSet phldrT="[Текст]" custT="1"/>
      <dgm:spPr/>
      <dgm:t>
        <a:bodyPr/>
        <a:lstStyle/>
        <a:p>
          <a:r>
            <a:rPr lang="uk-UA" sz="1000"/>
            <a:t>ПІБ і посаду відрядженого працівника;</a:t>
          </a:r>
        </a:p>
      </dgm:t>
    </dgm:pt>
    <dgm:pt modelId="{E2FD6CB7-AB47-4C04-B3FD-793168F6147F}" type="parTrans" cxnId="{86EDCA33-39F6-437E-8A13-A23191E99ECF}">
      <dgm:prSet/>
      <dgm:spPr/>
      <dgm:t>
        <a:bodyPr/>
        <a:lstStyle/>
        <a:p>
          <a:endParaRPr lang="uk-UA"/>
        </a:p>
      </dgm:t>
    </dgm:pt>
    <dgm:pt modelId="{B579BDE0-5FA6-4D1E-A8A1-E1F7B22DA605}" type="sibTrans" cxnId="{86EDCA33-39F6-437E-8A13-A23191E99ECF}">
      <dgm:prSet/>
      <dgm:spPr/>
      <dgm:t>
        <a:bodyPr/>
        <a:lstStyle/>
        <a:p>
          <a:endParaRPr lang="uk-UA"/>
        </a:p>
      </dgm:t>
    </dgm:pt>
    <dgm:pt modelId="{027BE5C0-1AFC-4EA5-ADAB-4EBEFA57E960}">
      <dgm:prSet custT="1"/>
      <dgm:spPr/>
      <dgm:t>
        <a:bodyPr/>
        <a:lstStyle/>
        <a:p>
          <a:r>
            <a:rPr lang="uk-UA" sz="1000"/>
            <a:t>пункт призначення (місто, область);</a:t>
          </a:r>
        </a:p>
      </dgm:t>
    </dgm:pt>
    <dgm:pt modelId="{C9B8915D-0E96-4138-8AD0-CB2A351D62A1}" type="parTrans" cxnId="{9928EF5F-DD96-4381-9001-86355FE9E4A8}">
      <dgm:prSet/>
      <dgm:spPr/>
      <dgm:t>
        <a:bodyPr/>
        <a:lstStyle/>
        <a:p>
          <a:endParaRPr lang="uk-UA"/>
        </a:p>
      </dgm:t>
    </dgm:pt>
    <dgm:pt modelId="{6C4AA742-FC53-406A-BF6F-449A728AEEB4}" type="sibTrans" cxnId="{9928EF5F-DD96-4381-9001-86355FE9E4A8}">
      <dgm:prSet/>
      <dgm:spPr/>
      <dgm:t>
        <a:bodyPr/>
        <a:lstStyle/>
        <a:p>
          <a:endParaRPr lang="uk-UA"/>
        </a:p>
      </dgm:t>
    </dgm:pt>
    <dgm:pt modelId="{D910F9D2-799B-4AC2-9E03-4BC88AC35308}">
      <dgm:prSet custT="1"/>
      <dgm:spPr/>
      <dgm:t>
        <a:bodyPr/>
        <a:lstStyle/>
        <a:p>
          <a:r>
            <a:rPr lang="uk-UA" sz="1000"/>
            <a:t>мету відрядження;</a:t>
          </a:r>
        </a:p>
      </dgm:t>
    </dgm:pt>
    <dgm:pt modelId="{BCEEFD39-939B-4D1F-876D-ACF45F8F868B}" type="parTrans" cxnId="{5CF25C9A-249A-40B1-AB96-787D31C84727}">
      <dgm:prSet/>
      <dgm:spPr/>
      <dgm:t>
        <a:bodyPr/>
        <a:lstStyle/>
        <a:p>
          <a:endParaRPr lang="uk-UA"/>
        </a:p>
      </dgm:t>
    </dgm:pt>
    <dgm:pt modelId="{4273F314-F11B-4917-84A6-E44E21DBC27E}" type="sibTrans" cxnId="{5CF25C9A-249A-40B1-AB96-787D31C84727}">
      <dgm:prSet/>
      <dgm:spPr/>
      <dgm:t>
        <a:bodyPr/>
        <a:lstStyle/>
        <a:p>
          <a:endParaRPr lang="uk-UA"/>
        </a:p>
      </dgm:t>
    </dgm:pt>
    <dgm:pt modelId="{D8390B18-3D54-40FB-9AFE-367B8B21E0E8}">
      <dgm:prSet custT="1"/>
      <dgm:spPr/>
      <dgm:t>
        <a:bodyPr/>
        <a:lstStyle/>
        <a:p>
          <a:r>
            <a:rPr lang="uk-UA" sz="1000"/>
            <a:t>назву підприємства, на яке відряджається працівник;</a:t>
          </a:r>
        </a:p>
      </dgm:t>
    </dgm:pt>
    <dgm:pt modelId="{7DB9FF77-E988-4EC3-8D60-50548179C561}" type="parTrans" cxnId="{F808BC9E-FDC4-4040-BA1B-C264D951F303}">
      <dgm:prSet/>
      <dgm:spPr/>
      <dgm:t>
        <a:bodyPr/>
        <a:lstStyle/>
        <a:p>
          <a:endParaRPr lang="uk-UA"/>
        </a:p>
      </dgm:t>
    </dgm:pt>
    <dgm:pt modelId="{E9BDE420-70BB-4414-8369-BEC6245E9898}" type="sibTrans" cxnId="{F808BC9E-FDC4-4040-BA1B-C264D951F303}">
      <dgm:prSet/>
      <dgm:spPr/>
      <dgm:t>
        <a:bodyPr/>
        <a:lstStyle/>
        <a:p>
          <a:endParaRPr lang="uk-UA"/>
        </a:p>
      </dgm:t>
    </dgm:pt>
    <dgm:pt modelId="{D52D69D4-DDED-4969-A7C8-34D9182D7F5F}">
      <dgm:prSet custT="1"/>
      <dgm:spPr/>
      <dgm:t>
        <a:bodyPr/>
        <a:lstStyle/>
        <a:p>
          <a:r>
            <a:rPr lang="uk-UA" sz="1000"/>
            <a:t>строк відрядження;</a:t>
          </a:r>
        </a:p>
      </dgm:t>
    </dgm:pt>
    <dgm:pt modelId="{ED26E9CD-E0E8-4BE5-9EF1-F772ACFBC4AB}" type="parTrans" cxnId="{38F17C79-5D1B-4E1A-A2E9-554DE4427CA5}">
      <dgm:prSet/>
      <dgm:spPr/>
      <dgm:t>
        <a:bodyPr/>
        <a:lstStyle/>
        <a:p>
          <a:endParaRPr lang="uk-UA"/>
        </a:p>
      </dgm:t>
    </dgm:pt>
    <dgm:pt modelId="{F98E43E2-4725-453E-8452-9DC3FE5B3381}" type="sibTrans" cxnId="{38F17C79-5D1B-4E1A-A2E9-554DE4427CA5}">
      <dgm:prSet/>
      <dgm:spPr/>
      <dgm:t>
        <a:bodyPr/>
        <a:lstStyle/>
        <a:p>
          <a:endParaRPr lang="uk-UA"/>
        </a:p>
      </dgm:t>
    </dgm:pt>
    <dgm:pt modelId="{04D2E9E6-11C2-45DE-98B4-1C04A2302375}">
      <dgm:prSet custT="1"/>
      <dgm:spPr/>
      <dgm:t>
        <a:bodyPr/>
        <a:lstStyle/>
        <a:p>
          <a:r>
            <a:rPr lang="uk-UA" sz="1000"/>
            <a:t>розмір добових;</a:t>
          </a:r>
        </a:p>
      </dgm:t>
    </dgm:pt>
    <dgm:pt modelId="{CF13A6D2-3051-4F38-84FF-917769689962}" type="parTrans" cxnId="{A120D749-D032-47C4-9616-8C7F822EA855}">
      <dgm:prSet/>
      <dgm:spPr/>
      <dgm:t>
        <a:bodyPr/>
        <a:lstStyle/>
        <a:p>
          <a:endParaRPr lang="uk-UA"/>
        </a:p>
      </dgm:t>
    </dgm:pt>
    <dgm:pt modelId="{B0EF078D-34DC-4E7E-A4B6-F6E865EACDD4}" type="sibTrans" cxnId="{A120D749-D032-47C4-9616-8C7F822EA855}">
      <dgm:prSet/>
      <dgm:spPr/>
      <dgm:t>
        <a:bodyPr/>
        <a:lstStyle/>
        <a:p>
          <a:endParaRPr lang="uk-UA"/>
        </a:p>
      </dgm:t>
    </dgm:pt>
    <dgm:pt modelId="{50C994C7-3E77-4644-84C2-DD585E7EDB05}">
      <dgm:prSet custT="1"/>
      <dgm:spPr/>
      <dgm:t>
        <a:bodyPr/>
        <a:lstStyle/>
        <a:p>
          <a:r>
            <a:rPr lang="uk-UA" sz="1000"/>
            <a:t>інші умови відрядження</a:t>
          </a:r>
        </a:p>
      </dgm:t>
    </dgm:pt>
    <dgm:pt modelId="{48ED5C96-1CE5-469D-B342-9D65F5C45356}" type="parTrans" cxnId="{6C38FB50-BE28-4067-B2C4-6A33615DFDB1}">
      <dgm:prSet/>
      <dgm:spPr/>
      <dgm:t>
        <a:bodyPr/>
        <a:lstStyle/>
        <a:p>
          <a:endParaRPr lang="uk-UA"/>
        </a:p>
      </dgm:t>
    </dgm:pt>
    <dgm:pt modelId="{D9B97B65-B45D-43D2-9C05-77D844CC73AF}" type="sibTrans" cxnId="{6C38FB50-BE28-4067-B2C4-6A33615DFDB1}">
      <dgm:prSet/>
      <dgm:spPr/>
      <dgm:t>
        <a:bodyPr/>
        <a:lstStyle/>
        <a:p>
          <a:endParaRPr lang="uk-UA"/>
        </a:p>
      </dgm:t>
    </dgm:pt>
    <dgm:pt modelId="{D8FE7F91-7EC1-4945-9E4A-4B3DD0AABE2A}" type="pres">
      <dgm:prSet presAssocID="{34878954-BB88-4997-9CAF-3BD15A9F22E6}" presName="linear" presStyleCnt="0">
        <dgm:presLayoutVars>
          <dgm:animLvl val="lvl"/>
          <dgm:resizeHandles val="exact"/>
        </dgm:presLayoutVars>
      </dgm:prSet>
      <dgm:spPr/>
    </dgm:pt>
    <dgm:pt modelId="{2481640F-A79E-4132-B68B-E26EF3678C37}" type="pres">
      <dgm:prSet presAssocID="{C0FEE626-01B9-4071-A5EC-43BF4319D932}" presName="parentText" presStyleLbl="node1" presStyleIdx="0" presStyleCnt="1">
        <dgm:presLayoutVars>
          <dgm:chMax val="0"/>
          <dgm:bulletEnabled val="1"/>
        </dgm:presLayoutVars>
      </dgm:prSet>
      <dgm:spPr/>
    </dgm:pt>
    <dgm:pt modelId="{7AA5F76E-6ED4-4CDB-B272-11E37F58AA8D}" type="pres">
      <dgm:prSet presAssocID="{C0FEE626-01B9-4071-A5EC-43BF4319D932}" presName="childText" presStyleLbl="revTx" presStyleIdx="0" presStyleCnt="1">
        <dgm:presLayoutVars>
          <dgm:bulletEnabled val="1"/>
        </dgm:presLayoutVars>
      </dgm:prSet>
      <dgm:spPr/>
    </dgm:pt>
  </dgm:ptLst>
  <dgm:cxnLst>
    <dgm:cxn modelId="{F4A64F17-7548-472B-A4FC-62D0F91AAD7B}" type="presOf" srcId="{D52D69D4-DDED-4969-A7C8-34D9182D7F5F}" destId="{7AA5F76E-6ED4-4CDB-B272-11E37F58AA8D}" srcOrd="0" destOrd="4" presId="urn:microsoft.com/office/officeart/2005/8/layout/vList2"/>
    <dgm:cxn modelId="{ED60081C-A7D0-49EB-B1FA-123220BDAE5C}" type="presOf" srcId="{34878954-BB88-4997-9CAF-3BD15A9F22E6}" destId="{D8FE7F91-7EC1-4945-9E4A-4B3DD0AABE2A}" srcOrd="0" destOrd="0" presId="urn:microsoft.com/office/officeart/2005/8/layout/vList2"/>
    <dgm:cxn modelId="{1C244A23-AC19-4C4F-832E-2100400066C2}" type="presOf" srcId="{04D2E9E6-11C2-45DE-98B4-1C04A2302375}" destId="{7AA5F76E-6ED4-4CDB-B272-11E37F58AA8D}" srcOrd="0" destOrd="5" presId="urn:microsoft.com/office/officeart/2005/8/layout/vList2"/>
    <dgm:cxn modelId="{37A74C29-E5DB-4778-B639-CA0616AC13E9}" type="presOf" srcId="{7B527B68-B49C-4A0F-9571-3DAF9FF146C7}" destId="{7AA5F76E-6ED4-4CDB-B272-11E37F58AA8D}" srcOrd="0" destOrd="0" presId="urn:microsoft.com/office/officeart/2005/8/layout/vList2"/>
    <dgm:cxn modelId="{86EDCA33-39F6-437E-8A13-A23191E99ECF}" srcId="{C0FEE626-01B9-4071-A5EC-43BF4319D932}" destId="{7B527B68-B49C-4A0F-9571-3DAF9FF146C7}" srcOrd="0" destOrd="0" parTransId="{E2FD6CB7-AB47-4C04-B3FD-793168F6147F}" sibTransId="{B579BDE0-5FA6-4D1E-A8A1-E1F7B22DA605}"/>
    <dgm:cxn modelId="{9928EF5F-DD96-4381-9001-86355FE9E4A8}" srcId="{C0FEE626-01B9-4071-A5EC-43BF4319D932}" destId="{027BE5C0-1AFC-4EA5-ADAB-4EBEFA57E960}" srcOrd="1" destOrd="0" parTransId="{C9B8915D-0E96-4138-8AD0-CB2A351D62A1}" sibTransId="{6C4AA742-FC53-406A-BF6F-449A728AEEB4}"/>
    <dgm:cxn modelId="{A120D749-D032-47C4-9616-8C7F822EA855}" srcId="{C0FEE626-01B9-4071-A5EC-43BF4319D932}" destId="{04D2E9E6-11C2-45DE-98B4-1C04A2302375}" srcOrd="5" destOrd="0" parTransId="{CF13A6D2-3051-4F38-84FF-917769689962}" sibTransId="{B0EF078D-34DC-4E7E-A4B6-F6E865EACDD4}"/>
    <dgm:cxn modelId="{F04AF84F-4D62-47E8-AA70-5375E1072555}" type="presOf" srcId="{027BE5C0-1AFC-4EA5-ADAB-4EBEFA57E960}" destId="{7AA5F76E-6ED4-4CDB-B272-11E37F58AA8D}" srcOrd="0" destOrd="1" presId="urn:microsoft.com/office/officeart/2005/8/layout/vList2"/>
    <dgm:cxn modelId="{6C38FB50-BE28-4067-B2C4-6A33615DFDB1}" srcId="{C0FEE626-01B9-4071-A5EC-43BF4319D932}" destId="{50C994C7-3E77-4644-84C2-DD585E7EDB05}" srcOrd="6" destOrd="0" parTransId="{48ED5C96-1CE5-469D-B342-9D65F5C45356}" sibTransId="{D9B97B65-B45D-43D2-9C05-77D844CC73AF}"/>
    <dgm:cxn modelId="{BD39DF73-9358-45B3-A15B-23060255BF83}" type="presOf" srcId="{D910F9D2-799B-4AC2-9E03-4BC88AC35308}" destId="{7AA5F76E-6ED4-4CDB-B272-11E37F58AA8D}" srcOrd="0" destOrd="2" presId="urn:microsoft.com/office/officeart/2005/8/layout/vList2"/>
    <dgm:cxn modelId="{38F17C79-5D1B-4E1A-A2E9-554DE4427CA5}" srcId="{C0FEE626-01B9-4071-A5EC-43BF4319D932}" destId="{D52D69D4-DDED-4969-A7C8-34D9182D7F5F}" srcOrd="4" destOrd="0" parTransId="{ED26E9CD-E0E8-4BE5-9EF1-F772ACFBC4AB}" sibTransId="{F98E43E2-4725-453E-8452-9DC3FE5B3381}"/>
    <dgm:cxn modelId="{58010E8E-209E-46B4-97C2-3F8EF6FB3132}" type="presOf" srcId="{D8390B18-3D54-40FB-9AFE-367B8B21E0E8}" destId="{7AA5F76E-6ED4-4CDB-B272-11E37F58AA8D}" srcOrd="0" destOrd="3" presId="urn:microsoft.com/office/officeart/2005/8/layout/vList2"/>
    <dgm:cxn modelId="{D3A0069A-7028-488F-A379-AC56B57DF45E}" srcId="{34878954-BB88-4997-9CAF-3BD15A9F22E6}" destId="{C0FEE626-01B9-4071-A5EC-43BF4319D932}" srcOrd="0" destOrd="0" parTransId="{D43F4108-AC19-497E-AB87-99DA8ECC6566}" sibTransId="{8268FB43-F51B-4A6C-A436-BC69DA3FA6D6}"/>
    <dgm:cxn modelId="{5CF25C9A-249A-40B1-AB96-787D31C84727}" srcId="{C0FEE626-01B9-4071-A5EC-43BF4319D932}" destId="{D910F9D2-799B-4AC2-9E03-4BC88AC35308}" srcOrd="2" destOrd="0" parTransId="{BCEEFD39-939B-4D1F-876D-ACF45F8F868B}" sibTransId="{4273F314-F11B-4917-84A6-E44E21DBC27E}"/>
    <dgm:cxn modelId="{F808BC9E-FDC4-4040-BA1B-C264D951F303}" srcId="{C0FEE626-01B9-4071-A5EC-43BF4319D932}" destId="{D8390B18-3D54-40FB-9AFE-367B8B21E0E8}" srcOrd="3" destOrd="0" parTransId="{7DB9FF77-E988-4EC3-8D60-50548179C561}" sibTransId="{E9BDE420-70BB-4414-8369-BEC6245E9898}"/>
    <dgm:cxn modelId="{11B7A2DD-EE37-4BD2-BE62-2CB91BB85A89}" type="presOf" srcId="{50C994C7-3E77-4644-84C2-DD585E7EDB05}" destId="{7AA5F76E-6ED4-4CDB-B272-11E37F58AA8D}" srcOrd="0" destOrd="6" presId="urn:microsoft.com/office/officeart/2005/8/layout/vList2"/>
    <dgm:cxn modelId="{DD456DFA-EA62-4760-9D45-5C750C98BBC3}" type="presOf" srcId="{C0FEE626-01B9-4071-A5EC-43BF4319D932}" destId="{2481640F-A79E-4132-B68B-E26EF3678C37}" srcOrd="0" destOrd="0" presId="urn:microsoft.com/office/officeart/2005/8/layout/vList2"/>
    <dgm:cxn modelId="{96FC0F50-01FA-42F9-B570-9291EC8E00E1}" type="presParOf" srcId="{D8FE7F91-7EC1-4945-9E4A-4B3DD0AABE2A}" destId="{2481640F-A79E-4132-B68B-E26EF3678C37}" srcOrd="0" destOrd="0" presId="urn:microsoft.com/office/officeart/2005/8/layout/vList2"/>
    <dgm:cxn modelId="{810C917B-6085-4B5C-90DF-4A3F7D3E5A34}" type="presParOf" srcId="{D8FE7F91-7EC1-4945-9E4A-4B3DD0AABE2A}" destId="{7AA5F76E-6ED4-4CDB-B272-11E37F58AA8D}" srcOrd="1" destOrd="0" presId="urn:microsoft.com/office/officeart/2005/8/layout/vList2"/>
  </dgm:cxnLst>
  <dgm:bg/>
  <dgm:whole/>
  <dgm:extLst>
    <a:ext uri="http://schemas.microsoft.com/office/drawing/2008/diagram">
      <dsp:dataModelExt xmlns:dsp="http://schemas.microsoft.com/office/drawing/2008/diagram" relId="rId387" minVer="http://schemas.openxmlformats.org/drawingml/2006/diagram"/>
    </a:ext>
  </dgm:extLst>
</dgm:dataModel>
</file>

<file path=word/diagrams/data69.xml><?xml version="1.0" encoding="utf-8"?>
<dgm:dataModel xmlns:dgm="http://schemas.openxmlformats.org/drawingml/2006/diagram" xmlns:a="http://schemas.openxmlformats.org/drawingml/2006/main">
  <dgm:ptLst>
    <dgm:pt modelId="{E1B18480-7FE6-427F-B82E-0C8E00C6A8FD}" type="doc">
      <dgm:prSet loTypeId="urn:microsoft.com/office/officeart/2005/8/layout/vList2" loCatId="list" qsTypeId="urn:microsoft.com/office/officeart/2005/8/quickstyle/simple1" qsCatId="simple" csTypeId="urn:microsoft.com/office/officeart/2005/8/colors/accent3_1" csCatId="accent3" phldr="1"/>
      <dgm:spPr/>
      <dgm:t>
        <a:bodyPr/>
        <a:lstStyle/>
        <a:p>
          <a:endParaRPr lang="uk-UA"/>
        </a:p>
      </dgm:t>
    </dgm:pt>
    <dgm:pt modelId="{1CC4F0B2-C25D-4D4D-B8B4-E57D2C0918E2}">
      <dgm:prSet phldrT="[Текст]" custT="1"/>
      <dgm:spPr/>
      <dgm:t>
        <a:bodyPr/>
        <a:lstStyle/>
        <a:p>
          <a:r>
            <a:rPr lang="uk-UA" sz="1100"/>
            <a:t>Для перетину кордону потрібно мати:</a:t>
          </a:r>
        </a:p>
      </dgm:t>
    </dgm:pt>
    <dgm:pt modelId="{43CB3524-24E0-4A7F-8889-46C55482847D}" type="parTrans" cxnId="{02643145-145E-4E05-9F9C-F11CADEBA371}">
      <dgm:prSet/>
      <dgm:spPr/>
      <dgm:t>
        <a:bodyPr/>
        <a:lstStyle/>
        <a:p>
          <a:endParaRPr lang="uk-UA"/>
        </a:p>
      </dgm:t>
    </dgm:pt>
    <dgm:pt modelId="{0069BE21-4C06-49F3-AB50-E45527F64B44}" type="sibTrans" cxnId="{02643145-145E-4E05-9F9C-F11CADEBA371}">
      <dgm:prSet/>
      <dgm:spPr/>
      <dgm:t>
        <a:bodyPr/>
        <a:lstStyle/>
        <a:p>
          <a:endParaRPr lang="uk-UA"/>
        </a:p>
      </dgm:t>
    </dgm:pt>
    <dgm:pt modelId="{24908C64-FBD7-4FC2-A967-6518FD48E95B}">
      <dgm:prSet phldrT="[Текст]" custT="1"/>
      <dgm:spPr/>
      <dgm:t>
        <a:bodyPr/>
        <a:lstStyle/>
        <a:p>
          <a:pPr>
            <a:buSzPts val="1000"/>
            <a:buFont typeface="Symbol" panose="05050102010706020507" pitchFamily="18" charset="2"/>
            <a:buChar char=""/>
          </a:pPr>
          <a:r>
            <a:rPr lang="uk-UA" sz="900" b="0"/>
            <a:t>закордонний паспорт;</a:t>
          </a:r>
        </a:p>
      </dgm:t>
    </dgm:pt>
    <dgm:pt modelId="{E01E56BC-D2DB-4AE7-AD67-E211C7F13DE7}" type="parTrans" cxnId="{C44C3805-D390-4F25-8C3C-89876515BA6D}">
      <dgm:prSet/>
      <dgm:spPr/>
      <dgm:t>
        <a:bodyPr/>
        <a:lstStyle/>
        <a:p>
          <a:endParaRPr lang="uk-UA"/>
        </a:p>
      </dgm:t>
    </dgm:pt>
    <dgm:pt modelId="{B6519305-7B9D-4AD8-8908-C370D9D95C52}" type="sibTrans" cxnId="{C44C3805-D390-4F25-8C3C-89876515BA6D}">
      <dgm:prSet/>
      <dgm:spPr/>
      <dgm:t>
        <a:bodyPr/>
        <a:lstStyle/>
        <a:p>
          <a:endParaRPr lang="uk-UA"/>
        </a:p>
      </dgm:t>
    </dgm:pt>
    <dgm:pt modelId="{911F11DA-FA4D-4B7D-A711-8B94DC222DFC}">
      <dgm:prSet custT="1"/>
      <dgm:spPr/>
      <dgm:t>
        <a:bodyPr/>
        <a:lstStyle/>
        <a:p>
          <a:r>
            <a:rPr lang="uk-UA" sz="900" b="0"/>
            <a:t>військово-обліковий документ </a:t>
          </a:r>
        </a:p>
      </dgm:t>
    </dgm:pt>
    <dgm:pt modelId="{00A94110-78A9-47C8-990E-143124FBE334}" type="parTrans" cxnId="{AC82636B-D4C8-4871-B442-D83FB6162329}">
      <dgm:prSet/>
      <dgm:spPr/>
      <dgm:t>
        <a:bodyPr/>
        <a:lstStyle/>
        <a:p>
          <a:endParaRPr lang="uk-UA"/>
        </a:p>
      </dgm:t>
    </dgm:pt>
    <dgm:pt modelId="{2DC55B60-E1CE-4C5A-A54C-57E6535E2C11}" type="sibTrans" cxnId="{AC82636B-D4C8-4871-B442-D83FB6162329}">
      <dgm:prSet/>
      <dgm:spPr/>
      <dgm:t>
        <a:bodyPr/>
        <a:lstStyle/>
        <a:p>
          <a:endParaRPr lang="uk-UA"/>
        </a:p>
      </dgm:t>
    </dgm:pt>
    <dgm:pt modelId="{1236B8C8-7E4A-449A-AEA8-9D09491A516C}">
      <dgm:prSet custT="1"/>
      <dgm:spPr/>
      <dgm:t>
        <a:bodyPr/>
        <a:lstStyle/>
        <a:p>
          <a:r>
            <a:rPr lang="uk-UA" sz="900" b="0"/>
            <a:t>документи, що підтверджують відрядження за кордон </a:t>
          </a:r>
        </a:p>
      </dgm:t>
    </dgm:pt>
    <dgm:pt modelId="{355F6889-0D17-4775-B70E-99FADD6A49F8}" type="parTrans" cxnId="{BA840875-5B9E-4980-BBEA-0FD4C40A5135}">
      <dgm:prSet/>
      <dgm:spPr/>
      <dgm:t>
        <a:bodyPr/>
        <a:lstStyle/>
        <a:p>
          <a:endParaRPr lang="uk-UA"/>
        </a:p>
      </dgm:t>
    </dgm:pt>
    <dgm:pt modelId="{6FA88286-5DEC-4CAC-A4E0-185A89DF37A8}" type="sibTrans" cxnId="{BA840875-5B9E-4980-BBEA-0FD4C40A5135}">
      <dgm:prSet/>
      <dgm:spPr/>
      <dgm:t>
        <a:bodyPr/>
        <a:lstStyle/>
        <a:p>
          <a:endParaRPr lang="uk-UA"/>
        </a:p>
      </dgm:t>
    </dgm:pt>
    <dgm:pt modelId="{66636A6D-4EF0-4BC3-A82A-E1684161466C}">
      <dgm:prSet custT="1"/>
      <dgm:spPr/>
      <dgm:t>
        <a:bodyPr/>
        <a:lstStyle/>
        <a:p>
          <a:r>
            <a:rPr lang="uk-UA" sz="900" b="0"/>
            <a:t>підтвердження бронювання </a:t>
          </a:r>
        </a:p>
      </dgm:t>
    </dgm:pt>
    <dgm:pt modelId="{53A9A211-0709-4F87-ADF7-CD9C9CB28A2F}" type="parTrans" cxnId="{C6D5B9AB-7144-4B4E-8011-700037A35FF9}">
      <dgm:prSet/>
      <dgm:spPr/>
      <dgm:t>
        <a:bodyPr/>
        <a:lstStyle/>
        <a:p>
          <a:endParaRPr lang="uk-UA"/>
        </a:p>
      </dgm:t>
    </dgm:pt>
    <dgm:pt modelId="{82847BFF-3178-4F7D-98D0-DAA202E7DA94}" type="sibTrans" cxnId="{C6D5B9AB-7144-4B4E-8011-700037A35FF9}">
      <dgm:prSet/>
      <dgm:spPr/>
      <dgm:t>
        <a:bodyPr/>
        <a:lstStyle/>
        <a:p>
          <a:endParaRPr lang="uk-UA"/>
        </a:p>
      </dgm:t>
    </dgm:pt>
    <dgm:pt modelId="{AAF7B584-FC6B-4BC8-9303-A64BFA7FEBA0}">
      <dgm:prSet custT="1"/>
      <dgm:spPr/>
      <dgm:t>
        <a:bodyPr/>
        <a:lstStyle/>
        <a:p>
          <a:r>
            <a:rPr lang="uk-UA" sz="900" b="0"/>
            <a:t>додаткові документи</a:t>
          </a:r>
        </a:p>
      </dgm:t>
    </dgm:pt>
    <dgm:pt modelId="{3A6024FB-B413-4085-A7F4-7C2039A26614}" type="parTrans" cxnId="{D17A60D9-C985-48DD-8AE0-FA89FB80122E}">
      <dgm:prSet/>
      <dgm:spPr/>
      <dgm:t>
        <a:bodyPr/>
        <a:lstStyle/>
        <a:p>
          <a:endParaRPr lang="uk-UA"/>
        </a:p>
      </dgm:t>
    </dgm:pt>
    <dgm:pt modelId="{FA73DBFD-D5B7-41C0-877D-57483D4BB635}" type="sibTrans" cxnId="{D17A60D9-C985-48DD-8AE0-FA89FB80122E}">
      <dgm:prSet/>
      <dgm:spPr/>
      <dgm:t>
        <a:bodyPr/>
        <a:lstStyle/>
        <a:p>
          <a:endParaRPr lang="uk-UA"/>
        </a:p>
      </dgm:t>
    </dgm:pt>
    <dgm:pt modelId="{E242DE3C-3C61-4F0E-89EC-7AD99E680941}" type="pres">
      <dgm:prSet presAssocID="{E1B18480-7FE6-427F-B82E-0C8E00C6A8FD}" presName="linear" presStyleCnt="0">
        <dgm:presLayoutVars>
          <dgm:animLvl val="lvl"/>
          <dgm:resizeHandles val="exact"/>
        </dgm:presLayoutVars>
      </dgm:prSet>
      <dgm:spPr/>
    </dgm:pt>
    <dgm:pt modelId="{7056E665-459E-449F-859C-68A5D0E6FF2D}" type="pres">
      <dgm:prSet presAssocID="{1CC4F0B2-C25D-4D4D-B8B4-E57D2C0918E2}" presName="parentText" presStyleLbl="node1" presStyleIdx="0" presStyleCnt="1">
        <dgm:presLayoutVars>
          <dgm:chMax val="0"/>
          <dgm:bulletEnabled val="1"/>
        </dgm:presLayoutVars>
      </dgm:prSet>
      <dgm:spPr/>
    </dgm:pt>
    <dgm:pt modelId="{045C0845-F357-42E2-841C-822DB59BADBC}" type="pres">
      <dgm:prSet presAssocID="{1CC4F0B2-C25D-4D4D-B8B4-E57D2C0918E2}" presName="childText" presStyleLbl="revTx" presStyleIdx="0" presStyleCnt="1">
        <dgm:presLayoutVars>
          <dgm:bulletEnabled val="1"/>
        </dgm:presLayoutVars>
      </dgm:prSet>
      <dgm:spPr/>
    </dgm:pt>
  </dgm:ptLst>
  <dgm:cxnLst>
    <dgm:cxn modelId="{C44C3805-D390-4F25-8C3C-89876515BA6D}" srcId="{1CC4F0B2-C25D-4D4D-B8B4-E57D2C0918E2}" destId="{24908C64-FBD7-4FC2-A967-6518FD48E95B}" srcOrd="0" destOrd="0" parTransId="{E01E56BC-D2DB-4AE7-AD67-E211C7F13DE7}" sibTransId="{B6519305-7B9D-4AD8-8908-C370D9D95C52}"/>
    <dgm:cxn modelId="{99FA5F12-F9D1-47C9-9395-54717734C623}" type="presOf" srcId="{AAF7B584-FC6B-4BC8-9303-A64BFA7FEBA0}" destId="{045C0845-F357-42E2-841C-822DB59BADBC}" srcOrd="0" destOrd="4" presId="urn:microsoft.com/office/officeart/2005/8/layout/vList2"/>
    <dgm:cxn modelId="{43B28217-5BD5-4489-B1B5-0D17559F4F6D}" type="presOf" srcId="{911F11DA-FA4D-4B7D-A711-8B94DC222DFC}" destId="{045C0845-F357-42E2-841C-822DB59BADBC}" srcOrd="0" destOrd="1" presId="urn:microsoft.com/office/officeart/2005/8/layout/vList2"/>
    <dgm:cxn modelId="{8D4A1834-DA29-4843-BA15-EF0F8114A8E4}" type="presOf" srcId="{1236B8C8-7E4A-449A-AEA8-9D09491A516C}" destId="{045C0845-F357-42E2-841C-822DB59BADBC}" srcOrd="0" destOrd="2" presId="urn:microsoft.com/office/officeart/2005/8/layout/vList2"/>
    <dgm:cxn modelId="{02643145-145E-4E05-9F9C-F11CADEBA371}" srcId="{E1B18480-7FE6-427F-B82E-0C8E00C6A8FD}" destId="{1CC4F0B2-C25D-4D4D-B8B4-E57D2C0918E2}" srcOrd="0" destOrd="0" parTransId="{43CB3524-24E0-4A7F-8889-46C55482847D}" sibTransId="{0069BE21-4C06-49F3-AB50-E45527F64B44}"/>
    <dgm:cxn modelId="{AC82636B-D4C8-4871-B442-D83FB6162329}" srcId="{1CC4F0B2-C25D-4D4D-B8B4-E57D2C0918E2}" destId="{911F11DA-FA4D-4B7D-A711-8B94DC222DFC}" srcOrd="1" destOrd="0" parTransId="{00A94110-78A9-47C8-990E-143124FBE334}" sibTransId="{2DC55B60-E1CE-4C5A-A54C-57E6535E2C11}"/>
    <dgm:cxn modelId="{90D18C52-F72A-4B13-86BC-45D676DD32D6}" type="presOf" srcId="{66636A6D-4EF0-4BC3-A82A-E1684161466C}" destId="{045C0845-F357-42E2-841C-822DB59BADBC}" srcOrd="0" destOrd="3" presId="urn:microsoft.com/office/officeart/2005/8/layout/vList2"/>
    <dgm:cxn modelId="{32A0D254-A523-4FA0-AFEE-FD1154445ED6}" type="presOf" srcId="{24908C64-FBD7-4FC2-A967-6518FD48E95B}" destId="{045C0845-F357-42E2-841C-822DB59BADBC}" srcOrd="0" destOrd="0" presId="urn:microsoft.com/office/officeart/2005/8/layout/vList2"/>
    <dgm:cxn modelId="{BA840875-5B9E-4980-BBEA-0FD4C40A5135}" srcId="{1CC4F0B2-C25D-4D4D-B8B4-E57D2C0918E2}" destId="{1236B8C8-7E4A-449A-AEA8-9D09491A516C}" srcOrd="2" destOrd="0" parTransId="{355F6889-0D17-4775-B70E-99FADD6A49F8}" sibTransId="{6FA88286-5DEC-4CAC-A4E0-185A89DF37A8}"/>
    <dgm:cxn modelId="{C6D5B9AB-7144-4B4E-8011-700037A35FF9}" srcId="{1CC4F0B2-C25D-4D4D-B8B4-E57D2C0918E2}" destId="{66636A6D-4EF0-4BC3-A82A-E1684161466C}" srcOrd="3" destOrd="0" parTransId="{53A9A211-0709-4F87-ADF7-CD9C9CB28A2F}" sibTransId="{82847BFF-3178-4F7D-98D0-DAA202E7DA94}"/>
    <dgm:cxn modelId="{F4FBF4CF-9EA1-4B3C-BAF8-A93AF58A2DCC}" type="presOf" srcId="{E1B18480-7FE6-427F-B82E-0C8E00C6A8FD}" destId="{E242DE3C-3C61-4F0E-89EC-7AD99E680941}" srcOrd="0" destOrd="0" presId="urn:microsoft.com/office/officeart/2005/8/layout/vList2"/>
    <dgm:cxn modelId="{2E7856D5-738B-43BB-8267-A2F972E8C42C}" type="presOf" srcId="{1CC4F0B2-C25D-4D4D-B8B4-E57D2C0918E2}" destId="{7056E665-459E-449F-859C-68A5D0E6FF2D}" srcOrd="0" destOrd="0" presId="urn:microsoft.com/office/officeart/2005/8/layout/vList2"/>
    <dgm:cxn modelId="{D17A60D9-C985-48DD-8AE0-FA89FB80122E}" srcId="{1CC4F0B2-C25D-4D4D-B8B4-E57D2C0918E2}" destId="{AAF7B584-FC6B-4BC8-9303-A64BFA7FEBA0}" srcOrd="4" destOrd="0" parTransId="{3A6024FB-B413-4085-A7F4-7C2039A26614}" sibTransId="{FA73DBFD-D5B7-41C0-877D-57483D4BB635}"/>
    <dgm:cxn modelId="{E741B812-3C70-4EBF-A222-982870209605}" type="presParOf" srcId="{E242DE3C-3C61-4F0E-89EC-7AD99E680941}" destId="{7056E665-459E-449F-859C-68A5D0E6FF2D}" srcOrd="0" destOrd="0" presId="urn:microsoft.com/office/officeart/2005/8/layout/vList2"/>
    <dgm:cxn modelId="{C856918C-E66D-46A3-97A5-163AB22D7826}" type="presParOf" srcId="{E242DE3C-3C61-4F0E-89EC-7AD99E680941}" destId="{045C0845-F357-42E2-841C-822DB59BADBC}" srcOrd="1" destOrd="0" presId="urn:microsoft.com/office/officeart/2005/8/layout/vList2"/>
  </dgm:cxnLst>
  <dgm:bg/>
  <dgm:whole/>
  <dgm:extLst>
    <a:ext uri="http://schemas.microsoft.com/office/drawing/2008/diagram">
      <dsp:dataModelExt xmlns:dsp="http://schemas.microsoft.com/office/drawing/2008/diagram" relId="rId393"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119B46E4-FFA2-4321-AE78-D60DF79CA8BD}" type="doc">
      <dgm:prSet loTypeId="urn:microsoft.com/office/officeart/2008/layout/HorizontalMultiLevelHierarchy" loCatId="hierarchy" qsTypeId="urn:microsoft.com/office/officeart/2005/8/quickstyle/simple1" qsCatId="simple" csTypeId="urn:microsoft.com/office/officeart/2005/8/colors/accent0_1" csCatId="mainScheme" phldr="1"/>
      <dgm:spPr/>
      <dgm:t>
        <a:bodyPr/>
        <a:lstStyle/>
        <a:p>
          <a:endParaRPr lang="uk-UA"/>
        </a:p>
      </dgm:t>
    </dgm:pt>
    <dgm:pt modelId="{58EFE035-5186-48F0-8ACE-05D64D9FB465}">
      <dgm:prSet phldrT="[Текст]"/>
      <dgm:spPr/>
      <dgm:t>
        <a:bodyPr/>
        <a:lstStyle/>
        <a:p>
          <a:r>
            <a:rPr lang="uk-UA" i="1"/>
            <a:t>Метод бухгалтерського обліку</a:t>
          </a:r>
          <a:endParaRPr lang="uk-UA"/>
        </a:p>
      </dgm:t>
    </dgm:pt>
    <dgm:pt modelId="{7B9BB2EF-5077-4B7E-BBA6-9E35093DAAE2}" type="parTrans" cxnId="{5463F6A2-8A00-43EB-92A1-DBAE752A4DEB}">
      <dgm:prSet/>
      <dgm:spPr/>
      <dgm:t>
        <a:bodyPr/>
        <a:lstStyle/>
        <a:p>
          <a:endParaRPr lang="uk-UA"/>
        </a:p>
      </dgm:t>
    </dgm:pt>
    <dgm:pt modelId="{618D5F2C-81F6-4FC2-9159-09965FBF14D7}" type="sibTrans" cxnId="{5463F6A2-8A00-43EB-92A1-DBAE752A4DEB}">
      <dgm:prSet/>
      <dgm:spPr/>
      <dgm:t>
        <a:bodyPr/>
        <a:lstStyle/>
        <a:p>
          <a:endParaRPr lang="uk-UA"/>
        </a:p>
      </dgm:t>
    </dgm:pt>
    <dgm:pt modelId="{2B71A5B2-53CB-40C1-86D8-12774CA47451}">
      <dgm:prSet phldrT="[Текст]" custT="1"/>
      <dgm:spPr/>
      <dgm:t>
        <a:bodyPr/>
        <a:lstStyle/>
        <a:p>
          <a:r>
            <a:rPr lang="uk-UA" sz="800" b="1" i="1"/>
            <a:t>Документування</a:t>
          </a:r>
          <a:endParaRPr lang="uk-UA" sz="800"/>
        </a:p>
      </dgm:t>
    </dgm:pt>
    <dgm:pt modelId="{C755E437-F73B-4CC7-9640-D663B7003E67}" type="parTrans" cxnId="{9D1E1DE7-C79D-42E5-83B5-86BFA4E07A7E}">
      <dgm:prSet/>
      <dgm:spPr/>
      <dgm:t>
        <a:bodyPr/>
        <a:lstStyle/>
        <a:p>
          <a:endParaRPr lang="uk-UA" b="0"/>
        </a:p>
      </dgm:t>
    </dgm:pt>
    <dgm:pt modelId="{A69D9BBA-5A4A-4071-9426-2D195149674B}" type="sibTrans" cxnId="{9D1E1DE7-C79D-42E5-83B5-86BFA4E07A7E}">
      <dgm:prSet/>
      <dgm:spPr/>
      <dgm:t>
        <a:bodyPr/>
        <a:lstStyle/>
        <a:p>
          <a:endParaRPr lang="uk-UA"/>
        </a:p>
      </dgm:t>
    </dgm:pt>
    <dgm:pt modelId="{0D3B4717-F866-42B0-B04E-41336FAB7A45}">
      <dgm:prSet custT="1"/>
      <dgm:spPr/>
      <dgm:t>
        <a:bodyPr/>
        <a:lstStyle/>
        <a:p>
          <a:r>
            <a:rPr lang="uk-UA" sz="800" b="1" i="1"/>
            <a:t>Бухгалтерський баланс </a:t>
          </a:r>
          <a:endParaRPr lang="uk-UA" sz="800"/>
        </a:p>
      </dgm:t>
    </dgm:pt>
    <dgm:pt modelId="{FD9CE358-5935-41F8-8D0F-194F2A3A1FB6}" type="parTrans" cxnId="{34A721A3-2402-43C5-9ECE-FCD099EDCBC0}">
      <dgm:prSet/>
      <dgm:spPr/>
      <dgm:t>
        <a:bodyPr/>
        <a:lstStyle/>
        <a:p>
          <a:endParaRPr lang="uk-UA"/>
        </a:p>
      </dgm:t>
    </dgm:pt>
    <dgm:pt modelId="{FD1787A9-B06C-4026-89A7-E3979AC267A4}" type="sibTrans" cxnId="{34A721A3-2402-43C5-9ECE-FCD099EDCBC0}">
      <dgm:prSet/>
      <dgm:spPr/>
      <dgm:t>
        <a:bodyPr/>
        <a:lstStyle/>
        <a:p>
          <a:endParaRPr lang="uk-UA"/>
        </a:p>
      </dgm:t>
    </dgm:pt>
    <dgm:pt modelId="{2C53B413-8D09-43D4-93D4-AEECD7F503DF}">
      <dgm:prSet custT="1"/>
      <dgm:spPr/>
      <dgm:t>
        <a:bodyPr/>
        <a:lstStyle/>
        <a:p>
          <a:r>
            <a:rPr lang="uk-UA" sz="800" b="1" i="1"/>
            <a:t>Подвійний запис </a:t>
          </a:r>
          <a:endParaRPr lang="uk-UA" sz="800"/>
        </a:p>
      </dgm:t>
    </dgm:pt>
    <dgm:pt modelId="{33DFA69E-69E5-4F38-8F09-481A6FFDE854}" type="parTrans" cxnId="{79424217-A9B6-4E97-B0F2-B6290496418A}">
      <dgm:prSet/>
      <dgm:spPr/>
      <dgm:t>
        <a:bodyPr/>
        <a:lstStyle/>
        <a:p>
          <a:endParaRPr lang="uk-UA"/>
        </a:p>
      </dgm:t>
    </dgm:pt>
    <dgm:pt modelId="{CD7DCA83-7877-4B63-8C3C-BAA401D33806}" type="sibTrans" cxnId="{79424217-A9B6-4E97-B0F2-B6290496418A}">
      <dgm:prSet/>
      <dgm:spPr/>
      <dgm:t>
        <a:bodyPr/>
        <a:lstStyle/>
        <a:p>
          <a:endParaRPr lang="uk-UA"/>
        </a:p>
      </dgm:t>
    </dgm:pt>
    <dgm:pt modelId="{95E7D523-39AE-475F-AADE-BC4F5419A8DF}">
      <dgm:prSet custT="1"/>
      <dgm:spPr/>
      <dgm:t>
        <a:bodyPr/>
        <a:lstStyle/>
        <a:p>
          <a:r>
            <a:rPr lang="uk-UA" sz="800"/>
            <a:t>метод узагальнення даних через ра­хунки і подвійний запис</a:t>
          </a:r>
        </a:p>
      </dgm:t>
    </dgm:pt>
    <dgm:pt modelId="{8DC494F2-E788-43A5-9682-D8D7712A8977}" type="parTrans" cxnId="{23A71D7E-A301-453B-AACD-2E76B7599527}">
      <dgm:prSet/>
      <dgm:spPr/>
      <dgm:t>
        <a:bodyPr/>
        <a:lstStyle/>
        <a:p>
          <a:endParaRPr lang="uk-UA"/>
        </a:p>
      </dgm:t>
    </dgm:pt>
    <dgm:pt modelId="{200FF871-3311-4DDB-A82D-194F3DF12BF6}" type="sibTrans" cxnId="{23A71D7E-A301-453B-AACD-2E76B7599527}">
      <dgm:prSet/>
      <dgm:spPr/>
      <dgm:t>
        <a:bodyPr/>
        <a:lstStyle/>
        <a:p>
          <a:endParaRPr lang="uk-UA"/>
        </a:p>
      </dgm:t>
    </dgm:pt>
    <dgm:pt modelId="{F7241A75-2D20-4964-9033-21487A9D6974}">
      <dgm:prSet custT="1"/>
      <dgm:spPr/>
      <dgm:t>
        <a:bodyPr/>
        <a:lstStyle/>
        <a:p>
          <a:r>
            <a:rPr lang="uk-UA" sz="800"/>
            <a:t>спосіб первинного спостереження і відоб­раження господарських операцій у первинних бухгалтерських до­кументах </a:t>
          </a:r>
        </a:p>
      </dgm:t>
    </dgm:pt>
    <dgm:pt modelId="{B18E34BC-6BC9-43E0-92E1-2E2DCB66CC7C}" type="parTrans" cxnId="{4FE4C6D1-3614-4752-989C-72E17DBA8D6C}">
      <dgm:prSet/>
      <dgm:spPr/>
      <dgm:t>
        <a:bodyPr/>
        <a:lstStyle/>
        <a:p>
          <a:endParaRPr lang="uk-UA"/>
        </a:p>
      </dgm:t>
    </dgm:pt>
    <dgm:pt modelId="{4ACBC3F4-1100-4639-A773-A80E4993EDEA}" type="sibTrans" cxnId="{4FE4C6D1-3614-4752-989C-72E17DBA8D6C}">
      <dgm:prSet/>
      <dgm:spPr/>
      <dgm:t>
        <a:bodyPr/>
        <a:lstStyle/>
        <a:p>
          <a:endParaRPr lang="uk-UA"/>
        </a:p>
      </dgm:t>
    </dgm:pt>
    <dgm:pt modelId="{1104D4D4-A398-449C-AD14-D4D6D2854D5D}">
      <dgm:prSet custT="1"/>
      <dgm:spPr/>
      <dgm:t>
        <a:bodyPr/>
        <a:lstStyle/>
        <a:p>
          <a:r>
            <a:rPr lang="uk-UA" sz="800" b="1" i="1"/>
            <a:t>Оцінка</a:t>
          </a:r>
          <a:endParaRPr lang="uk-UA" sz="800"/>
        </a:p>
      </dgm:t>
    </dgm:pt>
    <dgm:pt modelId="{C3FE12FF-A405-41C2-9CC9-D862D541B434}" type="parTrans" cxnId="{2248A95A-1312-41B5-AA08-183290C18A8B}">
      <dgm:prSet/>
      <dgm:spPr/>
      <dgm:t>
        <a:bodyPr/>
        <a:lstStyle/>
        <a:p>
          <a:endParaRPr lang="uk-UA"/>
        </a:p>
      </dgm:t>
    </dgm:pt>
    <dgm:pt modelId="{181E52F3-7D44-4E10-BFA7-0BCAB883CB38}" type="sibTrans" cxnId="{2248A95A-1312-41B5-AA08-183290C18A8B}">
      <dgm:prSet/>
      <dgm:spPr/>
      <dgm:t>
        <a:bodyPr/>
        <a:lstStyle/>
        <a:p>
          <a:endParaRPr lang="uk-UA"/>
        </a:p>
      </dgm:t>
    </dgm:pt>
    <dgm:pt modelId="{F174A249-3F04-4D9F-80CE-0639ABE2D088}">
      <dgm:prSet custT="1"/>
      <dgm:spPr/>
      <dgm:t>
        <a:bodyPr/>
        <a:lstStyle/>
        <a:p>
          <a:r>
            <a:rPr lang="uk-UA" sz="800" b="1" i="1"/>
            <a:t>Інвентаризація</a:t>
          </a:r>
          <a:endParaRPr lang="uk-UA" sz="800"/>
        </a:p>
      </dgm:t>
    </dgm:pt>
    <dgm:pt modelId="{8B5DFBCA-6FEC-4D47-81A2-B577D3A41E69}" type="parTrans" cxnId="{8975B68A-C6C8-40C6-AF80-C3CC684469B7}">
      <dgm:prSet/>
      <dgm:spPr/>
      <dgm:t>
        <a:bodyPr/>
        <a:lstStyle/>
        <a:p>
          <a:endParaRPr lang="uk-UA"/>
        </a:p>
      </dgm:t>
    </dgm:pt>
    <dgm:pt modelId="{07699018-CF56-473C-B03F-AA69439417F9}" type="sibTrans" cxnId="{8975B68A-C6C8-40C6-AF80-C3CC684469B7}">
      <dgm:prSet/>
      <dgm:spPr/>
      <dgm:t>
        <a:bodyPr/>
        <a:lstStyle/>
        <a:p>
          <a:endParaRPr lang="uk-UA"/>
        </a:p>
      </dgm:t>
    </dgm:pt>
    <dgm:pt modelId="{E7F22C62-7133-474C-90EC-055EFD44892E}">
      <dgm:prSet custT="1"/>
      <dgm:spPr/>
      <dgm:t>
        <a:bodyPr/>
        <a:lstStyle/>
        <a:p>
          <a:r>
            <a:rPr lang="uk-UA" sz="800"/>
            <a:t>метод підтвердження достовірності даних бухгалтерського обліку</a:t>
          </a:r>
        </a:p>
      </dgm:t>
    </dgm:pt>
    <dgm:pt modelId="{4A10B4C7-8CD1-4114-891F-21469625C556}" type="parTrans" cxnId="{C34C4321-AECD-425B-A57B-12D2246A6FC0}">
      <dgm:prSet/>
      <dgm:spPr/>
      <dgm:t>
        <a:bodyPr/>
        <a:lstStyle/>
        <a:p>
          <a:endParaRPr lang="uk-UA"/>
        </a:p>
      </dgm:t>
    </dgm:pt>
    <dgm:pt modelId="{D351D06D-5496-4670-B58D-F46663DFEBB7}" type="sibTrans" cxnId="{C34C4321-AECD-425B-A57B-12D2246A6FC0}">
      <dgm:prSet/>
      <dgm:spPr/>
      <dgm:t>
        <a:bodyPr/>
        <a:lstStyle/>
        <a:p>
          <a:endParaRPr lang="uk-UA"/>
        </a:p>
      </dgm:t>
    </dgm:pt>
    <dgm:pt modelId="{45D6B872-667F-4E4F-A5CF-73A11597D361}">
      <dgm:prSet custT="1"/>
      <dgm:spPr/>
      <dgm:t>
        <a:bodyPr/>
        <a:lstStyle/>
        <a:p>
          <a:r>
            <a:rPr lang="uk-UA" sz="800"/>
            <a:t>спосіб грошового вимірювання об'єктів бухгалтер</a:t>
          </a:r>
          <a:r>
            <a:rPr lang="ru-RU" sz="800"/>
            <a:t>сь</a:t>
          </a:r>
          <a:r>
            <a:rPr lang="uk-UA" sz="800"/>
            <a:t>кого обліку</a:t>
          </a:r>
        </a:p>
      </dgm:t>
    </dgm:pt>
    <dgm:pt modelId="{A9E074FE-7FE4-4FBB-AA53-A85438D29F6B}" type="parTrans" cxnId="{25B2B8F8-27AB-4702-B018-5CAFC6766183}">
      <dgm:prSet/>
      <dgm:spPr/>
      <dgm:t>
        <a:bodyPr/>
        <a:lstStyle/>
        <a:p>
          <a:endParaRPr lang="uk-UA"/>
        </a:p>
      </dgm:t>
    </dgm:pt>
    <dgm:pt modelId="{7D8E2B35-4486-4077-A018-0048CA112017}" type="sibTrans" cxnId="{25B2B8F8-27AB-4702-B018-5CAFC6766183}">
      <dgm:prSet/>
      <dgm:spPr/>
      <dgm:t>
        <a:bodyPr/>
        <a:lstStyle/>
        <a:p>
          <a:endParaRPr lang="uk-UA"/>
        </a:p>
      </dgm:t>
    </dgm:pt>
    <dgm:pt modelId="{316D5980-E0BF-4C1A-929C-FC00F3485214}">
      <dgm:prSet custT="1"/>
      <dgm:spPr/>
      <dgm:t>
        <a:bodyPr/>
        <a:lstStyle/>
        <a:p>
          <a:r>
            <a:rPr lang="uk-UA" sz="800" b="1" i="1"/>
            <a:t>Калькулювання</a:t>
          </a:r>
          <a:endParaRPr lang="uk-UA" sz="800"/>
        </a:p>
      </dgm:t>
    </dgm:pt>
    <dgm:pt modelId="{94A1E185-1AE1-4C92-8695-B65F4F2A5529}" type="parTrans" cxnId="{A85AF2F9-5DDE-47A7-A6E6-566C71983840}">
      <dgm:prSet/>
      <dgm:spPr/>
      <dgm:t>
        <a:bodyPr/>
        <a:lstStyle/>
        <a:p>
          <a:endParaRPr lang="uk-UA"/>
        </a:p>
      </dgm:t>
    </dgm:pt>
    <dgm:pt modelId="{E3B627E9-7D77-4180-9F01-165858E229DD}" type="sibTrans" cxnId="{A85AF2F9-5DDE-47A7-A6E6-566C71983840}">
      <dgm:prSet/>
      <dgm:spPr/>
      <dgm:t>
        <a:bodyPr/>
        <a:lstStyle/>
        <a:p>
          <a:endParaRPr lang="uk-UA"/>
        </a:p>
      </dgm:t>
    </dgm:pt>
    <dgm:pt modelId="{0F1565D3-6793-4B2E-B622-0E597EA2E39A}">
      <dgm:prSet custT="1"/>
      <dgm:spPr/>
      <dgm:t>
        <a:bodyPr/>
        <a:lstStyle/>
        <a:p>
          <a:r>
            <a:rPr lang="uk-UA" sz="800"/>
            <a:t>метод обчислення собівартості виготовлен­ня продукції або виконаних робіт, наданих послуг</a:t>
          </a:r>
        </a:p>
      </dgm:t>
    </dgm:pt>
    <dgm:pt modelId="{58151647-AFC5-460D-A08A-961D6EDDCC2A}" type="parTrans" cxnId="{81113F57-E9CE-4E04-9EE5-618CC96404D2}">
      <dgm:prSet/>
      <dgm:spPr/>
      <dgm:t>
        <a:bodyPr/>
        <a:lstStyle/>
        <a:p>
          <a:endParaRPr lang="uk-UA"/>
        </a:p>
      </dgm:t>
    </dgm:pt>
    <dgm:pt modelId="{8EF331E9-5C14-4EE6-8F62-902B07C9161E}" type="sibTrans" cxnId="{81113F57-E9CE-4E04-9EE5-618CC96404D2}">
      <dgm:prSet/>
      <dgm:spPr/>
      <dgm:t>
        <a:bodyPr/>
        <a:lstStyle/>
        <a:p>
          <a:endParaRPr lang="uk-UA"/>
        </a:p>
      </dgm:t>
    </dgm:pt>
    <dgm:pt modelId="{E97CC19E-B7FB-4730-8A6C-8C628E895EA4}">
      <dgm:prSet custT="1"/>
      <dgm:spPr/>
      <dgm:t>
        <a:bodyPr/>
        <a:lstStyle/>
        <a:p>
          <a:r>
            <a:rPr lang="uk-UA" sz="800" b="1" i="1"/>
            <a:t>Бухгалтерські рахунки </a:t>
          </a:r>
          <a:endParaRPr lang="uk-UA" sz="800"/>
        </a:p>
      </dgm:t>
    </dgm:pt>
    <dgm:pt modelId="{5A73FD8D-E260-4EE1-B012-0DE0EDD28D75}" type="parTrans" cxnId="{D126CEA6-9938-4743-88E7-6617C06DD642}">
      <dgm:prSet/>
      <dgm:spPr/>
      <dgm:t>
        <a:bodyPr/>
        <a:lstStyle/>
        <a:p>
          <a:endParaRPr lang="uk-UA"/>
        </a:p>
      </dgm:t>
    </dgm:pt>
    <dgm:pt modelId="{44FE9ABF-4E7D-45FA-B48E-F3D25BA14344}" type="sibTrans" cxnId="{D126CEA6-9938-4743-88E7-6617C06DD642}">
      <dgm:prSet/>
      <dgm:spPr/>
      <dgm:t>
        <a:bodyPr/>
        <a:lstStyle/>
        <a:p>
          <a:endParaRPr lang="uk-UA"/>
        </a:p>
      </dgm:t>
    </dgm:pt>
    <dgm:pt modelId="{A49D18A9-96B3-4E76-8DAD-E329AD851263}">
      <dgm:prSet custT="1"/>
      <dgm:spPr/>
      <dgm:t>
        <a:bodyPr/>
        <a:lstStyle/>
        <a:p>
          <a:r>
            <a:rPr lang="uk-UA" sz="800"/>
            <a:t>спосіб поточного групування у вста­новленому порядку</a:t>
          </a:r>
        </a:p>
      </dgm:t>
    </dgm:pt>
    <dgm:pt modelId="{A5E3C125-C279-4ADD-88F9-359A0C12475F}" type="parTrans" cxnId="{2AED3B90-D98C-4348-A941-74FA661B4199}">
      <dgm:prSet/>
      <dgm:spPr/>
      <dgm:t>
        <a:bodyPr/>
        <a:lstStyle/>
        <a:p>
          <a:endParaRPr lang="uk-UA"/>
        </a:p>
      </dgm:t>
    </dgm:pt>
    <dgm:pt modelId="{6C6FCD0D-1F5A-4C71-8E54-129D53CBA160}" type="sibTrans" cxnId="{2AED3B90-D98C-4348-A941-74FA661B4199}">
      <dgm:prSet/>
      <dgm:spPr/>
      <dgm:t>
        <a:bodyPr/>
        <a:lstStyle/>
        <a:p>
          <a:endParaRPr lang="uk-UA"/>
        </a:p>
      </dgm:t>
    </dgm:pt>
    <dgm:pt modelId="{9C3901BB-3531-457B-97CF-E4B51C80A86C}">
      <dgm:prSet custT="1"/>
      <dgm:spPr/>
      <dgm:t>
        <a:bodyPr/>
        <a:lstStyle/>
        <a:p>
          <a:r>
            <a:rPr lang="uk-UA" sz="800"/>
            <a:t>метод відображення господарської операції на рахунках; техніка бухгалтерського обліку</a:t>
          </a:r>
        </a:p>
      </dgm:t>
    </dgm:pt>
    <dgm:pt modelId="{C97D5F73-267D-4810-A9ED-50207BC3BD29}" type="parTrans" cxnId="{22E7B8A6-11DE-44BB-97A4-30F11C2C25AA}">
      <dgm:prSet/>
      <dgm:spPr/>
      <dgm:t>
        <a:bodyPr/>
        <a:lstStyle/>
        <a:p>
          <a:endParaRPr lang="uk-UA"/>
        </a:p>
      </dgm:t>
    </dgm:pt>
    <dgm:pt modelId="{28C13A13-6A2E-4AC4-982B-4140E6185389}" type="sibTrans" cxnId="{22E7B8A6-11DE-44BB-97A4-30F11C2C25AA}">
      <dgm:prSet/>
      <dgm:spPr/>
      <dgm:t>
        <a:bodyPr/>
        <a:lstStyle/>
        <a:p>
          <a:endParaRPr lang="uk-UA"/>
        </a:p>
      </dgm:t>
    </dgm:pt>
    <dgm:pt modelId="{87692A19-3470-42DC-8F88-C95BF1B8C90D}">
      <dgm:prSet custT="1"/>
      <dgm:spPr/>
      <dgm:t>
        <a:bodyPr/>
        <a:lstStyle/>
        <a:p>
          <a:r>
            <a:rPr lang="uk-UA" sz="800" b="1" i="1"/>
            <a:t>Бухгалтерська звітність </a:t>
          </a:r>
          <a:endParaRPr lang="uk-UA" sz="800"/>
        </a:p>
      </dgm:t>
    </dgm:pt>
    <dgm:pt modelId="{AA5FBB4A-8E32-4B84-8B6E-5B9AE05A67B1}" type="parTrans" cxnId="{EE4705AF-200A-4EF2-A5ED-A744AD020271}">
      <dgm:prSet/>
      <dgm:spPr/>
      <dgm:t>
        <a:bodyPr/>
        <a:lstStyle/>
        <a:p>
          <a:endParaRPr lang="uk-UA"/>
        </a:p>
      </dgm:t>
    </dgm:pt>
    <dgm:pt modelId="{865D620B-AB35-44EF-872C-FB6029EE4A13}" type="sibTrans" cxnId="{EE4705AF-200A-4EF2-A5ED-A744AD020271}">
      <dgm:prSet/>
      <dgm:spPr/>
      <dgm:t>
        <a:bodyPr/>
        <a:lstStyle/>
        <a:p>
          <a:endParaRPr lang="uk-UA"/>
        </a:p>
      </dgm:t>
    </dgm:pt>
    <dgm:pt modelId="{013C7A65-4103-439B-9FE5-B07C3171A063}">
      <dgm:prSet/>
      <dgm:spPr/>
      <dgm:t>
        <a:bodyPr/>
        <a:lstStyle/>
        <a:p>
          <a:r>
            <a:rPr lang="uk-UA"/>
            <a:t>метод підсумкового узагальнення й одержання підсумкових показників за звітний період</a:t>
          </a:r>
        </a:p>
      </dgm:t>
    </dgm:pt>
    <dgm:pt modelId="{87E6E056-84D9-4E72-9B8F-2B9B5A0906A0}" type="parTrans" cxnId="{2E475FA5-FA5A-4639-85B9-C0D8956192DF}">
      <dgm:prSet/>
      <dgm:spPr/>
      <dgm:t>
        <a:bodyPr/>
        <a:lstStyle/>
        <a:p>
          <a:endParaRPr lang="uk-UA"/>
        </a:p>
      </dgm:t>
    </dgm:pt>
    <dgm:pt modelId="{48228DF6-1C9D-4C79-B60B-F005FA13C6EA}" type="sibTrans" cxnId="{2E475FA5-FA5A-4639-85B9-C0D8956192DF}">
      <dgm:prSet/>
      <dgm:spPr/>
      <dgm:t>
        <a:bodyPr/>
        <a:lstStyle/>
        <a:p>
          <a:endParaRPr lang="uk-UA"/>
        </a:p>
      </dgm:t>
    </dgm:pt>
    <dgm:pt modelId="{46B9D9A4-D8D3-4E85-86E9-BD3EB3185A55}" type="pres">
      <dgm:prSet presAssocID="{119B46E4-FFA2-4321-AE78-D60DF79CA8BD}" presName="Name0" presStyleCnt="0">
        <dgm:presLayoutVars>
          <dgm:chPref val="1"/>
          <dgm:dir/>
          <dgm:animOne val="branch"/>
          <dgm:animLvl val="lvl"/>
          <dgm:resizeHandles val="exact"/>
        </dgm:presLayoutVars>
      </dgm:prSet>
      <dgm:spPr/>
    </dgm:pt>
    <dgm:pt modelId="{A9C8F4E1-FD99-4A39-880D-93AEC71166E5}" type="pres">
      <dgm:prSet presAssocID="{58EFE035-5186-48F0-8ACE-05D64D9FB465}" presName="root1" presStyleCnt="0"/>
      <dgm:spPr/>
    </dgm:pt>
    <dgm:pt modelId="{926A7D7D-67A6-4EC3-9765-E71E246CFB80}" type="pres">
      <dgm:prSet presAssocID="{58EFE035-5186-48F0-8ACE-05D64D9FB465}" presName="LevelOneTextNode" presStyleLbl="node0" presStyleIdx="0" presStyleCnt="1">
        <dgm:presLayoutVars>
          <dgm:chPref val="3"/>
        </dgm:presLayoutVars>
      </dgm:prSet>
      <dgm:spPr/>
    </dgm:pt>
    <dgm:pt modelId="{4B1ACCBE-A2F4-498A-99BB-FB7042749B6F}" type="pres">
      <dgm:prSet presAssocID="{58EFE035-5186-48F0-8ACE-05D64D9FB465}" presName="level2hierChild" presStyleCnt="0"/>
      <dgm:spPr/>
    </dgm:pt>
    <dgm:pt modelId="{5E141B95-8B03-493F-93D6-64B991255E75}" type="pres">
      <dgm:prSet presAssocID="{C755E437-F73B-4CC7-9640-D663B7003E67}" presName="conn2-1" presStyleLbl="parChTrans1D2" presStyleIdx="0" presStyleCnt="8"/>
      <dgm:spPr/>
    </dgm:pt>
    <dgm:pt modelId="{75CDF4C4-AAB3-4097-8731-9E4ABD381760}" type="pres">
      <dgm:prSet presAssocID="{C755E437-F73B-4CC7-9640-D663B7003E67}" presName="connTx" presStyleLbl="parChTrans1D2" presStyleIdx="0" presStyleCnt="8"/>
      <dgm:spPr/>
    </dgm:pt>
    <dgm:pt modelId="{A67ED35C-6FDA-489A-B6DA-02C133E02C58}" type="pres">
      <dgm:prSet presAssocID="{2B71A5B2-53CB-40C1-86D8-12774CA47451}" presName="root2" presStyleCnt="0"/>
      <dgm:spPr/>
    </dgm:pt>
    <dgm:pt modelId="{19565BF5-B4BD-4EE7-B663-10A8772EEB8E}" type="pres">
      <dgm:prSet presAssocID="{2B71A5B2-53CB-40C1-86D8-12774CA47451}" presName="LevelTwoTextNode" presStyleLbl="node2" presStyleIdx="0" presStyleCnt="8">
        <dgm:presLayoutVars>
          <dgm:chPref val="3"/>
        </dgm:presLayoutVars>
      </dgm:prSet>
      <dgm:spPr/>
    </dgm:pt>
    <dgm:pt modelId="{E4887927-2434-406E-A38E-24FE962754D9}" type="pres">
      <dgm:prSet presAssocID="{2B71A5B2-53CB-40C1-86D8-12774CA47451}" presName="level3hierChild" presStyleCnt="0"/>
      <dgm:spPr/>
    </dgm:pt>
    <dgm:pt modelId="{E1E4E4AC-902E-468B-B78F-35A67B6D48F8}" type="pres">
      <dgm:prSet presAssocID="{B18E34BC-6BC9-43E0-92E1-2E2DCB66CC7C}" presName="conn2-1" presStyleLbl="parChTrans1D3" presStyleIdx="0" presStyleCnt="8"/>
      <dgm:spPr/>
    </dgm:pt>
    <dgm:pt modelId="{08831F69-19E6-4DA2-B88A-756F6A7B032C}" type="pres">
      <dgm:prSet presAssocID="{B18E34BC-6BC9-43E0-92E1-2E2DCB66CC7C}" presName="connTx" presStyleLbl="parChTrans1D3" presStyleIdx="0" presStyleCnt="8"/>
      <dgm:spPr/>
    </dgm:pt>
    <dgm:pt modelId="{07B5168D-0260-40DF-BBF9-AD70CAB9380A}" type="pres">
      <dgm:prSet presAssocID="{F7241A75-2D20-4964-9033-21487A9D6974}" presName="root2" presStyleCnt="0"/>
      <dgm:spPr/>
    </dgm:pt>
    <dgm:pt modelId="{458747E6-6E2D-44EA-80E1-1C02D0197EBB}" type="pres">
      <dgm:prSet presAssocID="{F7241A75-2D20-4964-9033-21487A9D6974}" presName="LevelTwoTextNode" presStyleLbl="node3" presStyleIdx="0" presStyleCnt="8" custScaleX="268006" custScaleY="151553">
        <dgm:presLayoutVars>
          <dgm:chPref val="3"/>
        </dgm:presLayoutVars>
      </dgm:prSet>
      <dgm:spPr/>
    </dgm:pt>
    <dgm:pt modelId="{FC7ABDDC-15F2-480A-8930-2FC1E2A0B7D3}" type="pres">
      <dgm:prSet presAssocID="{F7241A75-2D20-4964-9033-21487A9D6974}" presName="level3hierChild" presStyleCnt="0"/>
      <dgm:spPr/>
    </dgm:pt>
    <dgm:pt modelId="{4EB7F1D9-DCFE-49BD-A35E-D6F807EF722F}" type="pres">
      <dgm:prSet presAssocID="{8B5DFBCA-6FEC-4D47-81A2-B577D3A41E69}" presName="conn2-1" presStyleLbl="parChTrans1D2" presStyleIdx="1" presStyleCnt="8"/>
      <dgm:spPr/>
    </dgm:pt>
    <dgm:pt modelId="{58DDCCC5-1019-4741-A898-1AE0AA5AAED9}" type="pres">
      <dgm:prSet presAssocID="{8B5DFBCA-6FEC-4D47-81A2-B577D3A41E69}" presName="connTx" presStyleLbl="parChTrans1D2" presStyleIdx="1" presStyleCnt="8"/>
      <dgm:spPr/>
    </dgm:pt>
    <dgm:pt modelId="{E1296436-6C8F-4BF8-A54F-6B1ADAEE13CC}" type="pres">
      <dgm:prSet presAssocID="{F174A249-3F04-4D9F-80CE-0639ABE2D088}" presName="root2" presStyleCnt="0"/>
      <dgm:spPr/>
    </dgm:pt>
    <dgm:pt modelId="{2D1F450C-19E6-4AC4-A87E-99FAA3A85749}" type="pres">
      <dgm:prSet presAssocID="{F174A249-3F04-4D9F-80CE-0639ABE2D088}" presName="LevelTwoTextNode" presStyleLbl="node2" presStyleIdx="1" presStyleCnt="8">
        <dgm:presLayoutVars>
          <dgm:chPref val="3"/>
        </dgm:presLayoutVars>
      </dgm:prSet>
      <dgm:spPr/>
    </dgm:pt>
    <dgm:pt modelId="{6E1961DB-C23F-467B-BE6C-DBEEA4EC907D}" type="pres">
      <dgm:prSet presAssocID="{F174A249-3F04-4D9F-80CE-0639ABE2D088}" presName="level3hierChild" presStyleCnt="0"/>
      <dgm:spPr/>
    </dgm:pt>
    <dgm:pt modelId="{54959C4A-F71B-4922-9CF5-7F2356DDE72F}" type="pres">
      <dgm:prSet presAssocID="{4A10B4C7-8CD1-4114-891F-21469625C556}" presName="conn2-1" presStyleLbl="parChTrans1D3" presStyleIdx="1" presStyleCnt="8"/>
      <dgm:spPr/>
    </dgm:pt>
    <dgm:pt modelId="{247188C1-9420-4C33-934D-3C20E5061ACC}" type="pres">
      <dgm:prSet presAssocID="{4A10B4C7-8CD1-4114-891F-21469625C556}" presName="connTx" presStyleLbl="parChTrans1D3" presStyleIdx="1" presStyleCnt="8"/>
      <dgm:spPr/>
    </dgm:pt>
    <dgm:pt modelId="{C67C16A9-B3F0-4199-AD24-0A23DD0ED9D5}" type="pres">
      <dgm:prSet presAssocID="{E7F22C62-7133-474C-90EC-055EFD44892E}" presName="root2" presStyleCnt="0"/>
      <dgm:spPr/>
    </dgm:pt>
    <dgm:pt modelId="{282F54B9-277B-4868-BD02-6B5490488F13}" type="pres">
      <dgm:prSet presAssocID="{E7F22C62-7133-474C-90EC-055EFD44892E}" presName="LevelTwoTextNode" presStyleLbl="node3" presStyleIdx="1" presStyleCnt="8" custScaleX="271211">
        <dgm:presLayoutVars>
          <dgm:chPref val="3"/>
        </dgm:presLayoutVars>
      </dgm:prSet>
      <dgm:spPr/>
    </dgm:pt>
    <dgm:pt modelId="{64B648EB-190E-4F67-B0F4-D401F29285FA}" type="pres">
      <dgm:prSet presAssocID="{E7F22C62-7133-474C-90EC-055EFD44892E}" presName="level3hierChild" presStyleCnt="0"/>
      <dgm:spPr/>
    </dgm:pt>
    <dgm:pt modelId="{CEB7D51B-153D-40E9-92EC-484D26DCC3D2}" type="pres">
      <dgm:prSet presAssocID="{C3FE12FF-A405-41C2-9CC9-D862D541B434}" presName="conn2-1" presStyleLbl="parChTrans1D2" presStyleIdx="2" presStyleCnt="8"/>
      <dgm:spPr/>
    </dgm:pt>
    <dgm:pt modelId="{5CA25730-3249-4705-B74E-F2042DA59DFF}" type="pres">
      <dgm:prSet presAssocID="{C3FE12FF-A405-41C2-9CC9-D862D541B434}" presName="connTx" presStyleLbl="parChTrans1D2" presStyleIdx="2" presStyleCnt="8"/>
      <dgm:spPr/>
    </dgm:pt>
    <dgm:pt modelId="{C57E7490-FA2B-4805-82B6-F86FCBBF869E}" type="pres">
      <dgm:prSet presAssocID="{1104D4D4-A398-449C-AD14-D4D6D2854D5D}" presName="root2" presStyleCnt="0"/>
      <dgm:spPr/>
    </dgm:pt>
    <dgm:pt modelId="{7A440E76-6FB4-46A4-8452-FA247AB17C86}" type="pres">
      <dgm:prSet presAssocID="{1104D4D4-A398-449C-AD14-D4D6D2854D5D}" presName="LevelTwoTextNode" presStyleLbl="node2" presStyleIdx="2" presStyleCnt="8" custLinFactNeighborX="-1511">
        <dgm:presLayoutVars>
          <dgm:chPref val="3"/>
        </dgm:presLayoutVars>
      </dgm:prSet>
      <dgm:spPr/>
    </dgm:pt>
    <dgm:pt modelId="{EE9689DB-089C-4D1B-BE36-ECA225742871}" type="pres">
      <dgm:prSet presAssocID="{1104D4D4-A398-449C-AD14-D4D6D2854D5D}" presName="level3hierChild" presStyleCnt="0"/>
      <dgm:spPr/>
    </dgm:pt>
    <dgm:pt modelId="{0DC97332-083B-4755-A74C-C0D1311369ED}" type="pres">
      <dgm:prSet presAssocID="{A9E074FE-7FE4-4FBB-AA53-A85438D29F6B}" presName="conn2-1" presStyleLbl="parChTrans1D3" presStyleIdx="2" presStyleCnt="8"/>
      <dgm:spPr/>
    </dgm:pt>
    <dgm:pt modelId="{84D386E8-0AFC-4FCF-BB5D-439D40FE2327}" type="pres">
      <dgm:prSet presAssocID="{A9E074FE-7FE4-4FBB-AA53-A85438D29F6B}" presName="connTx" presStyleLbl="parChTrans1D3" presStyleIdx="2" presStyleCnt="8"/>
      <dgm:spPr/>
    </dgm:pt>
    <dgm:pt modelId="{B51FE014-A4A0-4C73-B2DA-44AD2FC07BB7}" type="pres">
      <dgm:prSet presAssocID="{45D6B872-667F-4E4F-A5CF-73A11597D361}" presName="root2" presStyleCnt="0"/>
      <dgm:spPr/>
    </dgm:pt>
    <dgm:pt modelId="{FC08166D-3579-4B75-90EF-2E01FF990CD1}" type="pres">
      <dgm:prSet presAssocID="{45D6B872-667F-4E4F-A5CF-73A11597D361}" presName="LevelTwoTextNode" presStyleLbl="node3" presStyleIdx="2" presStyleCnt="8" custScaleX="271944">
        <dgm:presLayoutVars>
          <dgm:chPref val="3"/>
        </dgm:presLayoutVars>
      </dgm:prSet>
      <dgm:spPr/>
    </dgm:pt>
    <dgm:pt modelId="{C00CDEB8-0E2F-4D6B-AE10-37446271295A}" type="pres">
      <dgm:prSet presAssocID="{45D6B872-667F-4E4F-A5CF-73A11597D361}" presName="level3hierChild" presStyleCnt="0"/>
      <dgm:spPr/>
    </dgm:pt>
    <dgm:pt modelId="{B29A5166-A494-4A47-8A7C-3528ED17B382}" type="pres">
      <dgm:prSet presAssocID="{94A1E185-1AE1-4C92-8695-B65F4F2A5529}" presName="conn2-1" presStyleLbl="parChTrans1D2" presStyleIdx="3" presStyleCnt="8"/>
      <dgm:spPr/>
    </dgm:pt>
    <dgm:pt modelId="{5BC6A22B-5A9E-4602-85F7-7BA28B968B4E}" type="pres">
      <dgm:prSet presAssocID="{94A1E185-1AE1-4C92-8695-B65F4F2A5529}" presName="connTx" presStyleLbl="parChTrans1D2" presStyleIdx="3" presStyleCnt="8"/>
      <dgm:spPr/>
    </dgm:pt>
    <dgm:pt modelId="{903E06C9-EC46-4989-9988-247E06ED3C4C}" type="pres">
      <dgm:prSet presAssocID="{316D5980-E0BF-4C1A-929C-FC00F3485214}" presName="root2" presStyleCnt="0"/>
      <dgm:spPr/>
    </dgm:pt>
    <dgm:pt modelId="{8EB76C6B-87BB-4117-8C61-C0576959DD9E}" type="pres">
      <dgm:prSet presAssocID="{316D5980-E0BF-4C1A-929C-FC00F3485214}" presName="LevelTwoTextNode" presStyleLbl="node2" presStyleIdx="3" presStyleCnt="8">
        <dgm:presLayoutVars>
          <dgm:chPref val="3"/>
        </dgm:presLayoutVars>
      </dgm:prSet>
      <dgm:spPr/>
    </dgm:pt>
    <dgm:pt modelId="{24468C5C-FD1E-4989-8676-6DFAEE1E20CC}" type="pres">
      <dgm:prSet presAssocID="{316D5980-E0BF-4C1A-929C-FC00F3485214}" presName="level3hierChild" presStyleCnt="0"/>
      <dgm:spPr/>
    </dgm:pt>
    <dgm:pt modelId="{B21A433F-E4BA-4E08-B5E6-2ED394D87CC5}" type="pres">
      <dgm:prSet presAssocID="{58151647-AFC5-460D-A08A-961D6EDDCC2A}" presName="conn2-1" presStyleLbl="parChTrans1D3" presStyleIdx="3" presStyleCnt="8"/>
      <dgm:spPr/>
    </dgm:pt>
    <dgm:pt modelId="{18BA711D-2A6B-4194-A5DA-0DB9F8C30980}" type="pres">
      <dgm:prSet presAssocID="{58151647-AFC5-460D-A08A-961D6EDDCC2A}" presName="connTx" presStyleLbl="parChTrans1D3" presStyleIdx="3" presStyleCnt="8"/>
      <dgm:spPr/>
    </dgm:pt>
    <dgm:pt modelId="{DBA00395-1065-45F9-A6C9-C32952BF4BC4}" type="pres">
      <dgm:prSet presAssocID="{0F1565D3-6793-4B2E-B622-0E597EA2E39A}" presName="root2" presStyleCnt="0"/>
      <dgm:spPr/>
    </dgm:pt>
    <dgm:pt modelId="{432E72FE-6CC0-40A5-90FF-6130597796E7}" type="pres">
      <dgm:prSet presAssocID="{0F1565D3-6793-4B2E-B622-0E597EA2E39A}" presName="LevelTwoTextNode" presStyleLbl="node3" presStyleIdx="3" presStyleCnt="8" custScaleX="268668">
        <dgm:presLayoutVars>
          <dgm:chPref val="3"/>
        </dgm:presLayoutVars>
      </dgm:prSet>
      <dgm:spPr/>
    </dgm:pt>
    <dgm:pt modelId="{E92F044A-119A-4466-BFEA-91E4F28E22AC}" type="pres">
      <dgm:prSet presAssocID="{0F1565D3-6793-4B2E-B622-0E597EA2E39A}" presName="level3hierChild" presStyleCnt="0"/>
      <dgm:spPr/>
    </dgm:pt>
    <dgm:pt modelId="{06977C3E-0F8E-42E6-A6CB-27AB6FA1C0EE}" type="pres">
      <dgm:prSet presAssocID="{5A73FD8D-E260-4EE1-B012-0DE0EDD28D75}" presName="conn2-1" presStyleLbl="parChTrans1D2" presStyleIdx="4" presStyleCnt="8"/>
      <dgm:spPr/>
    </dgm:pt>
    <dgm:pt modelId="{60E07753-30E0-4B9F-A62D-38D501DF3DD4}" type="pres">
      <dgm:prSet presAssocID="{5A73FD8D-E260-4EE1-B012-0DE0EDD28D75}" presName="connTx" presStyleLbl="parChTrans1D2" presStyleIdx="4" presStyleCnt="8"/>
      <dgm:spPr/>
    </dgm:pt>
    <dgm:pt modelId="{0A40573E-6945-4796-ACA3-45C33DF2FB4B}" type="pres">
      <dgm:prSet presAssocID="{E97CC19E-B7FB-4730-8A6C-8C628E895EA4}" presName="root2" presStyleCnt="0"/>
      <dgm:spPr/>
    </dgm:pt>
    <dgm:pt modelId="{3ECA8559-A8D2-4572-91CD-A018987C952D}" type="pres">
      <dgm:prSet presAssocID="{E97CC19E-B7FB-4730-8A6C-8C628E895EA4}" presName="LevelTwoTextNode" presStyleLbl="node2" presStyleIdx="4" presStyleCnt="8">
        <dgm:presLayoutVars>
          <dgm:chPref val="3"/>
        </dgm:presLayoutVars>
      </dgm:prSet>
      <dgm:spPr/>
    </dgm:pt>
    <dgm:pt modelId="{EDA63EFD-B4CC-4D39-B2D1-B0147C34965F}" type="pres">
      <dgm:prSet presAssocID="{E97CC19E-B7FB-4730-8A6C-8C628E895EA4}" presName="level3hierChild" presStyleCnt="0"/>
      <dgm:spPr/>
    </dgm:pt>
    <dgm:pt modelId="{3B98E6A2-1218-4022-A505-0CE2DE7F5F75}" type="pres">
      <dgm:prSet presAssocID="{A5E3C125-C279-4ADD-88F9-359A0C12475F}" presName="conn2-1" presStyleLbl="parChTrans1D3" presStyleIdx="4" presStyleCnt="8"/>
      <dgm:spPr/>
    </dgm:pt>
    <dgm:pt modelId="{4EC16639-6F1C-481B-A1D3-2C7C1ED5C4B7}" type="pres">
      <dgm:prSet presAssocID="{A5E3C125-C279-4ADD-88F9-359A0C12475F}" presName="connTx" presStyleLbl="parChTrans1D3" presStyleIdx="4" presStyleCnt="8"/>
      <dgm:spPr/>
    </dgm:pt>
    <dgm:pt modelId="{A29358AE-7B6C-43D1-B27C-B011507CD7A9}" type="pres">
      <dgm:prSet presAssocID="{A49D18A9-96B3-4E76-8DAD-E329AD851263}" presName="root2" presStyleCnt="0"/>
      <dgm:spPr/>
    </dgm:pt>
    <dgm:pt modelId="{E3C3D2A7-B2BE-452A-8634-D0115FDB21F9}" type="pres">
      <dgm:prSet presAssocID="{A49D18A9-96B3-4E76-8DAD-E329AD851263}" presName="LevelTwoTextNode" presStyleLbl="node3" presStyleIdx="4" presStyleCnt="8" custScaleX="269022">
        <dgm:presLayoutVars>
          <dgm:chPref val="3"/>
        </dgm:presLayoutVars>
      </dgm:prSet>
      <dgm:spPr/>
    </dgm:pt>
    <dgm:pt modelId="{FCCDD691-A89F-4A66-96E0-CC5E4D77C87D}" type="pres">
      <dgm:prSet presAssocID="{A49D18A9-96B3-4E76-8DAD-E329AD851263}" presName="level3hierChild" presStyleCnt="0"/>
      <dgm:spPr/>
    </dgm:pt>
    <dgm:pt modelId="{03D0ED02-FC70-4536-9749-D7CB1DAFE922}" type="pres">
      <dgm:prSet presAssocID="{33DFA69E-69E5-4F38-8F09-481A6FFDE854}" presName="conn2-1" presStyleLbl="parChTrans1D2" presStyleIdx="5" presStyleCnt="8"/>
      <dgm:spPr/>
    </dgm:pt>
    <dgm:pt modelId="{879B6B64-27A8-4CB8-97A5-4429328C50A3}" type="pres">
      <dgm:prSet presAssocID="{33DFA69E-69E5-4F38-8F09-481A6FFDE854}" presName="connTx" presStyleLbl="parChTrans1D2" presStyleIdx="5" presStyleCnt="8"/>
      <dgm:spPr/>
    </dgm:pt>
    <dgm:pt modelId="{2DD56BBF-2CC0-40E7-A235-BB9AE701E65A}" type="pres">
      <dgm:prSet presAssocID="{2C53B413-8D09-43D4-93D4-AEECD7F503DF}" presName="root2" presStyleCnt="0"/>
      <dgm:spPr/>
    </dgm:pt>
    <dgm:pt modelId="{36DF88FA-8D32-4B2D-AA44-6790AE5A2414}" type="pres">
      <dgm:prSet presAssocID="{2C53B413-8D09-43D4-93D4-AEECD7F503DF}" presName="LevelTwoTextNode" presStyleLbl="node2" presStyleIdx="5" presStyleCnt="8">
        <dgm:presLayoutVars>
          <dgm:chPref val="3"/>
        </dgm:presLayoutVars>
      </dgm:prSet>
      <dgm:spPr/>
    </dgm:pt>
    <dgm:pt modelId="{DE2F1610-46C3-4B5E-A1DF-131A12BAD5E4}" type="pres">
      <dgm:prSet presAssocID="{2C53B413-8D09-43D4-93D4-AEECD7F503DF}" presName="level3hierChild" presStyleCnt="0"/>
      <dgm:spPr/>
    </dgm:pt>
    <dgm:pt modelId="{463D1409-0FB8-4346-9E3D-26A02696FEB9}" type="pres">
      <dgm:prSet presAssocID="{C97D5F73-267D-4810-A9ED-50207BC3BD29}" presName="conn2-1" presStyleLbl="parChTrans1D3" presStyleIdx="5" presStyleCnt="8"/>
      <dgm:spPr/>
    </dgm:pt>
    <dgm:pt modelId="{C2A805D8-2107-401E-BB62-149F619D8F94}" type="pres">
      <dgm:prSet presAssocID="{C97D5F73-267D-4810-A9ED-50207BC3BD29}" presName="connTx" presStyleLbl="parChTrans1D3" presStyleIdx="5" presStyleCnt="8"/>
      <dgm:spPr/>
    </dgm:pt>
    <dgm:pt modelId="{25D89C18-FC76-4750-9C74-C349DA1A8F55}" type="pres">
      <dgm:prSet presAssocID="{9C3901BB-3531-457B-97CF-E4B51C80A86C}" presName="root2" presStyleCnt="0"/>
      <dgm:spPr/>
    </dgm:pt>
    <dgm:pt modelId="{A816B4B2-8402-4DE0-AF11-AA422FFE67AB}" type="pres">
      <dgm:prSet presAssocID="{9C3901BB-3531-457B-97CF-E4B51C80A86C}" presName="LevelTwoTextNode" presStyleLbl="node3" presStyleIdx="5" presStyleCnt="8" custScaleX="270325">
        <dgm:presLayoutVars>
          <dgm:chPref val="3"/>
        </dgm:presLayoutVars>
      </dgm:prSet>
      <dgm:spPr/>
    </dgm:pt>
    <dgm:pt modelId="{782E6BD7-6987-4193-B352-841733125C09}" type="pres">
      <dgm:prSet presAssocID="{9C3901BB-3531-457B-97CF-E4B51C80A86C}" presName="level3hierChild" presStyleCnt="0"/>
      <dgm:spPr/>
    </dgm:pt>
    <dgm:pt modelId="{0DA53360-F172-412F-AB7C-22B062673582}" type="pres">
      <dgm:prSet presAssocID="{FD9CE358-5935-41F8-8D0F-194F2A3A1FB6}" presName="conn2-1" presStyleLbl="parChTrans1D2" presStyleIdx="6" presStyleCnt="8"/>
      <dgm:spPr/>
    </dgm:pt>
    <dgm:pt modelId="{37E63843-AB06-41FA-B2D2-2492E42A2EB2}" type="pres">
      <dgm:prSet presAssocID="{FD9CE358-5935-41F8-8D0F-194F2A3A1FB6}" presName="connTx" presStyleLbl="parChTrans1D2" presStyleIdx="6" presStyleCnt="8"/>
      <dgm:spPr/>
    </dgm:pt>
    <dgm:pt modelId="{650E7A51-D3AE-4A33-975E-83F88D742DD6}" type="pres">
      <dgm:prSet presAssocID="{0D3B4717-F866-42B0-B04E-41336FAB7A45}" presName="root2" presStyleCnt="0"/>
      <dgm:spPr/>
    </dgm:pt>
    <dgm:pt modelId="{036EAFCA-A5AD-46B3-AFFD-A9A1B251DFB8}" type="pres">
      <dgm:prSet presAssocID="{0D3B4717-F866-42B0-B04E-41336FAB7A45}" presName="LevelTwoTextNode" presStyleLbl="node2" presStyleIdx="6" presStyleCnt="8">
        <dgm:presLayoutVars>
          <dgm:chPref val="3"/>
        </dgm:presLayoutVars>
      </dgm:prSet>
      <dgm:spPr/>
    </dgm:pt>
    <dgm:pt modelId="{68F34FF7-A5B8-43CC-9F8D-B47BF399F801}" type="pres">
      <dgm:prSet presAssocID="{0D3B4717-F866-42B0-B04E-41336FAB7A45}" presName="level3hierChild" presStyleCnt="0"/>
      <dgm:spPr/>
    </dgm:pt>
    <dgm:pt modelId="{9998AE26-3183-4633-BA61-007126F63095}" type="pres">
      <dgm:prSet presAssocID="{8DC494F2-E788-43A5-9682-D8D7712A8977}" presName="conn2-1" presStyleLbl="parChTrans1D3" presStyleIdx="6" presStyleCnt="8"/>
      <dgm:spPr/>
    </dgm:pt>
    <dgm:pt modelId="{73605EC3-5AF9-4CDC-B53C-3A92EE01C845}" type="pres">
      <dgm:prSet presAssocID="{8DC494F2-E788-43A5-9682-D8D7712A8977}" presName="connTx" presStyleLbl="parChTrans1D3" presStyleIdx="6" presStyleCnt="8"/>
      <dgm:spPr/>
    </dgm:pt>
    <dgm:pt modelId="{DF9E3741-8AEB-4EBF-A25F-B4AE4468D69B}" type="pres">
      <dgm:prSet presAssocID="{95E7D523-39AE-475F-AADE-BC4F5419A8DF}" presName="root2" presStyleCnt="0"/>
      <dgm:spPr/>
    </dgm:pt>
    <dgm:pt modelId="{3E7D0B50-F338-4C9B-AAE0-19581355466A}" type="pres">
      <dgm:prSet presAssocID="{95E7D523-39AE-475F-AADE-BC4F5419A8DF}" presName="LevelTwoTextNode" presStyleLbl="node3" presStyleIdx="6" presStyleCnt="8" custScaleX="268905">
        <dgm:presLayoutVars>
          <dgm:chPref val="3"/>
        </dgm:presLayoutVars>
      </dgm:prSet>
      <dgm:spPr/>
    </dgm:pt>
    <dgm:pt modelId="{1EAE9AA0-9651-4FC1-8C89-74FB97921221}" type="pres">
      <dgm:prSet presAssocID="{95E7D523-39AE-475F-AADE-BC4F5419A8DF}" presName="level3hierChild" presStyleCnt="0"/>
      <dgm:spPr/>
    </dgm:pt>
    <dgm:pt modelId="{72B8BDB8-29AB-4533-9C46-567803F224F8}" type="pres">
      <dgm:prSet presAssocID="{AA5FBB4A-8E32-4B84-8B6E-5B9AE05A67B1}" presName="conn2-1" presStyleLbl="parChTrans1D2" presStyleIdx="7" presStyleCnt="8"/>
      <dgm:spPr/>
    </dgm:pt>
    <dgm:pt modelId="{C3AE8AFD-09C3-4E51-A8CF-F7F2CFE3F409}" type="pres">
      <dgm:prSet presAssocID="{AA5FBB4A-8E32-4B84-8B6E-5B9AE05A67B1}" presName="connTx" presStyleLbl="parChTrans1D2" presStyleIdx="7" presStyleCnt="8"/>
      <dgm:spPr/>
    </dgm:pt>
    <dgm:pt modelId="{CCB16DC3-D9D6-4DDB-8591-96476001BC9E}" type="pres">
      <dgm:prSet presAssocID="{87692A19-3470-42DC-8F88-C95BF1B8C90D}" presName="root2" presStyleCnt="0"/>
      <dgm:spPr/>
    </dgm:pt>
    <dgm:pt modelId="{844C48B1-CCF0-429A-A5E4-EA623E1740DA}" type="pres">
      <dgm:prSet presAssocID="{87692A19-3470-42DC-8F88-C95BF1B8C90D}" presName="LevelTwoTextNode" presStyleLbl="node2" presStyleIdx="7" presStyleCnt="8">
        <dgm:presLayoutVars>
          <dgm:chPref val="3"/>
        </dgm:presLayoutVars>
      </dgm:prSet>
      <dgm:spPr/>
    </dgm:pt>
    <dgm:pt modelId="{9C16DF50-56ED-4959-A6F3-89D467DD8C4B}" type="pres">
      <dgm:prSet presAssocID="{87692A19-3470-42DC-8F88-C95BF1B8C90D}" presName="level3hierChild" presStyleCnt="0"/>
      <dgm:spPr/>
    </dgm:pt>
    <dgm:pt modelId="{72E78517-D432-4E6D-B90C-B9EB7045A46F}" type="pres">
      <dgm:prSet presAssocID="{87E6E056-84D9-4E72-9B8F-2B9B5A0906A0}" presName="conn2-1" presStyleLbl="parChTrans1D3" presStyleIdx="7" presStyleCnt="8"/>
      <dgm:spPr/>
    </dgm:pt>
    <dgm:pt modelId="{E1157869-6CA4-4F80-9179-866955620FFE}" type="pres">
      <dgm:prSet presAssocID="{87E6E056-84D9-4E72-9B8F-2B9B5A0906A0}" presName="connTx" presStyleLbl="parChTrans1D3" presStyleIdx="7" presStyleCnt="8"/>
      <dgm:spPr/>
    </dgm:pt>
    <dgm:pt modelId="{83278606-6877-47CA-91B8-D76F773E5B0D}" type="pres">
      <dgm:prSet presAssocID="{013C7A65-4103-439B-9FE5-B07C3171A063}" presName="root2" presStyleCnt="0"/>
      <dgm:spPr/>
    </dgm:pt>
    <dgm:pt modelId="{4D0C6333-73F5-4CAD-B263-D49A22C625DD}" type="pres">
      <dgm:prSet presAssocID="{013C7A65-4103-439B-9FE5-B07C3171A063}" presName="LevelTwoTextNode" presStyleLbl="node3" presStyleIdx="7" presStyleCnt="8" custScaleX="267244">
        <dgm:presLayoutVars>
          <dgm:chPref val="3"/>
        </dgm:presLayoutVars>
      </dgm:prSet>
      <dgm:spPr/>
    </dgm:pt>
    <dgm:pt modelId="{C52EC149-DB78-43F4-9F5A-7426E23973D8}" type="pres">
      <dgm:prSet presAssocID="{013C7A65-4103-439B-9FE5-B07C3171A063}" presName="level3hierChild" presStyleCnt="0"/>
      <dgm:spPr/>
    </dgm:pt>
  </dgm:ptLst>
  <dgm:cxnLst>
    <dgm:cxn modelId="{CB2D1503-08F2-4A42-87E9-59ED05B30537}" type="presOf" srcId="{8DC494F2-E788-43A5-9682-D8D7712A8977}" destId="{9998AE26-3183-4633-BA61-007126F63095}" srcOrd="0" destOrd="0" presId="urn:microsoft.com/office/officeart/2008/layout/HorizontalMultiLevelHierarchy"/>
    <dgm:cxn modelId="{FC548D0A-FB26-45EC-9C6C-812DA252C3C1}" type="presOf" srcId="{33DFA69E-69E5-4F38-8F09-481A6FFDE854}" destId="{03D0ED02-FC70-4536-9749-D7CB1DAFE922}" srcOrd="0" destOrd="0" presId="urn:microsoft.com/office/officeart/2008/layout/HorizontalMultiLevelHierarchy"/>
    <dgm:cxn modelId="{B11E5413-FEC4-4BD9-8956-68ECD04A0F89}" type="presOf" srcId="{8DC494F2-E788-43A5-9682-D8D7712A8977}" destId="{73605EC3-5AF9-4CDC-B53C-3A92EE01C845}" srcOrd="1" destOrd="0" presId="urn:microsoft.com/office/officeart/2008/layout/HorizontalMultiLevelHierarchy"/>
    <dgm:cxn modelId="{79424217-A9B6-4E97-B0F2-B6290496418A}" srcId="{58EFE035-5186-48F0-8ACE-05D64D9FB465}" destId="{2C53B413-8D09-43D4-93D4-AEECD7F503DF}" srcOrd="5" destOrd="0" parTransId="{33DFA69E-69E5-4F38-8F09-481A6FFDE854}" sibTransId="{CD7DCA83-7877-4B63-8C3C-BAA401D33806}"/>
    <dgm:cxn modelId="{C34C4321-AECD-425B-A57B-12D2246A6FC0}" srcId="{F174A249-3F04-4D9F-80CE-0639ABE2D088}" destId="{E7F22C62-7133-474C-90EC-055EFD44892E}" srcOrd="0" destOrd="0" parTransId="{4A10B4C7-8CD1-4114-891F-21469625C556}" sibTransId="{D351D06D-5496-4670-B58D-F46663DFEBB7}"/>
    <dgm:cxn modelId="{CCF95228-458D-459B-A877-0DE2E162EACB}" type="presOf" srcId="{5A73FD8D-E260-4EE1-B012-0DE0EDD28D75}" destId="{60E07753-30E0-4B9F-A62D-38D501DF3DD4}" srcOrd="1" destOrd="0" presId="urn:microsoft.com/office/officeart/2008/layout/HorizontalMultiLevelHierarchy"/>
    <dgm:cxn modelId="{3CBCE232-3A75-469D-AC0E-00FA2CAA7D57}" type="presOf" srcId="{C97D5F73-267D-4810-A9ED-50207BC3BD29}" destId="{463D1409-0FB8-4346-9E3D-26A02696FEB9}" srcOrd="0" destOrd="0" presId="urn:microsoft.com/office/officeart/2008/layout/HorizontalMultiLevelHierarchy"/>
    <dgm:cxn modelId="{68D71D36-03B5-419E-AA92-35CF1D1DDC2B}" type="presOf" srcId="{8B5DFBCA-6FEC-4D47-81A2-B577D3A41E69}" destId="{4EB7F1D9-DCFE-49BD-A35E-D6F807EF722F}" srcOrd="0" destOrd="0" presId="urn:microsoft.com/office/officeart/2008/layout/HorizontalMultiLevelHierarchy"/>
    <dgm:cxn modelId="{D06F763C-C74B-4037-9D52-33151A26ECE2}" type="presOf" srcId="{B18E34BC-6BC9-43E0-92E1-2E2DCB66CC7C}" destId="{E1E4E4AC-902E-468B-B78F-35A67B6D48F8}" srcOrd="0" destOrd="0" presId="urn:microsoft.com/office/officeart/2008/layout/HorizontalMultiLevelHierarchy"/>
    <dgm:cxn modelId="{7E615E3E-945B-41E3-A1E5-6B86883EA741}" type="presOf" srcId="{5A73FD8D-E260-4EE1-B012-0DE0EDD28D75}" destId="{06977C3E-0F8E-42E6-A6CB-27AB6FA1C0EE}" srcOrd="0" destOrd="0" presId="urn:microsoft.com/office/officeart/2008/layout/HorizontalMultiLevelHierarchy"/>
    <dgm:cxn modelId="{AB586C3E-7414-4629-863E-005D1261D79F}" type="presOf" srcId="{1104D4D4-A398-449C-AD14-D4D6D2854D5D}" destId="{7A440E76-6FB4-46A4-8452-FA247AB17C86}" srcOrd="0" destOrd="0" presId="urn:microsoft.com/office/officeart/2008/layout/HorizontalMultiLevelHierarchy"/>
    <dgm:cxn modelId="{96CB4440-03F4-4A92-B3B2-A727BC66FF3A}" type="presOf" srcId="{013C7A65-4103-439B-9FE5-B07C3171A063}" destId="{4D0C6333-73F5-4CAD-B263-D49A22C625DD}" srcOrd="0" destOrd="0" presId="urn:microsoft.com/office/officeart/2008/layout/HorizontalMultiLevelHierarchy"/>
    <dgm:cxn modelId="{07E5F840-AC87-413D-8A7D-E626CB9F00B1}" type="presOf" srcId="{87692A19-3470-42DC-8F88-C95BF1B8C90D}" destId="{844C48B1-CCF0-429A-A5E4-EA623E1740DA}" srcOrd="0" destOrd="0" presId="urn:microsoft.com/office/officeart/2008/layout/HorizontalMultiLevelHierarchy"/>
    <dgm:cxn modelId="{A2DF6862-265B-4A1B-8C0D-BC5A1281CCAC}" type="presOf" srcId="{C755E437-F73B-4CC7-9640-D663B7003E67}" destId="{5E141B95-8B03-493F-93D6-64B991255E75}" srcOrd="0" destOrd="0" presId="urn:microsoft.com/office/officeart/2008/layout/HorizontalMultiLevelHierarchy"/>
    <dgm:cxn modelId="{30BC8D43-B030-4862-A489-73ED9FDBD570}" type="presOf" srcId="{B18E34BC-6BC9-43E0-92E1-2E2DCB66CC7C}" destId="{08831F69-19E6-4DA2-B88A-756F6A7B032C}" srcOrd="1" destOrd="0" presId="urn:microsoft.com/office/officeart/2008/layout/HorizontalMultiLevelHierarchy"/>
    <dgm:cxn modelId="{7A2F1145-2A92-46B1-BEF1-39DE6D31A40D}" type="presOf" srcId="{C3FE12FF-A405-41C2-9CC9-D862D541B434}" destId="{CEB7D51B-153D-40E9-92EC-484D26DCC3D2}" srcOrd="0" destOrd="0" presId="urn:microsoft.com/office/officeart/2008/layout/HorizontalMultiLevelHierarchy"/>
    <dgm:cxn modelId="{A0ADDE65-285A-42C5-95DD-93F6DD6D892B}" type="presOf" srcId="{AA5FBB4A-8E32-4B84-8B6E-5B9AE05A67B1}" destId="{72B8BDB8-29AB-4533-9C46-567803F224F8}" srcOrd="0" destOrd="0" presId="urn:microsoft.com/office/officeart/2008/layout/HorizontalMultiLevelHierarchy"/>
    <dgm:cxn modelId="{60A11367-5243-4862-8117-2DAA7C135E9A}" type="presOf" srcId="{87E6E056-84D9-4E72-9B8F-2B9B5A0906A0}" destId="{E1157869-6CA4-4F80-9179-866955620FFE}" srcOrd="1" destOrd="0" presId="urn:microsoft.com/office/officeart/2008/layout/HorizontalMultiLevelHierarchy"/>
    <dgm:cxn modelId="{FD2CD047-5372-470F-B0C9-D291A98AF26A}" type="presOf" srcId="{87E6E056-84D9-4E72-9B8F-2B9B5A0906A0}" destId="{72E78517-D432-4E6D-B90C-B9EB7045A46F}" srcOrd="0" destOrd="0" presId="urn:microsoft.com/office/officeart/2008/layout/HorizontalMultiLevelHierarchy"/>
    <dgm:cxn modelId="{C99E9549-F47F-4634-B1F1-6D89FC98FC4A}" type="presOf" srcId="{119B46E4-FFA2-4321-AE78-D60DF79CA8BD}" destId="{46B9D9A4-D8D3-4E85-86E9-BD3EB3185A55}" srcOrd="0" destOrd="0" presId="urn:microsoft.com/office/officeart/2008/layout/HorizontalMultiLevelHierarchy"/>
    <dgm:cxn modelId="{1A369949-AD1A-4348-8D30-31D10981188B}" type="presOf" srcId="{C755E437-F73B-4CC7-9640-D663B7003E67}" destId="{75CDF4C4-AAB3-4097-8731-9E4ABD381760}" srcOrd="1" destOrd="0" presId="urn:microsoft.com/office/officeart/2008/layout/HorizontalMultiLevelHierarchy"/>
    <dgm:cxn modelId="{D75AB94B-8F70-4124-AE5D-E948281AF70C}" type="presOf" srcId="{58151647-AFC5-460D-A08A-961D6EDDCC2A}" destId="{B21A433F-E4BA-4E08-B5E6-2ED394D87CC5}" srcOrd="0" destOrd="0" presId="urn:microsoft.com/office/officeart/2008/layout/HorizontalMultiLevelHierarchy"/>
    <dgm:cxn modelId="{87AA506C-940F-42A5-979C-C02D147C4CC6}" type="presOf" srcId="{AA5FBB4A-8E32-4B84-8B6E-5B9AE05A67B1}" destId="{C3AE8AFD-09C3-4E51-A8CF-F7F2CFE3F409}" srcOrd="1" destOrd="0" presId="urn:microsoft.com/office/officeart/2008/layout/HorizontalMultiLevelHierarchy"/>
    <dgm:cxn modelId="{3F1EE44C-528B-45E5-A677-68D387EAB485}" type="presOf" srcId="{94A1E185-1AE1-4C92-8695-B65F4F2A5529}" destId="{5BC6A22B-5A9E-4602-85F7-7BA28B968B4E}" srcOrd="1" destOrd="0" presId="urn:microsoft.com/office/officeart/2008/layout/HorizontalMultiLevelHierarchy"/>
    <dgm:cxn modelId="{E3794675-14C5-422E-93CD-B2CFF2DAA72B}" type="presOf" srcId="{9C3901BB-3531-457B-97CF-E4B51C80A86C}" destId="{A816B4B2-8402-4DE0-AF11-AA422FFE67AB}" srcOrd="0" destOrd="0" presId="urn:microsoft.com/office/officeart/2008/layout/HorizontalMultiLevelHierarchy"/>
    <dgm:cxn modelId="{ADAF8A56-DE54-443F-AC31-6104F4B6F1A5}" type="presOf" srcId="{2B71A5B2-53CB-40C1-86D8-12774CA47451}" destId="{19565BF5-B4BD-4EE7-B663-10A8772EEB8E}" srcOrd="0" destOrd="0" presId="urn:microsoft.com/office/officeart/2008/layout/HorizontalMultiLevelHierarchy"/>
    <dgm:cxn modelId="{FAAF1777-F108-4C7B-8F4D-8160553AFF46}" type="presOf" srcId="{4A10B4C7-8CD1-4114-891F-21469625C556}" destId="{54959C4A-F71B-4922-9CF5-7F2356DDE72F}" srcOrd="0" destOrd="0" presId="urn:microsoft.com/office/officeart/2008/layout/HorizontalMultiLevelHierarchy"/>
    <dgm:cxn modelId="{81113F57-E9CE-4E04-9EE5-618CC96404D2}" srcId="{316D5980-E0BF-4C1A-929C-FC00F3485214}" destId="{0F1565D3-6793-4B2E-B622-0E597EA2E39A}" srcOrd="0" destOrd="0" parTransId="{58151647-AFC5-460D-A08A-961D6EDDCC2A}" sibTransId="{8EF331E9-5C14-4EE6-8F62-902B07C9161E}"/>
    <dgm:cxn modelId="{2248A95A-1312-41B5-AA08-183290C18A8B}" srcId="{58EFE035-5186-48F0-8ACE-05D64D9FB465}" destId="{1104D4D4-A398-449C-AD14-D4D6D2854D5D}" srcOrd="2" destOrd="0" parTransId="{C3FE12FF-A405-41C2-9CC9-D862D541B434}" sibTransId="{181E52F3-7D44-4E10-BFA7-0BCAB883CB38}"/>
    <dgm:cxn modelId="{7A6FB77C-929F-47E0-999E-D84CE4E5A4A1}" type="presOf" srcId="{E7F22C62-7133-474C-90EC-055EFD44892E}" destId="{282F54B9-277B-4868-BD02-6B5490488F13}" srcOrd="0" destOrd="0" presId="urn:microsoft.com/office/officeart/2008/layout/HorizontalMultiLevelHierarchy"/>
    <dgm:cxn modelId="{BDF15A7D-50DD-4C30-83A8-538148540C1E}" type="presOf" srcId="{FD9CE358-5935-41F8-8D0F-194F2A3A1FB6}" destId="{0DA53360-F172-412F-AB7C-22B062673582}" srcOrd="0" destOrd="0" presId="urn:microsoft.com/office/officeart/2008/layout/HorizontalMultiLevelHierarchy"/>
    <dgm:cxn modelId="{23A71D7E-A301-453B-AACD-2E76B7599527}" srcId="{0D3B4717-F866-42B0-B04E-41336FAB7A45}" destId="{95E7D523-39AE-475F-AADE-BC4F5419A8DF}" srcOrd="0" destOrd="0" parTransId="{8DC494F2-E788-43A5-9682-D8D7712A8977}" sibTransId="{200FF871-3311-4DDB-A82D-194F3DF12BF6}"/>
    <dgm:cxn modelId="{9F3C3981-181D-4D18-8DB7-D9351EDED4DF}" type="presOf" srcId="{A49D18A9-96B3-4E76-8DAD-E329AD851263}" destId="{E3C3D2A7-B2BE-452A-8634-D0115FDB21F9}" srcOrd="0" destOrd="0" presId="urn:microsoft.com/office/officeart/2008/layout/HorizontalMultiLevelHierarchy"/>
    <dgm:cxn modelId="{23731288-CC49-4284-844D-D758189EE216}" type="presOf" srcId="{A9E074FE-7FE4-4FBB-AA53-A85438D29F6B}" destId="{0DC97332-083B-4755-A74C-C0D1311369ED}" srcOrd="0" destOrd="0" presId="urn:microsoft.com/office/officeart/2008/layout/HorizontalMultiLevelHierarchy"/>
    <dgm:cxn modelId="{8975B68A-C6C8-40C6-AF80-C3CC684469B7}" srcId="{58EFE035-5186-48F0-8ACE-05D64D9FB465}" destId="{F174A249-3F04-4D9F-80CE-0639ABE2D088}" srcOrd="1" destOrd="0" parTransId="{8B5DFBCA-6FEC-4D47-81A2-B577D3A41E69}" sibTransId="{07699018-CF56-473C-B03F-AA69439417F9}"/>
    <dgm:cxn modelId="{6D9AD18A-254E-41FB-82AC-01D41DA2680E}" type="presOf" srcId="{45D6B872-667F-4E4F-A5CF-73A11597D361}" destId="{FC08166D-3579-4B75-90EF-2E01FF990CD1}" srcOrd="0" destOrd="0" presId="urn:microsoft.com/office/officeart/2008/layout/HorizontalMultiLevelHierarchy"/>
    <dgm:cxn modelId="{2AED3B90-D98C-4348-A941-74FA661B4199}" srcId="{E97CC19E-B7FB-4730-8A6C-8C628E895EA4}" destId="{A49D18A9-96B3-4E76-8DAD-E329AD851263}" srcOrd="0" destOrd="0" parTransId="{A5E3C125-C279-4ADD-88F9-359A0C12475F}" sibTransId="{6C6FCD0D-1F5A-4C71-8E54-129D53CBA160}"/>
    <dgm:cxn modelId="{75C7B790-B275-47D6-AB60-98C517869538}" type="presOf" srcId="{58EFE035-5186-48F0-8ACE-05D64D9FB465}" destId="{926A7D7D-67A6-4EC3-9765-E71E246CFB80}" srcOrd="0" destOrd="0" presId="urn:microsoft.com/office/officeart/2008/layout/HorizontalMultiLevelHierarchy"/>
    <dgm:cxn modelId="{0ABD5999-8691-4029-8DA5-881486C77E44}" type="presOf" srcId="{95E7D523-39AE-475F-AADE-BC4F5419A8DF}" destId="{3E7D0B50-F338-4C9B-AAE0-19581355466A}" srcOrd="0" destOrd="0" presId="urn:microsoft.com/office/officeart/2008/layout/HorizontalMultiLevelHierarchy"/>
    <dgm:cxn modelId="{5463F6A2-8A00-43EB-92A1-DBAE752A4DEB}" srcId="{119B46E4-FFA2-4321-AE78-D60DF79CA8BD}" destId="{58EFE035-5186-48F0-8ACE-05D64D9FB465}" srcOrd="0" destOrd="0" parTransId="{7B9BB2EF-5077-4B7E-BBA6-9E35093DAAE2}" sibTransId="{618D5F2C-81F6-4FC2-9159-09965FBF14D7}"/>
    <dgm:cxn modelId="{34A721A3-2402-43C5-9ECE-FCD099EDCBC0}" srcId="{58EFE035-5186-48F0-8ACE-05D64D9FB465}" destId="{0D3B4717-F866-42B0-B04E-41336FAB7A45}" srcOrd="6" destOrd="0" parTransId="{FD9CE358-5935-41F8-8D0F-194F2A3A1FB6}" sibTransId="{FD1787A9-B06C-4026-89A7-E3979AC267A4}"/>
    <dgm:cxn modelId="{2E475FA5-FA5A-4639-85B9-C0D8956192DF}" srcId="{87692A19-3470-42DC-8F88-C95BF1B8C90D}" destId="{013C7A65-4103-439B-9FE5-B07C3171A063}" srcOrd="0" destOrd="0" parTransId="{87E6E056-84D9-4E72-9B8F-2B9B5A0906A0}" sibTransId="{48228DF6-1C9D-4C79-B60B-F005FA13C6EA}"/>
    <dgm:cxn modelId="{D6BD91A5-E45B-4C24-86D1-CD846BDE3BB0}" type="presOf" srcId="{94A1E185-1AE1-4C92-8695-B65F4F2A5529}" destId="{B29A5166-A494-4A47-8A7C-3528ED17B382}" srcOrd="0" destOrd="0" presId="urn:microsoft.com/office/officeart/2008/layout/HorizontalMultiLevelHierarchy"/>
    <dgm:cxn modelId="{22E7B8A6-11DE-44BB-97A4-30F11C2C25AA}" srcId="{2C53B413-8D09-43D4-93D4-AEECD7F503DF}" destId="{9C3901BB-3531-457B-97CF-E4B51C80A86C}" srcOrd="0" destOrd="0" parTransId="{C97D5F73-267D-4810-A9ED-50207BC3BD29}" sibTransId="{28C13A13-6A2E-4AC4-982B-4140E6185389}"/>
    <dgm:cxn modelId="{D126CEA6-9938-4743-88E7-6617C06DD642}" srcId="{58EFE035-5186-48F0-8ACE-05D64D9FB465}" destId="{E97CC19E-B7FB-4730-8A6C-8C628E895EA4}" srcOrd="4" destOrd="0" parTransId="{5A73FD8D-E260-4EE1-B012-0DE0EDD28D75}" sibTransId="{44FE9ABF-4E7D-45FA-B48E-F3D25BA14344}"/>
    <dgm:cxn modelId="{D747DAA8-CE3B-4D33-B768-E632FD301A12}" type="presOf" srcId="{8B5DFBCA-6FEC-4D47-81A2-B577D3A41E69}" destId="{58DDCCC5-1019-4741-A898-1AE0AA5AAED9}" srcOrd="1" destOrd="0" presId="urn:microsoft.com/office/officeart/2008/layout/HorizontalMultiLevelHierarchy"/>
    <dgm:cxn modelId="{1C3D65AC-9660-40C5-B399-6A34EE7803A0}" type="presOf" srcId="{A5E3C125-C279-4ADD-88F9-359A0C12475F}" destId="{3B98E6A2-1218-4022-A505-0CE2DE7F5F75}" srcOrd="0" destOrd="0" presId="urn:microsoft.com/office/officeart/2008/layout/HorizontalMultiLevelHierarchy"/>
    <dgm:cxn modelId="{EE4705AF-200A-4EF2-A5ED-A744AD020271}" srcId="{58EFE035-5186-48F0-8ACE-05D64D9FB465}" destId="{87692A19-3470-42DC-8F88-C95BF1B8C90D}" srcOrd="7" destOrd="0" parTransId="{AA5FBB4A-8E32-4B84-8B6E-5B9AE05A67B1}" sibTransId="{865D620B-AB35-44EF-872C-FB6029EE4A13}"/>
    <dgm:cxn modelId="{40DB45AF-9DA6-406A-B911-A2A4E21C7142}" type="presOf" srcId="{0F1565D3-6793-4B2E-B622-0E597EA2E39A}" destId="{432E72FE-6CC0-40A5-90FF-6130597796E7}" srcOrd="0" destOrd="0" presId="urn:microsoft.com/office/officeart/2008/layout/HorizontalMultiLevelHierarchy"/>
    <dgm:cxn modelId="{FEBF47BB-AC4C-4392-95CB-6226D9E10C4C}" type="presOf" srcId="{FD9CE358-5935-41F8-8D0F-194F2A3A1FB6}" destId="{37E63843-AB06-41FA-B2D2-2492E42A2EB2}" srcOrd="1" destOrd="0" presId="urn:microsoft.com/office/officeart/2008/layout/HorizontalMultiLevelHierarchy"/>
    <dgm:cxn modelId="{6DBB95C5-DF53-4429-88F5-3A832BB39C99}" type="presOf" srcId="{F174A249-3F04-4D9F-80CE-0639ABE2D088}" destId="{2D1F450C-19E6-4AC4-A87E-99FAA3A85749}" srcOrd="0" destOrd="0" presId="urn:microsoft.com/office/officeart/2008/layout/HorizontalMultiLevelHierarchy"/>
    <dgm:cxn modelId="{30C778C8-DB5E-489F-80F7-EACE1AC96AB9}" type="presOf" srcId="{E97CC19E-B7FB-4730-8A6C-8C628E895EA4}" destId="{3ECA8559-A8D2-4572-91CD-A018987C952D}" srcOrd="0" destOrd="0" presId="urn:microsoft.com/office/officeart/2008/layout/HorizontalMultiLevelHierarchy"/>
    <dgm:cxn modelId="{2C8FECC8-9C05-4030-A477-C22FE7DCB41A}" type="presOf" srcId="{0D3B4717-F866-42B0-B04E-41336FAB7A45}" destId="{036EAFCA-A5AD-46B3-AFFD-A9A1B251DFB8}" srcOrd="0" destOrd="0" presId="urn:microsoft.com/office/officeart/2008/layout/HorizontalMultiLevelHierarchy"/>
    <dgm:cxn modelId="{DCADDCCB-91C8-4136-9D8D-DA034166B5AE}" type="presOf" srcId="{A9E074FE-7FE4-4FBB-AA53-A85438D29F6B}" destId="{84D386E8-0AFC-4FCF-BB5D-439D40FE2327}" srcOrd="1" destOrd="0" presId="urn:microsoft.com/office/officeart/2008/layout/HorizontalMultiLevelHierarchy"/>
    <dgm:cxn modelId="{67ECF2CD-D838-4FCB-960E-1D6040EFB7A1}" type="presOf" srcId="{316D5980-E0BF-4C1A-929C-FC00F3485214}" destId="{8EB76C6B-87BB-4117-8C61-C0576959DD9E}" srcOrd="0" destOrd="0" presId="urn:microsoft.com/office/officeart/2008/layout/HorizontalMultiLevelHierarchy"/>
    <dgm:cxn modelId="{4FE4C6D1-3614-4752-989C-72E17DBA8D6C}" srcId="{2B71A5B2-53CB-40C1-86D8-12774CA47451}" destId="{F7241A75-2D20-4964-9033-21487A9D6974}" srcOrd="0" destOrd="0" parTransId="{B18E34BC-6BC9-43E0-92E1-2E2DCB66CC7C}" sibTransId="{4ACBC3F4-1100-4639-A773-A80E4993EDEA}"/>
    <dgm:cxn modelId="{B27E45E1-30D7-48E9-83C1-356AA3508E37}" type="presOf" srcId="{33DFA69E-69E5-4F38-8F09-481A6FFDE854}" destId="{879B6B64-27A8-4CB8-97A5-4429328C50A3}" srcOrd="1" destOrd="0" presId="urn:microsoft.com/office/officeart/2008/layout/HorizontalMultiLevelHierarchy"/>
    <dgm:cxn modelId="{ACC15CE2-D65E-40C6-BB72-984CEF74EE7E}" type="presOf" srcId="{4A10B4C7-8CD1-4114-891F-21469625C556}" destId="{247188C1-9420-4C33-934D-3C20E5061ACC}" srcOrd="1" destOrd="0" presId="urn:microsoft.com/office/officeart/2008/layout/HorizontalMultiLevelHierarchy"/>
    <dgm:cxn modelId="{9D1E1DE7-C79D-42E5-83B5-86BFA4E07A7E}" srcId="{58EFE035-5186-48F0-8ACE-05D64D9FB465}" destId="{2B71A5B2-53CB-40C1-86D8-12774CA47451}" srcOrd="0" destOrd="0" parTransId="{C755E437-F73B-4CC7-9640-D663B7003E67}" sibTransId="{A69D9BBA-5A4A-4071-9426-2D195149674B}"/>
    <dgm:cxn modelId="{5F127DE8-0295-4F35-BBAC-78F1ACE55898}" type="presOf" srcId="{F7241A75-2D20-4964-9033-21487A9D6974}" destId="{458747E6-6E2D-44EA-80E1-1C02D0197EBB}" srcOrd="0" destOrd="0" presId="urn:microsoft.com/office/officeart/2008/layout/HorizontalMultiLevelHierarchy"/>
    <dgm:cxn modelId="{29BFA6E8-4C83-440D-92CD-A5CAD90EDE45}" type="presOf" srcId="{A5E3C125-C279-4ADD-88F9-359A0C12475F}" destId="{4EC16639-6F1C-481B-A1D3-2C7C1ED5C4B7}" srcOrd="1" destOrd="0" presId="urn:microsoft.com/office/officeart/2008/layout/HorizontalMultiLevelHierarchy"/>
    <dgm:cxn modelId="{92D1C0E9-B623-498C-BA89-38BEAC69227E}" type="presOf" srcId="{58151647-AFC5-460D-A08A-961D6EDDCC2A}" destId="{18BA711D-2A6B-4194-A5DA-0DB9F8C30980}" srcOrd="1" destOrd="0" presId="urn:microsoft.com/office/officeart/2008/layout/HorizontalMultiLevelHierarchy"/>
    <dgm:cxn modelId="{A50589EF-B9E3-4A51-A105-D3CBB7989B39}" type="presOf" srcId="{C3FE12FF-A405-41C2-9CC9-D862D541B434}" destId="{5CA25730-3249-4705-B74E-F2042DA59DFF}" srcOrd="1" destOrd="0" presId="urn:microsoft.com/office/officeart/2008/layout/HorizontalMultiLevelHierarchy"/>
    <dgm:cxn modelId="{25B2B8F8-27AB-4702-B018-5CAFC6766183}" srcId="{1104D4D4-A398-449C-AD14-D4D6D2854D5D}" destId="{45D6B872-667F-4E4F-A5CF-73A11597D361}" srcOrd="0" destOrd="0" parTransId="{A9E074FE-7FE4-4FBB-AA53-A85438D29F6B}" sibTransId="{7D8E2B35-4486-4077-A018-0048CA112017}"/>
    <dgm:cxn modelId="{A85AF2F9-5DDE-47A7-A6E6-566C71983840}" srcId="{58EFE035-5186-48F0-8ACE-05D64D9FB465}" destId="{316D5980-E0BF-4C1A-929C-FC00F3485214}" srcOrd="3" destOrd="0" parTransId="{94A1E185-1AE1-4C92-8695-B65F4F2A5529}" sibTransId="{E3B627E9-7D77-4180-9F01-165858E229DD}"/>
    <dgm:cxn modelId="{6404B5FB-2C1D-4B8E-83BA-F741D138676A}" type="presOf" srcId="{2C53B413-8D09-43D4-93D4-AEECD7F503DF}" destId="{36DF88FA-8D32-4B2D-AA44-6790AE5A2414}" srcOrd="0" destOrd="0" presId="urn:microsoft.com/office/officeart/2008/layout/HorizontalMultiLevelHierarchy"/>
    <dgm:cxn modelId="{1A3252FF-4C62-4BAB-AC81-75260CE84017}" type="presOf" srcId="{C97D5F73-267D-4810-A9ED-50207BC3BD29}" destId="{C2A805D8-2107-401E-BB62-149F619D8F94}" srcOrd="1" destOrd="0" presId="urn:microsoft.com/office/officeart/2008/layout/HorizontalMultiLevelHierarchy"/>
    <dgm:cxn modelId="{42E31D98-EB5B-493F-838B-DAB950D61B31}" type="presParOf" srcId="{46B9D9A4-D8D3-4E85-86E9-BD3EB3185A55}" destId="{A9C8F4E1-FD99-4A39-880D-93AEC71166E5}" srcOrd="0" destOrd="0" presId="urn:microsoft.com/office/officeart/2008/layout/HorizontalMultiLevelHierarchy"/>
    <dgm:cxn modelId="{AE7F6B44-08A3-4A6B-A024-0D8D8E1FC5C8}" type="presParOf" srcId="{A9C8F4E1-FD99-4A39-880D-93AEC71166E5}" destId="{926A7D7D-67A6-4EC3-9765-E71E246CFB80}" srcOrd="0" destOrd="0" presId="urn:microsoft.com/office/officeart/2008/layout/HorizontalMultiLevelHierarchy"/>
    <dgm:cxn modelId="{4B7CFC75-F6FA-4D61-8FC6-4D16B8A90BDB}" type="presParOf" srcId="{A9C8F4E1-FD99-4A39-880D-93AEC71166E5}" destId="{4B1ACCBE-A2F4-498A-99BB-FB7042749B6F}" srcOrd="1" destOrd="0" presId="urn:microsoft.com/office/officeart/2008/layout/HorizontalMultiLevelHierarchy"/>
    <dgm:cxn modelId="{9E3740EA-201D-4CE0-99E3-9752C9706EC3}" type="presParOf" srcId="{4B1ACCBE-A2F4-498A-99BB-FB7042749B6F}" destId="{5E141B95-8B03-493F-93D6-64B991255E75}" srcOrd="0" destOrd="0" presId="urn:microsoft.com/office/officeart/2008/layout/HorizontalMultiLevelHierarchy"/>
    <dgm:cxn modelId="{76CF02C3-5C8E-4801-8EF9-149CEA612A87}" type="presParOf" srcId="{5E141B95-8B03-493F-93D6-64B991255E75}" destId="{75CDF4C4-AAB3-4097-8731-9E4ABD381760}" srcOrd="0" destOrd="0" presId="urn:microsoft.com/office/officeart/2008/layout/HorizontalMultiLevelHierarchy"/>
    <dgm:cxn modelId="{EF1BCB9C-03E3-4632-A165-1331C8708A69}" type="presParOf" srcId="{4B1ACCBE-A2F4-498A-99BB-FB7042749B6F}" destId="{A67ED35C-6FDA-489A-B6DA-02C133E02C58}" srcOrd="1" destOrd="0" presId="urn:microsoft.com/office/officeart/2008/layout/HorizontalMultiLevelHierarchy"/>
    <dgm:cxn modelId="{204C653B-B83C-4481-9E93-35B0893F296F}" type="presParOf" srcId="{A67ED35C-6FDA-489A-B6DA-02C133E02C58}" destId="{19565BF5-B4BD-4EE7-B663-10A8772EEB8E}" srcOrd="0" destOrd="0" presId="urn:microsoft.com/office/officeart/2008/layout/HorizontalMultiLevelHierarchy"/>
    <dgm:cxn modelId="{2C9DCE49-B688-4C4A-B6CB-C61564C63CE7}" type="presParOf" srcId="{A67ED35C-6FDA-489A-B6DA-02C133E02C58}" destId="{E4887927-2434-406E-A38E-24FE962754D9}" srcOrd="1" destOrd="0" presId="urn:microsoft.com/office/officeart/2008/layout/HorizontalMultiLevelHierarchy"/>
    <dgm:cxn modelId="{2C8373F2-A647-4652-AE87-E919D4D0E653}" type="presParOf" srcId="{E4887927-2434-406E-A38E-24FE962754D9}" destId="{E1E4E4AC-902E-468B-B78F-35A67B6D48F8}" srcOrd="0" destOrd="0" presId="urn:microsoft.com/office/officeart/2008/layout/HorizontalMultiLevelHierarchy"/>
    <dgm:cxn modelId="{A09EA314-2E55-40C3-BBA6-AB71FC2553C1}" type="presParOf" srcId="{E1E4E4AC-902E-468B-B78F-35A67B6D48F8}" destId="{08831F69-19E6-4DA2-B88A-756F6A7B032C}" srcOrd="0" destOrd="0" presId="urn:microsoft.com/office/officeart/2008/layout/HorizontalMultiLevelHierarchy"/>
    <dgm:cxn modelId="{77D9D14D-0509-4762-93F9-F846F36D5D70}" type="presParOf" srcId="{E4887927-2434-406E-A38E-24FE962754D9}" destId="{07B5168D-0260-40DF-BBF9-AD70CAB9380A}" srcOrd="1" destOrd="0" presId="urn:microsoft.com/office/officeart/2008/layout/HorizontalMultiLevelHierarchy"/>
    <dgm:cxn modelId="{F69BB341-2AB5-4D73-805F-1AC264B3E0D4}" type="presParOf" srcId="{07B5168D-0260-40DF-BBF9-AD70CAB9380A}" destId="{458747E6-6E2D-44EA-80E1-1C02D0197EBB}" srcOrd="0" destOrd="0" presId="urn:microsoft.com/office/officeart/2008/layout/HorizontalMultiLevelHierarchy"/>
    <dgm:cxn modelId="{5A54FCEA-2BC7-45CB-9F89-FF2F055B75CD}" type="presParOf" srcId="{07B5168D-0260-40DF-BBF9-AD70CAB9380A}" destId="{FC7ABDDC-15F2-480A-8930-2FC1E2A0B7D3}" srcOrd="1" destOrd="0" presId="urn:microsoft.com/office/officeart/2008/layout/HorizontalMultiLevelHierarchy"/>
    <dgm:cxn modelId="{6AC130F5-5575-445D-8389-81723307701B}" type="presParOf" srcId="{4B1ACCBE-A2F4-498A-99BB-FB7042749B6F}" destId="{4EB7F1D9-DCFE-49BD-A35E-D6F807EF722F}" srcOrd="2" destOrd="0" presId="urn:microsoft.com/office/officeart/2008/layout/HorizontalMultiLevelHierarchy"/>
    <dgm:cxn modelId="{DD1715C8-CF56-4409-B498-6965A0598E49}" type="presParOf" srcId="{4EB7F1D9-DCFE-49BD-A35E-D6F807EF722F}" destId="{58DDCCC5-1019-4741-A898-1AE0AA5AAED9}" srcOrd="0" destOrd="0" presId="urn:microsoft.com/office/officeart/2008/layout/HorizontalMultiLevelHierarchy"/>
    <dgm:cxn modelId="{E50D5EC4-8572-4240-A86B-4EB345AB25F2}" type="presParOf" srcId="{4B1ACCBE-A2F4-498A-99BB-FB7042749B6F}" destId="{E1296436-6C8F-4BF8-A54F-6B1ADAEE13CC}" srcOrd="3" destOrd="0" presId="urn:microsoft.com/office/officeart/2008/layout/HorizontalMultiLevelHierarchy"/>
    <dgm:cxn modelId="{E6488BC4-0CC9-453A-85B4-704B253EBE29}" type="presParOf" srcId="{E1296436-6C8F-4BF8-A54F-6B1ADAEE13CC}" destId="{2D1F450C-19E6-4AC4-A87E-99FAA3A85749}" srcOrd="0" destOrd="0" presId="urn:microsoft.com/office/officeart/2008/layout/HorizontalMultiLevelHierarchy"/>
    <dgm:cxn modelId="{13603829-E353-48C3-AC85-53D8FB79B8C2}" type="presParOf" srcId="{E1296436-6C8F-4BF8-A54F-6B1ADAEE13CC}" destId="{6E1961DB-C23F-467B-BE6C-DBEEA4EC907D}" srcOrd="1" destOrd="0" presId="urn:microsoft.com/office/officeart/2008/layout/HorizontalMultiLevelHierarchy"/>
    <dgm:cxn modelId="{F95A4CE1-B353-4115-8B13-F2134AD3D6D7}" type="presParOf" srcId="{6E1961DB-C23F-467B-BE6C-DBEEA4EC907D}" destId="{54959C4A-F71B-4922-9CF5-7F2356DDE72F}" srcOrd="0" destOrd="0" presId="urn:microsoft.com/office/officeart/2008/layout/HorizontalMultiLevelHierarchy"/>
    <dgm:cxn modelId="{14859DAB-0DFE-4F1F-A62B-4529588CA447}" type="presParOf" srcId="{54959C4A-F71B-4922-9CF5-7F2356DDE72F}" destId="{247188C1-9420-4C33-934D-3C20E5061ACC}" srcOrd="0" destOrd="0" presId="urn:microsoft.com/office/officeart/2008/layout/HorizontalMultiLevelHierarchy"/>
    <dgm:cxn modelId="{678C97D9-1FDE-4119-9A58-A950C8D92700}" type="presParOf" srcId="{6E1961DB-C23F-467B-BE6C-DBEEA4EC907D}" destId="{C67C16A9-B3F0-4199-AD24-0A23DD0ED9D5}" srcOrd="1" destOrd="0" presId="urn:microsoft.com/office/officeart/2008/layout/HorizontalMultiLevelHierarchy"/>
    <dgm:cxn modelId="{0C4DBD9F-ECC5-424D-93FF-E7AFBA6F3CB1}" type="presParOf" srcId="{C67C16A9-B3F0-4199-AD24-0A23DD0ED9D5}" destId="{282F54B9-277B-4868-BD02-6B5490488F13}" srcOrd="0" destOrd="0" presId="urn:microsoft.com/office/officeart/2008/layout/HorizontalMultiLevelHierarchy"/>
    <dgm:cxn modelId="{65AEB7D8-7BED-40BF-A1CB-10816987703D}" type="presParOf" srcId="{C67C16A9-B3F0-4199-AD24-0A23DD0ED9D5}" destId="{64B648EB-190E-4F67-B0F4-D401F29285FA}" srcOrd="1" destOrd="0" presId="urn:microsoft.com/office/officeart/2008/layout/HorizontalMultiLevelHierarchy"/>
    <dgm:cxn modelId="{15FE0ACA-B16B-4458-927B-06524198B67C}" type="presParOf" srcId="{4B1ACCBE-A2F4-498A-99BB-FB7042749B6F}" destId="{CEB7D51B-153D-40E9-92EC-484D26DCC3D2}" srcOrd="4" destOrd="0" presId="urn:microsoft.com/office/officeart/2008/layout/HorizontalMultiLevelHierarchy"/>
    <dgm:cxn modelId="{737A3A2A-2522-49C8-913D-3273FED1C963}" type="presParOf" srcId="{CEB7D51B-153D-40E9-92EC-484D26DCC3D2}" destId="{5CA25730-3249-4705-B74E-F2042DA59DFF}" srcOrd="0" destOrd="0" presId="urn:microsoft.com/office/officeart/2008/layout/HorizontalMultiLevelHierarchy"/>
    <dgm:cxn modelId="{EB9A9769-ECD7-461D-B13F-D0B0D2E26FAB}" type="presParOf" srcId="{4B1ACCBE-A2F4-498A-99BB-FB7042749B6F}" destId="{C57E7490-FA2B-4805-82B6-F86FCBBF869E}" srcOrd="5" destOrd="0" presId="urn:microsoft.com/office/officeart/2008/layout/HorizontalMultiLevelHierarchy"/>
    <dgm:cxn modelId="{DE0F9D03-A899-44AF-B6DF-311D47D54967}" type="presParOf" srcId="{C57E7490-FA2B-4805-82B6-F86FCBBF869E}" destId="{7A440E76-6FB4-46A4-8452-FA247AB17C86}" srcOrd="0" destOrd="0" presId="urn:microsoft.com/office/officeart/2008/layout/HorizontalMultiLevelHierarchy"/>
    <dgm:cxn modelId="{D912C577-4C97-4C97-BC76-CABF8F65B5F5}" type="presParOf" srcId="{C57E7490-FA2B-4805-82B6-F86FCBBF869E}" destId="{EE9689DB-089C-4D1B-BE36-ECA225742871}" srcOrd="1" destOrd="0" presId="urn:microsoft.com/office/officeart/2008/layout/HorizontalMultiLevelHierarchy"/>
    <dgm:cxn modelId="{2B795CC5-494C-4781-8431-AC9D71B851FF}" type="presParOf" srcId="{EE9689DB-089C-4D1B-BE36-ECA225742871}" destId="{0DC97332-083B-4755-A74C-C0D1311369ED}" srcOrd="0" destOrd="0" presId="urn:microsoft.com/office/officeart/2008/layout/HorizontalMultiLevelHierarchy"/>
    <dgm:cxn modelId="{F18B86B7-61C6-48CB-968E-393507A3BE66}" type="presParOf" srcId="{0DC97332-083B-4755-A74C-C0D1311369ED}" destId="{84D386E8-0AFC-4FCF-BB5D-439D40FE2327}" srcOrd="0" destOrd="0" presId="urn:microsoft.com/office/officeart/2008/layout/HorizontalMultiLevelHierarchy"/>
    <dgm:cxn modelId="{A0EB2A1F-98EB-408B-BC44-D2893E2928F8}" type="presParOf" srcId="{EE9689DB-089C-4D1B-BE36-ECA225742871}" destId="{B51FE014-A4A0-4C73-B2DA-44AD2FC07BB7}" srcOrd="1" destOrd="0" presId="urn:microsoft.com/office/officeart/2008/layout/HorizontalMultiLevelHierarchy"/>
    <dgm:cxn modelId="{3C53AA02-8972-47C2-86BC-8638420EAF67}" type="presParOf" srcId="{B51FE014-A4A0-4C73-B2DA-44AD2FC07BB7}" destId="{FC08166D-3579-4B75-90EF-2E01FF990CD1}" srcOrd="0" destOrd="0" presId="urn:microsoft.com/office/officeart/2008/layout/HorizontalMultiLevelHierarchy"/>
    <dgm:cxn modelId="{15914AD5-6CAC-48AB-BF4D-F82D59FB818B}" type="presParOf" srcId="{B51FE014-A4A0-4C73-B2DA-44AD2FC07BB7}" destId="{C00CDEB8-0E2F-4D6B-AE10-37446271295A}" srcOrd="1" destOrd="0" presId="urn:microsoft.com/office/officeart/2008/layout/HorizontalMultiLevelHierarchy"/>
    <dgm:cxn modelId="{6DAABF02-EA0E-4E39-AD84-142D9114890A}" type="presParOf" srcId="{4B1ACCBE-A2F4-498A-99BB-FB7042749B6F}" destId="{B29A5166-A494-4A47-8A7C-3528ED17B382}" srcOrd="6" destOrd="0" presId="urn:microsoft.com/office/officeart/2008/layout/HorizontalMultiLevelHierarchy"/>
    <dgm:cxn modelId="{C3A3E362-34F5-432C-93CE-807C9D96A2E0}" type="presParOf" srcId="{B29A5166-A494-4A47-8A7C-3528ED17B382}" destId="{5BC6A22B-5A9E-4602-85F7-7BA28B968B4E}" srcOrd="0" destOrd="0" presId="urn:microsoft.com/office/officeart/2008/layout/HorizontalMultiLevelHierarchy"/>
    <dgm:cxn modelId="{DDF76A09-3FE9-45B1-8059-1D21C5660E12}" type="presParOf" srcId="{4B1ACCBE-A2F4-498A-99BB-FB7042749B6F}" destId="{903E06C9-EC46-4989-9988-247E06ED3C4C}" srcOrd="7" destOrd="0" presId="urn:microsoft.com/office/officeart/2008/layout/HorizontalMultiLevelHierarchy"/>
    <dgm:cxn modelId="{8AEAAC56-2196-4D86-ACD5-FD456EB3E9BB}" type="presParOf" srcId="{903E06C9-EC46-4989-9988-247E06ED3C4C}" destId="{8EB76C6B-87BB-4117-8C61-C0576959DD9E}" srcOrd="0" destOrd="0" presId="urn:microsoft.com/office/officeart/2008/layout/HorizontalMultiLevelHierarchy"/>
    <dgm:cxn modelId="{298BF403-1891-43F0-A15A-AEB8B2D1EA29}" type="presParOf" srcId="{903E06C9-EC46-4989-9988-247E06ED3C4C}" destId="{24468C5C-FD1E-4989-8676-6DFAEE1E20CC}" srcOrd="1" destOrd="0" presId="urn:microsoft.com/office/officeart/2008/layout/HorizontalMultiLevelHierarchy"/>
    <dgm:cxn modelId="{5D645D21-ABFB-4E61-B97A-52D4ED665A66}" type="presParOf" srcId="{24468C5C-FD1E-4989-8676-6DFAEE1E20CC}" destId="{B21A433F-E4BA-4E08-B5E6-2ED394D87CC5}" srcOrd="0" destOrd="0" presId="urn:microsoft.com/office/officeart/2008/layout/HorizontalMultiLevelHierarchy"/>
    <dgm:cxn modelId="{67035A51-243F-49E1-A823-24443E08120B}" type="presParOf" srcId="{B21A433F-E4BA-4E08-B5E6-2ED394D87CC5}" destId="{18BA711D-2A6B-4194-A5DA-0DB9F8C30980}" srcOrd="0" destOrd="0" presId="urn:microsoft.com/office/officeart/2008/layout/HorizontalMultiLevelHierarchy"/>
    <dgm:cxn modelId="{E0B4AC82-3F83-43D7-93BF-5A872CD97BB2}" type="presParOf" srcId="{24468C5C-FD1E-4989-8676-6DFAEE1E20CC}" destId="{DBA00395-1065-45F9-A6C9-C32952BF4BC4}" srcOrd="1" destOrd="0" presId="urn:microsoft.com/office/officeart/2008/layout/HorizontalMultiLevelHierarchy"/>
    <dgm:cxn modelId="{43933F88-9116-4246-A88F-C252AD0FF0C4}" type="presParOf" srcId="{DBA00395-1065-45F9-A6C9-C32952BF4BC4}" destId="{432E72FE-6CC0-40A5-90FF-6130597796E7}" srcOrd="0" destOrd="0" presId="urn:microsoft.com/office/officeart/2008/layout/HorizontalMultiLevelHierarchy"/>
    <dgm:cxn modelId="{F3A8F18A-D0BD-4653-A7E3-E797ECE9B0E1}" type="presParOf" srcId="{DBA00395-1065-45F9-A6C9-C32952BF4BC4}" destId="{E92F044A-119A-4466-BFEA-91E4F28E22AC}" srcOrd="1" destOrd="0" presId="urn:microsoft.com/office/officeart/2008/layout/HorizontalMultiLevelHierarchy"/>
    <dgm:cxn modelId="{B521F315-C7D3-42EF-A3FE-6CB2151C07A3}" type="presParOf" srcId="{4B1ACCBE-A2F4-498A-99BB-FB7042749B6F}" destId="{06977C3E-0F8E-42E6-A6CB-27AB6FA1C0EE}" srcOrd="8" destOrd="0" presId="urn:microsoft.com/office/officeart/2008/layout/HorizontalMultiLevelHierarchy"/>
    <dgm:cxn modelId="{F69CE6FE-9DF0-45DF-9A53-340C95D877BF}" type="presParOf" srcId="{06977C3E-0F8E-42E6-A6CB-27AB6FA1C0EE}" destId="{60E07753-30E0-4B9F-A62D-38D501DF3DD4}" srcOrd="0" destOrd="0" presId="urn:microsoft.com/office/officeart/2008/layout/HorizontalMultiLevelHierarchy"/>
    <dgm:cxn modelId="{B2FA1A1D-02E2-41EE-9DB4-C808885331FB}" type="presParOf" srcId="{4B1ACCBE-A2F4-498A-99BB-FB7042749B6F}" destId="{0A40573E-6945-4796-ACA3-45C33DF2FB4B}" srcOrd="9" destOrd="0" presId="urn:microsoft.com/office/officeart/2008/layout/HorizontalMultiLevelHierarchy"/>
    <dgm:cxn modelId="{2EC866C4-A998-4D7F-AEFA-C85E3AE28702}" type="presParOf" srcId="{0A40573E-6945-4796-ACA3-45C33DF2FB4B}" destId="{3ECA8559-A8D2-4572-91CD-A018987C952D}" srcOrd="0" destOrd="0" presId="urn:microsoft.com/office/officeart/2008/layout/HorizontalMultiLevelHierarchy"/>
    <dgm:cxn modelId="{1E6261EB-E926-4D41-8E92-04B57904A534}" type="presParOf" srcId="{0A40573E-6945-4796-ACA3-45C33DF2FB4B}" destId="{EDA63EFD-B4CC-4D39-B2D1-B0147C34965F}" srcOrd="1" destOrd="0" presId="urn:microsoft.com/office/officeart/2008/layout/HorizontalMultiLevelHierarchy"/>
    <dgm:cxn modelId="{F6E971AA-74FB-4933-8C19-BA0733CDD0BE}" type="presParOf" srcId="{EDA63EFD-B4CC-4D39-B2D1-B0147C34965F}" destId="{3B98E6A2-1218-4022-A505-0CE2DE7F5F75}" srcOrd="0" destOrd="0" presId="urn:microsoft.com/office/officeart/2008/layout/HorizontalMultiLevelHierarchy"/>
    <dgm:cxn modelId="{2908923D-8BD5-415E-B3D8-FB777544B5DF}" type="presParOf" srcId="{3B98E6A2-1218-4022-A505-0CE2DE7F5F75}" destId="{4EC16639-6F1C-481B-A1D3-2C7C1ED5C4B7}" srcOrd="0" destOrd="0" presId="urn:microsoft.com/office/officeart/2008/layout/HorizontalMultiLevelHierarchy"/>
    <dgm:cxn modelId="{6B02A712-9366-4BE4-B2D9-D52E77638697}" type="presParOf" srcId="{EDA63EFD-B4CC-4D39-B2D1-B0147C34965F}" destId="{A29358AE-7B6C-43D1-B27C-B011507CD7A9}" srcOrd="1" destOrd="0" presId="urn:microsoft.com/office/officeart/2008/layout/HorizontalMultiLevelHierarchy"/>
    <dgm:cxn modelId="{3217A2C0-D873-4131-817D-BB8B55746CE2}" type="presParOf" srcId="{A29358AE-7B6C-43D1-B27C-B011507CD7A9}" destId="{E3C3D2A7-B2BE-452A-8634-D0115FDB21F9}" srcOrd="0" destOrd="0" presId="urn:microsoft.com/office/officeart/2008/layout/HorizontalMultiLevelHierarchy"/>
    <dgm:cxn modelId="{FC5E3CFB-F804-4C7E-9D51-441ADDE279BD}" type="presParOf" srcId="{A29358AE-7B6C-43D1-B27C-B011507CD7A9}" destId="{FCCDD691-A89F-4A66-96E0-CC5E4D77C87D}" srcOrd="1" destOrd="0" presId="urn:microsoft.com/office/officeart/2008/layout/HorizontalMultiLevelHierarchy"/>
    <dgm:cxn modelId="{1054A10A-9175-4D7B-AEAB-6E36BCC08644}" type="presParOf" srcId="{4B1ACCBE-A2F4-498A-99BB-FB7042749B6F}" destId="{03D0ED02-FC70-4536-9749-D7CB1DAFE922}" srcOrd="10" destOrd="0" presId="urn:microsoft.com/office/officeart/2008/layout/HorizontalMultiLevelHierarchy"/>
    <dgm:cxn modelId="{44439522-5DD6-471F-B7C4-79388C7D4773}" type="presParOf" srcId="{03D0ED02-FC70-4536-9749-D7CB1DAFE922}" destId="{879B6B64-27A8-4CB8-97A5-4429328C50A3}" srcOrd="0" destOrd="0" presId="urn:microsoft.com/office/officeart/2008/layout/HorizontalMultiLevelHierarchy"/>
    <dgm:cxn modelId="{5EB2BA7A-6272-487C-BB41-C7D2DBDA193E}" type="presParOf" srcId="{4B1ACCBE-A2F4-498A-99BB-FB7042749B6F}" destId="{2DD56BBF-2CC0-40E7-A235-BB9AE701E65A}" srcOrd="11" destOrd="0" presId="urn:microsoft.com/office/officeart/2008/layout/HorizontalMultiLevelHierarchy"/>
    <dgm:cxn modelId="{66FF06A9-2042-4191-BBDE-9ABC597450A5}" type="presParOf" srcId="{2DD56BBF-2CC0-40E7-A235-BB9AE701E65A}" destId="{36DF88FA-8D32-4B2D-AA44-6790AE5A2414}" srcOrd="0" destOrd="0" presId="urn:microsoft.com/office/officeart/2008/layout/HorizontalMultiLevelHierarchy"/>
    <dgm:cxn modelId="{564C6225-29FE-4A1A-BBCD-A0165E3A0153}" type="presParOf" srcId="{2DD56BBF-2CC0-40E7-A235-BB9AE701E65A}" destId="{DE2F1610-46C3-4B5E-A1DF-131A12BAD5E4}" srcOrd="1" destOrd="0" presId="urn:microsoft.com/office/officeart/2008/layout/HorizontalMultiLevelHierarchy"/>
    <dgm:cxn modelId="{CA77BC5B-E92C-419A-88B9-740564AE9611}" type="presParOf" srcId="{DE2F1610-46C3-4B5E-A1DF-131A12BAD5E4}" destId="{463D1409-0FB8-4346-9E3D-26A02696FEB9}" srcOrd="0" destOrd="0" presId="urn:microsoft.com/office/officeart/2008/layout/HorizontalMultiLevelHierarchy"/>
    <dgm:cxn modelId="{C43DA5B2-68D8-4B8D-94B1-87B9F13AB717}" type="presParOf" srcId="{463D1409-0FB8-4346-9E3D-26A02696FEB9}" destId="{C2A805D8-2107-401E-BB62-149F619D8F94}" srcOrd="0" destOrd="0" presId="urn:microsoft.com/office/officeart/2008/layout/HorizontalMultiLevelHierarchy"/>
    <dgm:cxn modelId="{6958C0B5-36B7-43D7-9788-C8B80B9337BF}" type="presParOf" srcId="{DE2F1610-46C3-4B5E-A1DF-131A12BAD5E4}" destId="{25D89C18-FC76-4750-9C74-C349DA1A8F55}" srcOrd="1" destOrd="0" presId="urn:microsoft.com/office/officeart/2008/layout/HorizontalMultiLevelHierarchy"/>
    <dgm:cxn modelId="{F583107F-7004-4DDA-89CE-50EF3882A508}" type="presParOf" srcId="{25D89C18-FC76-4750-9C74-C349DA1A8F55}" destId="{A816B4B2-8402-4DE0-AF11-AA422FFE67AB}" srcOrd="0" destOrd="0" presId="urn:microsoft.com/office/officeart/2008/layout/HorizontalMultiLevelHierarchy"/>
    <dgm:cxn modelId="{146EE77D-9308-4523-A38F-6F583930066E}" type="presParOf" srcId="{25D89C18-FC76-4750-9C74-C349DA1A8F55}" destId="{782E6BD7-6987-4193-B352-841733125C09}" srcOrd="1" destOrd="0" presId="urn:microsoft.com/office/officeart/2008/layout/HorizontalMultiLevelHierarchy"/>
    <dgm:cxn modelId="{5CF3E0C1-F5AE-478A-8BE3-21F5461B8F20}" type="presParOf" srcId="{4B1ACCBE-A2F4-498A-99BB-FB7042749B6F}" destId="{0DA53360-F172-412F-AB7C-22B062673582}" srcOrd="12" destOrd="0" presId="urn:microsoft.com/office/officeart/2008/layout/HorizontalMultiLevelHierarchy"/>
    <dgm:cxn modelId="{FE0CB04F-C3A4-4259-9B92-8D5D06947AC2}" type="presParOf" srcId="{0DA53360-F172-412F-AB7C-22B062673582}" destId="{37E63843-AB06-41FA-B2D2-2492E42A2EB2}" srcOrd="0" destOrd="0" presId="urn:microsoft.com/office/officeart/2008/layout/HorizontalMultiLevelHierarchy"/>
    <dgm:cxn modelId="{1FE3728A-FF14-422A-8AC2-23ED92AB5CB4}" type="presParOf" srcId="{4B1ACCBE-A2F4-498A-99BB-FB7042749B6F}" destId="{650E7A51-D3AE-4A33-975E-83F88D742DD6}" srcOrd="13" destOrd="0" presId="urn:microsoft.com/office/officeart/2008/layout/HorizontalMultiLevelHierarchy"/>
    <dgm:cxn modelId="{534DDC5C-A751-4A84-A568-54B9CEB2ED1D}" type="presParOf" srcId="{650E7A51-D3AE-4A33-975E-83F88D742DD6}" destId="{036EAFCA-A5AD-46B3-AFFD-A9A1B251DFB8}" srcOrd="0" destOrd="0" presId="urn:microsoft.com/office/officeart/2008/layout/HorizontalMultiLevelHierarchy"/>
    <dgm:cxn modelId="{2B36111A-284F-4994-B981-1FA541931352}" type="presParOf" srcId="{650E7A51-D3AE-4A33-975E-83F88D742DD6}" destId="{68F34FF7-A5B8-43CC-9F8D-B47BF399F801}" srcOrd="1" destOrd="0" presId="urn:microsoft.com/office/officeart/2008/layout/HorizontalMultiLevelHierarchy"/>
    <dgm:cxn modelId="{B83E5881-CD7F-402C-AEEB-8C31653C734C}" type="presParOf" srcId="{68F34FF7-A5B8-43CC-9F8D-B47BF399F801}" destId="{9998AE26-3183-4633-BA61-007126F63095}" srcOrd="0" destOrd="0" presId="urn:microsoft.com/office/officeart/2008/layout/HorizontalMultiLevelHierarchy"/>
    <dgm:cxn modelId="{2B69F0AB-C081-44A0-B8F4-1930BE0B18A3}" type="presParOf" srcId="{9998AE26-3183-4633-BA61-007126F63095}" destId="{73605EC3-5AF9-4CDC-B53C-3A92EE01C845}" srcOrd="0" destOrd="0" presId="urn:microsoft.com/office/officeart/2008/layout/HorizontalMultiLevelHierarchy"/>
    <dgm:cxn modelId="{102391EA-B4AA-46B0-9FCA-7E5D164B52DE}" type="presParOf" srcId="{68F34FF7-A5B8-43CC-9F8D-B47BF399F801}" destId="{DF9E3741-8AEB-4EBF-A25F-B4AE4468D69B}" srcOrd="1" destOrd="0" presId="urn:microsoft.com/office/officeart/2008/layout/HorizontalMultiLevelHierarchy"/>
    <dgm:cxn modelId="{0D59CE67-09B9-46E8-AE7D-8FBA3B271BEE}" type="presParOf" srcId="{DF9E3741-8AEB-4EBF-A25F-B4AE4468D69B}" destId="{3E7D0B50-F338-4C9B-AAE0-19581355466A}" srcOrd="0" destOrd="0" presId="urn:microsoft.com/office/officeart/2008/layout/HorizontalMultiLevelHierarchy"/>
    <dgm:cxn modelId="{2FEFD12E-09A4-4214-B256-B1973551CF0B}" type="presParOf" srcId="{DF9E3741-8AEB-4EBF-A25F-B4AE4468D69B}" destId="{1EAE9AA0-9651-4FC1-8C89-74FB97921221}" srcOrd="1" destOrd="0" presId="urn:microsoft.com/office/officeart/2008/layout/HorizontalMultiLevelHierarchy"/>
    <dgm:cxn modelId="{4BB56761-CC33-4578-9572-0CD818427572}" type="presParOf" srcId="{4B1ACCBE-A2F4-498A-99BB-FB7042749B6F}" destId="{72B8BDB8-29AB-4533-9C46-567803F224F8}" srcOrd="14" destOrd="0" presId="urn:microsoft.com/office/officeart/2008/layout/HorizontalMultiLevelHierarchy"/>
    <dgm:cxn modelId="{29180B25-2A29-4A99-9D22-9BA4A149E4B5}" type="presParOf" srcId="{72B8BDB8-29AB-4533-9C46-567803F224F8}" destId="{C3AE8AFD-09C3-4E51-A8CF-F7F2CFE3F409}" srcOrd="0" destOrd="0" presId="urn:microsoft.com/office/officeart/2008/layout/HorizontalMultiLevelHierarchy"/>
    <dgm:cxn modelId="{21DCB531-A2B2-4C8B-97D8-AC04B514B816}" type="presParOf" srcId="{4B1ACCBE-A2F4-498A-99BB-FB7042749B6F}" destId="{CCB16DC3-D9D6-4DDB-8591-96476001BC9E}" srcOrd="15" destOrd="0" presId="urn:microsoft.com/office/officeart/2008/layout/HorizontalMultiLevelHierarchy"/>
    <dgm:cxn modelId="{5D65209C-B4CF-48CB-A175-59561C565537}" type="presParOf" srcId="{CCB16DC3-D9D6-4DDB-8591-96476001BC9E}" destId="{844C48B1-CCF0-429A-A5E4-EA623E1740DA}" srcOrd="0" destOrd="0" presId="urn:microsoft.com/office/officeart/2008/layout/HorizontalMultiLevelHierarchy"/>
    <dgm:cxn modelId="{99F463BF-CAB2-429A-B69B-122AFEC42353}" type="presParOf" srcId="{CCB16DC3-D9D6-4DDB-8591-96476001BC9E}" destId="{9C16DF50-56ED-4959-A6F3-89D467DD8C4B}" srcOrd="1" destOrd="0" presId="urn:microsoft.com/office/officeart/2008/layout/HorizontalMultiLevelHierarchy"/>
    <dgm:cxn modelId="{6925632B-EED5-4554-B384-08F51CC68095}" type="presParOf" srcId="{9C16DF50-56ED-4959-A6F3-89D467DD8C4B}" destId="{72E78517-D432-4E6D-B90C-B9EB7045A46F}" srcOrd="0" destOrd="0" presId="urn:microsoft.com/office/officeart/2008/layout/HorizontalMultiLevelHierarchy"/>
    <dgm:cxn modelId="{167EDB23-6C5F-4E3F-9550-4932C88AF78A}" type="presParOf" srcId="{72E78517-D432-4E6D-B90C-B9EB7045A46F}" destId="{E1157869-6CA4-4F80-9179-866955620FFE}" srcOrd="0" destOrd="0" presId="urn:microsoft.com/office/officeart/2008/layout/HorizontalMultiLevelHierarchy"/>
    <dgm:cxn modelId="{CA6F1B16-1189-4325-97EF-C88F2ADA88A3}" type="presParOf" srcId="{9C16DF50-56ED-4959-A6F3-89D467DD8C4B}" destId="{83278606-6877-47CA-91B8-D76F773E5B0D}" srcOrd="1" destOrd="0" presId="urn:microsoft.com/office/officeart/2008/layout/HorizontalMultiLevelHierarchy"/>
    <dgm:cxn modelId="{F8585DDC-078F-4282-BD62-5C0A0577710C}" type="presParOf" srcId="{83278606-6877-47CA-91B8-D76F773E5B0D}" destId="{4D0C6333-73F5-4CAD-B263-D49A22C625DD}" srcOrd="0" destOrd="0" presId="urn:microsoft.com/office/officeart/2008/layout/HorizontalMultiLevelHierarchy"/>
    <dgm:cxn modelId="{7D05ACBF-DF33-468C-B7AC-5694C6A05F1B}" type="presParOf" srcId="{83278606-6877-47CA-91B8-D76F773E5B0D}" destId="{C52EC149-DB78-43F4-9F5A-7426E23973D8}" srcOrd="1" destOrd="0" presId="urn:microsoft.com/office/officeart/2008/layout/HorizontalMultiLevelHierarchy"/>
  </dgm:cxnLst>
  <dgm:bg/>
  <dgm:whole/>
  <dgm:extLst>
    <a:ext uri="http://schemas.microsoft.com/office/drawing/2008/diagram">
      <dsp:dataModelExt xmlns:dsp="http://schemas.microsoft.com/office/drawing/2008/diagram" relId="rId78" minVer="http://schemas.openxmlformats.org/drawingml/2006/diagram"/>
    </a:ext>
  </dgm:extLst>
</dgm:dataModel>
</file>

<file path=word/diagrams/data70.xml><?xml version="1.0" encoding="utf-8"?>
<dgm:dataModel xmlns:dgm="http://schemas.openxmlformats.org/drawingml/2006/diagram" xmlns:a="http://schemas.openxmlformats.org/drawingml/2006/main">
  <dgm:ptLst>
    <dgm:pt modelId="{30940607-6546-40AD-B573-2C664A38E3EA}" type="doc">
      <dgm:prSet loTypeId="urn:microsoft.com/office/officeart/2005/8/layout/hList3" loCatId="list" qsTypeId="urn:microsoft.com/office/officeart/2005/8/quickstyle/simple1" qsCatId="simple" csTypeId="urn:microsoft.com/office/officeart/2005/8/colors/accent3_1" csCatId="accent3" phldr="1"/>
      <dgm:spPr/>
      <dgm:t>
        <a:bodyPr/>
        <a:lstStyle/>
        <a:p>
          <a:endParaRPr lang="uk-UA"/>
        </a:p>
      </dgm:t>
    </dgm:pt>
    <dgm:pt modelId="{6A1C7D39-C1FD-49D3-93C9-C33443254412}">
      <dgm:prSet phldrT="[Текст]" custT="1"/>
      <dgm:spPr/>
      <dgm:t>
        <a:bodyPr/>
        <a:lstStyle/>
        <a:p>
          <a:r>
            <a:rPr lang="uk-UA" sz="1100"/>
            <a:t>Відрядженому виплачуються </a:t>
          </a:r>
        </a:p>
      </dgm:t>
    </dgm:pt>
    <dgm:pt modelId="{01015DB8-DEE0-46FA-80FF-2C23ED5A7D1D}" type="parTrans" cxnId="{735E7620-07F9-4ED6-954D-984B98F13128}">
      <dgm:prSet/>
      <dgm:spPr/>
      <dgm:t>
        <a:bodyPr/>
        <a:lstStyle/>
        <a:p>
          <a:endParaRPr lang="uk-UA"/>
        </a:p>
      </dgm:t>
    </dgm:pt>
    <dgm:pt modelId="{E8CBF1BA-F330-4B9D-88E3-8B627D253243}" type="sibTrans" cxnId="{735E7620-07F9-4ED6-954D-984B98F13128}">
      <dgm:prSet/>
      <dgm:spPr/>
      <dgm:t>
        <a:bodyPr/>
        <a:lstStyle/>
        <a:p>
          <a:endParaRPr lang="uk-UA"/>
        </a:p>
      </dgm:t>
    </dgm:pt>
    <dgm:pt modelId="{8E988180-E6B0-4084-93B7-3B563BD2BD49}">
      <dgm:prSet phldrT="[Текст]" custT="1"/>
      <dgm:spPr/>
      <dgm:t>
        <a:bodyPr/>
        <a:lstStyle/>
        <a:p>
          <a:r>
            <a:rPr lang="uk-UA" sz="900"/>
            <a:t>добові за час перебування у відрядженні,</a:t>
          </a:r>
        </a:p>
      </dgm:t>
    </dgm:pt>
    <dgm:pt modelId="{83B718AD-835D-4480-AAB2-D4DC552DF7FA}" type="parTrans" cxnId="{C230AFC3-F3BD-4F5A-84AA-F5B82AACD8A6}">
      <dgm:prSet/>
      <dgm:spPr/>
      <dgm:t>
        <a:bodyPr/>
        <a:lstStyle/>
        <a:p>
          <a:endParaRPr lang="uk-UA"/>
        </a:p>
      </dgm:t>
    </dgm:pt>
    <dgm:pt modelId="{4C07A5DE-5BB4-4253-AB32-4B133F2E4671}" type="sibTrans" cxnId="{C230AFC3-F3BD-4F5A-84AA-F5B82AACD8A6}">
      <dgm:prSet/>
      <dgm:spPr/>
      <dgm:t>
        <a:bodyPr/>
        <a:lstStyle/>
        <a:p>
          <a:endParaRPr lang="uk-UA"/>
        </a:p>
      </dgm:t>
    </dgm:pt>
    <dgm:pt modelId="{FFDB025E-15B9-482C-B205-496457DFF179}">
      <dgm:prSet custT="1"/>
      <dgm:spPr/>
      <dgm:t>
        <a:bodyPr/>
        <a:lstStyle/>
        <a:p>
          <a:r>
            <a:rPr lang="uk-UA" sz="900"/>
            <a:t>вартість проїзду до місця призначення і назад,</a:t>
          </a:r>
        </a:p>
      </dgm:t>
    </dgm:pt>
    <dgm:pt modelId="{D714DDCC-C5F0-4AB7-994F-9F6E5E7B4A51}" type="parTrans" cxnId="{3BFD3001-A618-4DA5-B491-3C759664F0B4}">
      <dgm:prSet/>
      <dgm:spPr/>
      <dgm:t>
        <a:bodyPr/>
        <a:lstStyle/>
        <a:p>
          <a:endParaRPr lang="uk-UA"/>
        </a:p>
      </dgm:t>
    </dgm:pt>
    <dgm:pt modelId="{4018AFA2-3969-4D56-9150-269895588372}" type="sibTrans" cxnId="{3BFD3001-A618-4DA5-B491-3C759664F0B4}">
      <dgm:prSet/>
      <dgm:spPr/>
      <dgm:t>
        <a:bodyPr/>
        <a:lstStyle/>
        <a:p>
          <a:endParaRPr lang="uk-UA"/>
        </a:p>
      </dgm:t>
    </dgm:pt>
    <dgm:pt modelId="{08F1A35A-5DE3-4C48-ACEF-67EDB7DF1505}">
      <dgm:prSet custT="1"/>
      <dgm:spPr/>
      <dgm:t>
        <a:bodyPr/>
        <a:lstStyle/>
        <a:p>
          <a:r>
            <a:rPr lang="uk-UA" sz="900"/>
            <a:t>витрати по найму жилого приміщення в порядку і розмірах, </a:t>
          </a:r>
        </a:p>
      </dgm:t>
    </dgm:pt>
    <dgm:pt modelId="{D5DE1A30-6FEC-4C6B-9E90-1B3429BBF20E}" type="parTrans" cxnId="{F2E58D73-84F9-4B3D-A7CB-04B95D88A784}">
      <dgm:prSet/>
      <dgm:spPr/>
      <dgm:t>
        <a:bodyPr/>
        <a:lstStyle/>
        <a:p>
          <a:endParaRPr lang="uk-UA"/>
        </a:p>
      </dgm:t>
    </dgm:pt>
    <dgm:pt modelId="{1BAF93DC-65B9-4EEF-B888-99898B0BA3A4}" type="sibTrans" cxnId="{F2E58D73-84F9-4B3D-A7CB-04B95D88A784}">
      <dgm:prSet/>
      <dgm:spPr/>
      <dgm:t>
        <a:bodyPr/>
        <a:lstStyle/>
        <a:p>
          <a:endParaRPr lang="uk-UA"/>
        </a:p>
      </dgm:t>
    </dgm:pt>
    <dgm:pt modelId="{07B151FC-CC78-4085-8581-4123978CEE09}" type="pres">
      <dgm:prSet presAssocID="{30940607-6546-40AD-B573-2C664A38E3EA}" presName="composite" presStyleCnt="0">
        <dgm:presLayoutVars>
          <dgm:chMax val="1"/>
          <dgm:dir/>
          <dgm:resizeHandles val="exact"/>
        </dgm:presLayoutVars>
      </dgm:prSet>
      <dgm:spPr/>
    </dgm:pt>
    <dgm:pt modelId="{C75CDFF8-32A9-4F95-8E3B-5BE4F5FD5552}" type="pres">
      <dgm:prSet presAssocID="{6A1C7D39-C1FD-49D3-93C9-C33443254412}" presName="roof" presStyleLbl="dkBgShp" presStyleIdx="0" presStyleCnt="2"/>
      <dgm:spPr/>
    </dgm:pt>
    <dgm:pt modelId="{F8C7877D-9C22-4B63-8B3B-D20DF43F06CD}" type="pres">
      <dgm:prSet presAssocID="{6A1C7D39-C1FD-49D3-93C9-C33443254412}" presName="pillars" presStyleCnt="0"/>
      <dgm:spPr/>
    </dgm:pt>
    <dgm:pt modelId="{CA8EE4B2-F4BD-4960-8E03-9969E22E29EA}" type="pres">
      <dgm:prSet presAssocID="{6A1C7D39-C1FD-49D3-93C9-C33443254412}" presName="pillar1" presStyleLbl="node1" presStyleIdx="0" presStyleCnt="3">
        <dgm:presLayoutVars>
          <dgm:bulletEnabled val="1"/>
        </dgm:presLayoutVars>
      </dgm:prSet>
      <dgm:spPr/>
    </dgm:pt>
    <dgm:pt modelId="{B68553DA-0CA4-494A-B14A-C553416178D6}" type="pres">
      <dgm:prSet presAssocID="{FFDB025E-15B9-482C-B205-496457DFF179}" presName="pillarX" presStyleLbl="node1" presStyleIdx="1" presStyleCnt="3">
        <dgm:presLayoutVars>
          <dgm:bulletEnabled val="1"/>
        </dgm:presLayoutVars>
      </dgm:prSet>
      <dgm:spPr/>
    </dgm:pt>
    <dgm:pt modelId="{1B0698CA-58F3-49FC-8540-5E877C0EC099}" type="pres">
      <dgm:prSet presAssocID="{08F1A35A-5DE3-4C48-ACEF-67EDB7DF1505}" presName="pillarX" presStyleLbl="node1" presStyleIdx="2" presStyleCnt="3">
        <dgm:presLayoutVars>
          <dgm:bulletEnabled val="1"/>
        </dgm:presLayoutVars>
      </dgm:prSet>
      <dgm:spPr/>
    </dgm:pt>
    <dgm:pt modelId="{693A1DB7-98CD-4420-8BB9-7D54169902BB}" type="pres">
      <dgm:prSet presAssocID="{6A1C7D39-C1FD-49D3-93C9-C33443254412}" presName="base" presStyleLbl="dkBgShp" presStyleIdx="1" presStyleCnt="2"/>
      <dgm:spPr/>
    </dgm:pt>
  </dgm:ptLst>
  <dgm:cxnLst>
    <dgm:cxn modelId="{3BFD3001-A618-4DA5-B491-3C759664F0B4}" srcId="{6A1C7D39-C1FD-49D3-93C9-C33443254412}" destId="{FFDB025E-15B9-482C-B205-496457DFF179}" srcOrd="1" destOrd="0" parTransId="{D714DDCC-C5F0-4AB7-994F-9F6E5E7B4A51}" sibTransId="{4018AFA2-3969-4D56-9150-269895588372}"/>
    <dgm:cxn modelId="{BB8AAF01-D82E-4F89-8B1E-C585A1AF348B}" type="presOf" srcId="{6A1C7D39-C1FD-49D3-93C9-C33443254412}" destId="{C75CDFF8-32A9-4F95-8E3B-5BE4F5FD5552}" srcOrd="0" destOrd="0" presId="urn:microsoft.com/office/officeart/2005/8/layout/hList3"/>
    <dgm:cxn modelId="{5626B315-177B-4291-8FE6-0E67CAFCFE29}" type="presOf" srcId="{FFDB025E-15B9-482C-B205-496457DFF179}" destId="{B68553DA-0CA4-494A-B14A-C553416178D6}" srcOrd="0" destOrd="0" presId="urn:microsoft.com/office/officeart/2005/8/layout/hList3"/>
    <dgm:cxn modelId="{735E7620-07F9-4ED6-954D-984B98F13128}" srcId="{30940607-6546-40AD-B573-2C664A38E3EA}" destId="{6A1C7D39-C1FD-49D3-93C9-C33443254412}" srcOrd="0" destOrd="0" parTransId="{01015DB8-DEE0-46FA-80FF-2C23ED5A7D1D}" sibTransId="{E8CBF1BA-F330-4B9D-88E3-8B627D253243}"/>
    <dgm:cxn modelId="{F2E58D73-84F9-4B3D-A7CB-04B95D88A784}" srcId="{6A1C7D39-C1FD-49D3-93C9-C33443254412}" destId="{08F1A35A-5DE3-4C48-ACEF-67EDB7DF1505}" srcOrd="2" destOrd="0" parTransId="{D5DE1A30-6FEC-4C6B-9E90-1B3429BBF20E}" sibTransId="{1BAF93DC-65B9-4EEF-B888-99898B0BA3A4}"/>
    <dgm:cxn modelId="{7231638F-B202-4FA8-9521-933734619C61}" type="presOf" srcId="{8E988180-E6B0-4084-93B7-3B563BD2BD49}" destId="{CA8EE4B2-F4BD-4960-8E03-9969E22E29EA}" srcOrd="0" destOrd="0" presId="urn:microsoft.com/office/officeart/2005/8/layout/hList3"/>
    <dgm:cxn modelId="{FD8FC695-E6F8-4B8C-9043-1C24D1315846}" type="presOf" srcId="{08F1A35A-5DE3-4C48-ACEF-67EDB7DF1505}" destId="{1B0698CA-58F3-49FC-8540-5E877C0EC099}" srcOrd="0" destOrd="0" presId="urn:microsoft.com/office/officeart/2005/8/layout/hList3"/>
    <dgm:cxn modelId="{C230AFC3-F3BD-4F5A-84AA-F5B82AACD8A6}" srcId="{6A1C7D39-C1FD-49D3-93C9-C33443254412}" destId="{8E988180-E6B0-4084-93B7-3B563BD2BD49}" srcOrd="0" destOrd="0" parTransId="{83B718AD-835D-4480-AAB2-D4DC552DF7FA}" sibTransId="{4C07A5DE-5BB4-4253-AB32-4B133F2E4671}"/>
    <dgm:cxn modelId="{931922ED-DFD0-42F9-94F8-F8A53E58C282}" type="presOf" srcId="{30940607-6546-40AD-B573-2C664A38E3EA}" destId="{07B151FC-CC78-4085-8581-4123978CEE09}" srcOrd="0" destOrd="0" presId="urn:microsoft.com/office/officeart/2005/8/layout/hList3"/>
    <dgm:cxn modelId="{046415DC-407B-4CA7-9505-E11BE39052BF}" type="presParOf" srcId="{07B151FC-CC78-4085-8581-4123978CEE09}" destId="{C75CDFF8-32A9-4F95-8E3B-5BE4F5FD5552}" srcOrd="0" destOrd="0" presId="urn:microsoft.com/office/officeart/2005/8/layout/hList3"/>
    <dgm:cxn modelId="{9CF6F72B-692E-48B8-AFD8-7327A25EE2B9}" type="presParOf" srcId="{07B151FC-CC78-4085-8581-4123978CEE09}" destId="{F8C7877D-9C22-4B63-8B3B-D20DF43F06CD}" srcOrd="1" destOrd="0" presId="urn:microsoft.com/office/officeart/2005/8/layout/hList3"/>
    <dgm:cxn modelId="{9BEB0A51-DB22-4354-A438-B4F1524801FF}" type="presParOf" srcId="{F8C7877D-9C22-4B63-8B3B-D20DF43F06CD}" destId="{CA8EE4B2-F4BD-4960-8E03-9969E22E29EA}" srcOrd="0" destOrd="0" presId="urn:microsoft.com/office/officeart/2005/8/layout/hList3"/>
    <dgm:cxn modelId="{BBF8C142-6EC8-49C9-B5CD-0D36E9F66D77}" type="presParOf" srcId="{F8C7877D-9C22-4B63-8B3B-D20DF43F06CD}" destId="{B68553DA-0CA4-494A-B14A-C553416178D6}" srcOrd="1" destOrd="0" presId="urn:microsoft.com/office/officeart/2005/8/layout/hList3"/>
    <dgm:cxn modelId="{5556361B-AC24-4322-9983-6BF7A0DCE5B8}" type="presParOf" srcId="{F8C7877D-9C22-4B63-8B3B-D20DF43F06CD}" destId="{1B0698CA-58F3-49FC-8540-5E877C0EC099}" srcOrd="2" destOrd="0" presId="urn:microsoft.com/office/officeart/2005/8/layout/hList3"/>
    <dgm:cxn modelId="{B2396AF9-0485-4282-958B-4E4ADA7E70BC}" type="presParOf" srcId="{07B151FC-CC78-4085-8581-4123978CEE09}" destId="{693A1DB7-98CD-4420-8BB9-7D54169902BB}" srcOrd="2" destOrd="0" presId="urn:microsoft.com/office/officeart/2005/8/layout/hList3"/>
  </dgm:cxnLst>
  <dgm:bg/>
  <dgm:whole/>
  <dgm:extLst>
    <a:ext uri="http://schemas.microsoft.com/office/drawing/2008/diagram">
      <dsp:dataModelExt xmlns:dsp="http://schemas.microsoft.com/office/drawing/2008/diagram" relId="rId398" minVer="http://schemas.openxmlformats.org/drawingml/2006/diagram"/>
    </a:ext>
  </dgm:extLst>
</dgm:dataModel>
</file>

<file path=word/diagrams/data71.xml><?xml version="1.0" encoding="utf-8"?>
<dgm:dataModel xmlns:dgm="http://schemas.openxmlformats.org/drawingml/2006/diagram" xmlns:a="http://schemas.openxmlformats.org/drawingml/2006/main">
  <dgm:ptLst>
    <dgm:pt modelId="{B04563D5-4CE1-44A5-B7F4-250AE4085CDA}" type="doc">
      <dgm:prSet loTypeId="urn:microsoft.com/office/officeart/2005/8/layout/vList2" loCatId="list" qsTypeId="urn:microsoft.com/office/officeart/2005/8/quickstyle/simple1" qsCatId="simple" csTypeId="urn:microsoft.com/office/officeart/2005/8/colors/accent3_1" csCatId="accent3" phldr="1"/>
      <dgm:spPr/>
      <dgm:t>
        <a:bodyPr/>
        <a:lstStyle/>
        <a:p>
          <a:endParaRPr lang="uk-UA"/>
        </a:p>
      </dgm:t>
    </dgm:pt>
    <dgm:pt modelId="{B4A73079-2D0C-4351-8A9F-E9D70CB82D6F}">
      <dgm:prSet phldrT="[Текст]"/>
      <dgm:spPr/>
      <dgm:t>
        <a:bodyPr/>
        <a:lstStyle/>
        <a:p>
          <a:r>
            <a:rPr lang="uk-UA"/>
            <a:t>Гранична неоподатковувана сума добових за кордон – </a:t>
          </a:r>
          <a:r>
            <a:rPr lang="uk-UA" b="1"/>
            <a:t>не більше 80 євро</a:t>
          </a:r>
          <a:r>
            <a:rPr lang="uk-UA"/>
            <a:t> за кожен календарний день такого відрядження за офіційним обмінним курсом гривні до євро, установленим НБУ, з розрахунку за кожен такий день.</a:t>
          </a:r>
        </a:p>
      </dgm:t>
    </dgm:pt>
    <dgm:pt modelId="{DE2CB146-BC84-4A2D-BE5A-615293288A82}" type="parTrans" cxnId="{2B873F1E-18A2-437E-AF77-1B741DA734D5}">
      <dgm:prSet/>
      <dgm:spPr/>
      <dgm:t>
        <a:bodyPr/>
        <a:lstStyle/>
        <a:p>
          <a:endParaRPr lang="uk-UA"/>
        </a:p>
      </dgm:t>
    </dgm:pt>
    <dgm:pt modelId="{0B48FDD4-601D-418C-A658-437899B323D6}" type="sibTrans" cxnId="{2B873F1E-18A2-437E-AF77-1B741DA734D5}">
      <dgm:prSet/>
      <dgm:spPr/>
      <dgm:t>
        <a:bodyPr/>
        <a:lstStyle/>
        <a:p>
          <a:endParaRPr lang="uk-UA"/>
        </a:p>
      </dgm:t>
    </dgm:pt>
    <dgm:pt modelId="{754BCE8C-FB60-4226-8030-47A701AB572C}">
      <dgm:prSet phldrT="[Текст]"/>
      <dgm:spPr/>
      <dgm:t>
        <a:bodyPr/>
        <a:lstStyle/>
        <a:p>
          <a:r>
            <a:rPr lang="uk-UA"/>
            <a:t>Розмір добових комерційні підприємства встановлюють самостійно</a:t>
          </a:r>
        </a:p>
      </dgm:t>
    </dgm:pt>
    <dgm:pt modelId="{5C21A359-81E0-4ABA-A231-372AD7529DD0}" type="parTrans" cxnId="{E8C9E8CB-1ED1-4A73-8F2F-681A2E3F77AC}">
      <dgm:prSet/>
      <dgm:spPr/>
      <dgm:t>
        <a:bodyPr/>
        <a:lstStyle/>
        <a:p>
          <a:endParaRPr lang="uk-UA"/>
        </a:p>
      </dgm:t>
    </dgm:pt>
    <dgm:pt modelId="{AC2A5DFA-60BF-436A-97B9-E736388CA97E}" type="sibTrans" cxnId="{E8C9E8CB-1ED1-4A73-8F2F-681A2E3F77AC}">
      <dgm:prSet/>
      <dgm:spPr/>
      <dgm:t>
        <a:bodyPr/>
        <a:lstStyle/>
        <a:p>
          <a:endParaRPr lang="uk-UA"/>
        </a:p>
      </dgm:t>
    </dgm:pt>
    <dgm:pt modelId="{9435E7AC-1198-4A0F-9876-B27B31F0F6A1}" type="pres">
      <dgm:prSet presAssocID="{B04563D5-4CE1-44A5-B7F4-250AE4085CDA}" presName="linear" presStyleCnt="0">
        <dgm:presLayoutVars>
          <dgm:animLvl val="lvl"/>
          <dgm:resizeHandles val="exact"/>
        </dgm:presLayoutVars>
      </dgm:prSet>
      <dgm:spPr/>
    </dgm:pt>
    <dgm:pt modelId="{97DD568E-9806-4607-9D11-35D7F6E9C278}" type="pres">
      <dgm:prSet presAssocID="{B4A73079-2D0C-4351-8A9F-E9D70CB82D6F}" presName="parentText" presStyleLbl="node1" presStyleIdx="0" presStyleCnt="2">
        <dgm:presLayoutVars>
          <dgm:chMax val="0"/>
          <dgm:bulletEnabled val="1"/>
        </dgm:presLayoutVars>
      </dgm:prSet>
      <dgm:spPr/>
    </dgm:pt>
    <dgm:pt modelId="{ECBA3E50-441A-404D-9FD6-F0A313DC495B}" type="pres">
      <dgm:prSet presAssocID="{0B48FDD4-601D-418C-A658-437899B323D6}" presName="spacer" presStyleCnt="0"/>
      <dgm:spPr/>
    </dgm:pt>
    <dgm:pt modelId="{DC484E39-EF9E-4B0A-BB3F-F7CE97FF0816}" type="pres">
      <dgm:prSet presAssocID="{754BCE8C-FB60-4226-8030-47A701AB572C}" presName="parentText" presStyleLbl="node1" presStyleIdx="1" presStyleCnt="2">
        <dgm:presLayoutVars>
          <dgm:chMax val="0"/>
          <dgm:bulletEnabled val="1"/>
        </dgm:presLayoutVars>
      </dgm:prSet>
      <dgm:spPr/>
    </dgm:pt>
  </dgm:ptLst>
  <dgm:cxnLst>
    <dgm:cxn modelId="{2B873F1E-18A2-437E-AF77-1B741DA734D5}" srcId="{B04563D5-4CE1-44A5-B7F4-250AE4085CDA}" destId="{B4A73079-2D0C-4351-8A9F-E9D70CB82D6F}" srcOrd="0" destOrd="0" parTransId="{DE2CB146-BC84-4A2D-BE5A-615293288A82}" sibTransId="{0B48FDD4-601D-418C-A658-437899B323D6}"/>
    <dgm:cxn modelId="{81BB4434-BC5B-4EA6-806F-A0C33180BC01}" type="presOf" srcId="{B4A73079-2D0C-4351-8A9F-E9D70CB82D6F}" destId="{97DD568E-9806-4607-9D11-35D7F6E9C278}" srcOrd="0" destOrd="0" presId="urn:microsoft.com/office/officeart/2005/8/layout/vList2"/>
    <dgm:cxn modelId="{86D60B8C-C8E7-4147-A0DA-90E19525E084}" type="presOf" srcId="{B04563D5-4CE1-44A5-B7F4-250AE4085CDA}" destId="{9435E7AC-1198-4A0F-9876-B27B31F0F6A1}" srcOrd="0" destOrd="0" presId="urn:microsoft.com/office/officeart/2005/8/layout/vList2"/>
    <dgm:cxn modelId="{E8C9E8CB-1ED1-4A73-8F2F-681A2E3F77AC}" srcId="{B04563D5-4CE1-44A5-B7F4-250AE4085CDA}" destId="{754BCE8C-FB60-4226-8030-47A701AB572C}" srcOrd="1" destOrd="0" parTransId="{5C21A359-81E0-4ABA-A231-372AD7529DD0}" sibTransId="{AC2A5DFA-60BF-436A-97B9-E736388CA97E}"/>
    <dgm:cxn modelId="{97C29BF9-B7AB-48BF-9DA7-DDF33E45E83E}" type="presOf" srcId="{754BCE8C-FB60-4226-8030-47A701AB572C}" destId="{DC484E39-EF9E-4B0A-BB3F-F7CE97FF0816}" srcOrd="0" destOrd="0" presId="urn:microsoft.com/office/officeart/2005/8/layout/vList2"/>
    <dgm:cxn modelId="{0A0C8838-C4C5-40A8-A778-0C59FA8C0FA2}" type="presParOf" srcId="{9435E7AC-1198-4A0F-9876-B27B31F0F6A1}" destId="{97DD568E-9806-4607-9D11-35D7F6E9C278}" srcOrd="0" destOrd="0" presId="urn:microsoft.com/office/officeart/2005/8/layout/vList2"/>
    <dgm:cxn modelId="{69B9A951-02CE-4D7A-AAE6-448C8237A2A6}" type="presParOf" srcId="{9435E7AC-1198-4A0F-9876-B27B31F0F6A1}" destId="{ECBA3E50-441A-404D-9FD6-F0A313DC495B}" srcOrd="1" destOrd="0" presId="urn:microsoft.com/office/officeart/2005/8/layout/vList2"/>
    <dgm:cxn modelId="{575DD66B-F884-4434-BBC2-9CC42047EBB1}" type="presParOf" srcId="{9435E7AC-1198-4A0F-9876-B27B31F0F6A1}" destId="{DC484E39-EF9E-4B0A-BB3F-F7CE97FF0816}" srcOrd="2" destOrd="0" presId="urn:microsoft.com/office/officeart/2005/8/layout/vList2"/>
  </dgm:cxnLst>
  <dgm:bg/>
  <dgm:whole/>
  <dgm:extLst>
    <a:ext uri="http://schemas.microsoft.com/office/drawing/2008/diagram">
      <dsp:dataModelExt xmlns:dsp="http://schemas.microsoft.com/office/drawing/2008/diagram" relId="rId403" minVer="http://schemas.openxmlformats.org/drawingml/2006/diagram"/>
    </a:ext>
  </dgm:extLst>
</dgm:dataModel>
</file>

<file path=word/diagrams/data72.xml><?xml version="1.0" encoding="utf-8"?>
<dgm:dataModel xmlns:dgm="http://schemas.openxmlformats.org/drawingml/2006/diagram" xmlns:a="http://schemas.openxmlformats.org/drawingml/2006/main">
  <dgm:ptLst>
    <dgm:pt modelId="{2DC029FF-80C2-48E9-963C-AECCCE666B74}" type="doc">
      <dgm:prSet loTypeId="urn:microsoft.com/office/officeart/2005/8/layout/vList2" loCatId="list" qsTypeId="urn:microsoft.com/office/officeart/2005/8/quickstyle/simple1" qsCatId="simple" csTypeId="urn:microsoft.com/office/officeart/2005/8/colors/accent3_1" csCatId="accent3" phldr="1"/>
      <dgm:spPr/>
      <dgm:t>
        <a:bodyPr/>
        <a:lstStyle/>
        <a:p>
          <a:endParaRPr lang="uk-UA"/>
        </a:p>
      </dgm:t>
    </dgm:pt>
    <dgm:pt modelId="{E979377A-0E2A-4EF7-9218-795411F83C5C}">
      <dgm:prSet phldrT="[Текст]"/>
      <dgm:spPr/>
      <dgm:t>
        <a:bodyPr/>
        <a:lstStyle/>
        <a:p>
          <a:pPr>
            <a:spcBef>
              <a:spcPts val="0"/>
            </a:spcBef>
            <a:spcAft>
              <a:spcPts val="0"/>
            </a:spcAft>
          </a:pPr>
          <a:r>
            <a:rPr lang="uk-UA" b="1"/>
            <a:t>Товарообмінна (бартерна) операція у галузі зовнішньоекономічної діяльності </a:t>
          </a:r>
          <a:r>
            <a:rPr lang="uk-UA"/>
            <a:t>– це один з видів експортно-імпортних операцій, оформлених бартерним договором або договором із змішаною формою оплати, яким часткова оплата експортних (імпортних) поставок передбачена в натуральній формі, між суб’єктом зовнішньоекономічної діяльності України та іноземним суб’єктом господарської діяльності, що передбачає збалансований за вартістю обмін товарами, роботами, послугами у будь-якому поєднанні, не</a:t>
          </a:r>
          <a:br>
            <a:rPr lang="uk-UA"/>
          </a:br>
          <a:r>
            <a:rPr lang="uk-UA"/>
            <a:t>опосередкований рухом коштів у готівковій або безготівковій формі</a:t>
          </a:r>
        </a:p>
      </dgm:t>
    </dgm:pt>
    <dgm:pt modelId="{D96E19C6-12E2-4FE2-A7FB-417CED505389}" type="parTrans" cxnId="{E291494E-56F4-4D8B-B5EC-66387EF4167F}">
      <dgm:prSet/>
      <dgm:spPr/>
      <dgm:t>
        <a:bodyPr/>
        <a:lstStyle/>
        <a:p>
          <a:pPr>
            <a:spcBef>
              <a:spcPts val="0"/>
            </a:spcBef>
            <a:spcAft>
              <a:spcPts val="0"/>
            </a:spcAft>
          </a:pPr>
          <a:endParaRPr lang="uk-UA"/>
        </a:p>
      </dgm:t>
    </dgm:pt>
    <dgm:pt modelId="{2CB40E45-E213-4D43-9300-391828B21B2C}" type="sibTrans" cxnId="{E291494E-56F4-4D8B-B5EC-66387EF4167F}">
      <dgm:prSet/>
      <dgm:spPr/>
      <dgm:t>
        <a:bodyPr/>
        <a:lstStyle/>
        <a:p>
          <a:pPr>
            <a:spcBef>
              <a:spcPts val="0"/>
            </a:spcBef>
            <a:spcAft>
              <a:spcPts val="0"/>
            </a:spcAft>
          </a:pPr>
          <a:endParaRPr lang="uk-UA"/>
        </a:p>
      </dgm:t>
    </dgm:pt>
    <dgm:pt modelId="{6BD0B482-CE28-4A22-8402-F3D85E3DECB9}" type="pres">
      <dgm:prSet presAssocID="{2DC029FF-80C2-48E9-963C-AECCCE666B74}" presName="linear" presStyleCnt="0">
        <dgm:presLayoutVars>
          <dgm:animLvl val="lvl"/>
          <dgm:resizeHandles val="exact"/>
        </dgm:presLayoutVars>
      </dgm:prSet>
      <dgm:spPr/>
    </dgm:pt>
    <dgm:pt modelId="{C9B7338B-664A-4D35-BE19-4899D2386CB9}" type="pres">
      <dgm:prSet presAssocID="{E979377A-0E2A-4EF7-9218-795411F83C5C}" presName="parentText" presStyleLbl="node1" presStyleIdx="0" presStyleCnt="1">
        <dgm:presLayoutVars>
          <dgm:chMax val="0"/>
          <dgm:bulletEnabled val="1"/>
        </dgm:presLayoutVars>
      </dgm:prSet>
      <dgm:spPr/>
    </dgm:pt>
  </dgm:ptLst>
  <dgm:cxnLst>
    <dgm:cxn modelId="{37C7AF24-BF76-42A9-BEA1-FFA0006B17D2}" type="presOf" srcId="{2DC029FF-80C2-48E9-963C-AECCCE666B74}" destId="{6BD0B482-CE28-4A22-8402-F3D85E3DECB9}" srcOrd="0" destOrd="0" presId="urn:microsoft.com/office/officeart/2005/8/layout/vList2"/>
    <dgm:cxn modelId="{AE45CC46-4BCA-424E-BEB6-51BFE4E1E3DA}" type="presOf" srcId="{E979377A-0E2A-4EF7-9218-795411F83C5C}" destId="{C9B7338B-664A-4D35-BE19-4899D2386CB9}" srcOrd="0" destOrd="0" presId="urn:microsoft.com/office/officeart/2005/8/layout/vList2"/>
    <dgm:cxn modelId="{E291494E-56F4-4D8B-B5EC-66387EF4167F}" srcId="{2DC029FF-80C2-48E9-963C-AECCCE666B74}" destId="{E979377A-0E2A-4EF7-9218-795411F83C5C}" srcOrd="0" destOrd="0" parTransId="{D96E19C6-12E2-4FE2-A7FB-417CED505389}" sibTransId="{2CB40E45-E213-4D43-9300-391828B21B2C}"/>
    <dgm:cxn modelId="{5222CC2B-6EBF-4028-B86B-6AC4ADDDADD8}" type="presParOf" srcId="{6BD0B482-CE28-4A22-8402-F3D85E3DECB9}" destId="{C9B7338B-664A-4D35-BE19-4899D2386CB9}" srcOrd="0" destOrd="0" presId="urn:microsoft.com/office/officeart/2005/8/layout/vList2"/>
  </dgm:cxnLst>
  <dgm:bg/>
  <dgm:whole/>
  <dgm:extLst>
    <a:ext uri="http://schemas.microsoft.com/office/drawing/2008/diagram">
      <dsp:dataModelExt xmlns:dsp="http://schemas.microsoft.com/office/drawing/2008/diagram" relId="rId408" minVer="http://schemas.openxmlformats.org/drawingml/2006/diagram"/>
    </a:ext>
  </dgm:extLst>
</dgm:dataModel>
</file>

<file path=word/diagrams/data73.xml><?xml version="1.0" encoding="utf-8"?>
<dgm:dataModel xmlns:dgm="http://schemas.openxmlformats.org/drawingml/2006/diagram" xmlns:a="http://schemas.openxmlformats.org/drawingml/2006/main">
  <dgm:ptLst>
    <dgm:pt modelId="{F53CC077-436E-41F2-AC07-8EA6D99E5EF2}" type="doc">
      <dgm:prSet loTypeId="urn:microsoft.com/office/officeart/2005/8/layout/vList2" loCatId="list" qsTypeId="urn:microsoft.com/office/officeart/2005/8/quickstyle/simple1" qsCatId="simple" csTypeId="urn:microsoft.com/office/officeart/2005/8/colors/accent3_1" csCatId="accent3" phldr="1"/>
      <dgm:spPr/>
      <dgm:t>
        <a:bodyPr/>
        <a:lstStyle/>
        <a:p>
          <a:endParaRPr lang="uk-UA"/>
        </a:p>
      </dgm:t>
    </dgm:pt>
    <dgm:pt modelId="{92F762D5-8E6C-49B8-8663-300B1103D6B1}">
      <dgm:prSet phldrT="[Текст]"/>
      <dgm:spPr/>
      <dgm:t>
        <a:bodyPr/>
        <a:lstStyle/>
        <a:p>
          <a:r>
            <a:rPr lang="uk-UA"/>
            <a:t>Переваги зустрічної торгівлі:</a:t>
          </a:r>
        </a:p>
      </dgm:t>
    </dgm:pt>
    <dgm:pt modelId="{F331383D-C536-49FE-B684-C8DE51EA4DFE}" type="parTrans" cxnId="{DBD0747A-FCA4-473C-B4A9-C632209FDE40}">
      <dgm:prSet/>
      <dgm:spPr/>
      <dgm:t>
        <a:bodyPr/>
        <a:lstStyle/>
        <a:p>
          <a:endParaRPr lang="uk-UA"/>
        </a:p>
      </dgm:t>
    </dgm:pt>
    <dgm:pt modelId="{5531F47F-7803-4EFE-B82D-5891D2E835E8}" type="sibTrans" cxnId="{DBD0747A-FCA4-473C-B4A9-C632209FDE40}">
      <dgm:prSet/>
      <dgm:spPr/>
      <dgm:t>
        <a:bodyPr/>
        <a:lstStyle/>
        <a:p>
          <a:endParaRPr lang="uk-UA"/>
        </a:p>
      </dgm:t>
    </dgm:pt>
    <dgm:pt modelId="{17CABFED-E05E-42BA-8F39-BC05367145B2}">
      <dgm:prSet phldrT="[Текст]"/>
      <dgm:spPr/>
      <dgm:t>
        <a:bodyPr/>
        <a:lstStyle/>
        <a:p>
          <a:r>
            <a:rPr lang="uk-UA"/>
            <a:t>– зниження ризику неотримання боргу по імпорту;</a:t>
          </a:r>
        </a:p>
      </dgm:t>
    </dgm:pt>
    <dgm:pt modelId="{F2A16F75-6E5C-4C49-91DD-EF645995B271}" type="parTrans" cxnId="{86E8AB46-1F47-4103-BC71-3D5FD413FC0F}">
      <dgm:prSet/>
      <dgm:spPr/>
      <dgm:t>
        <a:bodyPr/>
        <a:lstStyle/>
        <a:p>
          <a:endParaRPr lang="uk-UA"/>
        </a:p>
      </dgm:t>
    </dgm:pt>
    <dgm:pt modelId="{B56ED675-1F80-4F3A-8A60-3A423D3DEA13}" type="sibTrans" cxnId="{86E8AB46-1F47-4103-BC71-3D5FD413FC0F}">
      <dgm:prSet/>
      <dgm:spPr/>
      <dgm:t>
        <a:bodyPr/>
        <a:lstStyle/>
        <a:p>
          <a:endParaRPr lang="uk-UA"/>
        </a:p>
      </dgm:t>
    </dgm:pt>
    <dgm:pt modelId="{E910593F-9654-480E-BB79-8AA0E14EF457}">
      <dgm:prSet phldrT="[Текст]"/>
      <dgm:spPr/>
      <dgm:t>
        <a:bodyPr/>
        <a:lstStyle/>
        <a:p>
          <a:r>
            <a:rPr lang="uk-UA"/>
            <a:t>Недоліки зустрічної торгівлі:</a:t>
          </a:r>
        </a:p>
      </dgm:t>
    </dgm:pt>
    <dgm:pt modelId="{0EA235EF-D6F5-412E-8C60-C986B3573354}" type="parTrans" cxnId="{5CD7BC0B-7469-47C7-B0B3-F61FBA021B94}">
      <dgm:prSet/>
      <dgm:spPr/>
      <dgm:t>
        <a:bodyPr/>
        <a:lstStyle/>
        <a:p>
          <a:endParaRPr lang="uk-UA"/>
        </a:p>
      </dgm:t>
    </dgm:pt>
    <dgm:pt modelId="{D4377F70-88A6-4D61-A2F5-6CBA3A525C6B}" type="sibTrans" cxnId="{5CD7BC0B-7469-47C7-B0B3-F61FBA021B94}">
      <dgm:prSet/>
      <dgm:spPr/>
      <dgm:t>
        <a:bodyPr/>
        <a:lstStyle/>
        <a:p>
          <a:endParaRPr lang="uk-UA"/>
        </a:p>
      </dgm:t>
    </dgm:pt>
    <dgm:pt modelId="{FF1F9C38-1B66-4423-BB03-F3BF7E56A40E}">
      <dgm:prSet phldrT="[Текст]"/>
      <dgm:spPr/>
      <dgm:t>
        <a:bodyPr/>
        <a:lstStyle/>
        <a:p>
          <a:r>
            <a:rPr lang="uk-UA"/>
            <a:t>– потрібно шукати зарубіжного партнера, який не тільки зацікавлений у товарі, але й може запропонувати свій товар, який був би необхідний даному підприємству;</a:t>
          </a:r>
          <a:br>
            <a:rPr lang="uk-UA"/>
          </a:br>
          <a:r>
            <a:rPr lang="uk-UA"/>
            <a:t>– досить важко проходять переговори стосовно ціни й кількості обмінюваних товарів, оскільки жодна із сторін не зацікавлена у втраті вірогідного прибутку.</a:t>
          </a:r>
        </a:p>
      </dgm:t>
    </dgm:pt>
    <dgm:pt modelId="{4EA38FF3-7EAC-42ED-927F-03970BBCDE22}" type="parTrans" cxnId="{10BD1167-F281-4B35-ACDC-49ED43EADB6D}">
      <dgm:prSet/>
      <dgm:spPr/>
      <dgm:t>
        <a:bodyPr/>
        <a:lstStyle/>
        <a:p>
          <a:endParaRPr lang="uk-UA"/>
        </a:p>
      </dgm:t>
    </dgm:pt>
    <dgm:pt modelId="{CDA21E8F-106B-4C9C-88C5-AE0C2F417EDF}" type="sibTrans" cxnId="{10BD1167-F281-4B35-ACDC-49ED43EADB6D}">
      <dgm:prSet/>
      <dgm:spPr/>
      <dgm:t>
        <a:bodyPr/>
        <a:lstStyle/>
        <a:p>
          <a:endParaRPr lang="uk-UA"/>
        </a:p>
      </dgm:t>
    </dgm:pt>
    <dgm:pt modelId="{6FA8D256-4F58-40BD-BB8D-8600A2B737FD}">
      <dgm:prSet/>
      <dgm:spPr/>
      <dgm:t>
        <a:bodyPr/>
        <a:lstStyle/>
        <a:p>
          <a:r>
            <a:rPr lang="uk-UA"/>
            <a:t>– можливість розширювати ринки збуту для національних товарів;</a:t>
          </a:r>
        </a:p>
      </dgm:t>
    </dgm:pt>
    <dgm:pt modelId="{A6C0A4DA-B7D7-4185-9082-ECDD35ADB626}" type="parTrans" cxnId="{1A4BBEE8-2618-41B4-966E-EA18C89F2AA5}">
      <dgm:prSet/>
      <dgm:spPr/>
      <dgm:t>
        <a:bodyPr/>
        <a:lstStyle/>
        <a:p>
          <a:endParaRPr lang="uk-UA"/>
        </a:p>
      </dgm:t>
    </dgm:pt>
    <dgm:pt modelId="{7C739617-36F8-45D5-B57C-F70B869F6559}" type="sibTrans" cxnId="{1A4BBEE8-2618-41B4-966E-EA18C89F2AA5}">
      <dgm:prSet/>
      <dgm:spPr/>
      <dgm:t>
        <a:bodyPr/>
        <a:lstStyle/>
        <a:p>
          <a:endParaRPr lang="uk-UA"/>
        </a:p>
      </dgm:t>
    </dgm:pt>
    <dgm:pt modelId="{8612E812-7A95-4AB9-96C0-53C1FD89208E}">
      <dgm:prSet/>
      <dgm:spPr/>
      <dgm:t>
        <a:bodyPr/>
        <a:lstStyle/>
        <a:p>
          <a:r>
            <a:rPr lang="uk-UA"/>
            <a:t>– для підприємств-експортерів бартерні контракти вигідні по товарах, реалізація яких на внутрішньому ринку є проблемою;</a:t>
          </a:r>
        </a:p>
      </dgm:t>
    </dgm:pt>
    <dgm:pt modelId="{C2D034C1-1688-4612-AE00-F1E55DBE2537}" type="parTrans" cxnId="{32AEF646-8B07-4C4D-950E-916AEEBE705B}">
      <dgm:prSet/>
      <dgm:spPr/>
      <dgm:t>
        <a:bodyPr/>
        <a:lstStyle/>
        <a:p>
          <a:endParaRPr lang="uk-UA"/>
        </a:p>
      </dgm:t>
    </dgm:pt>
    <dgm:pt modelId="{C40A3E37-5430-46BB-B119-CE171DFA819A}" type="sibTrans" cxnId="{32AEF646-8B07-4C4D-950E-916AEEBE705B}">
      <dgm:prSet/>
      <dgm:spPr/>
      <dgm:t>
        <a:bodyPr/>
        <a:lstStyle/>
        <a:p>
          <a:endParaRPr lang="uk-UA"/>
        </a:p>
      </dgm:t>
    </dgm:pt>
    <dgm:pt modelId="{EB3BCF33-8194-4444-AD6D-1F6BB6D16999}">
      <dgm:prSet/>
      <dgm:spPr/>
      <dgm:t>
        <a:bodyPr/>
        <a:lstStyle/>
        <a:p>
          <a:r>
            <a:rPr lang="uk-UA"/>
            <a:t>– для підприємств-імпортерів бартер вигідний тим, що економить валютні кошти. </a:t>
          </a:r>
        </a:p>
      </dgm:t>
    </dgm:pt>
    <dgm:pt modelId="{4C3E1FE5-8605-4B77-8AEB-EC31D2FE6948}" type="parTrans" cxnId="{2DF70A41-6E74-4548-9A26-BFA5E9C0CF5A}">
      <dgm:prSet/>
      <dgm:spPr/>
      <dgm:t>
        <a:bodyPr/>
        <a:lstStyle/>
        <a:p>
          <a:endParaRPr lang="uk-UA"/>
        </a:p>
      </dgm:t>
    </dgm:pt>
    <dgm:pt modelId="{76AE8AB1-36AA-4645-8F34-291BE6C6D809}" type="sibTrans" cxnId="{2DF70A41-6E74-4548-9A26-BFA5E9C0CF5A}">
      <dgm:prSet/>
      <dgm:spPr/>
      <dgm:t>
        <a:bodyPr/>
        <a:lstStyle/>
        <a:p>
          <a:endParaRPr lang="uk-UA"/>
        </a:p>
      </dgm:t>
    </dgm:pt>
    <dgm:pt modelId="{38746A42-F44B-45B1-B808-CE8C91594E9C}">
      <dgm:prSet phldrT="[Текст]"/>
      <dgm:spPr/>
      <dgm:t>
        <a:bodyPr/>
        <a:lstStyle/>
        <a:p>
          <a:r>
            <a:rPr lang="uk-UA"/>
            <a:t>Форми зустрічної торгівлі:</a:t>
          </a:r>
        </a:p>
      </dgm:t>
    </dgm:pt>
    <dgm:pt modelId="{E1CF37B1-F335-4DE0-AA99-88F0AA2F3BE9}" type="parTrans" cxnId="{6ECF4658-3939-457C-B011-02EDA74B803B}">
      <dgm:prSet/>
      <dgm:spPr/>
      <dgm:t>
        <a:bodyPr/>
        <a:lstStyle/>
        <a:p>
          <a:endParaRPr lang="uk-UA"/>
        </a:p>
      </dgm:t>
    </dgm:pt>
    <dgm:pt modelId="{3F6CAFB5-C37E-4BE1-BE6E-601E96F711C2}" type="sibTrans" cxnId="{6ECF4658-3939-457C-B011-02EDA74B803B}">
      <dgm:prSet/>
      <dgm:spPr/>
      <dgm:t>
        <a:bodyPr/>
        <a:lstStyle/>
        <a:p>
          <a:endParaRPr lang="uk-UA"/>
        </a:p>
      </dgm:t>
    </dgm:pt>
    <dgm:pt modelId="{26E03D3A-E32A-41B5-80C7-C2EB5A21441A}">
      <dgm:prSet phldrT="[Текст]"/>
      <dgm:spPr/>
      <dgm:t>
        <a:bodyPr/>
        <a:lstStyle/>
        <a:p>
          <a:r>
            <a:rPr lang="uk-UA"/>
            <a:t>натуральний обмін товарами (бартер);</a:t>
          </a:r>
        </a:p>
      </dgm:t>
    </dgm:pt>
    <dgm:pt modelId="{D7DD0C0D-0A35-496A-A585-5388F6FA4F76}" type="parTrans" cxnId="{13B68EDB-E360-4AC9-A1A9-771466668898}">
      <dgm:prSet/>
      <dgm:spPr/>
      <dgm:t>
        <a:bodyPr/>
        <a:lstStyle/>
        <a:p>
          <a:endParaRPr lang="uk-UA"/>
        </a:p>
      </dgm:t>
    </dgm:pt>
    <dgm:pt modelId="{7403B62F-75A6-4F9E-8896-65DCB24355D4}" type="sibTrans" cxnId="{13B68EDB-E360-4AC9-A1A9-771466668898}">
      <dgm:prSet/>
      <dgm:spPr/>
      <dgm:t>
        <a:bodyPr/>
        <a:lstStyle/>
        <a:p>
          <a:endParaRPr lang="uk-UA"/>
        </a:p>
      </dgm:t>
    </dgm:pt>
    <dgm:pt modelId="{4A324DBC-06E4-470C-BB64-9F9B29B9192A}">
      <dgm:prSet/>
      <dgm:spPr/>
      <dgm:t>
        <a:bodyPr/>
        <a:lstStyle/>
        <a:p>
          <a:r>
            <a:rPr lang="uk-UA"/>
            <a:t>– сумісна співпраця (операції з давальницькою сировиною і сумісне виробництво);</a:t>
          </a:r>
        </a:p>
      </dgm:t>
    </dgm:pt>
    <dgm:pt modelId="{314C0F78-EAF2-4174-B365-6391874A1DBD}" type="parTrans" cxnId="{B1ED81F7-9BEF-4F7F-A3B6-EAC352E56C13}">
      <dgm:prSet/>
      <dgm:spPr/>
      <dgm:t>
        <a:bodyPr/>
        <a:lstStyle/>
        <a:p>
          <a:endParaRPr lang="uk-UA"/>
        </a:p>
      </dgm:t>
    </dgm:pt>
    <dgm:pt modelId="{8101ECD6-2246-492C-9069-A552F565846E}" type="sibTrans" cxnId="{B1ED81F7-9BEF-4F7F-A3B6-EAC352E56C13}">
      <dgm:prSet/>
      <dgm:spPr/>
      <dgm:t>
        <a:bodyPr/>
        <a:lstStyle/>
        <a:p>
          <a:endParaRPr lang="uk-UA"/>
        </a:p>
      </dgm:t>
    </dgm:pt>
    <dgm:pt modelId="{59D36427-F9C4-4D79-A3E8-A01CC87FCD91}">
      <dgm:prSet/>
      <dgm:spPr/>
      <dgm:t>
        <a:bodyPr/>
        <a:lstStyle/>
        <a:p>
          <a:r>
            <a:rPr lang="uk-UA"/>
            <a:t>– участь продавця в реалізації товарів, які запропонував покупець (компенсаційні угоди).</a:t>
          </a:r>
        </a:p>
      </dgm:t>
    </dgm:pt>
    <dgm:pt modelId="{675BBABD-DD8B-4B80-8D4F-51005AAE8BDE}" type="parTrans" cxnId="{2E6BD0C8-6FB6-4DB4-A553-FA622703D18C}">
      <dgm:prSet/>
      <dgm:spPr/>
      <dgm:t>
        <a:bodyPr/>
        <a:lstStyle/>
        <a:p>
          <a:endParaRPr lang="uk-UA"/>
        </a:p>
      </dgm:t>
    </dgm:pt>
    <dgm:pt modelId="{54033D93-F107-4A12-93ED-0A1246CB3AC7}" type="sibTrans" cxnId="{2E6BD0C8-6FB6-4DB4-A553-FA622703D18C}">
      <dgm:prSet/>
      <dgm:spPr/>
      <dgm:t>
        <a:bodyPr/>
        <a:lstStyle/>
        <a:p>
          <a:endParaRPr lang="uk-UA"/>
        </a:p>
      </dgm:t>
    </dgm:pt>
    <dgm:pt modelId="{823821ED-4D61-4A9B-98BC-063AA5A17F03}" type="pres">
      <dgm:prSet presAssocID="{F53CC077-436E-41F2-AC07-8EA6D99E5EF2}" presName="linear" presStyleCnt="0">
        <dgm:presLayoutVars>
          <dgm:animLvl val="lvl"/>
          <dgm:resizeHandles val="exact"/>
        </dgm:presLayoutVars>
      </dgm:prSet>
      <dgm:spPr/>
    </dgm:pt>
    <dgm:pt modelId="{24CD9282-5E41-480D-83CF-6CB360B18C1F}" type="pres">
      <dgm:prSet presAssocID="{92F762D5-8E6C-49B8-8663-300B1103D6B1}" presName="parentText" presStyleLbl="node1" presStyleIdx="0" presStyleCnt="3">
        <dgm:presLayoutVars>
          <dgm:chMax val="0"/>
          <dgm:bulletEnabled val="1"/>
        </dgm:presLayoutVars>
      </dgm:prSet>
      <dgm:spPr/>
    </dgm:pt>
    <dgm:pt modelId="{AC870FA1-6E34-4EFA-8F00-E8A0639E66F5}" type="pres">
      <dgm:prSet presAssocID="{92F762D5-8E6C-49B8-8663-300B1103D6B1}" presName="childText" presStyleLbl="revTx" presStyleIdx="0" presStyleCnt="3">
        <dgm:presLayoutVars>
          <dgm:bulletEnabled val="1"/>
        </dgm:presLayoutVars>
      </dgm:prSet>
      <dgm:spPr/>
    </dgm:pt>
    <dgm:pt modelId="{2FAEF763-FF8A-4A9F-A4BE-56BB0435D7C1}" type="pres">
      <dgm:prSet presAssocID="{E910593F-9654-480E-BB79-8AA0E14EF457}" presName="parentText" presStyleLbl="node1" presStyleIdx="1" presStyleCnt="3">
        <dgm:presLayoutVars>
          <dgm:chMax val="0"/>
          <dgm:bulletEnabled val="1"/>
        </dgm:presLayoutVars>
      </dgm:prSet>
      <dgm:spPr/>
    </dgm:pt>
    <dgm:pt modelId="{DB9AD751-B2F7-439E-BEB2-09F1890D8B7C}" type="pres">
      <dgm:prSet presAssocID="{E910593F-9654-480E-BB79-8AA0E14EF457}" presName="childText" presStyleLbl="revTx" presStyleIdx="1" presStyleCnt="3">
        <dgm:presLayoutVars>
          <dgm:bulletEnabled val="1"/>
        </dgm:presLayoutVars>
      </dgm:prSet>
      <dgm:spPr/>
    </dgm:pt>
    <dgm:pt modelId="{BDB1AB8A-A2C1-4F00-80AB-DE97B2D0CEB0}" type="pres">
      <dgm:prSet presAssocID="{38746A42-F44B-45B1-B808-CE8C91594E9C}" presName="parentText" presStyleLbl="node1" presStyleIdx="2" presStyleCnt="3">
        <dgm:presLayoutVars>
          <dgm:chMax val="0"/>
          <dgm:bulletEnabled val="1"/>
        </dgm:presLayoutVars>
      </dgm:prSet>
      <dgm:spPr/>
    </dgm:pt>
    <dgm:pt modelId="{B1D74FE8-FCA1-4EC4-B0FD-1893A157A2F0}" type="pres">
      <dgm:prSet presAssocID="{38746A42-F44B-45B1-B808-CE8C91594E9C}" presName="childText" presStyleLbl="revTx" presStyleIdx="2" presStyleCnt="3">
        <dgm:presLayoutVars>
          <dgm:bulletEnabled val="1"/>
        </dgm:presLayoutVars>
      </dgm:prSet>
      <dgm:spPr/>
    </dgm:pt>
  </dgm:ptLst>
  <dgm:cxnLst>
    <dgm:cxn modelId="{5CD7BC0B-7469-47C7-B0B3-F61FBA021B94}" srcId="{F53CC077-436E-41F2-AC07-8EA6D99E5EF2}" destId="{E910593F-9654-480E-BB79-8AA0E14EF457}" srcOrd="1" destOrd="0" parTransId="{0EA235EF-D6F5-412E-8C60-C986B3573354}" sibTransId="{D4377F70-88A6-4D61-A2F5-6CBA3A525C6B}"/>
    <dgm:cxn modelId="{9B89641C-3B28-4883-BC1D-44727CAF59D9}" type="presOf" srcId="{17CABFED-E05E-42BA-8F39-BC05367145B2}" destId="{AC870FA1-6E34-4EFA-8F00-E8A0639E66F5}" srcOrd="0" destOrd="0" presId="urn:microsoft.com/office/officeart/2005/8/layout/vList2"/>
    <dgm:cxn modelId="{F59D172E-0AA2-4F48-9982-B8782A79518C}" type="presOf" srcId="{EB3BCF33-8194-4444-AD6D-1F6BB6D16999}" destId="{AC870FA1-6E34-4EFA-8F00-E8A0639E66F5}" srcOrd="0" destOrd="3" presId="urn:microsoft.com/office/officeart/2005/8/layout/vList2"/>
    <dgm:cxn modelId="{54404538-E25D-4719-93BF-F4B3752BAACF}" type="presOf" srcId="{6FA8D256-4F58-40BD-BB8D-8600A2B737FD}" destId="{AC870FA1-6E34-4EFA-8F00-E8A0639E66F5}" srcOrd="0" destOrd="1" presId="urn:microsoft.com/office/officeart/2005/8/layout/vList2"/>
    <dgm:cxn modelId="{2DF70A41-6E74-4548-9A26-BFA5E9C0CF5A}" srcId="{92F762D5-8E6C-49B8-8663-300B1103D6B1}" destId="{EB3BCF33-8194-4444-AD6D-1F6BB6D16999}" srcOrd="3" destOrd="0" parTransId="{4C3E1FE5-8605-4B77-8AEB-EC31D2FE6948}" sibTransId="{76AE8AB1-36AA-4645-8F34-291BE6C6D809}"/>
    <dgm:cxn modelId="{86E8AB46-1F47-4103-BC71-3D5FD413FC0F}" srcId="{92F762D5-8E6C-49B8-8663-300B1103D6B1}" destId="{17CABFED-E05E-42BA-8F39-BC05367145B2}" srcOrd="0" destOrd="0" parTransId="{F2A16F75-6E5C-4C49-91DD-EF645995B271}" sibTransId="{B56ED675-1F80-4F3A-8A60-3A423D3DEA13}"/>
    <dgm:cxn modelId="{32AEF646-8B07-4C4D-950E-916AEEBE705B}" srcId="{92F762D5-8E6C-49B8-8663-300B1103D6B1}" destId="{8612E812-7A95-4AB9-96C0-53C1FD89208E}" srcOrd="2" destOrd="0" parTransId="{C2D034C1-1688-4612-AE00-F1E55DBE2537}" sibTransId="{C40A3E37-5430-46BB-B119-CE171DFA819A}"/>
    <dgm:cxn modelId="{10BD1167-F281-4B35-ACDC-49ED43EADB6D}" srcId="{E910593F-9654-480E-BB79-8AA0E14EF457}" destId="{FF1F9C38-1B66-4423-BB03-F3BF7E56A40E}" srcOrd="0" destOrd="0" parTransId="{4EA38FF3-7EAC-42ED-927F-03970BBCDE22}" sibTransId="{CDA21E8F-106B-4C9C-88C5-AE0C2F417EDF}"/>
    <dgm:cxn modelId="{71E20A69-0D16-4202-B6BC-7A77B347394E}" type="presOf" srcId="{8612E812-7A95-4AB9-96C0-53C1FD89208E}" destId="{AC870FA1-6E34-4EFA-8F00-E8A0639E66F5}" srcOrd="0" destOrd="2" presId="urn:microsoft.com/office/officeart/2005/8/layout/vList2"/>
    <dgm:cxn modelId="{6ECF4658-3939-457C-B011-02EDA74B803B}" srcId="{F53CC077-436E-41F2-AC07-8EA6D99E5EF2}" destId="{38746A42-F44B-45B1-B808-CE8C91594E9C}" srcOrd="2" destOrd="0" parTransId="{E1CF37B1-F335-4DE0-AA99-88F0AA2F3BE9}" sibTransId="{3F6CAFB5-C37E-4BE1-BE6E-601E96F711C2}"/>
    <dgm:cxn modelId="{DBD0747A-FCA4-473C-B4A9-C632209FDE40}" srcId="{F53CC077-436E-41F2-AC07-8EA6D99E5EF2}" destId="{92F762D5-8E6C-49B8-8663-300B1103D6B1}" srcOrd="0" destOrd="0" parTransId="{F331383D-C536-49FE-B684-C8DE51EA4DFE}" sibTransId="{5531F47F-7803-4EFE-B82D-5891D2E835E8}"/>
    <dgm:cxn modelId="{6CA0CB85-5609-4C32-A260-70A6A2CBA881}" type="presOf" srcId="{26E03D3A-E32A-41B5-80C7-C2EB5A21441A}" destId="{B1D74FE8-FCA1-4EC4-B0FD-1893A157A2F0}" srcOrd="0" destOrd="0" presId="urn:microsoft.com/office/officeart/2005/8/layout/vList2"/>
    <dgm:cxn modelId="{AC41DB92-C1AC-4414-9BF0-14C780A7B3CD}" type="presOf" srcId="{4A324DBC-06E4-470C-BB64-9F9B29B9192A}" destId="{B1D74FE8-FCA1-4EC4-B0FD-1893A157A2F0}" srcOrd="0" destOrd="1" presId="urn:microsoft.com/office/officeart/2005/8/layout/vList2"/>
    <dgm:cxn modelId="{5EB65C9A-3DA5-4B8A-913E-313C3EED8842}" type="presOf" srcId="{92F762D5-8E6C-49B8-8663-300B1103D6B1}" destId="{24CD9282-5E41-480D-83CF-6CB360B18C1F}" srcOrd="0" destOrd="0" presId="urn:microsoft.com/office/officeart/2005/8/layout/vList2"/>
    <dgm:cxn modelId="{367505B5-7108-4DEF-B4CA-8557A8EBA76D}" type="presOf" srcId="{59D36427-F9C4-4D79-A3E8-A01CC87FCD91}" destId="{B1D74FE8-FCA1-4EC4-B0FD-1893A157A2F0}" srcOrd="0" destOrd="2" presId="urn:microsoft.com/office/officeart/2005/8/layout/vList2"/>
    <dgm:cxn modelId="{2E6BD0C8-6FB6-4DB4-A553-FA622703D18C}" srcId="{38746A42-F44B-45B1-B808-CE8C91594E9C}" destId="{59D36427-F9C4-4D79-A3E8-A01CC87FCD91}" srcOrd="2" destOrd="0" parTransId="{675BBABD-DD8B-4B80-8D4F-51005AAE8BDE}" sibTransId="{54033D93-F107-4A12-93ED-0A1246CB3AC7}"/>
    <dgm:cxn modelId="{6829E0C9-C3E5-43BF-ACF2-A87E2D78C612}" type="presOf" srcId="{E910593F-9654-480E-BB79-8AA0E14EF457}" destId="{2FAEF763-FF8A-4A9F-A4BE-56BB0435D7C1}" srcOrd="0" destOrd="0" presId="urn:microsoft.com/office/officeart/2005/8/layout/vList2"/>
    <dgm:cxn modelId="{B683C8CC-49F9-484C-BC57-5067C2582024}" type="presOf" srcId="{F53CC077-436E-41F2-AC07-8EA6D99E5EF2}" destId="{823821ED-4D61-4A9B-98BC-063AA5A17F03}" srcOrd="0" destOrd="0" presId="urn:microsoft.com/office/officeart/2005/8/layout/vList2"/>
    <dgm:cxn modelId="{B188BFD6-8537-4752-94C4-F55ECA8A567E}" type="presOf" srcId="{FF1F9C38-1B66-4423-BB03-F3BF7E56A40E}" destId="{DB9AD751-B2F7-439E-BEB2-09F1890D8B7C}" srcOrd="0" destOrd="0" presId="urn:microsoft.com/office/officeart/2005/8/layout/vList2"/>
    <dgm:cxn modelId="{13B68EDB-E360-4AC9-A1A9-771466668898}" srcId="{38746A42-F44B-45B1-B808-CE8C91594E9C}" destId="{26E03D3A-E32A-41B5-80C7-C2EB5A21441A}" srcOrd="0" destOrd="0" parTransId="{D7DD0C0D-0A35-496A-A585-5388F6FA4F76}" sibTransId="{7403B62F-75A6-4F9E-8896-65DCB24355D4}"/>
    <dgm:cxn modelId="{6AD564E7-5B14-4D1C-AFFF-4617D24999DF}" type="presOf" srcId="{38746A42-F44B-45B1-B808-CE8C91594E9C}" destId="{BDB1AB8A-A2C1-4F00-80AB-DE97B2D0CEB0}" srcOrd="0" destOrd="0" presId="urn:microsoft.com/office/officeart/2005/8/layout/vList2"/>
    <dgm:cxn modelId="{1A4BBEE8-2618-41B4-966E-EA18C89F2AA5}" srcId="{92F762D5-8E6C-49B8-8663-300B1103D6B1}" destId="{6FA8D256-4F58-40BD-BB8D-8600A2B737FD}" srcOrd="1" destOrd="0" parTransId="{A6C0A4DA-B7D7-4185-9082-ECDD35ADB626}" sibTransId="{7C739617-36F8-45D5-B57C-F70B869F6559}"/>
    <dgm:cxn modelId="{B1ED81F7-9BEF-4F7F-A3B6-EAC352E56C13}" srcId="{38746A42-F44B-45B1-B808-CE8C91594E9C}" destId="{4A324DBC-06E4-470C-BB64-9F9B29B9192A}" srcOrd="1" destOrd="0" parTransId="{314C0F78-EAF2-4174-B365-6391874A1DBD}" sibTransId="{8101ECD6-2246-492C-9069-A552F565846E}"/>
    <dgm:cxn modelId="{AADAE382-ED3B-4C03-974E-2A267C2D5B89}" type="presParOf" srcId="{823821ED-4D61-4A9B-98BC-063AA5A17F03}" destId="{24CD9282-5E41-480D-83CF-6CB360B18C1F}" srcOrd="0" destOrd="0" presId="urn:microsoft.com/office/officeart/2005/8/layout/vList2"/>
    <dgm:cxn modelId="{FD62F469-119E-44D4-A4A0-92E1507165A7}" type="presParOf" srcId="{823821ED-4D61-4A9B-98BC-063AA5A17F03}" destId="{AC870FA1-6E34-4EFA-8F00-E8A0639E66F5}" srcOrd="1" destOrd="0" presId="urn:microsoft.com/office/officeart/2005/8/layout/vList2"/>
    <dgm:cxn modelId="{71DA4DF3-1813-4965-9D5E-4557170260B6}" type="presParOf" srcId="{823821ED-4D61-4A9B-98BC-063AA5A17F03}" destId="{2FAEF763-FF8A-4A9F-A4BE-56BB0435D7C1}" srcOrd="2" destOrd="0" presId="urn:microsoft.com/office/officeart/2005/8/layout/vList2"/>
    <dgm:cxn modelId="{1D525456-06BF-4BA6-B409-50CB71B45D18}" type="presParOf" srcId="{823821ED-4D61-4A9B-98BC-063AA5A17F03}" destId="{DB9AD751-B2F7-439E-BEB2-09F1890D8B7C}" srcOrd="3" destOrd="0" presId="urn:microsoft.com/office/officeart/2005/8/layout/vList2"/>
    <dgm:cxn modelId="{9F8A558B-4FFC-4343-BB98-05C42CA64F57}" type="presParOf" srcId="{823821ED-4D61-4A9B-98BC-063AA5A17F03}" destId="{BDB1AB8A-A2C1-4F00-80AB-DE97B2D0CEB0}" srcOrd="4" destOrd="0" presId="urn:microsoft.com/office/officeart/2005/8/layout/vList2"/>
    <dgm:cxn modelId="{3C1B13E2-7CE8-496C-B14F-71A2488CBFFC}" type="presParOf" srcId="{823821ED-4D61-4A9B-98BC-063AA5A17F03}" destId="{B1D74FE8-FCA1-4EC4-B0FD-1893A157A2F0}" srcOrd="5" destOrd="0" presId="urn:microsoft.com/office/officeart/2005/8/layout/vList2"/>
  </dgm:cxnLst>
  <dgm:bg/>
  <dgm:whole/>
  <dgm:extLst>
    <a:ext uri="http://schemas.microsoft.com/office/drawing/2008/diagram">
      <dsp:dataModelExt xmlns:dsp="http://schemas.microsoft.com/office/drawing/2008/diagram" relId="rId413" minVer="http://schemas.openxmlformats.org/drawingml/2006/diagram"/>
    </a:ext>
  </dgm:extLst>
</dgm:dataModel>
</file>

<file path=word/diagrams/data74.xml><?xml version="1.0" encoding="utf-8"?>
<dgm:dataModel xmlns:dgm="http://schemas.openxmlformats.org/drawingml/2006/diagram" xmlns:a="http://schemas.openxmlformats.org/drawingml/2006/main">
  <dgm:ptLst>
    <dgm:pt modelId="{ED8FB3F4-C0DC-488F-8D08-F16369945BCD}" type="doc">
      <dgm:prSet loTypeId="urn:microsoft.com/office/officeart/2005/8/layout/hList3" loCatId="list" qsTypeId="urn:microsoft.com/office/officeart/2005/8/quickstyle/simple1" qsCatId="simple" csTypeId="urn:microsoft.com/office/officeart/2005/8/colors/accent3_1" csCatId="accent3" phldr="1"/>
      <dgm:spPr/>
      <dgm:t>
        <a:bodyPr/>
        <a:lstStyle/>
        <a:p>
          <a:endParaRPr lang="uk-UA"/>
        </a:p>
      </dgm:t>
    </dgm:pt>
    <dgm:pt modelId="{227AD8B0-0BF2-42AD-8587-DFF703A8E89C}">
      <dgm:prSet phldrT="[Текст]" custT="1"/>
      <dgm:spPr/>
      <dgm:t>
        <a:bodyPr/>
        <a:lstStyle/>
        <a:p>
          <a:r>
            <a:rPr lang="uk-UA" sz="1100" b="1"/>
            <a:t>Митне оформлення бартерних операцій </a:t>
          </a:r>
          <a:endParaRPr lang="uk-UA" sz="1100"/>
        </a:p>
      </dgm:t>
    </dgm:pt>
    <dgm:pt modelId="{8727B50B-A44D-4754-A66E-4197C8A49238}" type="parTrans" cxnId="{94CC6525-EC13-414F-A8C5-C5FE46DACE85}">
      <dgm:prSet/>
      <dgm:spPr/>
      <dgm:t>
        <a:bodyPr/>
        <a:lstStyle/>
        <a:p>
          <a:endParaRPr lang="uk-UA"/>
        </a:p>
      </dgm:t>
    </dgm:pt>
    <dgm:pt modelId="{85D9DB02-4558-4601-8D1F-0A0BB4B725EA}" type="sibTrans" cxnId="{94CC6525-EC13-414F-A8C5-C5FE46DACE85}">
      <dgm:prSet/>
      <dgm:spPr/>
      <dgm:t>
        <a:bodyPr/>
        <a:lstStyle/>
        <a:p>
          <a:endParaRPr lang="uk-UA"/>
        </a:p>
      </dgm:t>
    </dgm:pt>
    <dgm:pt modelId="{A622E597-F40F-483A-82BE-28876EE45DAB}">
      <dgm:prSet phldrT="[Текст]" custT="1"/>
      <dgm:spPr/>
      <dgm:t>
        <a:bodyPr/>
        <a:lstStyle/>
        <a:p>
          <a:r>
            <a:rPr lang="uk-UA" sz="900"/>
            <a:t>Ввезення товарів за бартерним контрактом на митну територію України проводиться у режимі імпорту, а вивезення – у режимі експорту, зі сплатою</a:t>
          </a:r>
          <a:br>
            <a:rPr lang="uk-UA" sz="900"/>
          </a:br>
          <a:r>
            <a:rPr lang="uk-UA" sz="900"/>
            <a:t>відповідних митних платежів.</a:t>
          </a:r>
        </a:p>
      </dgm:t>
    </dgm:pt>
    <dgm:pt modelId="{BE98F055-CC83-4112-BE4F-990977EB2D69}" type="parTrans" cxnId="{E939FFFB-64A5-49FE-8EC5-53082EE767F8}">
      <dgm:prSet/>
      <dgm:spPr/>
      <dgm:t>
        <a:bodyPr/>
        <a:lstStyle/>
        <a:p>
          <a:endParaRPr lang="uk-UA"/>
        </a:p>
      </dgm:t>
    </dgm:pt>
    <dgm:pt modelId="{C459896C-C0D4-4003-BDDD-EC6A32C5B3B2}" type="sibTrans" cxnId="{E939FFFB-64A5-49FE-8EC5-53082EE767F8}">
      <dgm:prSet/>
      <dgm:spPr/>
      <dgm:t>
        <a:bodyPr/>
        <a:lstStyle/>
        <a:p>
          <a:endParaRPr lang="uk-UA"/>
        </a:p>
      </dgm:t>
    </dgm:pt>
    <dgm:pt modelId="{C60C8363-5FAF-4B79-B3BB-091B30CEE3A2}">
      <dgm:prSet phldrT="[Текст]" custT="1"/>
      <dgm:spPr/>
      <dgm:t>
        <a:bodyPr/>
        <a:lstStyle/>
        <a:p>
          <a:r>
            <a:rPr lang="uk-UA" sz="900"/>
            <a:t>Базою оподаткування при ввезенні товарів на митну територію є договірна</a:t>
          </a:r>
          <a:br>
            <a:rPr lang="uk-UA" sz="900"/>
          </a:br>
          <a:r>
            <a:rPr lang="uk-UA" sz="900"/>
            <a:t>(контрактна вартість) товарів</a:t>
          </a:r>
        </a:p>
      </dgm:t>
    </dgm:pt>
    <dgm:pt modelId="{E5FE0C79-9885-495E-9033-512660964BC8}" type="parTrans" cxnId="{FE672CE0-CE45-4960-9665-0FAF268FA982}">
      <dgm:prSet/>
      <dgm:spPr/>
      <dgm:t>
        <a:bodyPr/>
        <a:lstStyle/>
        <a:p>
          <a:endParaRPr lang="uk-UA"/>
        </a:p>
      </dgm:t>
    </dgm:pt>
    <dgm:pt modelId="{5EA90A4B-5401-40BD-937F-6030E0F7A8D9}" type="sibTrans" cxnId="{FE672CE0-CE45-4960-9665-0FAF268FA982}">
      <dgm:prSet/>
      <dgm:spPr/>
      <dgm:t>
        <a:bodyPr/>
        <a:lstStyle/>
        <a:p>
          <a:endParaRPr lang="uk-UA"/>
        </a:p>
      </dgm:t>
    </dgm:pt>
    <dgm:pt modelId="{474674E4-0EB9-4955-B4D1-A4B0C9FEC986}" type="pres">
      <dgm:prSet presAssocID="{ED8FB3F4-C0DC-488F-8D08-F16369945BCD}" presName="composite" presStyleCnt="0">
        <dgm:presLayoutVars>
          <dgm:chMax val="1"/>
          <dgm:dir/>
          <dgm:resizeHandles val="exact"/>
        </dgm:presLayoutVars>
      </dgm:prSet>
      <dgm:spPr/>
    </dgm:pt>
    <dgm:pt modelId="{41EA7F43-A799-46CB-831E-E6393D87CD6C}" type="pres">
      <dgm:prSet presAssocID="{227AD8B0-0BF2-42AD-8587-DFF703A8E89C}" presName="roof" presStyleLbl="dkBgShp" presStyleIdx="0" presStyleCnt="2"/>
      <dgm:spPr/>
    </dgm:pt>
    <dgm:pt modelId="{3740F309-7B01-4F7A-8160-0DF56C3D6D4D}" type="pres">
      <dgm:prSet presAssocID="{227AD8B0-0BF2-42AD-8587-DFF703A8E89C}" presName="pillars" presStyleCnt="0"/>
      <dgm:spPr/>
    </dgm:pt>
    <dgm:pt modelId="{F94D0F3B-C8C6-47D3-991A-35F8A3D12F0F}" type="pres">
      <dgm:prSet presAssocID="{227AD8B0-0BF2-42AD-8587-DFF703A8E89C}" presName="pillar1" presStyleLbl="node1" presStyleIdx="0" presStyleCnt="2">
        <dgm:presLayoutVars>
          <dgm:bulletEnabled val="1"/>
        </dgm:presLayoutVars>
      </dgm:prSet>
      <dgm:spPr/>
    </dgm:pt>
    <dgm:pt modelId="{BCC0D70A-0448-4130-B094-002A88A31EAD}" type="pres">
      <dgm:prSet presAssocID="{C60C8363-5FAF-4B79-B3BB-091B30CEE3A2}" presName="pillarX" presStyleLbl="node1" presStyleIdx="1" presStyleCnt="2">
        <dgm:presLayoutVars>
          <dgm:bulletEnabled val="1"/>
        </dgm:presLayoutVars>
      </dgm:prSet>
      <dgm:spPr/>
    </dgm:pt>
    <dgm:pt modelId="{F2F5BCB5-01D3-42A6-8CBD-B5C4F898D171}" type="pres">
      <dgm:prSet presAssocID="{227AD8B0-0BF2-42AD-8587-DFF703A8E89C}" presName="base" presStyleLbl="dkBgShp" presStyleIdx="1" presStyleCnt="2"/>
      <dgm:spPr/>
    </dgm:pt>
  </dgm:ptLst>
  <dgm:cxnLst>
    <dgm:cxn modelId="{94CC6525-EC13-414F-A8C5-C5FE46DACE85}" srcId="{ED8FB3F4-C0DC-488F-8D08-F16369945BCD}" destId="{227AD8B0-0BF2-42AD-8587-DFF703A8E89C}" srcOrd="0" destOrd="0" parTransId="{8727B50B-A44D-4754-A66E-4197C8A49238}" sibTransId="{85D9DB02-4558-4601-8D1F-0A0BB4B725EA}"/>
    <dgm:cxn modelId="{2BD07E67-BE56-42B3-AB65-513D43236AE8}" type="presOf" srcId="{A622E597-F40F-483A-82BE-28876EE45DAB}" destId="{F94D0F3B-C8C6-47D3-991A-35F8A3D12F0F}" srcOrd="0" destOrd="0" presId="urn:microsoft.com/office/officeart/2005/8/layout/hList3"/>
    <dgm:cxn modelId="{AEB6A08B-EAAF-4A18-96FB-1DA0A763C5DB}" type="presOf" srcId="{ED8FB3F4-C0DC-488F-8D08-F16369945BCD}" destId="{474674E4-0EB9-4955-B4D1-A4B0C9FEC986}" srcOrd="0" destOrd="0" presId="urn:microsoft.com/office/officeart/2005/8/layout/hList3"/>
    <dgm:cxn modelId="{D9623E95-9E54-400F-9656-6D819352B201}" type="presOf" srcId="{227AD8B0-0BF2-42AD-8587-DFF703A8E89C}" destId="{41EA7F43-A799-46CB-831E-E6393D87CD6C}" srcOrd="0" destOrd="0" presId="urn:microsoft.com/office/officeart/2005/8/layout/hList3"/>
    <dgm:cxn modelId="{FE672CE0-CE45-4960-9665-0FAF268FA982}" srcId="{227AD8B0-0BF2-42AD-8587-DFF703A8E89C}" destId="{C60C8363-5FAF-4B79-B3BB-091B30CEE3A2}" srcOrd="1" destOrd="0" parTransId="{E5FE0C79-9885-495E-9033-512660964BC8}" sibTransId="{5EA90A4B-5401-40BD-937F-6030E0F7A8D9}"/>
    <dgm:cxn modelId="{F05633F2-D54C-42B7-98EF-F4083687A3B9}" type="presOf" srcId="{C60C8363-5FAF-4B79-B3BB-091B30CEE3A2}" destId="{BCC0D70A-0448-4130-B094-002A88A31EAD}" srcOrd="0" destOrd="0" presId="urn:microsoft.com/office/officeart/2005/8/layout/hList3"/>
    <dgm:cxn modelId="{E939FFFB-64A5-49FE-8EC5-53082EE767F8}" srcId="{227AD8B0-0BF2-42AD-8587-DFF703A8E89C}" destId="{A622E597-F40F-483A-82BE-28876EE45DAB}" srcOrd="0" destOrd="0" parTransId="{BE98F055-CC83-4112-BE4F-990977EB2D69}" sibTransId="{C459896C-C0D4-4003-BDDD-EC6A32C5B3B2}"/>
    <dgm:cxn modelId="{FBA6E917-91B0-4BC5-8CAE-A9B74B7EBE82}" type="presParOf" srcId="{474674E4-0EB9-4955-B4D1-A4B0C9FEC986}" destId="{41EA7F43-A799-46CB-831E-E6393D87CD6C}" srcOrd="0" destOrd="0" presId="urn:microsoft.com/office/officeart/2005/8/layout/hList3"/>
    <dgm:cxn modelId="{976106C7-8BD4-48FF-A5C6-50677FFD157F}" type="presParOf" srcId="{474674E4-0EB9-4955-B4D1-A4B0C9FEC986}" destId="{3740F309-7B01-4F7A-8160-0DF56C3D6D4D}" srcOrd="1" destOrd="0" presId="urn:microsoft.com/office/officeart/2005/8/layout/hList3"/>
    <dgm:cxn modelId="{9D372688-95BF-4319-99C3-D27072A92846}" type="presParOf" srcId="{3740F309-7B01-4F7A-8160-0DF56C3D6D4D}" destId="{F94D0F3B-C8C6-47D3-991A-35F8A3D12F0F}" srcOrd="0" destOrd="0" presId="urn:microsoft.com/office/officeart/2005/8/layout/hList3"/>
    <dgm:cxn modelId="{0630AE57-AB7A-4AF9-83C6-02DA171D18F0}" type="presParOf" srcId="{3740F309-7B01-4F7A-8160-0DF56C3D6D4D}" destId="{BCC0D70A-0448-4130-B094-002A88A31EAD}" srcOrd="1" destOrd="0" presId="urn:microsoft.com/office/officeart/2005/8/layout/hList3"/>
    <dgm:cxn modelId="{7C086A53-E801-4C55-995B-F9FF624188EF}" type="presParOf" srcId="{474674E4-0EB9-4955-B4D1-A4B0C9FEC986}" destId="{F2F5BCB5-01D3-42A6-8CBD-B5C4F898D171}" srcOrd="2" destOrd="0" presId="urn:microsoft.com/office/officeart/2005/8/layout/hList3"/>
  </dgm:cxnLst>
  <dgm:bg/>
  <dgm:whole/>
  <dgm:extLst>
    <a:ext uri="http://schemas.microsoft.com/office/drawing/2008/diagram">
      <dsp:dataModelExt xmlns:dsp="http://schemas.microsoft.com/office/drawing/2008/diagram" relId="rId418" minVer="http://schemas.openxmlformats.org/drawingml/2006/diagram"/>
    </a:ext>
  </dgm:extLst>
</dgm:dataModel>
</file>

<file path=word/diagrams/data75.xml><?xml version="1.0" encoding="utf-8"?>
<dgm:dataModel xmlns:dgm="http://schemas.openxmlformats.org/drawingml/2006/diagram" xmlns:a="http://schemas.openxmlformats.org/drawingml/2006/main">
  <dgm:ptLst>
    <dgm:pt modelId="{AB2A70A7-A101-40AE-8917-6BC725412552}" type="doc">
      <dgm:prSet loTypeId="urn:microsoft.com/office/officeart/2005/8/layout/hList3" loCatId="list" qsTypeId="urn:microsoft.com/office/officeart/2005/8/quickstyle/simple1" qsCatId="simple" csTypeId="urn:microsoft.com/office/officeart/2005/8/colors/accent3_1" csCatId="accent3" phldr="1"/>
      <dgm:spPr/>
      <dgm:t>
        <a:bodyPr/>
        <a:lstStyle/>
        <a:p>
          <a:endParaRPr lang="uk-UA"/>
        </a:p>
      </dgm:t>
    </dgm:pt>
    <dgm:pt modelId="{D3C30FFA-A812-4267-9596-C9FA2299CA76}">
      <dgm:prSet phldrT="[Текст]" custT="1"/>
      <dgm:spPr/>
      <dgm:t>
        <a:bodyPr/>
        <a:lstStyle/>
        <a:p>
          <a:r>
            <a:rPr lang="uk-UA" sz="1100" b="1"/>
            <a:t>Особливості бухгалтерського обліку бартерних операцій полягають в</a:t>
          </a:r>
          <a:br>
            <a:rPr lang="uk-UA" sz="1100" b="1"/>
          </a:br>
          <a:r>
            <a:rPr lang="uk-UA" sz="1100" b="1"/>
            <a:t>тому, що:</a:t>
          </a:r>
          <a:endParaRPr lang="uk-UA" sz="1100"/>
        </a:p>
      </dgm:t>
    </dgm:pt>
    <dgm:pt modelId="{CF608360-43D1-4055-945A-4A60AC48EB11}" type="parTrans" cxnId="{EF2D0431-A21A-4495-8DB5-CB9922702A11}">
      <dgm:prSet/>
      <dgm:spPr/>
      <dgm:t>
        <a:bodyPr/>
        <a:lstStyle/>
        <a:p>
          <a:endParaRPr lang="uk-UA"/>
        </a:p>
      </dgm:t>
    </dgm:pt>
    <dgm:pt modelId="{5883335F-0DAA-48B6-8956-BF5E503B57E7}" type="sibTrans" cxnId="{EF2D0431-A21A-4495-8DB5-CB9922702A11}">
      <dgm:prSet/>
      <dgm:spPr/>
      <dgm:t>
        <a:bodyPr/>
        <a:lstStyle/>
        <a:p>
          <a:endParaRPr lang="uk-UA"/>
        </a:p>
      </dgm:t>
    </dgm:pt>
    <dgm:pt modelId="{2C83E1B4-C289-42E3-97AA-DB276DDE3AE8}">
      <dgm:prSet phldrT="[Текст]"/>
      <dgm:spPr/>
      <dgm:t>
        <a:bodyPr/>
        <a:lstStyle/>
        <a:p>
          <a:r>
            <a:rPr lang="uk-UA"/>
            <a:t> відсутні грошові розрахунки з іноземним партнером;</a:t>
          </a:r>
        </a:p>
      </dgm:t>
    </dgm:pt>
    <dgm:pt modelId="{F1845C79-DA3B-48EC-9DE0-EDF9032CDB75}" type="parTrans" cxnId="{B9976AA6-9534-41C3-B9C2-31A6BB29207F}">
      <dgm:prSet/>
      <dgm:spPr/>
      <dgm:t>
        <a:bodyPr/>
        <a:lstStyle/>
        <a:p>
          <a:endParaRPr lang="uk-UA"/>
        </a:p>
      </dgm:t>
    </dgm:pt>
    <dgm:pt modelId="{3EE6B571-5796-4CD9-9282-246426951F1C}" type="sibTrans" cxnId="{B9976AA6-9534-41C3-B9C2-31A6BB29207F}">
      <dgm:prSet/>
      <dgm:spPr/>
      <dgm:t>
        <a:bodyPr/>
        <a:lstStyle/>
        <a:p>
          <a:endParaRPr lang="uk-UA"/>
        </a:p>
      </dgm:t>
    </dgm:pt>
    <dgm:pt modelId="{0D9D0447-2A50-41BF-88AE-0E33BD8274E8}">
      <dgm:prSet/>
      <dgm:spPr/>
      <dgm:t>
        <a:bodyPr/>
        <a:lstStyle/>
        <a:p>
          <a:r>
            <a:rPr lang="uk-UA"/>
            <a:t>момент відвантаження продукції на експорт вважається моментом її реалізації;</a:t>
          </a:r>
        </a:p>
      </dgm:t>
    </dgm:pt>
    <dgm:pt modelId="{2CE8743A-CA97-4E48-AD72-54B87F794ECF}" type="parTrans" cxnId="{A894120E-5BD6-4167-958B-B8C2C04970D0}">
      <dgm:prSet/>
      <dgm:spPr/>
      <dgm:t>
        <a:bodyPr/>
        <a:lstStyle/>
        <a:p>
          <a:endParaRPr lang="uk-UA"/>
        </a:p>
      </dgm:t>
    </dgm:pt>
    <dgm:pt modelId="{C8119B9F-3A21-409A-BFBA-8DF2CE4918D4}" type="sibTrans" cxnId="{A894120E-5BD6-4167-958B-B8C2C04970D0}">
      <dgm:prSet/>
      <dgm:spPr/>
      <dgm:t>
        <a:bodyPr/>
        <a:lstStyle/>
        <a:p>
          <a:endParaRPr lang="uk-UA"/>
        </a:p>
      </dgm:t>
    </dgm:pt>
    <dgm:pt modelId="{A3D23705-6F51-40AC-B9AF-A2E753066CEE}">
      <dgm:prSet/>
      <dgm:spPr/>
      <dgm:t>
        <a:bodyPr/>
        <a:lstStyle/>
        <a:p>
          <a:r>
            <a:rPr lang="uk-UA"/>
            <a:t>облік розрахунків з іноземним партнером здійснюється на двох субрахунках – 632 «Розрахунки з іноземними постачальниками» та 362 «Розрахунки з іноземними покупцями»;</a:t>
          </a:r>
        </a:p>
      </dgm:t>
    </dgm:pt>
    <dgm:pt modelId="{ADC9623A-C24F-4571-A802-0C2F9FB9DBA2}" type="parTrans" cxnId="{232E9831-952B-4304-9038-90CC81A055F4}">
      <dgm:prSet/>
      <dgm:spPr/>
      <dgm:t>
        <a:bodyPr/>
        <a:lstStyle/>
        <a:p>
          <a:endParaRPr lang="uk-UA"/>
        </a:p>
      </dgm:t>
    </dgm:pt>
    <dgm:pt modelId="{FD04773F-A9A3-4F72-AAB2-DE92F020342B}" type="sibTrans" cxnId="{232E9831-952B-4304-9038-90CC81A055F4}">
      <dgm:prSet/>
      <dgm:spPr/>
      <dgm:t>
        <a:bodyPr/>
        <a:lstStyle/>
        <a:p>
          <a:endParaRPr lang="uk-UA"/>
        </a:p>
      </dgm:t>
    </dgm:pt>
    <dgm:pt modelId="{312AB2AE-B956-42C6-A7D0-78C668C0C800}">
      <dgm:prSet/>
      <dgm:spPr/>
      <dgm:t>
        <a:bodyPr/>
        <a:lstStyle/>
        <a:p>
          <a:r>
            <a:rPr lang="uk-UA"/>
            <a:t>кредиторська заборгованість іноземному партнеру за товари, що імпортуються, повинна дорівнювати контрактній вартості відвантаженої на</a:t>
          </a:r>
          <a:br>
            <a:rPr lang="uk-UA"/>
          </a:br>
          <a:r>
            <a:rPr lang="uk-UA"/>
            <a:t>експорт продукції.</a:t>
          </a:r>
        </a:p>
      </dgm:t>
    </dgm:pt>
    <dgm:pt modelId="{0134F38E-D2B5-4236-9464-0D4D2F4BD100}" type="parTrans" cxnId="{E274A667-5652-4101-83DF-2DBB019EA9E1}">
      <dgm:prSet/>
      <dgm:spPr/>
      <dgm:t>
        <a:bodyPr/>
        <a:lstStyle/>
        <a:p>
          <a:endParaRPr lang="uk-UA"/>
        </a:p>
      </dgm:t>
    </dgm:pt>
    <dgm:pt modelId="{2F14DB22-86A9-4C75-BBF9-F255CD735399}" type="sibTrans" cxnId="{E274A667-5652-4101-83DF-2DBB019EA9E1}">
      <dgm:prSet/>
      <dgm:spPr/>
      <dgm:t>
        <a:bodyPr/>
        <a:lstStyle/>
        <a:p>
          <a:endParaRPr lang="uk-UA"/>
        </a:p>
      </dgm:t>
    </dgm:pt>
    <dgm:pt modelId="{9E40E696-C5B7-415A-BA09-F58BB37012BB}" type="pres">
      <dgm:prSet presAssocID="{AB2A70A7-A101-40AE-8917-6BC725412552}" presName="composite" presStyleCnt="0">
        <dgm:presLayoutVars>
          <dgm:chMax val="1"/>
          <dgm:dir/>
          <dgm:resizeHandles val="exact"/>
        </dgm:presLayoutVars>
      </dgm:prSet>
      <dgm:spPr/>
    </dgm:pt>
    <dgm:pt modelId="{9BE43E72-5ED3-4355-97FE-339D9BDFF32C}" type="pres">
      <dgm:prSet presAssocID="{D3C30FFA-A812-4267-9596-C9FA2299CA76}" presName="roof" presStyleLbl="dkBgShp" presStyleIdx="0" presStyleCnt="2"/>
      <dgm:spPr/>
    </dgm:pt>
    <dgm:pt modelId="{AF5EA7CF-FF3B-430F-A2A5-1E890E190CBF}" type="pres">
      <dgm:prSet presAssocID="{D3C30FFA-A812-4267-9596-C9FA2299CA76}" presName="pillars" presStyleCnt="0"/>
      <dgm:spPr/>
    </dgm:pt>
    <dgm:pt modelId="{47CF39D1-C465-4206-AE21-FA3CED6A354A}" type="pres">
      <dgm:prSet presAssocID="{D3C30FFA-A812-4267-9596-C9FA2299CA76}" presName="pillar1" presStyleLbl="node1" presStyleIdx="0" presStyleCnt="4">
        <dgm:presLayoutVars>
          <dgm:bulletEnabled val="1"/>
        </dgm:presLayoutVars>
      </dgm:prSet>
      <dgm:spPr/>
    </dgm:pt>
    <dgm:pt modelId="{B4626FEC-7A53-4426-8150-DF47088F59ED}" type="pres">
      <dgm:prSet presAssocID="{0D9D0447-2A50-41BF-88AE-0E33BD8274E8}" presName="pillarX" presStyleLbl="node1" presStyleIdx="1" presStyleCnt="4">
        <dgm:presLayoutVars>
          <dgm:bulletEnabled val="1"/>
        </dgm:presLayoutVars>
      </dgm:prSet>
      <dgm:spPr/>
    </dgm:pt>
    <dgm:pt modelId="{BED2FA5F-65A7-49FF-9DFE-BCEDAC76DB0D}" type="pres">
      <dgm:prSet presAssocID="{A3D23705-6F51-40AC-B9AF-A2E753066CEE}" presName="pillarX" presStyleLbl="node1" presStyleIdx="2" presStyleCnt="4">
        <dgm:presLayoutVars>
          <dgm:bulletEnabled val="1"/>
        </dgm:presLayoutVars>
      </dgm:prSet>
      <dgm:spPr/>
    </dgm:pt>
    <dgm:pt modelId="{6E2F4C7E-23FE-4AF1-98AB-A2884D924489}" type="pres">
      <dgm:prSet presAssocID="{312AB2AE-B956-42C6-A7D0-78C668C0C800}" presName="pillarX" presStyleLbl="node1" presStyleIdx="3" presStyleCnt="4">
        <dgm:presLayoutVars>
          <dgm:bulletEnabled val="1"/>
        </dgm:presLayoutVars>
      </dgm:prSet>
      <dgm:spPr/>
    </dgm:pt>
    <dgm:pt modelId="{E62E2AC9-C317-47F3-AE3C-45F18A3F32F3}" type="pres">
      <dgm:prSet presAssocID="{D3C30FFA-A812-4267-9596-C9FA2299CA76}" presName="base" presStyleLbl="dkBgShp" presStyleIdx="1" presStyleCnt="2"/>
      <dgm:spPr/>
    </dgm:pt>
  </dgm:ptLst>
  <dgm:cxnLst>
    <dgm:cxn modelId="{826BEF0B-1A43-4D14-8285-1AD29FE47ADE}" type="presOf" srcId="{312AB2AE-B956-42C6-A7D0-78C668C0C800}" destId="{6E2F4C7E-23FE-4AF1-98AB-A2884D924489}" srcOrd="0" destOrd="0" presId="urn:microsoft.com/office/officeart/2005/8/layout/hList3"/>
    <dgm:cxn modelId="{A894120E-5BD6-4167-958B-B8C2C04970D0}" srcId="{D3C30FFA-A812-4267-9596-C9FA2299CA76}" destId="{0D9D0447-2A50-41BF-88AE-0E33BD8274E8}" srcOrd="1" destOrd="0" parTransId="{2CE8743A-CA97-4E48-AD72-54B87F794ECF}" sibTransId="{C8119B9F-3A21-409A-BFBA-8DF2CE4918D4}"/>
    <dgm:cxn modelId="{D7CAD721-241C-482B-B6EE-7BF9CDCA227E}" type="presOf" srcId="{D3C30FFA-A812-4267-9596-C9FA2299CA76}" destId="{9BE43E72-5ED3-4355-97FE-339D9BDFF32C}" srcOrd="0" destOrd="0" presId="urn:microsoft.com/office/officeart/2005/8/layout/hList3"/>
    <dgm:cxn modelId="{EF2D0431-A21A-4495-8DB5-CB9922702A11}" srcId="{AB2A70A7-A101-40AE-8917-6BC725412552}" destId="{D3C30FFA-A812-4267-9596-C9FA2299CA76}" srcOrd="0" destOrd="0" parTransId="{CF608360-43D1-4055-945A-4A60AC48EB11}" sibTransId="{5883335F-0DAA-48B6-8956-BF5E503B57E7}"/>
    <dgm:cxn modelId="{232E9831-952B-4304-9038-90CC81A055F4}" srcId="{D3C30FFA-A812-4267-9596-C9FA2299CA76}" destId="{A3D23705-6F51-40AC-B9AF-A2E753066CEE}" srcOrd="2" destOrd="0" parTransId="{ADC9623A-C24F-4571-A802-0C2F9FB9DBA2}" sibTransId="{FD04773F-A9A3-4F72-AAB2-DE92F020342B}"/>
    <dgm:cxn modelId="{E274A667-5652-4101-83DF-2DBB019EA9E1}" srcId="{D3C30FFA-A812-4267-9596-C9FA2299CA76}" destId="{312AB2AE-B956-42C6-A7D0-78C668C0C800}" srcOrd="3" destOrd="0" parTransId="{0134F38E-D2B5-4236-9464-0D4D2F4BD100}" sibTransId="{2F14DB22-86A9-4C75-BBF9-F255CD735399}"/>
    <dgm:cxn modelId="{29043B4F-AD66-4449-80B1-A9A69CD1CAD8}" type="presOf" srcId="{A3D23705-6F51-40AC-B9AF-A2E753066CEE}" destId="{BED2FA5F-65A7-49FF-9DFE-BCEDAC76DB0D}" srcOrd="0" destOrd="0" presId="urn:microsoft.com/office/officeart/2005/8/layout/hList3"/>
    <dgm:cxn modelId="{29BB6CA1-91FE-46E7-AD56-512DCEA260D8}" type="presOf" srcId="{0D9D0447-2A50-41BF-88AE-0E33BD8274E8}" destId="{B4626FEC-7A53-4426-8150-DF47088F59ED}" srcOrd="0" destOrd="0" presId="urn:microsoft.com/office/officeart/2005/8/layout/hList3"/>
    <dgm:cxn modelId="{B9976AA6-9534-41C3-B9C2-31A6BB29207F}" srcId="{D3C30FFA-A812-4267-9596-C9FA2299CA76}" destId="{2C83E1B4-C289-42E3-97AA-DB276DDE3AE8}" srcOrd="0" destOrd="0" parTransId="{F1845C79-DA3B-48EC-9DE0-EDF9032CDB75}" sibTransId="{3EE6B571-5796-4CD9-9282-246426951F1C}"/>
    <dgm:cxn modelId="{D8FE08B6-A1E1-4BB9-A82F-25BCED0C9178}" type="presOf" srcId="{2C83E1B4-C289-42E3-97AA-DB276DDE3AE8}" destId="{47CF39D1-C465-4206-AE21-FA3CED6A354A}" srcOrd="0" destOrd="0" presId="urn:microsoft.com/office/officeart/2005/8/layout/hList3"/>
    <dgm:cxn modelId="{2A7044E0-F3E8-438F-AE3D-4F249D9B4037}" type="presOf" srcId="{AB2A70A7-A101-40AE-8917-6BC725412552}" destId="{9E40E696-C5B7-415A-BA09-F58BB37012BB}" srcOrd="0" destOrd="0" presId="urn:microsoft.com/office/officeart/2005/8/layout/hList3"/>
    <dgm:cxn modelId="{627B1CA2-143F-44E2-A337-B1433783FEF8}" type="presParOf" srcId="{9E40E696-C5B7-415A-BA09-F58BB37012BB}" destId="{9BE43E72-5ED3-4355-97FE-339D9BDFF32C}" srcOrd="0" destOrd="0" presId="urn:microsoft.com/office/officeart/2005/8/layout/hList3"/>
    <dgm:cxn modelId="{8E9360A0-1F60-4426-A0DF-7CFAEFF8677F}" type="presParOf" srcId="{9E40E696-C5B7-415A-BA09-F58BB37012BB}" destId="{AF5EA7CF-FF3B-430F-A2A5-1E890E190CBF}" srcOrd="1" destOrd="0" presId="urn:microsoft.com/office/officeart/2005/8/layout/hList3"/>
    <dgm:cxn modelId="{AA734083-5B1B-4E1F-9439-E99EDC3B3C8F}" type="presParOf" srcId="{AF5EA7CF-FF3B-430F-A2A5-1E890E190CBF}" destId="{47CF39D1-C465-4206-AE21-FA3CED6A354A}" srcOrd="0" destOrd="0" presId="urn:microsoft.com/office/officeart/2005/8/layout/hList3"/>
    <dgm:cxn modelId="{F369BDE3-02DE-4E7A-BD95-78AFABBF10D4}" type="presParOf" srcId="{AF5EA7CF-FF3B-430F-A2A5-1E890E190CBF}" destId="{B4626FEC-7A53-4426-8150-DF47088F59ED}" srcOrd="1" destOrd="0" presId="urn:microsoft.com/office/officeart/2005/8/layout/hList3"/>
    <dgm:cxn modelId="{A30FAF47-BF06-4F48-A9B8-6896982F4222}" type="presParOf" srcId="{AF5EA7CF-FF3B-430F-A2A5-1E890E190CBF}" destId="{BED2FA5F-65A7-49FF-9DFE-BCEDAC76DB0D}" srcOrd="2" destOrd="0" presId="urn:microsoft.com/office/officeart/2005/8/layout/hList3"/>
    <dgm:cxn modelId="{44D6F271-6C2C-4AA1-944E-46C1CFD532FA}" type="presParOf" srcId="{AF5EA7CF-FF3B-430F-A2A5-1E890E190CBF}" destId="{6E2F4C7E-23FE-4AF1-98AB-A2884D924489}" srcOrd="3" destOrd="0" presId="urn:microsoft.com/office/officeart/2005/8/layout/hList3"/>
    <dgm:cxn modelId="{51465E3A-29BD-4ACF-B6F5-9E1448282587}" type="presParOf" srcId="{9E40E696-C5B7-415A-BA09-F58BB37012BB}" destId="{E62E2AC9-C317-47F3-AE3C-45F18A3F32F3}" srcOrd="2" destOrd="0" presId="urn:microsoft.com/office/officeart/2005/8/layout/hList3"/>
  </dgm:cxnLst>
  <dgm:bg/>
  <dgm:whole/>
  <dgm:extLst>
    <a:ext uri="http://schemas.microsoft.com/office/drawing/2008/diagram">
      <dsp:dataModelExt xmlns:dsp="http://schemas.microsoft.com/office/drawing/2008/diagram" relId="rId423" minVer="http://schemas.openxmlformats.org/drawingml/2006/diagram"/>
    </a:ext>
  </dgm:extLst>
</dgm:dataModel>
</file>

<file path=word/diagrams/data76.xml><?xml version="1.0" encoding="utf-8"?>
<dgm:dataModel xmlns:dgm="http://schemas.openxmlformats.org/drawingml/2006/diagram" xmlns:a="http://schemas.openxmlformats.org/drawingml/2006/main">
  <dgm:ptLst>
    <dgm:pt modelId="{565F53FA-89B5-44D2-BC88-04214D4488CA}" type="doc">
      <dgm:prSet loTypeId="urn:microsoft.com/office/officeart/2005/8/layout/vList2" loCatId="list" qsTypeId="urn:microsoft.com/office/officeart/2005/8/quickstyle/simple1" qsCatId="simple" csTypeId="urn:microsoft.com/office/officeart/2005/8/colors/accent3_1" csCatId="accent3" phldr="1"/>
      <dgm:spPr/>
      <dgm:t>
        <a:bodyPr/>
        <a:lstStyle/>
        <a:p>
          <a:endParaRPr lang="uk-UA"/>
        </a:p>
      </dgm:t>
    </dgm:pt>
    <dgm:pt modelId="{7468C92D-CC3A-4C0F-840F-563B00217A44}">
      <dgm:prSet phldrT="[Текст]"/>
      <dgm:spPr/>
      <dgm:t>
        <a:bodyPr/>
        <a:lstStyle/>
        <a:p>
          <a:r>
            <a:rPr lang="uk-UA" b="1"/>
            <a:t>Давальницька сировина – </a:t>
          </a:r>
          <a:r>
            <a:rPr lang="uk-UA"/>
            <a:t>сировина, матеріали, напівфабрикати, що комплектують вироби, енергоносії, ввезені на територію України іноземним замовником або вивезені за її територію українським замовником для використання у виробництві готової продукції з подальшим поверненням</a:t>
          </a:r>
          <a:br>
            <a:rPr lang="uk-UA"/>
          </a:br>
          <a:r>
            <a:rPr lang="uk-UA"/>
            <a:t>продукції повністю або частково в країну замовника або вивозом у третю</a:t>
          </a:r>
          <a:br>
            <a:rPr lang="uk-UA"/>
          </a:br>
          <a:r>
            <a:rPr lang="uk-UA"/>
            <a:t>країну. Право власності на імпортовану давальницьку сировину і виготовлену з неї готову продукцію належить іноземному замовнику.</a:t>
          </a:r>
        </a:p>
      </dgm:t>
    </dgm:pt>
    <dgm:pt modelId="{D9C6E0CF-91B3-4358-980F-21822460DF85}" type="parTrans" cxnId="{AD09D99B-B40A-4811-B605-AF34A50D89D4}">
      <dgm:prSet/>
      <dgm:spPr/>
      <dgm:t>
        <a:bodyPr/>
        <a:lstStyle/>
        <a:p>
          <a:endParaRPr lang="uk-UA"/>
        </a:p>
      </dgm:t>
    </dgm:pt>
    <dgm:pt modelId="{21B5F198-09A6-48EC-A2D9-4043B10923BB}" type="sibTrans" cxnId="{AD09D99B-B40A-4811-B605-AF34A50D89D4}">
      <dgm:prSet/>
      <dgm:spPr/>
      <dgm:t>
        <a:bodyPr/>
        <a:lstStyle/>
        <a:p>
          <a:endParaRPr lang="uk-UA"/>
        </a:p>
      </dgm:t>
    </dgm:pt>
    <dgm:pt modelId="{9CF6D8BC-6317-4CB2-8E0F-710697D449C7}">
      <dgm:prSet phldrT="[Текст]"/>
      <dgm:spPr/>
      <dgm:t>
        <a:bodyPr/>
        <a:lstStyle/>
        <a:p>
          <a:r>
            <a:rPr lang="uk-UA" b="1"/>
            <a:t>Операція з давальницькою сировиною (операція з переробки) </a:t>
          </a:r>
          <a:r>
            <a:rPr lang="uk-UA"/>
            <a:t>–</a:t>
          </a:r>
          <a:br>
            <a:rPr lang="uk-UA"/>
          </a:br>
          <a:r>
            <a:rPr lang="uk-UA"/>
            <a:t>операція з переробки давальницької сировини, ввезеної на митну територію</a:t>
          </a:r>
          <a:br>
            <a:rPr lang="uk-UA"/>
          </a:br>
          <a:r>
            <a:rPr lang="uk-UA"/>
            <a:t>України (або придбаної іноземним замовником за іноземну валюту в Україні) з</a:t>
          </a:r>
          <a:br>
            <a:rPr lang="uk-UA"/>
          </a:br>
          <a:r>
            <a:rPr lang="uk-UA"/>
            <a:t>метою отримання готової продукції за відповідну плату. При цьому вартість</a:t>
          </a:r>
          <a:br>
            <a:rPr lang="uk-UA"/>
          </a:br>
          <a:r>
            <a:rPr lang="uk-UA"/>
            <a:t>сировини повинна складати не менше 20% вартості виготовленої продукції.</a:t>
          </a:r>
        </a:p>
      </dgm:t>
    </dgm:pt>
    <dgm:pt modelId="{510271B6-BA7B-45E4-9B60-7273E138AC57}" type="parTrans" cxnId="{D47B39A9-6D22-48CE-849E-CB93BCF1FA09}">
      <dgm:prSet/>
      <dgm:spPr/>
      <dgm:t>
        <a:bodyPr/>
        <a:lstStyle/>
        <a:p>
          <a:endParaRPr lang="uk-UA"/>
        </a:p>
      </dgm:t>
    </dgm:pt>
    <dgm:pt modelId="{BC302B8C-509C-47D2-8A60-45EF223F8C21}" type="sibTrans" cxnId="{D47B39A9-6D22-48CE-849E-CB93BCF1FA09}">
      <dgm:prSet/>
      <dgm:spPr/>
      <dgm:t>
        <a:bodyPr/>
        <a:lstStyle/>
        <a:p>
          <a:endParaRPr lang="uk-UA"/>
        </a:p>
      </dgm:t>
    </dgm:pt>
    <dgm:pt modelId="{3A152211-B50A-48F0-9FF9-248177389CF5}" type="pres">
      <dgm:prSet presAssocID="{565F53FA-89B5-44D2-BC88-04214D4488CA}" presName="linear" presStyleCnt="0">
        <dgm:presLayoutVars>
          <dgm:animLvl val="lvl"/>
          <dgm:resizeHandles val="exact"/>
        </dgm:presLayoutVars>
      </dgm:prSet>
      <dgm:spPr/>
    </dgm:pt>
    <dgm:pt modelId="{107E3040-198D-4A96-BD29-50797E12BDF7}" type="pres">
      <dgm:prSet presAssocID="{7468C92D-CC3A-4C0F-840F-563B00217A44}" presName="parentText" presStyleLbl="node1" presStyleIdx="0" presStyleCnt="2">
        <dgm:presLayoutVars>
          <dgm:chMax val="0"/>
          <dgm:bulletEnabled val="1"/>
        </dgm:presLayoutVars>
      </dgm:prSet>
      <dgm:spPr/>
    </dgm:pt>
    <dgm:pt modelId="{F5B88CD5-5F03-4F1F-9CD2-6905F1F56F8E}" type="pres">
      <dgm:prSet presAssocID="{21B5F198-09A6-48EC-A2D9-4043B10923BB}" presName="spacer" presStyleCnt="0"/>
      <dgm:spPr/>
    </dgm:pt>
    <dgm:pt modelId="{2FBEDC59-CFCC-4227-BF9A-EBB873B97376}" type="pres">
      <dgm:prSet presAssocID="{9CF6D8BC-6317-4CB2-8E0F-710697D449C7}" presName="parentText" presStyleLbl="node1" presStyleIdx="1" presStyleCnt="2">
        <dgm:presLayoutVars>
          <dgm:chMax val="0"/>
          <dgm:bulletEnabled val="1"/>
        </dgm:presLayoutVars>
      </dgm:prSet>
      <dgm:spPr/>
    </dgm:pt>
  </dgm:ptLst>
  <dgm:cxnLst>
    <dgm:cxn modelId="{47790892-A95E-4328-8E7B-190992CDA9D8}" type="presOf" srcId="{9CF6D8BC-6317-4CB2-8E0F-710697D449C7}" destId="{2FBEDC59-CFCC-4227-BF9A-EBB873B97376}" srcOrd="0" destOrd="0" presId="urn:microsoft.com/office/officeart/2005/8/layout/vList2"/>
    <dgm:cxn modelId="{AD09D99B-B40A-4811-B605-AF34A50D89D4}" srcId="{565F53FA-89B5-44D2-BC88-04214D4488CA}" destId="{7468C92D-CC3A-4C0F-840F-563B00217A44}" srcOrd="0" destOrd="0" parTransId="{D9C6E0CF-91B3-4358-980F-21822460DF85}" sibTransId="{21B5F198-09A6-48EC-A2D9-4043B10923BB}"/>
    <dgm:cxn modelId="{B581219D-2D61-424D-B274-DF9140163579}" type="presOf" srcId="{7468C92D-CC3A-4C0F-840F-563B00217A44}" destId="{107E3040-198D-4A96-BD29-50797E12BDF7}" srcOrd="0" destOrd="0" presId="urn:microsoft.com/office/officeart/2005/8/layout/vList2"/>
    <dgm:cxn modelId="{D47B39A9-6D22-48CE-849E-CB93BCF1FA09}" srcId="{565F53FA-89B5-44D2-BC88-04214D4488CA}" destId="{9CF6D8BC-6317-4CB2-8E0F-710697D449C7}" srcOrd="1" destOrd="0" parTransId="{510271B6-BA7B-45E4-9B60-7273E138AC57}" sibTransId="{BC302B8C-509C-47D2-8A60-45EF223F8C21}"/>
    <dgm:cxn modelId="{1EFE70B1-CC27-45B6-BA28-BDD599F2B5EA}" type="presOf" srcId="{565F53FA-89B5-44D2-BC88-04214D4488CA}" destId="{3A152211-B50A-48F0-9FF9-248177389CF5}" srcOrd="0" destOrd="0" presId="urn:microsoft.com/office/officeart/2005/8/layout/vList2"/>
    <dgm:cxn modelId="{B67AB92E-3287-4B63-8894-7BE16335A3DF}" type="presParOf" srcId="{3A152211-B50A-48F0-9FF9-248177389CF5}" destId="{107E3040-198D-4A96-BD29-50797E12BDF7}" srcOrd="0" destOrd="0" presId="urn:microsoft.com/office/officeart/2005/8/layout/vList2"/>
    <dgm:cxn modelId="{30CA4711-E1FB-481F-BDF5-9F4860D655AB}" type="presParOf" srcId="{3A152211-B50A-48F0-9FF9-248177389CF5}" destId="{F5B88CD5-5F03-4F1F-9CD2-6905F1F56F8E}" srcOrd="1" destOrd="0" presId="urn:microsoft.com/office/officeart/2005/8/layout/vList2"/>
    <dgm:cxn modelId="{AD10364D-A234-4403-81D0-814EDB4A2442}" type="presParOf" srcId="{3A152211-B50A-48F0-9FF9-248177389CF5}" destId="{2FBEDC59-CFCC-4227-BF9A-EBB873B97376}" srcOrd="2" destOrd="0" presId="urn:microsoft.com/office/officeart/2005/8/layout/vList2"/>
  </dgm:cxnLst>
  <dgm:bg/>
  <dgm:whole/>
  <dgm:extLst>
    <a:ext uri="http://schemas.microsoft.com/office/drawing/2008/diagram">
      <dsp:dataModelExt xmlns:dsp="http://schemas.microsoft.com/office/drawing/2008/diagram" relId="rId428" minVer="http://schemas.openxmlformats.org/drawingml/2006/diagram"/>
    </a:ext>
  </dgm:extLst>
</dgm:dataModel>
</file>

<file path=word/diagrams/data77.xml><?xml version="1.0" encoding="utf-8"?>
<dgm:dataModel xmlns:dgm="http://schemas.openxmlformats.org/drawingml/2006/diagram" xmlns:a="http://schemas.openxmlformats.org/drawingml/2006/main">
  <dgm:ptLst>
    <dgm:pt modelId="{EC23BBB6-338B-45DA-B0D2-DBD90F182295}" type="doc">
      <dgm:prSet loTypeId="urn:microsoft.com/office/officeart/2005/8/layout/hList3" loCatId="list" qsTypeId="urn:microsoft.com/office/officeart/2005/8/quickstyle/simple1" qsCatId="simple" csTypeId="urn:microsoft.com/office/officeart/2005/8/colors/accent3_1" csCatId="accent3" phldr="1"/>
      <dgm:spPr/>
      <dgm:t>
        <a:bodyPr/>
        <a:lstStyle/>
        <a:p>
          <a:endParaRPr lang="uk-UA"/>
        </a:p>
      </dgm:t>
    </dgm:pt>
    <dgm:pt modelId="{894AC795-D371-4929-8471-2A0A988384DF}">
      <dgm:prSet phldrT="[Текст]" custT="1"/>
      <dgm:spPr/>
      <dgm:t>
        <a:bodyPr/>
        <a:lstStyle/>
        <a:p>
          <a:r>
            <a:rPr lang="uk-UA" sz="1100" b="1"/>
            <a:t>У операціях з давальницькою сировиною беруть участь наступні суб’єкти:</a:t>
          </a:r>
          <a:endParaRPr lang="uk-UA" sz="1100"/>
        </a:p>
      </dgm:t>
    </dgm:pt>
    <dgm:pt modelId="{2652DA29-896D-4293-A00F-9EA4AB398AFC}" type="parTrans" cxnId="{AED73C7F-5586-40CF-9368-495F667419BD}">
      <dgm:prSet/>
      <dgm:spPr/>
      <dgm:t>
        <a:bodyPr/>
        <a:lstStyle/>
        <a:p>
          <a:endParaRPr lang="uk-UA"/>
        </a:p>
      </dgm:t>
    </dgm:pt>
    <dgm:pt modelId="{768D69A7-8962-455E-80A9-4449D885982C}" type="sibTrans" cxnId="{AED73C7F-5586-40CF-9368-495F667419BD}">
      <dgm:prSet/>
      <dgm:spPr/>
      <dgm:t>
        <a:bodyPr/>
        <a:lstStyle/>
        <a:p>
          <a:endParaRPr lang="uk-UA"/>
        </a:p>
      </dgm:t>
    </dgm:pt>
    <dgm:pt modelId="{14959AC2-4645-44B1-9711-83871B72A9F4}">
      <dgm:prSet phldrT="[Текст]" custT="1"/>
      <dgm:spPr/>
      <dgm:t>
        <a:bodyPr/>
        <a:lstStyle/>
        <a:p>
          <a:r>
            <a:rPr lang="uk-UA" sz="1100" b="1"/>
            <a:t>замовник </a:t>
          </a:r>
          <a:r>
            <a:rPr lang="uk-UA" sz="1100"/>
            <a:t>– суб’єкт господарювання, який надає давальницьку сировину;</a:t>
          </a:r>
          <a:br>
            <a:rPr lang="uk-UA" sz="1100"/>
          </a:br>
          <a:endParaRPr lang="uk-UA" sz="1100"/>
        </a:p>
      </dgm:t>
    </dgm:pt>
    <dgm:pt modelId="{9532BEEF-5A30-4858-9636-E93296160D82}" type="parTrans" cxnId="{A5B492B3-A1E0-4AF3-97FF-8CCB2E89D6F8}">
      <dgm:prSet/>
      <dgm:spPr/>
      <dgm:t>
        <a:bodyPr/>
        <a:lstStyle/>
        <a:p>
          <a:endParaRPr lang="uk-UA"/>
        </a:p>
      </dgm:t>
    </dgm:pt>
    <dgm:pt modelId="{0A8FE4D4-6C0E-4842-AC26-88194E85EFA6}" type="sibTrans" cxnId="{A5B492B3-A1E0-4AF3-97FF-8CCB2E89D6F8}">
      <dgm:prSet/>
      <dgm:spPr/>
      <dgm:t>
        <a:bodyPr/>
        <a:lstStyle/>
        <a:p>
          <a:endParaRPr lang="uk-UA"/>
        </a:p>
      </dgm:t>
    </dgm:pt>
    <dgm:pt modelId="{9A83FB99-9E2A-4322-8ED9-AC19E2F8C500}">
      <dgm:prSet phldrT="[Текст]" custT="1"/>
      <dgm:spPr/>
      <dgm:t>
        <a:bodyPr/>
        <a:lstStyle/>
        <a:p>
          <a:r>
            <a:rPr lang="uk-UA" sz="1100" b="1"/>
            <a:t>виконавець </a:t>
          </a:r>
          <a:r>
            <a:rPr lang="uk-UA" sz="1100"/>
            <a:t>– суб’єкт господарювання, який здійснює переробку давальницької сировини</a:t>
          </a:r>
          <a:r>
            <a:rPr lang="uk-UA" sz="1600"/>
            <a:t>. </a:t>
          </a:r>
        </a:p>
      </dgm:t>
    </dgm:pt>
    <dgm:pt modelId="{2B2EEBF6-F1E6-41EC-8E50-3FE1EA4D37B5}" type="parTrans" cxnId="{3398E922-70B5-493C-907A-B230A915E65B}">
      <dgm:prSet/>
      <dgm:spPr/>
      <dgm:t>
        <a:bodyPr/>
        <a:lstStyle/>
        <a:p>
          <a:endParaRPr lang="uk-UA"/>
        </a:p>
      </dgm:t>
    </dgm:pt>
    <dgm:pt modelId="{BBADC26C-A0D9-45C8-9424-BEFAF2DF1440}" type="sibTrans" cxnId="{3398E922-70B5-493C-907A-B230A915E65B}">
      <dgm:prSet/>
      <dgm:spPr/>
      <dgm:t>
        <a:bodyPr/>
        <a:lstStyle/>
        <a:p>
          <a:endParaRPr lang="uk-UA"/>
        </a:p>
      </dgm:t>
    </dgm:pt>
    <dgm:pt modelId="{D5C4052C-70D8-47E0-87CB-7EE48FEC6050}" type="pres">
      <dgm:prSet presAssocID="{EC23BBB6-338B-45DA-B0D2-DBD90F182295}" presName="composite" presStyleCnt="0">
        <dgm:presLayoutVars>
          <dgm:chMax val="1"/>
          <dgm:dir/>
          <dgm:resizeHandles val="exact"/>
        </dgm:presLayoutVars>
      </dgm:prSet>
      <dgm:spPr/>
    </dgm:pt>
    <dgm:pt modelId="{A1C2972F-725B-4461-859A-B7BBF2EDDEDB}" type="pres">
      <dgm:prSet presAssocID="{894AC795-D371-4929-8471-2A0A988384DF}" presName="roof" presStyleLbl="dkBgShp" presStyleIdx="0" presStyleCnt="2"/>
      <dgm:spPr/>
    </dgm:pt>
    <dgm:pt modelId="{B8186543-57C5-409F-89DA-2EBBEB823B98}" type="pres">
      <dgm:prSet presAssocID="{894AC795-D371-4929-8471-2A0A988384DF}" presName="pillars" presStyleCnt="0"/>
      <dgm:spPr/>
    </dgm:pt>
    <dgm:pt modelId="{549A3E80-266C-4F75-B7C2-017E615DB4F7}" type="pres">
      <dgm:prSet presAssocID="{894AC795-D371-4929-8471-2A0A988384DF}" presName="pillar1" presStyleLbl="node1" presStyleIdx="0" presStyleCnt="2">
        <dgm:presLayoutVars>
          <dgm:bulletEnabled val="1"/>
        </dgm:presLayoutVars>
      </dgm:prSet>
      <dgm:spPr/>
    </dgm:pt>
    <dgm:pt modelId="{5A8F2C85-26E9-4143-AB80-7773D0FBAF2D}" type="pres">
      <dgm:prSet presAssocID="{9A83FB99-9E2A-4322-8ED9-AC19E2F8C500}" presName="pillarX" presStyleLbl="node1" presStyleIdx="1" presStyleCnt="2">
        <dgm:presLayoutVars>
          <dgm:bulletEnabled val="1"/>
        </dgm:presLayoutVars>
      </dgm:prSet>
      <dgm:spPr/>
    </dgm:pt>
    <dgm:pt modelId="{32105EC4-F519-45C0-A5BC-3C655256E67A}" type="pres">
      <dgm:prSet presAssocID="{894AC795-D371-4929-8471-2A0A988384DF}" presName="base" presStyleLbl="dkBgShp" presStyleIdx="1" presStyleCnt="2"/>
      <dgm:spPr/>
    </dgm:pt>
  </dgm:ptLst>
  <dgm:cxnLst>
    <dgm:cxn modelId="{3398E922-70B5-493C-907A-B230A915E65B}" srcId="{894AC795-D371-4929-8471-2A0A988384DF}" destId="{9A83FB99-9E2A-4322-8ED9-AC19E2F8C500}" srcOrd="1" destOrd="0" parTransId="{2B2EEBF6-F1E6-41EC-8E50-3FE1EA4D37B5}" sibTransId="{BBADC26C-A0D9-45C8-9424-BEFAF2DF1440}"/>
    <dgm:cxn modelId="{01A1BB5C-8021-4D0F-B55A-C7E1843E059E}" type="presOf" srcId="{9A83FB99-9E2A-4322-8ED9-AC19E2F8C500}" destId="{5A8F2C85-26E9-4143-AB80-7773D0FBAF2D}" srcOrd="0" destOrd="0" presId="urn:microsoft.com/office/officeart/2005/8/layout/hList3"/>
    <dgm:cxn modelId="{EDAED264-111F-4941-91A0-2EF760DD0FD6}" type="presOf" srcId="{894AC795-D371-4929-8471-2A0A988384DF}" destId="{A1C2972F-725B-4461-859A-B7BBF2EDDEDB}" srcOrd="0" destOrd="0" presId="urn:microsoft.com/office/officeart/2005/8/layout/hList3"/>
    <dgm:cxn modelId="{F44A746E-73B5-407D-B4AF-DD30940D5E58}" type="presOf" srcId="{14959AC2-4645-44B1-9711-83871B72A9F4}" destId="{549A3E80-266C-4F75-B7C2-017E615DB4F7}" srcOrd="0" destOrd="0" presId="urn:microsoft.com/office/officeart/2005/8/layout/hList3"/>
    <dgm:cxn modelId="{AED73C7F-5586-40CF-9368-495F667419BD}" srcId="{EC23BBB6-338B-45DA-B0D2-DBD90F182295}" destId="{894AC795-D371-4929-8471-2A0A988384DF}" srcOrd="0" destOrd="0" parTransId="{2652DA29-896D-4293-A00F-9EA4AB398AFC}" sibTransId="{768D69A7-8962-455E-80A9-4449D885982C}"/>
    <dgm:cxn modelId="{6EF530A3-E101-4832-BEAF-6A9478907E44}" type="presOf" srcId="{EC23BBB6-338B-45DA-B0D2-DBD90F182295}" destId="{D5C4052C-70D8-47E0-87CB-7EE48FEC6050}" srcOrd="0" destOrd="0" presId="urn:microsoft.com/office/officeart/2005/8/layout/hList3"/>
    <dgm:cxn modelId="{A5B492B3-A1E0-4AF3-97FF-8CCB2E89D6F8}" srcId="{894AC795-D371-4929-8471-2A0A988384DF}" destId="{14959AC2-4645-44B1-9711-83871B72A9F4}" srcOrd="0" destOrd="0" parTransId="{9532BEEF-5A30-4858-9636-E93296160D82}" sibTransId="{0A8FE4D4-6C0E-4842-AC26-88194E85EFA6}"/>
    <dgm:cxn modelId="{6FD0FECC-0F3A-48E8-9E5A-429133FC2DF5}" type="presParOf" srcId="{D5C4052C-70D8-47E0-87CB-7EE48FEC6050}" destId="{A1C2972F-725B-4461-859A-B7BBF2EDDEDB}" srcOrd="0" destOrd="0" presId="urn:microsoft.com/office/officeart/2005/8/layout/hList3"/>
    <dgm:cxn modelId="{BE4F02C3-FBA9-43FD-8D50-152FA5D5B53A}" type="presParOf" srcId="{D5C4052C-70D8-47E0-87CB-7EE48FEC6050}" destId="{B8186543-57C5-409F-89DA-2EBBEB823B98}" srcOrd="1" destOrd="0" presId="urn:microsoft.com/office/officeart/2005/8/layout/hList3"/>
    <dgm:cxn modelId="{F1D8898D-9F2A-4E45-9593-E41C8A97CF64}" type="presParOf" srcId="{B8186543-57C5-409F-89DA-2EBBEB823B98}" destId="{549A3E80-266C-4F75-B7C2-017E615DB4F7}" srcOrd="0" destOrd="0" presId="urn:microsoft.com/office/officeart/2005/8/layout/hList3"/>
    <dgm:cxn modelId="{7ECB9721-6EBB-4F38-9696-A17DF94928E7}" type="presParOf" srcId="{B8186543-57C5-409F-89DA-2EBBEB823B98}" destId="{5A8F2C85-26E9-4143-AB80-7773D0FBAF2D}" srcOrd="1" destOrd="0" presId="urn:microsoft.com/office/officeart/2005/8/layout/hList3"/>
    <dgm:cxn modelId="{F9D232DB-0304-423E-A23E-91B622B21CD5}" type="presParOf" srcId="{D5C4052C-70D8-47E0-87CB-7EE48FEC6050}" destId="{32105EC4-F519-45C0-A5BC-3C655256E67A}" srcOrd="2" destOrd="0" presId="urn:microsoft.com/office/officeart/2005/8/layout/hList3"/>
  </dgm:cxnLst>
  <dgm:bg/>
  <dgm:whole/>
  <dgm:extLst>
    <a:ext uri="http://schemas.microsoft.com/office/drawing/2008/diagram">
      <dsp:dataModelExt xmlns:dsp="http://schemas.microsoft.com/office/drawing/2008/diagram" relId="rId433" minVer="http://schemas.openxmlformats.org/drawingml/2006/diagram"/>
    </a:ext>
  </dgm:extLst>
</dgm:dataModel>
</file>

<file path=word/diagrams/data78.xml><?xml version="1.0" encoding="utf-8"?>
<dgm:dataModel xmlns:dgm="http://schemas.openxmlformats.org/drawingml/2006/diagram" xmlns:a="http://schemas.openxmlformats.org/drawingml/2006/main">
  <dgm:ptLst>
    <dgm:pt modelId="{962B5C79-AFB9-492D-AE28-D5ED03C7EFD5}" type="doc">
      <dgm:prSet loTypeId="urn:microsoft.com/office/officeart/2005/8/layout/hList3" loCatId="list" qsTypeId="urn:microsoft.com/office/officeart/2005/8/quickstyle/simple1" qsCatId="simple" csTypeId="urn:microsoft.com/office/officeart/2005/8/colors/accent3_1" csCatId="accent3" phldr="1"/>
      <dgm:spPr/>
      <dgm:t>
        <a:bodyPr/>
        <a:lstStyle/>
        <a:p>
          <a:endParaRPr lang="uk-UA"/>
        </a:p>
      </dgm:t>
    </dgm:pt>
    <dgm:pt modelId="{5DF9738D-C038-4D20-A923-E595011E997F}">
      <dgm:prSet phldrT="[Текст]" custT="1"/>
      <dgm:spPr/>
      <dgm:t>
        <a:bodyPr/>
        <a:lstStyle/>
        <a:p>
          <a:r>
            <a:rPr lang="uk-UA" sz="1100" b="1"/>
            <a:t>Законодавством передбачені операції з переробки давальницької</a:t>
          </a:r>
          <a:br>
            <a:rPr lang="uk-UA" sz="1100" b="1"/>
          </a:br>
          <a:r>
            <a:rPr lang="uk-UA" sz="1100" b="1"/>
            <a:t>сировини в різних митних режимах:</a:t>
          </a:r>
          <a:endParaRPr lang="uk-UA" sz="1100"/>
        </a:p>
      </dgm:t>
    </dgm:pt>
    <dgm:pt modelId="{01F4662D-067D-41B0-B0B2-1781057F27CA}" type="parTrans" cxnId="{002A760D-FAB6-4F68-8606-DF0F87435CA0}">
      <dgm:prSet/>
      <dgm:spPr/>
      <dgm:t>
        <a:bodyPr/>
        <a:lstStyle/>
        <a:p>
          <a:endParaRPr lang="uk-UA"/>
        </a:p>
      </dgm:t>
    </dgm:pt>
    <dgm:pt modelId="{5C36C6DA-B8DF-45F8-95C3-B866E81CFDAE}" type="sibTrans" cxnId="{002A760D-FAB6-4F68-8606-DF0F87435CA0}">
      <dgm:prSet/>
      <dgm:spPr/>
      <dgm:t>
        <a:bodyPr/>
        <a:lstStyle/>
        <a:p>
          <a:endParaRPr lang="uk-UA"/>
        </a:p>
      </dgm:t>
    </dgm:pt>
    <dgm:pt modelId="{46CCD12B-66B8-4B67-8394-9368ECF24CE7}">
      <dgm:prSet phldrT="[Текст]" custT="1"/>
      <dgm:spPr/>
      <dgm:t>
        <a:bodyPr/>
        <a:lstStyle/>
        <a:p>
          <a:r>
            <a:rPr lang="uk-UA" sz="1100"/>
            <a:t>переробка на митній території України;</a:t>
          </a:r>
        </a:p>
      </dgm:t>
    </dgm:pt>
    <dgm:pt modelId="{30A6BAF3-F5B3-43EF-8678-FF5C1182205B}" type="parTrans" cxnId="{3DD9397E-AE36-4109-A5A6-23022101359D}">
      <dgm:prSet/>
      <dgm:spPr/>
      <dgm:t>
        <a:bodyPr/>
        <a:lstStyle/>
        <a:p>
          <a:endParaRPr lang="uk-UA"/>
        </a:p>
      </dgm:t>
    </dgm:pt>
    <dgm:pt modelId="{8BA42528-43A4-42A0-A715-646D8E4C6A7E}" type="sibTrans" cxnId="{3DD9397E-AE36-4109-A5A6-23022101359D}">
      <dgm:prSet/>
      <dgm:spPr/>
      <dgm:t>
        <a:bodyPr/>
        <a:lstStyle/>
        <a:p>
          <a:endParaRPr lang="uk-UA"/>
        </a:p>
      </dgm:t>
    </dgm:pt>
    <dgm:pt modelId="{4C8B72B1-B66C-4D4E-897B-0208714CDC2B}">
      <dgm:prSet custT="1"/>
      <dgm:spPr/>
      <dgm:t>
        <a:bodyPr/>
        <a:lstStyle/>
        <a:p>
          <a:r>
            <a:rPr lang="uk-UA" sz="1100"/>
            <a:t>переробка за межами митної території України.</a:t>
          </a:r>
        </a:p>
      </dgm:t>
    </dgm:pt>
    <dgm:pt modelId="{A993DFEF-3CF3-44BB-ACE2-B0D7A306FD90}" type="parTrans" cxnId="{DB87EFA1-D8E7-4773-8FA4-9E76DFCCCACE}">
      <dgm:prSet/>
      <dgm:spPr/>
      <dgm:t>
        <a:bodyPr/>
        <a:lstStyle/>
        <a:p>
          <a:endParaRPr lang="uk-UA"/>
        </a:p>
      </dgm:t>
    </dgm:pt>
    <dgm:pt modelId="{6B01B542-2900-4E77-B24D-F7538129757B}" type="sibTrans" cxnId="{DB87EFA1-D8E7-4773-8FA4-9E76DFCCCACE}">
      <dgm:prSet/>
      <dgm:spPr/>
      <dgm:t>
        <a:bodyPr/>
        <a:lstStyle/>
        <a:p>
          <a:endParaRPr lang="uk-UA"/>
        </a:p>
      </dgm:t>
    </dgm:pt>
    <dgm:pt modelId="{58FABFAF-D479-4AAA-945E-DB9B04700C09}" type="pres">
      <dgm:prSet presAssocID="{962B5C79-AFB9-492D-AE28-D5ED03C7EFD5}" presName="composite" presStyleCnt="0">
        <dgm:presLayoutVars>
          <dgm:chMax val="1"/>
          <dgm:dir/>
          <dgm:resizeHandles val="exact"/>
        </dgm:presLayoutVars>
      </dgm:prSet>
      <dgm:spPr/>
    </dgm:pt>
    <dgm:pt modelId="{DF6D2699-E562-4294-8D30-1C778ACA157F}" type="pres">
      <dgm:prSet presAssocID="{5DF9738D-C038-4D20-A923-E595011E997F}" presName="roof" presStyleLbl="dkBgShp" presStyleIdx="0" presStyleCnt="2" custScaleY="158652"/>
      <dgm:spPr/>
    </dgm:pt>
    <dgm:pt modelId="{26147911-CC91-4DCF-B706-B9FD0F982B62}" type="pres">
      <dgm:prSet presAssocID="{5DF9738D-C038-4D20-A923-E595011E997F}" presName="pillars" presStyleCnt="0"/>
      <dgm:spPr/>
    </dgm:pt>
    <dgm:pt modelId="{ADE3143D-A963-4DC0-9E8E-2D917A8C9FBE}" type="pres">
      <dgm:prSet presAssocID="{5DF9738D-C038-4D20-A923-E595011E997F}" presName="pillar1" presStyleLbl="node1" presStyleIdx="0" presStyleCnt="2">
        <dgm:presLayoutVars>
          <dgm:bulletEnabled val="1"/>
        </dgm:presLayoutVars>
      </dgm:prSet>
      <dgm:spPr/>
    </dgm:pt>
    <dgm:pt modelId="{35B2A73B-0F8F-40D6-850A-2F1FF2D443DE}" type="pres">
      <dgm:prSet presAssocID="{4C8B72B1-B66C-4D4E-897B-0208714CDC2B}" presName="pillarX" presStyleLbl="node1" presStyleIdx="1" presStyleCnt="2">
        <dgm:presLayoutVars>
          <dgm:bulletEnabled val="1"/>
        </dgm:presLayoutVars>
      </dgm:prSet>
      <dgm:spPr/>
    </dgm:pt>
    <dgm:pt modelId="{2B1C35D4-AB2A-479A-8E20-B1C42A94432A}" type="pres">
      <dgm:prSet presAssocID="{5DF9738D-C038-4D20-A923-E595011E997F}" presName="base" presStyleLbl="dkBgShp" presStyleIdx="1" presStyleCnt="2"/>
      <dgm:spPr/>
    </dgm:pt>
  </dgm:ptLst>
  <dgm:cxnLst>
    <dgm:cxn modelId="{002A760D-FAB6-4F68-8606-DF0F87435CA0}" srcId="{962B5C79-AFB9-492D-AE28-D5ED03C7EFD5}" destId="{5DF9738D-C038-4D20-A923-E595011E997F}" srcOrd="0" destOrd="0" parTransId="{01F4662D-067D-41B0-B0B2-1781057F27CA}" sibTransId="{5C36C6DA-B8DF-45F8-95C3-B866E81CFDAE}"/>
    <dgm:cxn modelId="{8864E727-5703-49EC-8DD6-CFC08D12C431}" type="presOf" srcId="{962B5C79-AFB9-492D-AE28-D5ED03C7EFD5}" destId="{58FABFAF-D479-4AAA-945E-DB9B04700C09}" srcOrd="0" destOrd="0" presId="urn:microsoft.com/office/officeart/2005/8/layout/hList3"/>
    <dgm:cxn modelId="{EA709D36-A1E1-467B-87AC-8BA6E77C751E}" type="presOf" srcId="{5DF9738D-C038-4D20-A923-E595011E997F}" destId="{DF6D2699-E562-4294-8D30-1C778ACA157F}" srcOrd="0" destOrd="0" presId="urn:microsoft.com/office/officeart/2005/8/layout/hList3"/>
    <dgm:cxn modelId="{694E9179-C246-4589-80F8-B13367D36161}" type="presOf" srcId="{4C8B72B1-B66C-4D4E-897B-0208714CDC2B}" destId="{35B2A73B-0F8F-40D6-850A-2F1FF2D443DE}" srcOrd="0" destOrd="0" presId="urn:microsoft.com/office/officeart/2005/8/layout/hList3"/>
    <dgm:cxn modelId="{3DD9397E-AE36-4109-A5A6-23022101359D}" srcId="{5DF9738D-C038-4D20-A923-E595011E997F}" destId="{46CCD12B-66B8-4B67-8394-9368ECF24CE7}" srcOrd="0" destOrd="0" parTransId="{30A6BAF3-F5B3-43EF-8678-FF5C1182205B}" sibTransId="{8BA42528-43A4-42A0-A715-646D8E4C6A7E}"/>
    <dgm:cxn modelId="{679E19A1-7BF9-4095-9802-F3A05161EFA1}" type="presOf" srcId="{46CCD12B-66B8-4B67-8394-9368ECF24CE7}" destId="{ADE3143D-A963-4DC0-9E8E-2D917A8C9FBE}" srcOrd="0" destOrd="0" presId="urn:microsoft.com/office/officeart/2005/8/layout/hList3"/>
    <dgm:cxn modelId="{DB87EFA1-D8E7-4773-8FA4-9E76DFCCCACE}" srcId="{5DF9738D-C038-4D20-A923-E595011E997F}" destId="{4C8B72B1-B66C-4D4E-897B-0208714CDC2B}" srcOrd="1" destOrd="0" parTransId="{A993DFEF-3CF3-44BB-ACE2-B0D7A306FD90}" sibTransId="{6B01B542-2900-4E77-B24D-F7538129757B}"/>
    <dgm:cxn modelId="{15283153-A503-4FE2-B422-4874EE2C1623}" type="presParOf" srcId="{58FABFAF-D479-4AAA-945E-DB9B04700C09}" destId="{DF6D2699-E562-4294-8D30-1C778ACA157F}" srcOrd="0" destOrd="0" presId="urn:microsoft.com/office/officeart/2005/8/layout/hList3"/>
    <dgm:cxn modelId="{F8B85B64-76FA-4962-98D2-DB102684BC7D}" type="presParOf" srcId="{58FABFAF-D479-4AAA-945E-DB9B04700C09}" destId="{26147911-CC91-4DCF-B706-B9FD0F982B62}" srcOrd="1" destOrd="0" presId="urn:microsoft.com/office/officeart/2005/8/layout/hList3"/>
    <dgm:cxn modelId="{76FEFA63-BBB9-4494-80D1-E47F753F35F0}" type="presParOf" srcId="{26147911-CC91-4DCF-B706-B9FD0F982B62}" destId="{ADE3143D-A963-4DC0-9E8E-2D917A8C9FBE}" srcOrd="0" destOrd="0" presId="urn:microsoft.com/office/officeart/2005/8/layout/hList3"/>
    <dgm:cxn modelId="{CBC841E7-D7FC-4B91-95B7-8D40C18947D9}" type="presParOf" srcId="{26147911-CC91-4DCF-B706-B9FD0F982B62}" destId="{35B2A73B-0F8F-40D6-850A-2F1FF2D443DE}" srcOrd="1" destOrd="0" presId="urn:microsoft.com/office/officeart/2005/8/layout/hList3"/>
    <dgm:cxn modelId="{14C0B8D5-BE1B-4649-B375-94AED67A0148}" type="presParOf" srcId="{58FABFAF-D479-4AAA-945E-DB9B04700C09}" destId="{2B1C35D4-AB2A-479A-8E20-B1C42A94432A}" srcOrd="2" destOrd="0" presId="urn:microsoft.com/office/officeart/2005/8/layout/hList3"/>
  </dgm:cxnLst>
  <dgm:bg/>
  <dgm:whole/>
  <dgm:extLst>
    <a:ext uri="http://schemas.microsoft.com/office/drawing/2008/diagram">
      <dsp:dataModelExt xmlns:dsp="http://schemas.microsoft.com/office/drawing/2008/diagram" relId="rId438" minVer="http://schemas.openxmlformats.org/drawingml/2006/diagram"/>
    </a:ext>
  </dgm:extLst>
</dgm:dataModel>
</file>

<file path=word/diagrams/data79.xml><?xml version="1.0" encoding="utf-8"?>
<dgm:dataModel xmlns:dgm="http://schemas.openxmlformats.org/drawingml/2006/diagram" xmlns:a="http://schemas.openxmlformats.org/drawingml/2006/main">
  <dgm:ptLst>
    <dgm:pt modelId="{5D0CAB1F-0481-4DCB-BBC2-0F2F9B289C9C}" type="doc">
      <dgm:prSet loTypeId="urn:microsoft.com/office/officeart/2005/8/layout/vList2" loCatId="list" qsTypeId="urn:microsoft.com/office/officeart/2005/8/quickstyle/simple1" qsCatId="simple" csTypeId="urn:microsoft.com/office/officeart/2005/8/colors/accent3_1" csCatId="accent3" phldr="1"/>
      <dgm:spPr/>
      <dgm:t>
        <a:bodyPr/>
        <a:lstStyle/>
        <a:p>
          <a:endParaRPr lang="uk-UA"/>
        </a:p>
      </dgm:t>
    </dgm:pt>
    <dgm:pt modelId="{C602B9A7-8BE7-42EE-B930-9C220EDDBBF9}">
      <dgm:prSet phldrT="[Текст]"/>
      <dgm:spPr/>
      <dgm:t>
        <a:bodyPr/>
        <a:lstStyle/>
        <a:p>
          <a:r>
            <a:rPr lang="uk-UA" b="1"/>
            <a:t>Операції з давальницькою сировиною в</a:t>
          </a:r>
          <a:br>
            <a:rPr lang="uk-UA" b="1"/>
          </a:br>
          <a:r>
            <a:rPr lang="uk-UA" b="1"/>
            <a:t>зовнішньоекономічній сфері:</a:t>
          </a:r>
          <a:endParaRPr lang="uk-UA"/>
        </a:p>
      </dgm:t>
    </dgm:pt>
    <dgm:pt modelId="{320F5EBB-850F-4E72-83AD-59F0A9F5B969}" type="parTrans" cxnId="{7BCC097E-E808-4956-A38B-D3B682ADD589}">
      <dgm:prSet/>
      <dgm:spPr/>
      <dgm:t>
        <a:bodyPr/>
        <a:lstStyle/>
        <a:p>
          <a:endParaRPr lang="uk-UA"/>
        </a:p>
      </dgm:t>
    </dgm:pt>
    <dgm:pt modelId="{BE41C6B9-9507-42E3-AC56-D0F1CB941386}" type="sibTrans" cxnId="{7BCC097E-E808-4956-A38B-D3B682ADD589}">
      <dgm:prSet/>
      <dgm:spPr/>
      <dgm:t>
        <a:bodyPr/>
        <a:lstStyle/>
        <a:p>
          <a:endParaRPr lang="uk-UA"/>
        </a:p>
      </dgm:t>
    </dgm:pt>
    <dgm:pt modelId="{060338A5-495B-4CB6-9B49-6BD152968B01}">
      <dgm:prSet phldrT="[Текст]"/>
      <dgm:spPr/>
      <dgm:t>
        <a:bodyPr/>
        <a:lstStyle/>
        <a:p>
          <a:r>
            <a:rPr lang="uk-UA"/>
            <a:t>ввезення давальницької сировини іноземного замовника на митну територію України та вивезення виробленої з неї готової продукції</a:t>
          </a:r>
        </a:p>
      </dgm:t>
    </dgm:pt>
    <dgm:pt modelId="{562C293B-503B-4D84-B07A-2C76A0A26F8A}" type="parTrans" cxnId="{6827CF52-2C97-40C3-9914-F2F58F820806}">
      <dgm:prSet/>
      <dgm:spPr/>
      <dgm:t>
        <a:bodyPr/>
        <a:lstStyle/>
        <a:p>
          <a:endParaRPr lang="uk-UA"/>
        </a:p>
      </dgm:t>
    </dgm:pt>
    <dgm:pt modelId="{24EB66D0-CF40-4DD2-92CC-1246A26E1B74}" type="sibTrans" cxnId="{6827CF52-2C97-40C3-9914-F2F58F820806}">
      <dgm:prSet/>
      <dgm:spPr/>
      <dgm:t>
        <a:bodyPr/>
        <a:lstStyle/>
        <a:p>
          <a:endParaRPr lang="uk-UA"/>
        </a:p>
      </dgm:t>
    </dgm:pt>
    <dgm:pt modelId="{230FA64A-E763-4864-9939-F890BEF37FE9}">
      <dgm:prSet phldrT="[Текст]"/>
      <dgm:spPr/>
      <dgm:t>
        <a:bodyPr/>
        <a:lstStyle/>
        <a:p>
          <a:r>
            <a:rPr lang="uk-UA"/>
            <a:t>реалізація на митній території України готової продукції, що вироблена з давальницької сировини, ввезеної іноземним замовником</a:t>
          </a:r>
        </a:p>
      </dgm:t>
    </dgm:pt>
    <dgm:pt modelId="{10B6D076-848C-4950-B1C1-03FCD4B9B483}" type="parTrans" cxnId="{6FA937D9-3B4F-44D0-8B9C-6ED02DA3944F}">
      <dgm:prSet/>
      <dgm:spPr/>
    </dgm:pt>
    <dgm:pt modelId="{3ED769C4-C330-4DBE-9446-6D960EDBCBAC}" type="sibTrans" cxnId="{6FA937D9-3B4F-44D0-8B9C-6ED02DA3944F}">
      <dgm:prSet/>
      <dgm:spPr/>
    </dgm:pt>
    <dgm:pt modelId="{EA796979-8CF5-41FC-8012-0B5764126EAC}">
      <dgm:prSet phldrT="[Текст]"/>
      <dgm:spPr/>
      <dgm:t>
        <a:bodyPr/>
        <a:lstStyle/>
        <a:p>
          <a:r>
            <a:rPr lang="uk-UA"/>
            <a:t>закупівля на митній території України іноземним замовником</a:t>
          </a:r>
          <a:br>
            <a:rPr lang="uk-UA"/>
          </a:br>
          <a:r>
            <a:rPr lang="uk-UA"/>
            <a:t>давальницької сировини та реалізація або вивезення виробленої з неї готової продукції</a:t>
          </a:r>
        </a:p>
      </dgm:t>
    </dgm:pt>
    <dgm:pt modelId="{D095CEB6-9C50-4414-8150-166663D4BD38}" type="parTrans" cxnId="{F60E55FF-29F8-4F23-903D-DA75BA07874C}">
      <dgm:prSet/>
      <dgm:spPr/>
    </dgm:pt>
    <dgm:pt modelId="{57D3A8AF-1A4F-4F71-A271-6F9EC918B74C}" type="sibTrans" cxnId="{F60E55FF-29F8-4F23-903D-DA75BA07874C}">
      <dgm:prSet/>
      <dgm:spPr/>
    </dgm:pt>
    <dgm:pt modelId="{4C8A300A-8EF1-446F-A8C3-35EDC381188D}">
      <dgm:prSet phldrT="[Текст]"/>
      <dgm:spPr/>
      <dgm:t>
        <a:bodyPr/>
        <a:lstStyle/>
        <a:p>
          <a:r>
            <a:rPr lang="uk-UA"/>
            <a:t>вивезення давальницької сировини українського замовника за межі</a:t>
          </a:r>
          <a:br>
            <a:rPr lang="uk-UA"/>
          </a:br>
          <a:r>
            <a:rPr lang="uk-UA"/>
            <a:t>митної території та ввезення на митну територію України готової продукції</a:t>
          </a:r>
        </a:p>
      </dgm:t>
    </dgm:pt>
    <dgm:pt modelId="{583F11EF-9936-4D0B-AC05-63BF3875F77A}" type="parTrans" cxnId="{9B565C29-343A-4BB4-9C3A-854E7F76D2AD}">
      <dgm:prSet/>
      <dgm:spPr/>
    </dgm:pt>
    <dgm:pt modelId="{DEE14C09-B731-45AA-BC1E-CE4BB1FC333F}" type="sibTrans" cxnId="{9B565C29-343A-4BB4-9C3A-854E7F76D2AD}">
      <dgm:prSet/>
      <dgm:spPr/>
    </dgm:pt>
    <dgm:pt modelId="{6FFDB32A-AAEB-45A4-94E9-C675EC9A07EC}" type="pres">
      <dgm:prSet presAssocID="{5D0CAB1F-0481-4DCB-BBC2-0F2F9B289C9C}" presName="linear" presStyleCnt="0">
        <dgm:presLayoutVars>
          <dgm:animLvl val="lvl"/>
          <dgm:resizeHandles val="exact"/>
        </dgm:presLayoutVars>
      </dgm:prSet>
      <dgm:spPr/>
    </dgm:pt>
    <dgm:pt modelId="{FB7499EE-2036-49AC-8ED0-0831066494FF}" type="pres">
      <dgm:prSet presAssocID="{C602B9A7-8BE7-42EE-B930-9C220EDDBBF9}" presName="parentText" presStyleLbl="node1" presStyleIdx="0" presStyleCnt="1">
        <dgm:presLayoutVars>
          <dgm:chMax val="0"/>
          <dgm:bulletEnabled val="1"/>
        </dgm:presLayoutVars>
      </dgm:prSet>
      <dgm:spPr/>
    </dgm:pt>
    <dgm:pt modelId="{7D727287-C6E6-456E-A984-A2682D5734F0}" type="pres">
      <dgm:prSet presAssocID="{C602B9A7-8BE7-42EE-B930-9C220EDDBBF9}" presName="childText" presStyleLbl="revTx" presStyleIdx="0" presStyleCnt="1">
        <dgm:presLayoutVars>
          <dgm:bulletEnabled val="1"/>
        </dgm:presLayoutVars>
      </dgm:prSet>
      <dgm:spPr/>
    </dgm:pt>
  </dgm:ptLst>
  <dgm:cxnLst>
    <dgm:cxn modelId="{9243F920-B020-4D33-A842-9E0774ECE73A}" type="presOf" srcId="{4C8A300A-8EF1-446F-A8C3-35EDC381188D}" destId="{7D727287-C6E6-456E-A984-A2682D5734F0}" srcOrd="0" destOrd="3" presId="urn:microsoft.com/office/officeart/2005/8/layout/vList2"/>
    <dgm:cxn modelId="{9B565C29-343A-4BB4-9C3A-854E7F76D2AD}" srcId="{C602B9A7-8BE7-42EE-B930-9C220EDDBBF9}" destId="{4C8A300A-8EF1-446F-A8C3-35EDC381188D}" srcOrd="3" destOrd="0" parTransId="{583F11EF-9936-4D0B-AC05-63BF3875F77A}" sibTransId="{DEE14C09-B731-45AA-BC1E-CE4BB1FC333F}"/>
    <dgm:cxn modelId="{6827CF52-2C97-40C3-9914-F2F58F820806}" srcId="{C602B9A7-8BE7-42EE-B930-9C220EDDBBF9}" destId="{060338A5-495B-4CB6-9B49-6BD152968B01}" srcOrd="0" destOrd="0" parTransId="{562C293B-503B-4D84-B07A-2C76A0A26F8A}" sibTransId="{24EB66D0-CF40-4DD2-92CC-1246A26E1B74}"/>
    <dgm:cxn modelId="{B5BC1779-8DF7-4BC3-BECA-8D7B766C4EFC}" type="presOf" srcId="{EA796979-8CF5-41FC-8012-0B5764126EAC}" destId="{7D727287-C6E6-456E-A984-A2682D5734F0}" srcOrd="0" destOrd="2" presId="urn:microsoft.com/office/officeart/2005/8/layout/vList2"/>
    <dgm:cxn modelId="{7BCC097E-E808-4956-A38B-D3B682ADD589}" srcId="{5D0CAB1F-0481-4DCB-BBC2-0F2F9B289C9C}" destId="{C602B9A7-8BE7-42EE-B930-9C220EDDBBF9}" srcOrd="0" destOrd="0" parTransId="{320F5EBB-850F-4E72-83AD-59F0A9F5B969}" sibTransId="{BE41C6B9-9507-42E3-AC56-D0F1CB941386}"/>
    <dgm:cxn modelId="{8EDA1DCD-C37A-4C82-96FF-1B9522ACEBD7}" type="presOf" srcId="{C602B9A7-8BE7-42EE-B930-9C220EDDBBF9}" destId="{FB7499EE-2036-49AC-8ED0-0831066494FF}" srcOrd="0" destOrd="0" presId="urn:microsoft.com/office/officeart/2005/8/layout/vList2"/>
    <dgm:cxn modelId="{DEDC51D2-E367-42DD-8F17-F787104FCCBA}" type="presOf" srcId="{060338A5-495B-4CB6-9B49-6BD152968B01}" destId="{7D727287-C6E6-456E-A984-A2682D5734F0}" srcOrd="0" destOrd="0" presId="urn:microsoft.com/office/officeart/2005/8/layout/vList2"/>
    <dgm:cxn modelId="{6FA937D9-3B4F-44D0-8B9C-6ED02DA3944F}" srcId="{C602B9A7-8BE7-42EE-B930-9C220EDDBBF9}" destId="{230FA64A-E763-4864-9939-F890BEF37FE9}" srcOrd="1" destOrd="0" parTransId="{10B6D076-848C-4950-B1C1-03FCD4B9B483}" sibTransId="{3ED769C4-C330-4DBE-9446-6D960EDBCBAC}"/>
    <dgm:cxn modelId="{5BBD24EC-B972-4F8F-B9EB-44CDD58AC1FB}" type="presOf" srcId="{5D0CAB1F-0481-4DCB-BBC2-0F2F9B289C9C}" destId="{6FFDB32A-AAEB-45A4-94E9-C675EC9A07EC}" srcOrd="0" destOrd="0" presId="urn:microsoft.com/office/officeart/2005/8/layout/vList2"/>
    <dgm:cxn modelId="{D1926BF1-5D59-48D9-9041-231055F26023}" type="presOf" srcId="{230FA64A-E763-4864-9939-F890BEF37FE9}" destId="{7D727287-C6E6-456E-A984-A2682D5734F0}" srcOrd="0" destOrd="1" presId="urn:microsoft.com/office/officeart/2005/8/layout/vList2"/>
    <dgm:cxn modelId="{F60E55FF-29F8-4F23-903D-DA75BA07874C}" srcId="{C602B9A7-8BE7-42EE-B930-9C220EDDBBF9}" destId="{EA796979-8CF5-41FC-8012-0B5764126EAC}" srcOrd="2" destOrd="0" parTransId="{D095CEB6-9C50-4414-8150-166663D4BD38}" sibTransId="{57D3A8AF-1A4F-4F71-A271-6F9EC918B74C}"/>
    <dgm:cxn modelId="{5B4DBEA2-2201-42DE-8E65-898138867B94}" type="presParOf" srcId="{6FFDB32A-AAEB-45A4-94E9-C675EC9A07EC}" destId="{FB7499EE-2036-49AC-8ED0-0831066494FF}" srcOrd="0" destOrd="0" presId="urn:microsoft.com/office/officeart/2005/8/layout/vList2"/>
    <dgm:cxn modelId="{362EF3C8-2B3D-4AB5-9DCB-6970A452EF21}" type="presParOf" srcId="{6FFDB32A-AAEB-45A4-94E9-C675EC9A07EC}" destId="{7D727287-C6E6-456E-A984-A2682D5734F0}" srcOrd="1" destOrd="0" presId="urn:microsoft.com/office/officeart/2005/8/layout/vList2"/>
  </dgm:cxnLst>
  <dgm:bg/>
  <dgm:whole/>
  <dgm:extLst>
    <a:ext uri="http://schemas.microsoft.com/office/drawing/2008/diagram">
      <dsp:dataModelExt xmlns:dsp="http://schemas.microsoft.com/office/drawing/2008/diagram" relId="rId443"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FFD4735E-39B4-4993-BEDE-55EC6C74C8B6}" type="doc">
      <dgm:prSet loTypeId="urn:microsoft.com/office/officeart/2005/8/layout/vList2" loCatId="list" qsTypeId="urn:microsoft.com/office/officeart/2005/8/quickstyle/simple1" qsCatId="simple" csTypeId="urn:microsoft.com/office/officeart/2005/8/colors/accent3_1" csCatId="accent3" phldr="1"/>
      <dgm:spPr/>
      <dgm:t>
        <a:bodyPr/>
        <a:lstStyle/>
        <a:p>
          <a:endParaRPr lang="uk-UA"/>
        </a:p>
      </dgm:t>
    </dgm:pt>
    <dgm:pt modelId="{B7FBBCC7-4CCD-48C1-9857-82FC77FFE933}">
      <dgm:prSet phldrT="[Текст]" custT="1"/>
      <dgm:spPr/>
      <dgm:t>
        <a:bodyPr/>
        <a:lstStyle/>
        <a:p>
          <a:r>
            <a:rPr lang="uk-UA" sz="1100"/>
            <a:t>Актив балансу</a:t>
          </a:r>
        </a:p>
      </dgm:t>
    </dgm:pt>
    <dgm:pt modelId="{B484D69B-D48E-4F6F-84FC-50A5475CFA55}" type="parTrans" cxnId="{D1584534-CE94-446B-A488-3CED9165785F}">
      <dgm:prSet/>
      <dgm:spPr/>
      <dgm:t>
        <a:bodyPr/>
        <a:lstStyle/>
        <a:p>
          <a:endParaRPr lang="uk-UA"/>
        </a:p>
      </dgm:t>
    </dgm:pt>
    <dgm:pt modelId="{A3BF898F-E682-445C-81D2-016234F5ABCE}" type="sibTrans" cxnId="{D1584534-CE94-446B-A488-3CED9165785F}">
      <dgm:prSet/>
      <dgm:spPr/>
      <dgm:t>
        <a:bodyPr/>
        <a:lstStyle/>
        <a:p>
          <a:endParaRPr lang="uk-UA"/>
        </a:p>
      </dgm:t>
    </dgm:pt>
    <dgm:pt modelId="{A27F7EE9-89C2-44CC-9E54-4CAF22D51756}">
      <dgm:prSet phldrT="[Текст]" custT="1"/>
      <dgm:spPr/>
      <dgm:t>
        <a:bodyPr/>
        <a:lstStyle/>
        <a:p>
          <a:r>
            <a:rPr lang="uk-UA" sz="1000" i="1"/>
            <a:t>система показників, яка відображає склад і розмі­щення засобів підприємства, що об'єднані у якісно однорідні групи</a:t>
          </a:r>
          <a:endParaRPr lang="uk-UA" sz="1000"/>
        </a:p>
      </dgm:t>
    </dgm:pt>
    <dgm:pt modelId="{82526607-396A-4D69-9CB4-9E60BAE14422}" type="parTrans" cxnId="{8A5C2ECD-F937-4530-9BD8-8B5E2379E121}">
      <dgm:prSet/>
      <dgm:spPr/>
      <dgm:t>
        <a:bodyPr/>
        <a:lstStyle/>
        <a:p>
          <a:endParaRPr lang="uk-UA"/>
        </a:p>
      </dgm:t>
    </dgm:pt>
    <dgm:pt modelId="{2B21A07E-3554-4FEB-9179-9C7F9362CBF9}" type="sibTrans" cxnId="{8A5C2ECD-F937-4530-9BD8-8B5E2379E121}">
      <dgm:prSet/>
      <dgm:spPr/>
      <dgm:t>
        <a:bodyPr/>
        <a:lstStyle/>
        <a:p>
          <a:endParaRPr lang="uk-UA"/>
        </a:p>
      </dgm:t>
    </dgm:pt>
    <dgm:pt modelId="{471098A8-635F-43FA-987B-222C32E94552}">
      <dgm:prSet phldrT="[Текст]" custT="1"/>
      <dgm:spPr/>
      <dgm:t>
        <a:bodyPr/>
        <a:lstStyle/>
        <a:p>
          <a:r>
            <a:rPr lang="uk-UA" sz="1100"/>
            <a:t>Пасив балансу</a:t>
          </a:r>
        </a:p>
      </dgm:t>
    </dgm:pt>
    <dgm:pt modelId="{6E0B2771-109C-486E-899B-86B69EE3E28E}" type="parTrans" cxnId="{631CD20D-26C7-4C2D-84AE-658F544281AC}">
      <dgm:prSet/>
      <dgm:spPr/>
      <dgm:t>
        <a:bodyPr/>
        <a:lstStyle/>
        <a:p>
          <a:endParaRPr lang="uk-UA"/>
        </a:p>
      </dgm:t>
    </dgm:pt>
    <dgm:pt modelId="{F1B1D689-3BBC-43A8-93DE-D8252FBB6693}" type="sibTrans" cxnId="{631CD20D-26C7-4C2D-84AE-658F544281AC}">
      <dgm:prSet/>
      <dgm:spPr/>
      <dgm:t>
        <a:bodyPr/>
        <a:lstStyle/>
        <a:p>
          <a:endParaRPr lang="uk-UA"/>
        </a:p>
      </dgm:t>
    </dgm:pt>
    <dgm:pt modelId="{A9CBFC9B-FC87-4811-9B08-C8E00AF21123}">
      <dgm:prSet phldrT="[Текст]" custT="1"/>
      <dgm:spPr/>
      <dgm:t>
        <a:bodyPr/>
        <a:lstStyle/>
        <a:p>
          <a:r>
            <a:rPr lang="uk-UA" sz="900" i="1"/>
            <a:t>система показників, яка відображає джерела утворення та цільове призначення засобів підприємства, що об'єднані у якісно однорідні групи</a:t>
          </a:r>
          <a:endParaRPr lang="uk-UA" sz="900"/>
        </a:p>
      </dgm:t>
    </dgm:pt>
    <dgm:pt modelId="{B28F042F-30E9-40FF-815E-E0B6020E196D}" type="parTrans" cxnId="{FBD02E13-3F48-4730-9EFF-36930907F726}">
      <dgm:prSet/>
      <dgm:spPr/>
      <dgm:t>
        <a:bodyPr/>
        <a:lstStyle/>
        <a:p>
          <a:endParaRPr lang="uk-UA"/>
        </a:p>
      </dgm:t>
    </dgm:pt>
    <dgm:pt modelId="{460472A2-1338-4A97-AD59-5E58E3042639}" type="sibTrans" cxnId="{FBD02E13-3F48-4730-9EFF-36930907F726}">
      <dgm:prSet/>
      <dgm:spPr/>
      <dgm:t>
        <a:bodyPr/>
        <a:lstStyle/>
        <a:p>
          <a:endParaRPr lang="uk-UA"/>
        </a:p>
      </dgm:t>
    </dgm:pt>
    <dgm:pt modelId="{27E2E467-3547-4AE9-8B5B-424E6B8366B5}" type="pres">
      <dgm:prSet presAssocID="{FFD4735E-39B4-4993-BEDE-55EC6C74C8B6}" presName="linear" presStyleCnt="0">
        <dgm:presLayoutVars>
          <dgm:animLvl val="lvl"/>
          <dgm:resizeHandles val="exact"/>
        </dgm:presLayoutVars>
      </dgm:prSet>
      <dgm:spPr/>
    </dgm:pt>
    <dgm:pt modelId="{4F3D435B-B679-48A9-A1DC-AEFA7985FD87}" type="pres">
      <dgm:prSet presAssocID="{B7FBBCC7-4CCD-48C1-9857-82FC77FFE933}" presName="parentText" presStyleLbl="node1" presStyleIdx="0" presStyleCnt="2">
        <dgm:presLayoutVars>
          <dgm:chMax val="0"/>
          <dgm:bulletEnabled val="1"/>
        </dgm:presLayoutVars>
      </dgm:prSet>
      <dgm:spPr/>
    </dgm:pt>
    <dgm:pt modelId="{EA130A99-4865-487D-A701-8DA4EF0B9E0C}" type="pres">
      <dgm:prSet presAssocID="{B7FBBCC7-4CCD-48C1-9857-82FC77FFE933}" presName="childText" presStyleLbl="revTx" presStyleIdx="0" presStyleCnt="2">
        <dgm:presLayoutVars>
          <dgm:bulletEnabled val="1"/>
        </dgm:presLayoutVars>
      </dgm:prSet>
      <dgm:spPr/>
    </dgm:pt>
    <dgm:pt modelId="{3C48F2E2-7A8B-44B5-9F7A-62A4FC0D2FA1}" type="pres">
      <dgm:prSet presAssocID="{471098A8-635F-43FA-987B-222C32E94552}" presName="parentText" presStyleLbl="node1" presStyleIdx="1" presStyleCnt="2">
        <dgm:presLayoutVars>
          <dgm:chMax val="0"/>
          <dgm:bulletEnabled val="1"/>
        </dgm:presLayoutVars>
      </dgm:prSet>
      <dgm:spPr/>
    </dgm:pt>
    <dgm:pt modelId="{01D55B5D-5127-4620-9AA8-A543D941F226}" type="pres">
      <dgm:prSet presAssocID="{471098A8-635F-43FA-987B-222C32E94552}" presName="childText" presStyleLbl="revTx" presStyleIdx="1" presStyleCnt="2">
        <dgm:presLayoutVars>
          <dgm:bulletEnabled val="1"/>
        </dgm:presLayoutVars>
      </dgm:prSet>
      <dgm:spPr/>
    </dgm:pt>
  </dgm:ptLst>
  <dgm:cxnLst>
    <dgm:cxn modelId="{3C812600-A5C9-4097-A126-D3DCC065B22A}" type="presOf" srcId="{A27F7EE9-89C2-44CC-9E54-4CAF22D51756}" destId="{EA130A99-4865-487D-A701-8DA4EF0B9E0C}" srcOrd="0" destOrd="0" presId="urn:microsoft.com/office/officeart/2005/8/layout/vList2"/>
    <dgm:cxn modelId="{631CD20D-26C7-4C2D-84AE-658F544281AC}" srcId="{FFD4735E-39B4-4993-BEDE-55EC6C74C8B6}" destId="{471098A8-635F-43FA-987B-222C32E94552}" srcOrd="1" destOrd="0" parTransId="{6E0B2771-109C-486E-899B-86B69EE3E28E}" sibTransId="{F1B1D689-3BBC-43A8-93DE-D8252FBB6693}"/>
    <dgm:cxn modelId="{FBD02E13-3F48-4730-9EFF-36930907F726}" srcId="{471098A8-635F-43FA-987B-222C32E94552}" destId="{A9CBFC9B-FC87-4811-9B08-C8E00AF21123}" srcOrd="0" destOrd="0" parTransId="{B28F042F-30E9-40FF-815E-E0B6020E196D}" sibTransId="{460472A2-1338-4A97-AD59-5E58E3042639}"/>
    <dgm:cxn modelId="{D1584534-CE94-446B-A488-3CED9165785F}" srcId="{FFD4735E-39B4-4993-BEDE-55EC6C74C8B6}" destId="{B7FBBCC7-4CCD-48C1-9857-82FC77FFE933}" srcOrd="0" destOrd="0" parTransId="{B484D69B-D48E-4F6F-84FC-50A5475CFA55}" sibTransId="{A3BF898F-E682-445C-81D2-016234F5ABCE}"/>
    <dgm:cxn modelId="{2092F882-69CC-4CD7-ACE4-6F34BFDAED8A}" type="presOf" srcId="{FFD4735E-39B4-4993-BEDE-55EC6C74C8B6}" destId="{27E2E467-3547-4AE9-8B5B-424E6B8366B5}" srcOrd="0" destOrd="0" presId="urn:microsoft.com/office/officeart/2005/8/layout/vList2"/>
    <dgm:cxn modelId="{8D9043BD-7FB9-4A89-B5BE-17647199E44A}" type="presOf" srcId="{B7FBBCC7-4CCD-48C1-9857-82FC77FFE933}" destId="{4F3D435B-B679-48A9-A1DC-AEFA7985FD87}" srcOrd="0" destOrd="0" presId="urn:microsoft.com/office/officeart/2005/8/layout/vList2"/>
    <dgm:cxn modelId="{8A5C2ECD-F937-4530-9BD8-8B5E2379E121}" srcId="{B7FBBCC7-4CCD-48C1-9857-82FC77FFE933}" destId="{A27F7EE9-89C2-44CC-9E54-4CAF22D51756}" srcOrd="0" destOrd="0" parTransId="{82526607-396A-4D69-9CB4-9E60BAE14422}" sibTransId="{2B21A07E-3554-4FEB-9179-9C7F9362CBF9}"/>
    <dgm:cxn modelId="{C1B489D4-5FD2-46FC-B61F-D9ABE74BE932}" type="presOf" srcId="{A9CBFC9B-FC87-4811-9B08-C8E00AF21123}" destId="{01D55B5D-5127-4620-9AA8-A543D941F226}" srcOrd="0" destOrd="0" presId="urn:microsoft.com/office/officeart/2005/8/layout/vList2"/>
    <dgm:cxn modelId="{98AF33E9-FEEC-481A-86FF-93A6B160DF89}" type="presOf" srcId="{471098A8-635F-43FA-987B-222C32E94552}" destId="{3C48F2E2-7A8B-44B5-9F7A-62A4FC0D2FA1}" srcOrd="0" destOrd="0" presId="urn:microsoft.com/office/officeart/2005/8/layout/vList2"/>
    <dgm:cxn modelId="{1031D61C-7360-4D84-B229-ABC0A8A5768F}" type="presParOf" srcId="{27E2E467-3547-4AE9-8B5B-424E6B8366B5}" destId="{4F3D435B-B679-48A9-A1DC-AEFA7985FD87}" srcOrd="0" destOrd="0" presId="urn:microsoft.com/office/officeart/2005/8/layout/vList2"/>
    <dgm:cxn modelId="{9236F828-BA3D-490D-8E45-CCDEDD0DFDEF}" type="presParOf" srcId="{27E2E467-3547-4AE9-8B5B-424E6B8366B5}" destId="{EA130A99-4865-487D-A701-8DA4EF0B9E0C}" srcOrd="1" destOrd="0" presId="urn:microsoft.com/office/officeart/2005/8/layout/vList2"/>
    <dgm:cxn modelId="{AB66E074-A7BA-43FF-9013-9925C0BA82DB}" type="presParOf" srcId="{27E2E467-3547-4AE9-8B5B-424E6B8366B5}" destId="{3C48F2E2-7A8B-44B5-9F7A-62A4FC0D2FA1}" srcOrd="2" destOrd="0" presId="urn:microsoft.com/office/officeart/2005/8/layout/vList2"/>
    <dgm:cxn modelId="{80278D9F-A4CC-469B-9098-2CB0994101CC}" type="presParOf" srcId="{27E2E467-3547-4AE9-8B5B-424E6B8366B5}" destId="{01D55B5D-5127-4620-9AA8-A543D941F226}" srcOrd="3" destOrd="0" presId="urn:microsoft.com/office/officeart/2005/8/layout/vList2"/>
  </dgm:cxnLst>
  <dgm:bg/>
  <dgm:whole/>
  <dgm:extLst>
    <a:ext uri="http://schemas.microsoft.com/office/drawing/2008/diagram">
      <dsp:dataModelExt xmlns:dsp="http://schemas.microsoft.com/office/drawing/2008/diagram" relId="rId83" minVer="http://schemas.openxmlformats.org/drawingml/2006/diagram"/>
    </a:ext>
  </dgm:extLst>
</dgm:dataModel>
</file>

<file path=word/diagrams/data80.xml><?xml version="1.0" encoding="utf-8"?>
<dgm:dataModel xmlns:dgm="http://schemas.openxmlformats.org/drawingml/2006/diagram" xmlns:a="http://schemas.openxmlformats.org/drawingml/2006/main">
  <dgm:ptLst>
    <dgm:pt modelId="{32ABC2FD-5A31-4C6E-BF7B-B1DAE29684A7}" type="doc">
      <dgm:prSet loTypeId="urn:microsoft.com/office/officeart/2005/8/layout/hList3" loCatId="list" qsTypeId="urn:microsoft.com/office/officeart/2005/8/quickstyle/simple1" qsCatId="simple" csTypeId="urn:microsoft.com/office/officeart/2005/8/colors/accent3_1" csCatId="accent3" phldr="1"/>
      <dgm:spPr/>
      <dgm:t>
        <a:bodyPr/>
        <a:lstStyle/>
        <a:p>
          <a:endParaRPr lang="uk-UA"/>
        </a:p>
      </dgm:t>
    </dgm:pt>
    <dgm:pt modelId="{EB780DE5-DDA7-42DF-88D1-48964E798941}">
      <dgm:prSet phldrT="[Текст]" custT="1"/>
      <dgm:spPr/>
      <dgm:t>
        <a:bodyPr/>
        <a:lstStyle/>
        <a:p>
          <a:r>
            <a:rPr lang="uk-UA" sz="1100"/>
            <a:t>Фінансова звітність</a:t>
          </a:r>
        </a:p>
      </dgm:t>
    </dgm:pt>
    <dgm:pt modelId="{FD0E0D8B-AC1F-4BAF-9883-2073E895D62E}" type="parTrans" cxnId="{246C5023-CC1D-4D5A-8335-E0F652469DE8}">
      <dgm:prSet/>
      <dgm:spPr/>
      <dgm:t>
        <a:bodyPr/>
        <a:lstStyle/>
        <a:p>
          <a:endParaRPr lang="uk-UA"/>
        </a:p>
      </dgm:t>
    </dgm:pt>
    <dgm:pt modelId="{6EB5B248-DC6E-4F53-B9CA-37AE0164D6E5}" type="sibTrans" cxnId="{246C5023-CC1D-4D5A-8335-E0F652469DE8}">
      <dgm:prSet/>
      <dgm:spPr/>
      <dgm:t>
        <a:bodyPr/>
        <a:lstStyle/>
        <a:p>
          <a:endParaRPr lang="uk-UA"/>
        </a:p>
      </dgm:t>
    </dgm:pt>
    <dgm:pt modelId="{FF00E411-57D9-44E1-BD57-6486C5F07578}">
      <dgm:prSet phldrT="[Текст]"/>
      <dgm:spPr/>
      <dgm:t>
        <a:bodyPr/>
        <a:lstStyle/>
        <a:p>
          <a:r>
            <a:rPr lang="uk-UA" b="0" i="1"/>
            <a:t>Баланс</a:t>
          </a:r>
        </a:p>
        <a:p>
          <a:r>
            <a:rPr lang="uk-UA" b="0" i="1"/>
            <a:t> </a:t>
          </a:r>
          <a:r>
            <a:rPr lang="uk-UA" b="0"/>
            <a:t>(Звіт про фінансовий стан підприємства)</a:t>
          </a:r>
        </a:p>
      </dgm:t>
    </dgm:pt>
    <dgm:pt modelId="{37DB8EEF-B588-4930-8BB4-E58F86C8244E}" type="parTrans" cxnId="{6F4CE66F-9254-4D05-A9D4-E686C2C36AAB}">
      <dgm:prSet/>
      <dgm:spPr/>
      <dgm:t>
        <a:bodyPr/>
        <a:lstStyle/>
        <a:p>
          <a:endParaRPr lang="uk-UA"/>
        </a:p>
      </dgm:t>
    </dgm:pt>
    <dgm:pt modelId="{83EAD208-CAFF-4AB8-95C4-D14D9E6211FB}" type="sibTrans" cxnId="{6F4CE66F-9254-4D05-A9D4-E686C2C36AAB}">
      <dgm:prSet/>
      <dgm:spPr/>
      <dgm:t>
        <a:bodyPr/>
        <a:lstStyle/>
        <a:p>
          <a:endParaRPr lang="uk-UA"/>
        </a:p>
      </dgm:t>
    </dgm:pt>
    <dgm:pt modelId="{CFD59BC9-902E-4B79-9735-52BC5D0F3153}">
      <dgm:prSet phldrT="[Текст]"/>
      <dgm:spPr/>
      <dgm:t>
        <a:bodyPr/>
        <a:lstStyle/>
        <a:p>
          <a:r>
            <a:rPr lang="uk-UA" b="0" i="1"/>
            <a:t>Звіт про фінансові результати</a:t>
          </a:r>
          <a:r>
            <a:rPr lang="uk-UA" b="0"/>
            <a:t> </a:t>
          </a:r>
        </a:p>
      </dgm:t>
    </dgm:pt>
    <dgm:pt modelId="{0BAFFE75-519E-498E-9EE8-AD42100D07F2}" type="parTrans" cxnId="{636A9E48-2B24-4861-8468-D8F131B3F70D}">
      <dgm:prSet/>
      <dgm:spPr/>
      <dgm:t>
        <a:bodyPr/>
        <a:lstStyle/>
        <a:p>
          <a:endParaRPr lang="uk-UA"/>
        </a:p>
      </dgm:t>
    </dgm:pt>
    <dgm:pt modelId="{B2C37ADC-1D9C-44D6-B87F-5BA072718209}" type="sibTrans" cxnId="{636A9E48-2B24-4861-8468-D8F131B3F70D}">
      <dgm:prSet/>
      <dgm:spPr/>
      <dgm:t>
        <a:bodyPr/>
        <a:lstStyle/>
        <a:p>
          <a:endParaRPr lang="uk-UA"/>
        </a:p>
      </dgm:t>
    </dgm:pt>
    <dgm:pt modelId="{B4042391-5530-4041-982A-EA13A31FFA50}">
      <dgm:prSet phldrT="[Текст]"/>
      <dgm:spPr/>
      <dgm:t>
        <a:bodyPr/>
        <a:lstStyle/>
        <a:p>
          <a:r>
            <a:rPr lang="uk-UA" b="0" i="1"/>
            <a:t>Звіт про рух грошових коштів</a:t>
          </a:r>
          <a:r>
            <a:rPr lang="uk-UA" b="0"/>
            <a:t> </a:t>
          </a:r>
        </a:p>
      </dgm:t>
    </dgm:pt>
    <dgm:pt modelId="{1396FACA-F38C-4903-9AA1-DFAE0996A36F}" type="parTrans" cxnId="{B2EE7609-4C65-42C4-A166-AE78F4B4A823}">
      <dgm:prSet/>
      <dgm:spPr/>
      <dgm:t>
        <a:bodyPr/>
        <a:lstStyle/>
        <a:p>
          <a:endParaRPr lang="uk-UA"/>
        </a:p>
      </dgm:t>
    </dgm:pt>
    <dgm:pt modelId="{4A6482BB-A3E0-428B-98EA-910AED431E6B}" type="sibTrans" cxnId="{B2EE7609-4C65-42C4-A166-AE78F4B4A823}">
      <dgm:prSet/>
      <dgm:spPr/>
      <dgm:t>
        <a:bodyPr/>
        <a:lstStyle/>
        <a:p>
          <a:endParaRPr lang="uk-UA"/>
        </a:p>
      </dgm:t>
    </dgm:pt>
    <dgm:pt modelId="{DCD78045-7DF3-44D3-AE23-EE2833F785F8}">
      <dgm:prSet phldrT="[Текст]"/>
      <dgm:spPr/>
      <dgm:t>
        <a:bodyPr/>
        <a:lstStyle/>
        <a:p>
          <a:r>
            <a:rPr lang="uk-UA" b="0" i="1"/>
            <a:t>Звіт про власний капітал</a:t>
          </a:r>
          <a:r>
            <a:rPr lang="uk-UA" b="0"/>
            <a:t> </a:t>
          </a:r>
        </a:p>
      </dgm:t>
    </dgm:pt>
    <dgm:pt modelId="{0DF12403-97B8-478E-B4FF-09C1DE8D6CAD}" type="parTrans" cxnId="{C764D1FC-A222-44F7-8207-F0F6096BC045}">
      <dgm:prSet/>
      <dgm:spPr/>
      <dgm:t>
        <a:bodyPr/>
        <a:lstStyle/>
        <a:p>
          <a:endParaRPr lang="uk-UA"/>
        </a:p>
      </dgm:t>
    </dgm:pt>
    <dgm:pt modelId="{8CBE97D9-A054-42B3-969F-057A995956AB}" type="sibTrans" cxnId="{C764D1FC-A222-44F7-8207-F0F6096BC045}">
      <dgm:prSet/>
      <dgm:spPr/>
      <dgm:t>
        <a:bodyPr/>
        <a:lstStyle/>
        <a:p>
          <a:endParaRPr lang="uk-UA"/>
        </a:p>
      </dgm:t>
    </dgm:pt>
    <dgm:pt modelId="{4F4ACF49-10C3-4151-9740-7106C52483AB}">
      <dgm:prSet phldrT="[Текст]"/>
      <dgm:spPr/>
      <dgm:t>
        <a:bodyPr/>
        <a:lstStyle/>
        <a:p>
          <a:r>
            <a:rPr lang="uk-UA" b="0" i="1"/>
            <a:t>Примітки до фінансової звітності</a:t>
          </a:r>
          <a:r>
            <a:rPr lang="uk-UA" b="0"/>
            <a:t> </a:t>
          </a:r>
        </a:p>
      </dgm:t>
    </dgm:pt>
    <dgm:pt modelId="{01D0268C-FADE-4FC1-8D0E-8B46C2D7FF7A}" type="parTrans" cxnId="{9E7D00E7-D54D-4D34-81ED-7AE486E5CF71}">
      <dgm:prSet/>
      <dgm:spPr/>
      <dgm:t>
        <a:bodyPr/>
        <a:lstStyle/>
        <a:p>
          <a:endParaRPr lang="uk-UA"/>
        </a:p>
      </dgm:t>
    </dgm:pt>
    <dgm:pt modelId="{0A2D0E46-8DFC-4483-8515-6F9C664E465A}" type="sibTrans" cxnId="{9E7D00E7-D54D-4D34-81ED-7AE486E5CF71}">
      <dgm:prSet/>
      <dgm:spPr/>
      <dgm:t>
        <a:bodyPr/>
        <a:lstStyle/>
        <a:p>
          <a:endParaRPr lang="uk-UA"/>
        </a:p>
      </dgm:t>
    </dgm:pt>
    <dgm:pt modelId="{D110923C-44F4-4C67-A9CD-D88FEDCE428A}" type="pres">
      <dgm:prSet presAssocID="{32ABC2FD-5A31-4C6E-BF7B-B1DAE29684A7}" presName="composite" presStyleCnt="0">
        <dgm:presLayoutVars>
          <dgm:chMax val="1"/>
          <dgm:dir/>
          <dgm:resizeHandles val="exact"/>
        </dgm:presLayoutVars>
      </dgm:prSet>
      <dgm:spPr/>
    </dgm:pt>
    <dgm:pt modelId="{B46CE869-ECAB-4539-9635-1B4E2CB74759}" type="pres">
      <dgm:prSet presAssocID="{EB780DE5-DDA7-42DF-88D1-48964E798941}" presName="roof" presStyleLbl="dkBgShp" presStyleIdx="0" presStyleCnt="2"/>
      <dgm:spPr/>
    </dgm:pt>
    <dgm:pt modelId="{13F77248-0AA6-42A9-A1C4-93BF12DA9180}" type="pres">
      <dgm:prSet presAssocID="{EB780DE5-DDA7-42DF-88D1-48964E798941}" presName="pillars" presStyleCnt="0"/>
      <dgm:spPr/>
    </dgm:pt>
    <dgm:pt modelId="{2212D03A-126B-47E1-B1EE-C3484819B6D1}" type="pres">
      <dgm:prSet presAssocID="{EB780DE5-DDA7-42DF-88D1-48964E798941}" presName="pillar1" presStyleLbl="node1" presStyleIdx="0" presStyleCnt="5">
        <dgm:presLayoutVars>
          <dgm:bulletEnabled val="1"/>
        </dgm:presLayoutVars>
      </dgm:prSet>
      <dgm:spPr/>
    </dgm:pt>
    <dgm:pt modelId="{3771041D-9999-4888-9E2B-DAA6F9106DEB}" type="pres">
      <dgm:prSet presAssocID="{CFD59BC9-902E-4B79-9735-52BC5D0F3153}" presName="pillarX" presStyleLbl="node1" presStyleIdx="1" presStyleCnt="5">
        <dgm:presLayoutVars>
          <dgm:bulletEnabled val="1"/>
        </dgm:presLayoutVars>
      </dgm:prSet>
      <dgm:spPr/>
    </dgm:pt>
    <dgm:pt modelId="{C7399B93-8E8A-43E8-BF6A-FF30BA58978F}" type="pres">
      <dgm:prSet presAssocID="{B4042391-5530-4041-982A-EA13A31FFA50}" presName="pillarX" presStyleLbl="node1" presStyleIdx="2" presStyleCnt="5">
        <dgm:presLayoutVars>
          <dgm:bulletEnabled val="1"/>
        </dgm:presLayoutVars>
      </dgm:prSet>
      <dgm:spPr/>
    </dgm:pt>
    <dgm:pt modelId="{AB5B197A-E436-466A-921F-A55066CC04CC}" type="pres">
      <dgm:prSet presAssocID="{DCD78045-7DF3-44D3-AE23-EE2833F785F8}" presName="pillarX" presStyleLbl="node1" presStyleIdx="3" presStyleCnt="5">
        <dgm:presLayoutVars>
          <dgm:bulletEnabled val="1"/>
        </dgm:presLayoutVars>
      </dgm:prSet>
      <dgm:spPr/>
    </dgm:pt>
    <dgm:pt modelId="{269F8F00-64AF-41D1-A889-81F82BBED2E1}" type="pres">
      <dgm:prSet presAssocID="{4F4ACF49-10C3-4151-9740-7106C52483AB}" presName="pillarX" presStyleLbl="node1" presStyleIdx="4" presStyleCnt="5">
        <dgm:presLayoutVars>
          <dgm:bulletEnabled val="1"/>
        </dgm:presLayoutVars>
      </dgm:prSet>
      <dgm:spPr/>
    </dgm:pt>
    <dgm:pt modelId="{9A7E347A-E98C-4EE4-A170-D3447DAE7C80}" type="pres">
      <dgm:prSet presAssocID="{EB780DE5-DDA7-42DF-88D1-48964E798941}" presName="base" presStyleLbl="dkBgShp" presStyleIdx="1" presStyleCnt="2"/>
      <dgm:spPr/>
    </dgm:pt>
  </dgm:ptLst>
  <dgm:cxnLst>
    <dgm:cxn modelId="{B2EE7609-4C65-42C4-A166-AE78F4B4A823}" srcId="{EB780DE5-DDA7-42DF-88D1-48964E798941}" destId="{B4042391-5530-4041-982A-EA13A31FFA50}" srcOrd="2" destOrd="0" parTransId="{1396FACA-F38C-4903-9AA1-DFAE0996A36F}" sibTransId="{4A6482BB-A3E0-428B-98EA-910AED431E6B}"/>
    <dgm:cxn modelId="{246C5023-CC1D-4D5A-8335-E0F652469DE8}" srcId="{32ABC2FD-5A31-4C6E-BF7B-B1DAE29684A7}" destId="{EB780DE5-DDA7-42DF-88D1-48964E798941}" srcOrd="0" destOrd="0" parTransId="{FD0E0D8B-AC1F-4BAF-9883-2073E895D62E}" sibTransId="{6EB5B248-DC6E-4F53-B9CA-37AE0164D6E5}"/>
    <dgm:cxn modelId="{636A9E48-2B24-4861-8468-D8F131B3F70D}" srcId="{EB780DE5-DDA7-42DF-88D1-48964E798941}" destId="{CFD59BC9-902E-4B79-9735-52BC5D0F3153}" srcOrd="1" destOrd="0" parTransId="{0BAFFE75-519E-498E-9EE8-AD42100D07F2}" sibTransId="{B2C37ADC-1D9C-44D6-B87F-5BA072718209}"/>
    <dgm:cxn modelId="{6F4CE66F-9254-4D05-A9D4-E686C2C36AAB}" srcId="{EB780DE5-DDA7-42DF-88D1-48964E798941}" destId="{FF00E411-57D9-44E1-BD57-6486C5F07578}" srcOrd="0" destOrd="0" parTransId="{37DB8EEF-B588-4930-8BB4-E58F86C8244E}" sibTransId="{83EAD208-CAFF-4AB8-95C4-D14D9E6211FB}"/>
    <dgm:cxn modelId="{AD5A7C70-6016-4DC2-9F30-66D6CF9E6D19}" type="presOf" srcId="{DCD78045-7DF3-44D3-AE23-EE2833F785F8}" destId="{AB5B197A-E436-466A-921F-A55066CC04CC}" srcOrd="0" destOrd="0" presId="urn:microsoft.com/office/officeart/2005/8/layout/hList3"/>
    <dgm:cxn modelId="{E285A959-52BE-4B3F-BD30-0E8D138E81CD}" type="presOf" srcId="{EB780DE5-DDA7-42DF-88D1-48964E798941}" destId="{B46CE869-ECAB-4539-9635-1B4E2CB74759}" srcOrd="0" destOrd="0" presId="urn:microsoft.com/office/officeart/2005/8/layout/hList3"/>
    <dgm:cxn modelId="{9F692092-36D3-40BE-B54D-09DEAB4CA928}" type="presOf" srcId="{B4042391-5530-4041-982A-EA13A31FFA50}" destId="{C7399B93-8E8A-43E8-BF6A-FF30BA58978F}" srcOrd="0" destOrd="0" presId="urn:microsoft.com/office/officeart/2005/8/layout/hList3"/>
    <dgm:cxn modelId="{EF484EC2-15FD-4283-BFE9-7B222C1CDA12}" type="presOf" srcId="{4F4ACF49-10C3-4151-9740-7106C52483AB}" destId="{269F8F00-64AF-41D1-A889-81F82BBED2E1}" srcOrd="0" destOrd="0" presId="urn:microsoft.com/office/officeart/2005/8/layout/hList3"/>
    <dgm:cxn modelId="{058864C5-7DEA-47B1-AC74-A81CE80AD6C3}" type="presOf" srcId="{FF00E411-57D9-44E1-BD57-6486C5F07578}" destId="{2212D03A-126B-47E1-B1EE-C3484819B6D1}" srcOrd="0" destOrd="0" presId="urn:microsoft.com/office/officeart/2005/8/layout/hList3"/>
    <dgm:cxn modelId="{C4BF20DC-94AD-4B90-A037-09B0367F3047}" type="presOf" srcId="{CFD59BC9-902E-4B79-9735-52BC5D0F3153}" destId="{3771041D-9999-4888-9E2B-DAA6F9106DEB}" srcOrd="0" destOrd="0" presId="urn:microsoft.com/office/officeart/2005/8/layout/hList3"/>
    <dgm:cxn modelId="{9E7D00E7-D54D-4D34-81ED-7AE486E5CF71}" srcId="{EB780DE5-DDA7-42DF-88D1-48964E798941}" destId="{4F4ACF49-10C3-4151-9740-7106C52483AB}" srcOrd="4" destOrd="0" parTransId="{01D0268C-FADE-4FC1-8D0E-8B46C2D7FF7A}" sibTransId="{0A2D0E46-8DFC-4483-8515-6F9C664E465A}"/>
    <dgm:cxn modelId="{866DA2F9-38C2-4D17-8695-1DD916479BBD}" type="presOf" srcId="{32ABC2FD-5A31-4C6E-BF7B-B1DAE29684A7}" destId="{D110923C-44F4-4C67-A9CD-D88FEDCE428A}" srcOrd="0" destOrd="0" presId="urn:microsoft.com/office/officeart/2005/8/layout/hList3"/>
    <dgm:cxn modelId="{C764D1FC-A222-44F7-8207-F0F6096BC045}" srcId="{EB780DE5-DDA7-42DF-88D1-48964E798941}" destId="{DCD78045-7DF3-44D3-AE23-EE2833F785F8}" srcOrd="3" destOrd="0" parTransId="{0DF12403-97B8-478E-B4FF-09C1DE8D6CAD}" sibTransId="{8CBE97D9-A054-42B3-969F-057A995956AB}"/>
    <dgm:cxn modelId="{ADE9BE76-A4CF-412E-9132-28AF70878A04}" type="presParOf" srcId="{D110923C-44F4-4C67-A9CD-D88FEDCE428A}" destId="{B46CE869-ECAB-4539-9635-1B4E2CB74759}" srcOrd="0" destOrd="0" presId="urn:microsoft.com/office/officeart/2005/8/layout/hList3"/>
    <dgm:cxn modelId="{115325C3-B9F8-4CAF-81FD-3419B99AD648}" type="presParOf" srcId="{D110923C-44F4-4C67-A9CD-D88FEDCE428A}" destId="{13F77248-0AA6-42A9-A1C4-93BF12DA9180}" srcOrd="1" destOrd="0" presId="urn:microsoft.com/office/officeart/2005/8/layout/hList3"/>
    <dgm:cxn modelId="{75CB0840-D7AF-4F72-B62B-E97D374B4CFA}" type="presParOf" srcId="{13F77248-0AA6-42A9-A1C4-93BF12DA9180}" destId="{2212D03A-126B-47E1-B1EE-C3484819B6D1}" srcOrd="0" destOrd="0" presId="urn:microsoft.com/office/officeart/2005/8/layout/hList3"/>
    <dgm:cxn modelId="{76A4D7B3-FEA3-4E8A-A192-D59A5A698C10}" type="presParOf" srcId="{13F77248-0AA6-42A9-A1C4-93BF12DA9180}" destId="{3771041D-9999-4888-9E2B-DAA6F9106DEB}" srcOrd="1" destOrd="0" presId="urn:microsoft.com/office/officeart/2005/8/layout/hList3"/>
    <dgm:cxn modelId="{C90DFB84-18DD-4F5E-BEAA-83C089706D40}" type="presParOf" srcId="{13F77248-0AA6-42A9-A1C4-93BF12DA9180}" destId="{C7399B93-8E8A-43E8-BF6A-FF30BA58978F}" srcOrd="2" destOrd="0" presId="urn:microsoft.com/office/officeart/2005/8/layout/hList3"/>
    <dgm:cxn modelId="{5F66C76C-B47D-45AC-8658-75231C183BB8}" type="presParOf" srcId="{13F77248-0AA6-42A9-A1C4-93BF12DA9180}" destId="{AB5B197A-E436-466A-921F-A55066CC04CC}" srcOrd="3" destOrd="0" presId="urn:microsoft.com/office/officeart/2005/8/layout/hList3"/>
    <dgm:cxn modelId="{7C5E19E5-BFEF-4020-98A7-91E83A2EB9B0}" type="presParOf" srcId="{13F77248-0AA6-42A9-A1C4-93BF12DA9180}" destId="{269F8F00-64AF-41D1-A889-81F82BBED2E1}" srcOrd="4" destOrd="0" presId="urn:microsoft.com/office/officeart/2005/8/layout/hList3"/>
    <dgm:cxn modelId="{C4CFD7B0-AEC1-4554-88C5-284A027639DE}" type="presParOf" srcId="{D110923C-44F4-4C67-A9CD-D88FEDCE428A}" destId="{9A7E347A-E98C-4EE4-A170-D3447DAE7C80}" srcOrd="2" destOrd="0" presId="urn:microsoft.com/office/officeart/2005/8/layout/hList3"/>
  </dgm:cxnLst>
  <dgm:bg/>
  <dgm:whole/>
  <dgm:extLst>
    <a:ext uri="http://schemas.microsoft.com/office/drawing/2008/diagram">
      <dsp:dataModelExt xmlns:dsp="http://schemas.microsoft.com/office/drawing/2008/diagram" relId="rId448" minVer="http://schemas.openxmlformats.org/drawingml/2006/diagram"/>
    </a:ext>
  </dgm:extLst>
</dgm:dataModel>
</file>

<file path=word/diagrams/data81.xml><?xml version="1.0" encoding="utf-8"?>
<dgm:dataModel xmlns:dgm="http://schemas.openxmlformats.org/drawingml/2006/diagram" xmlns:a="http://schemas.openxmlformats.org/drawingml/2006/main">
  <dgm:ptLst>
    <dgm:pt modelId="{89BE4D9C-8D3C-4B06-AC0A-9344C8FB481F}" type="doc">
      <dgm:prSet loTypeId="urn:microsoft.com/office/officeart/2005/8/layout/hList3" loCatId="list" qsTypeId="urn:microsoft.com/office/officeart/2005/8/quickstyle/simple1" qsCatId="simple" csTypeId="urn:microsoft.com/office/officeart/2005/8/colors/accent3_1" csCatId="accent3" phldr="1"/>
      <dgm:spPr/>
      <dgm:t>
        <a:bodyPr/>
        <a:lstStyle/>
        <a:p>
          <a:endParaRPr lang="uk-UA"/>
        </a:p>
      </dgm:t>
    </dgm:pt>
    <dgm:pt modelId="{F43D3017-396C-4FA3-A8C6-A2C75C56E7B3}">
      <dgm:prSet phldrT="[Текст]" custT="1"/>
      <dgm:spPr/>
      <dgm:t>
        <a:bodyPr/>
        <a:lstStyle/>
        <a:p>
          <a:r>
            <a:rPr lang="uk-UA" sz="1100"/>
            <a:t>Податкова звітність за міжнародними операціями</a:t>
          </a:r>
        </a:p>
      </dgm:t>
    </dgm:pt>
    <dgm:pt modelId="{5FCF1CD4-9420-4DC6-8579-041CD50E0309}" type="parTrans" cxnId="{9ACD7C60-2222-46A3-A971-71CDFB35A3E8}">
      <dgm:prSet/>
      <dgm:spPr/>
      <dgm:t>
        <a:bodyPr/>
        <a:lstStyle/>
        <a:p>
          <a:endParaRPr lang="uk-UA"/>
        </a:p>
      </dgm:t>
    </dgm:pt>
    <dgm:pt modelId="{A6D5F335-C771-4897-9979-5304FE990736}" type="sibTrans" cxnId="{9ACD7C60-2222-46A3-A971-71CDFB35A3E8}">
      <dgm:prSet/>
      <dgm:spPr/>
      <dgm:t>
        <a:bodyPr/>
        <a:lstStyle/>
        <a:p>
          <a:endParaRPr lang="uk-UA"/>
        </a:p>
      </dgm:t>
    </dgm:pt>
    <dgm:pt modelId="{083F67A2-A884-4CFC-AC61-1D5D80FE32BA}">
      <dgm:prSet phldrT="[Текст]" custT="1"/>
      <dgm:spPr/>
      <dgm:t>
        <a:bodyPr/>
        <a:lstStyle/>
        <a:p>
          <a:r>
            <a:rPr lang="uk-UA" sz="900"/>
            <a:t>податкова декларація з податку на прибуток підприємств;</a:t>
          </a:r>
        </a:p>
      </dgm:t>
    </dgm:pt>
    <dgm:pt modelId="{ED0E3F40-8F8B-4957-B36D-C032B3EDB255}" type="parTrans" cxnId="{193CF4E9-95E2-4003-B7F7-C7E7821F93F6}">
      <dgm:prSet/>
      <dgm:spPr/>
      <dgm:t>
        <a:bodyPr/>
        <a:lstStyle/>
        <a:p>
          <a:endParaRPr lang="uk-UA"/>
        </a:p>
      </dgm:t>
    </dgm:pt>
    <dgm:pt modelId="{20392C7A-83AE-4954-9AB5-AB7CCD8D38C5}" type="sibTrans" cxnId="{193CF4E9-95E2-4003-B7F7-C7E7821F93F6}">
      <dgm:prSet/>
      <dgm:spPr/>
      <dgm:t>
        <a:bodyPr/>
        <a:lstStyle/>
        <a:p>
          <a:endParaRPr lang="uk-UA"/>
        </a:p>
      </dgm:t>
    </dgm:pt>
    <dgm:pt modelId="{25F7C246-B584-4F59-AE0F-A15E21A883D3}">
      <dgm:prSet custT="1"/>
      <dgm:spPr/>
      <dgm:t>
        <a:bodyPr/>
        <a:lstStyle/>
        <a:p>
          <a:r>
            <a:rPr lang="uk-UA" sz="900"/>
            <a:t>податкова декларація з податку на додану вартість;</a:t>
          </a:r>
        </a:p>
      </dgm:t>
    </dgm:pt>
    <dgm:pt modelId="{5ED4EDE4-CAE4-4621-A6B8-70246CA4B462}" type="parTrans" cxnId="{9A5A0D13-DF3A-4076-91E5-4E6DC2DEAD11}">
      <dgm:prSet/>
      <dgm:spPr/>
      <dgm:t>
        <a:bodyPr/>
        <a:lstStyle/>
        <a:p>
          <a:endParaRPr lang="uk-UA"/>
        </a:p>
      </dgm:t>
    </dgm:pt>
    <dgm:pt modelId="{59CD54E9-9090-4D5D-A4CA-6091D2A1B946}" type="sibTrans" cxnId="{9A5A0D13-DF3A-4076-91E5-4E6DC2DEAD11}">
      <dgm:prSet/>
      <dgm:spPr/>
      <dgm:t>
        <a:bodyPr/>
        <a:lstStyle/>
        <a:p>
          <a:endParaRPr lang="uk-UA"/>
        </a:p>
      </dgm:t>
    </dgm:pt>
    <dgm:pt modelId="{1AF28C8A-CAD3-4B4D-9173-824768483187}">
      <dgm:prSet custT="1"/>
      <dgm:spPr/>
      <dgm:t>
        <a:bodyPr/>
        <a:lstStyle/>
        <a:p>
          <a:r>
            <a:rPr lang="uk-UA" sz="900"/>
            <a:t>декларація про валютні цінності, доходи та майно, що належать резиденту України і є за її межами</a:t>
          </a:r>
        </a:p>
      </dgm:t>
    </dgm:pt>
    <dgm:pt modelId="{7BEC5E0E-FD4A-4110-ACDA-412E09B3EEFB}" type="parTrans" cxnId="{9FAF7498-278E-4A65-82C6-289A70BE170B}">
      <dgm:prSet/>
      <dgm:spPr/>
      <dgm:t>
        <a:bodyPr/>
        <a:lstStyle/>
        <a:p>
          <a:endParaRPr lang="uk-UA"/>
        </a:p>
      </dgm:t>
    </dgm:pt>
    <dgm:pt modelId="{41183E06-D239-4CE2-9EAA-A47C71728FD2}" type="sibTrans" cxnId="{9FAF7498-278E-4A65-82C6-289A70BE170B}">
      <dgm:prSet/>
      <dgm:spPr/>
      <dgm:t>
        <a:bodyPr/>
        <a:lstStyle/>
        <a:p>
          <a:endParaRPr lang="uk-UA"/>
        </a:p>
      </dgm:t>
    </dgm:pt>
    <dgm:pt modelId="{81D8B12A-DD50-4B71-A355-D124B94E5FFA}" type="pres">
      <dgm:prSet presAssocID="{89BE4D9C-8D3C-4B06-AC0A-9344C8FB481F}" presName="composite" presStyleCnt="0">
        <dgm:presLayoutVars>
          <dgm:chMax val="1"/>
          <dgm:dir/>
          <dgm:resizeHandles val="exact"/>
        </dgm:presLayoutVars>
      </dgm:prSet>
      <dgm:spPr/>
    </dgm:pt>
    <dgm:pt modelId="{8B9F16CA-AE84-4323-BFCB-224F992F6082}" type="pres">
      <dgm:prSet presAssocID="{F43D3017-396C-4FA3-A8C6-A2C75C56E7B3}" presName="roof" presStyleLbl="dkBgShp" presStyleIdx="0" presStyleCnt="2"/>
      <dgm:spPr/>
    </dgm:pt>
    <dgm:pt modelId="{4DF432DE-D517-4C3F-B085-5F6C43B84941}" type="pres">
      <dgm:prSet presAssocID="{F43D3017-396C-4FA3-A8C6-A2C75C56E7B3}" presName="pillars" presStyleCnt="0"/>
      <dgm:spPr/>
    </dgm:pt>
    <dgm:pt modelId="{AFE7C90A-262E-4550-9B9C-904E729DB9DB}" type="pres">
      <dgm:prSet presAssocID="{F43D3017-396C-4FA3-A8C6-A2C75C56E7B3}" presName="pillar1" presStyleLbl="node1" presStyleIdx="0" presStyleCnt="3">
        <dgm:presLayoutVars>
          <dgm:bulletEnabled val="1"/>
        </dgm:presLayoutVars>
      </dgm:prSet>
      <dgm:spPr/>
    </dgm:pt>
    <dgm:pt modelId="{011C4BF0-4437-42C1-A0C9-48DBEB682CEB}" type="pres">
      <dgm:prSet presAssocID="{25F7C246-B584-4F59-AE0F-A15E21A883D3}" presName="pillarX" presStyleLbl="node1" presStyleIdx="1" presStyleCnt="3">
        <dgm:presLayoutVars>
          <dgm:bulletEnabled val="1"/>
        </dgm:presLayoutVars>
      </dgm:prSet>
      <dgm:spPr/>
    </dgm:pt>
    <dgm:pt modelId="{EF2B643F-6FCB-4996-8E7E-5CEA5F2769F7}" type="pres">
      <dgm:prSet presAssocID="{1AF28C8A-CAD3-4B4D-9173-824768483187}" presName="pillarX" presStyleLbl="node1" presStyleIdx="2" presStyleCnt="3">
        <dgm:presLayoutVars>
          <dgm:bulletEnabled val="1"/>
        </dgm:presLayoutVars>
      </dgm:prSet>
      <dgm:spPr/>
    </dgm:pt>
    <dgm:pt modelId="{C271C398-9B2F-4D39-8A53-CB243CC913C7}" type="pres">
      <dgm:prSet presAssocID="{F43D3017-396C-4FA3-A8C6-A2C75C56E7B3}" presName="base" presStyleLbl="dkBgShp" presStyleIdx="1" presStyleCnt="2"/>
      <dgm:spPr/>
    </dgm:pt>
  </dgm:ptLst>
  <dgm:cxnLst>
    <dgm:cxn modelId="{403B6E0B-212F-4829-99E1-BA4CC66F05CD}" type="presOf" srcId="{F43D3017-396C-4FA3-A8C6-A2C75C56E7B3}" destId="{8B9F16CA-AE84-4323-BFCB-224F992F6082}" srcOrd="0" destOrd="0" presId="urn:microsoft.com/office/officeart/2005/8/layout/hList3"/>
    <dgm:cxn modelId="{9A5A0D13-DF3A-4076-91E5-4E6DC2DEAD11}" srcId="{F43D3017-396C-4FA3-A8C6-A2C75C56E7B3}" destId="{25F7C246-B584-4F59-AE0F-A15E21A883D3}" srcOrd="1" destOrd="0" parTransId="{5ED4EDE4-CAE4-4621-A6B8-70246CA4B462}" sibTransId="{59CD54E9-9090-4D5D-A4CA-6091D2A1B946}"/>
    <dgm:cxn modelId="{2D6B6C29-1CBE-4657-A6C6-F13BDEAD5EE3}" type="presOf" srcId="{083F67A2-A884-4CFC-AC61-1D5D80FE32BA}" destId="{AFE7C90A-262E-4550-9B9C-904E729DB9DB}" srcOrd="0" destOrd="0" presId="urn:microsoft.com/office/officeart/2005/8/layout/hList3"/>
    <dgm:cxn modelId="{9ACD7C60-2222-46A3-A971-71CDFB35A3E8}" srcId="{89BE4D9C-8D3C-4B06-AC0A-9344C8FB481F}" destId="{F43D3017-396C-4FA3-A8C6-A2C75C56E7B3}" srcOrd="0" destOrd="0" parTransId="{5FCF1CD4-9420-4DC6-8579-041CD50E0309}" sibTransId="{A6D5F335-C771-4897-9979-5304FE990736}"/>
    <dgm:cxn modelId="{9FAF7498-278E-4A65-82C6-289A70BE170B}" srcId="{F43D3017-396C-4FA3-A8C6-A2C75C56E7B3}" destId="{1AF28C8A-CAD3-4B4D-9173-824768483187}" srcOrd="2" destOrd="0" parTransId="{7BEC5E0E-FD4A-4110-ACDA-412E09B3EEFB}" sibTransId="{41183E06-D239-4CE2-9EAA-A47C71728FD2}"/>
    <dgm:cxn modelId="{F432CDCD-3786-4940-B0CC-FCC394F9F5A2}" type="presOf" srcId="{25F7C246-B584-4F59-AE0F-A15E21A883D3}" destId="{011C4BF0-4437-42C1-A0C9-48DBEB682CEB}" srcOrd="0" destOrd="0" presId="urn:microsoft.com/office/officeart/2005/8/layout/hList3"/>
    <dgm:cxn modelId="{193CF4E9-95E2-4003-B7F7-C7E7821F93F6}" srcId="{F43D3017-396C-4FA3-A8C6-A2C75C56E7B3}" destId="{083F67A2-A884-4CFC-AC61-1D5D80FE32BA}" srcOrd="0" destOrd="0" parTransId="{ED0E3F40-8F8B-4957-B36D-C032B3EDB255}" sibTransId="{20392C7A-83AE-4954-9AB5-AB7CCD8D38C5}"/>
    <dgm:cxn modelId="{77984FFE-F408-40A7-88F4-37FC6CA81E25}" type="presOf" srcId="{1AF28C8A-CAD3-4B4D-9173-824768483187}" destId="{EF2B643F-6FCB-4996-8E7E-5CEA5F2769F7}" srcOrd="0" destOrd="0" presId="urn:microsoft.com/office/officeart/2005/8/layout/hList3"/>
    <dgm:cxn modelId="{1A53B8FF-497C-49D3-9908-97B644410844}" type="presOf" srcId="{89BE4D9C-8D3C-4B06-AC0A-9344C8FB481F}" destId="{81D8B12A-DD50-4B71-A355-D124B94E5FFA}" srcOrd="0" destOrd="0" presId="urn:microsoft.com/office/officeart/2005/8/layout/hList3"/>
    <dgm:cxn modelId="{4D0887FF-D4BC-49EB-8180-4D88881E37BA}" type="presParOf" srcId="{81D8B12A-DD50-4B71-A355-D124B94E5FFA}" destId="{8B9F16CA-AE84-4323-BFCB-224F992F6082}" srcOrd="0" destOrd="0" presId="urn:microsoft.com/office/officeart/2005/8/layout/hList3"/>
    <dgm:cxn modelId="{07F7803B-A43B-4034-92F1-3D465E7F4959}" type="presParOf" srcId="{81D8B12A-DD50-4B71-A355-D124B94E5FFA}" destId="{4DF432DE-D517-4C3F-B085-5F6C43B84941}" srcOrd="1" destOrd="0" presId="urn:microsoft.com/office/officeart/2005/8/layout/hList3"/>
    <dgm:cxn modelId="{73D9D24E-B9B5-4C11-9DF3-78506868388E}" type="presParOf" srcId="{4DF432DE-D517-4C3F-B085-5F6C43B84941}" destId="{AFE7C90A-262E-4550-9B9C-904E729DB9DB}" srcOrd="0" destOrd="0" presId="urn:microsoft.com/office/officeart/2005/8/layout/hList3"/>
    <dgm:cxn modelId="{67145C19-3251-4C00-B5E6-3483AE2D3695}" type="presParOf" srcId="{4DF432DE-D517-4C3F-B085-5F6C43B84941}" destId="{011C4BF0-4437-42C1-A0C9-48DBEB682CEB}" srcOrd="1" destOrd="0" presId="urn:microsoft.com/office/officeart/2005/8/layout/hList3"/>
    <dgm:cxn modelId="{AF581A1E-4A3B-4CB7-9271-BDBEE9EC354B}" type="presParOf" srcId="{4DF432DE-D517-4C3F-B085-5F6C43B84941}" destId="{EF2B643F-6FCB-4996-8E7E-5CEA5F2769F7}" srcOrd="2" destOrd="0" presId="urn:microsoft.com/office/officeart/2005/8/layout/hList3"/>
    <dgm:cxn modelId="{E4D4954F-7089-4FFF-BC2B-181703DAFAB1}" type="presParOf" srcId="{81D8B12A-DD50-4B71-A355-D124B94E5FFA}" destId="{C271C398-9B2F-4D39-8A53-CB243CC913C7}" srcOrd="2" destOrd="0" presId="urn:microsoft.com/office/officeart/2005/8/layout/hList3"/>
  </dgm:cxnLst>
  <dgm:bg/>
  <dgm:whole/>
  <dgm:extLst>
    <a:ext uri="http://schemas.microsoft.com/office/drawing/2008/diagram">
      <dsp:dataModelExt xmlns:dsp="http://schemas.microsoft.com/office/drawing/2008/diagram" relId="rId453" minVer="http://schemas.openxmlformats.org/drawingml/2006/diagram"/>
    </a:ext>
  </dgm:extLst>
</dgm:dataModel>
</file>

<file path=word/diagrams/data82.xml><?xml version="1.0" encoding="utf-8"?>
<dgm:dataModel xmlns:dgm="http://schemas.openxmlformats.org/drawingml/2006/diagram" xmlns:a="http://schemas.openxmlformats.org/drawingml/2006/main">
  <dgm:ptLst>
    <dgm:pt modelId="{0D59596F-32B5-4339-A459-E4C355DCCE8B}" type="doc">
      <dgm:prSet loTypeId="urn:microsoft.com/office/officeart/2005/8/layout/hList3" loCatId="list" qsTypeId="urn:microsoft.com/office/officeart/2005/8/quickstyle/simple1" qsCatId="simple" csTypeId="urn:microsoft.com/office/officeart/2005/8/colors/accent3_1" csCatId="accent3" phldr="1"/>
      <dgm:spPr/>
      <dgm:t>
        <a:bodyPr/>
        <a:lstStyle/>
        <a:p>
          <a:endParaRPr lang="uk-UA"/>
        </a:p>
      </dgm:t>
    </dgm:pt>
    <dgm:pt modelId="{53B4172B-D45A-422D-8027-4B25EF11B5ED}">
      <dgm:prSet phldrT="[Текст]" custT="1"/>
      <dgm:spPr/>
      <dgm:t>
        <a:bodyPr/>
        <a:lstStyle/>
        <a:p>
          <a:r>
            <a:rPr lang="uk-UA" sz="1100"/>
            <a:t>Податковий кодекс України визначає такі ставки податку на додану вартість</a:t>
          </a:r>
        </a:p>
      </dgm:t>
    </dgm:pt>
    <dgm:pt modelId="{69F0EDF2-398C-4B02-8A8B-150E71F14805}" type="parTrans" cxnId="{8BBEE5E5-0F54-4FFD-A34C-6571E9673B4C}">
      <dgm:prSet/>
      <dgm:spPr/>
      <dgm:t>
        <a:bodyPr/>
        <a:lstStyle/>
        <a:p>
          <a:endParaRPr lang="uk-UA"/>
        </a:p>
      </dgm:t>
    </dgm:pt>
    <dgm:pt modelId="{A3E3568E-B0C2-444E-8C34-A37C5E5F5F6A}" type="sibTrans" cxnId="{8BBEE5E5-0F54-4FFD-A34C-6571E9673B4C}">
      <dgm:prSet/>
      <dgm:spPr/>
      <dgm:t>
        <a:bodyPr/>
        <a:lstStyle/>
        <a:p>
          <a:endParaRPr lang="uk-UA"/>
        </a:p>
      </dgm:t>
    </dgm:pt>
    <dgm:pt modelId="{17F1CF30-B912-416C-97DC-F08EDCC73704}">
      <dgm:prSet phldrT="[Текст]" custT="1"/>
      <dgm:spPr/>
      <dgm:t>
        <a:bodyPr/>
        <a:lstStyle/>
        <a:p>
          <a:r>
            <a:rPr lang="uk-UA" sz="900"/>
            <a:t>20 % від бази оподаткування длявизначених операцій</a:t>
          </a:r>
        </a:p>
      </dgm:t>
    </dgm:pt>
    <dgm:pt modelId="{C4042B4B-125F-4ECD-BCD9-01EC402C1F27}" type="parTrans" cxnId="{57FB6817-48C7-427D-B603-F9A935E82E53}">
      <dgm:prSet/>
      <dgm:spPr/>
      <dgm:t>
        <a:bodyPr/>
        <a:lstStyle/>
        <a:p>
          <a:endParaRPr lang="uk-UA"/>
        </a:p>
      </dgm:t>
    </dgm:pt>
    <dgm:pt modelId="{5A1CAAC7-143F-47D6-A67A-31DA26D7520A}" type="sibTrans" cxnId="{57FB6817-48C7-427D-B603-F9A935E82E53}">
      <dgm:prSet/>
      <dgm:spPr/>
      <dgm:t>
        <a:bodyPr/>
        <a:lstStyle/>
        <a:p>
          <a:endParaRPr lang="uk-UA"/>
        </a:p>
      </dgm:t>
    </dgm:pt>
    <dgm:pt modelId="{89023402-BABF-4F89-AEF6-EEE9D6D94965}">
      <dgm:prSet phldrT="[Текст]" custT="1"/>
      <dgm:spPr/>
      <dgm:t>
        <a:bodyPr/>
        <a:lstStyle/>
        <a:p>
          <a:r>
            <a:rPr lang="uk-UA" sz="900"/>
            <a:t>7 % від бази оподаткування для визначених операцій </a:t>
          </a:r>
        </a:p>
      </dgm:t>
    </dgm:pt>
    <dgm:pt modelId="{B85C4A17-F9AD-45B5-B7CC-87ACAE6A9C46}" type="parTrans" cxnId="{86157CF8-87C2-484E-AFA0-1111920EF939}">
      <dgm:prSet/>
      <dgm:spPr/>
      <dgm:t>
        <a:bodyPr/>
        <a:lstStyle/>
        <a:p>
          <a:endParaRPr lang="uk-UA"/>
        </a:p>
      </dgm:t>
    </dgm:pt>
    <dgm:pt modelId="{81844CC9-B82B-41E6-A0D2-7A195762461A}" type="sibTrans" cxnId="{86157CF8-87C2-484E-AFA0-1111920EF939}">
      <dgm:prSet/>
      <dgm:spPr/>
      <dgm:t>
        <a:bodyPr/>
        <a:lstStyle/>
        <a:p>
          <a:endParaRPr lang="uk-UA"/>
        </a:p>
      </dgm:t>
    </dgm:pt>
    <dgm:pt modelId="{56108199-20B9-4375-A003-748878A7D7A0}">
      <dgm:prSet phldrT="[Текст]" custT="1"/>
      <dgm:spPr/>
      <dgm:t>
        <a:bodyPr/>
        <a:lstStyle/>
        <a:p>
          <a:r>
            <a:rPr lang="uk-UA" sz="900"/>
            <a:t>0 % від бази оподаткування</a:t>
          </a:r>
          <a:r>
            <a:rPr lang="uk-UA" sz="1400"/>
            <a:t> </a:t>
          </a:r>
        </a:p>
      </dgm:t>
    </dgm:pt>
    <dgm:pt modelId="{4EBA1021-8455-4B08-8FE7-A3DB831E0F57}" type="parTrans" cxnId="{CFA35D82-2DA1-4072-AD64-E227F72E8290}">
      <dgm:prSet/>
      <dgm:spPr/>
      <dgm:t>
        <a:bodyPr/>
        <a:lstStyle/>
        <a:p>
          <a:endParaRPr lang="uk-UA"/>
        </a:p>
      </dgm:t>
    </dgm:pt>
    <dgm:pt modelId="{41FBDA85-5E79-4F78-B05B-C6C435A7D979}" type="sibTrans" cxnId="{CFA35D82-2DA1-4072-AD64-E227F72E8290}">
      <dgm:prSet/>
      <dgm:spPr/>
      <dgm:t>
        <a:bodyPr/>
        <a:lstStyle/>
        <a:p>
          <a:endParaRPr lang="uk-UA"/>
        </a:p>
      </dgm:t>
    </dgm:pt>
    <dgm:pt modelId="{CF30A0E1-C269-4653-A30C-C0163E0B8672}" type="pres">
      <dgm:prSet presAssocID="{0D59596F-32B5-4339-A459-E4C355DCCE8B}" presName="composite" presStyleCnt="0">
        <dgm:presLayoutVars>
          <dgm:chMax val="1"/>
          <dgm:dir/>
          <dgm:resizeHandles val="exact"/>
        </dgm:presLayoutVars>
      </dgm:prSet>
      <dgm:spPr/>
    </dgm:pt>
    <dgm:pt modelId="{93EA9B8B-88AC-4D34-B84E-4AAEC2AA9414}" type="pres">
      <dgm:prSet presAssocID="{53B4172B-D45A-422D-8027-4B25EF11B5ED}" presName="roof" presStyleLbl="dkBgShp" presStyleIdx="0" presStyleCnt="2"/>
      <dgm:spPr/>
    </dgm:pt>
    <dgm:pt modelId="{86A32AEF-2591-4370-8D59-B1F3734D696C}" type="pres">
      <dgm:prSet presAssocID="{53B4172B-D45A-422D-8027-4B25EF11B5ED}" presName="pillars" presStyleCnt="0"/>
      <dgm:spPr/>
    </dgm:pt>
    <dgm:pt modelId="{98E25428-815C-4816-9656-60BCB1DBFC55}" type="pres">
      <dgm:prSet presAssocID="{53B4172B-D45A-422D-8027-4B25EF11B5ED}" presName="pillar1" presStyleLbl="node1" presStyleIdx="0" presStyleCnt="3">
        <dgm:presLayoutVars>
          <dgm:bulletEnabled val="1"/>
        </dgm:presLayoutVars>
      </dgm:prSet>
      <dgm:spPr/>
    </dgm:pt>
    <dgm:pt modelId="{BE2952FA-6C92-4A42-B739-0FCAC1A1A513}" type="pres">
      <dgm:prSet presAssocID="{89023402-BABF-4F89-AEF6-EEE9D6D94965}" presName="pillarX" presStyleLbl="node1" presStyleIdx="1" presStyleCnt="3">
        <dgm:presLayoutVars>
          <dgm:bulletEnabled val="1"/>
        </dgm:presLayoutVars>
      </dgm:prSet>
      <dgm:spPr/>
    </dgm:pt>
    <dgm:pt modelId="{13D81F2D-70A0-4A30-B078-73399655AEAD}" type="pres">
      <dgm:prSet presAssocID="{56108199-20B9-4375-A003-748878A7D7A0}" presName="pillarX" presStyleLbl="node1" presStyleIdx="2" presStyleCnt="3">
        <dgm:presLayoutVars>
          <dgm:bulletEnabled val="1"/>
        </dgm:presLayoutVars>
      </dgm:prSet>
      <dgm:spPr/>
    </dgm:pt>
    <dgm:pt modelId="{A6F5E33A-A567-45BC-AB29-A7C58C891135}" type="pres">
      <dgm:prSet presAssocID="{53B4172B-D45A-422D-8027-4B25EF11B5ED}" presName="base" presStyleLbl="dkBgShp" presStyleIdx="1" presStyleCnt="2"/>
      <dgm:spPr/>
    </dgm:pt>
  </dgm:ptLst>
  <dgm:cxnLst>
    <dgm:cxn modelId="{57FB6817-48C7-427D-B603-F9A935E82E53}" srcId="{53B4172B-D45A-422D-8027-4B25EF11B5ED}" destId="{17F1CF30-B912-416C-97DC-F08EDCC73704}" srcOrd="0" destOrd="0" parTransId="{C4042B4B-125F-4ECD-BCD9-01EC402C1F27}" sibTransId="{5A1CAAC7-143F-47D6-A67A-31DA26D7520A}"/>
    <dgm:cxn modelId="{4DBCA75F-9766-4347-A3E0-C09131409958}" type="presOf" srcId="{17F1CF30-B912-416C-97DC-F08EDCC73704}" destId="{98E25428-815C-4816-9656-60BCB1DBFC55}" srcOrd="0" destOrd="0" presId="urn:microsoft.com/office/officeart/2005/8/layout/hList3"/>
    <dgm:cxn modelId="{6C1C2B75-3D2D-4BF4-9851-90AA231C81CD}" type="presOf" srcId="{56108199-20B9-4375-A003-748878A7D7A0}" destId="{13D81F2D-70A0-4A30-B078-73399655AEAD}" srcOrd="0" destOrd="0" presId="urn:microsoft.com/office/officeart/2005/8/layout/hList3"/>
    <dgm:cxn modelId="{CFA35D82-2DA1-4072-AD64-E227F72E8290}" srcId="{53B4172B-D45A-422D-8027-4B25EF11B5ED}" destId="{56108199-20B9-4375-A003-748878A7D7A0}" srcOrd="2" destOrd="0" parTransId="{4EBA1021-8455-4B08-8FE7-A3DB831E0F57}" sibTransId="{41FBDA85-5E79-4F78-B05B-C6C435A7D979}"/>
    <dgm:cxn modelId="{800F4DDF-FE79-4AE8-81E3-DC5B61C25CB7}" type="presOf" srcId="{53B4172B-D45A-422D-8027-4B25EF11B5ED}" destId="{93EA9B8B-88AC-4D34-B84E-4AAEC2AA9414}" srcOrd="0" destOrd="0" presId="urn:microsoft.com/office/officeart/2005/8/layout/hList3"/>
    <dgm:cxn modelId="{5308CFDF-01E6-4CAF-9E19-2B4D01F0BF4F}" type="presOf" srcId="{89023402-BABF-4F89-AEF6-EEE9D6D94965}" destId="{BE2952FA-6C92-4A42-B739-0FCAC1A1A513}" srcOrd="0" destOrd="0" presId="urn:microsoft.com/office/officeart/2005/8/layout/hList3"/>
    <dgm:cxn modelId="{29C8F1DF-A6A1-498C-8F90-86943882CAF2}" type="presOf" srcId="{0D59596F-32B5-4339-A459-E4C355DCCE8B}" destId="{CF30A0E1-C269-4653-A30C-C0163E0B8672}" srcOrd="0" destOrd="0" presId="urn:microsoft.com/office/officeart/2005/8/layout/hList3"/>
    <dgm:cxn modelId="{8BBEE5E5-0F54-4FFD-A34C-6571E9673B4C}" srcId="{0D59596F-32B5-4339-A459-E4C355DCCE8B}" destId="{53B4172B-D45A-422D-8027-4B25EF11B5ED}" srcOrd="0" destOrd="0" parTransId="{69F0EDF2-398C-4B02-8A8B-150E71F14805}" sibTransId="{A3E3568E-B0C2-444E-8C34-A37C5E5F5F6A}"/>
    <dgm:cxn modelId="{86157CF8-87C2-484E-AFA0-1111920EF939}" srcId="{53B4172B-D45A-422D-8027-4B25EF11B5ED}" destId="{89023402-BABF-4F89-AEF6-EEE9D6D94965}" srcOrd="1" destOrd="0" parTransId="{B85C4A17-F9AD-45B5-B7CC-87ACAE6A9C46}" sibTransId="{81844CC9-B82B-41E6-A0D2-7A195762461A}"/>
    <dgm:cxn modelId="{1569C80F-0034-4D30-9799-D7E613168996}" type="presParOf" srcId="{CF30A0E1-C269-4653-A30C-C0163E0B8672}" destId="{93EA9B8B-88AC-4D34-B84E-4AAEC2AA9414}" srcOrd="0" destOrd="0" presId="urn:microsoft.com/office/officeart/2005/8/layout/hList3"/>
    <dgm:cxn modelId="{49A50DA1-9028-4BC4-B85A-6C9BE1B47F70}" type="presParOf" srcId="{CF30A0E1-C269-4653-A30C-C0163E0B8672}" destId="{86A32AEF-2591-4370-8D59-B1F3734D696C}" srcOrd="1" destOrd="0" presId="urn:microsoft.com/office/officeart/2005/8/layout/hList3"/>
    <dgm:cxn modelId="{41C99E3E-3F47-4372-B7E9-7416DBCE8B7A}" type="presParOf" srcId="{86A32AEF-2591-4370-8D59-B1F3734D696C}" destId="{98E25428-815C-4816-9656-60BCB1DBFC55}" srcOrd="0" destOrd="0" presId="urn:microsoft.com/office/officeart/2005/8/layout/hList3"/>
    <dgm:cxn modelId="{1D1E3C01-62D6-4697-ACF4-042E9F57F3E6}" type="presParOf" srcId="{86A32AEF-2591-4370-8D59-B1F3734D696C}" destId="{BE2952FA-6C92-4A42-B739-0FCAC1A1A513}" srcOrd="1" destOrd="0" presId="urn:microsoft.com/office/officeart/2005/8/layout/hList3"/>
    <dgm:cxn modelId="{D5E3124B-7196-4B02-8054-13363238D4B8}" type="presParOf" srcId="{86A32AEF-2591-4370-8D59-B1F3734D696C}" destId="{13D81F2D-70A0-4A30-B078-73399655AEAD}" srcOrd="2" destOrd="0" presId="urn:microsoft.com/office/officeart/2005/8/layout/hList3"/>
    <dgm:cxn modelId="{B6C134EC-E12C-4D92-9A69-04E98715786A}" type="presParOf" srcId="{CF30A0E1-C269-4653-A30C-C0163E0B8672}" destId="{A6F5E33A-A567-45BC-AB29-A7C58C891135}" srcOrd="2" destOrd="0" presId="urn:microsoft.com/office/officeart/2005/8/layout/hList3"/>
  </dgm:cxnLst>
  <dgm:bg/>
  <dgm:whole/>
  <dgm:extLst>
    <a:ext uri="http://schemas.microsoft.com/office/drawing/2008/diagram">
      <dsp:dataModelExt xmlns:dsp="http://schemas.microsoft.com/office/drawing/2008/diagram" relId="rId458" minVer="http://schemas.openxmlformats.org/drawingml/2006/diagram"/>
    </a:ext>
  </dgm:extLst>
</dgm:dataModel>
</file>

<file path=word/diagrams/data83.xml><?xml version="1.0" encoding="utf-8"?>
<dgm:dataModel xmlns:dgm="http://schemas.openxmlformats.org/drawingml/2006/diagram" xmlns:a="http://schemas.openxmlformats.org/drawingml/2006/main">
  <dgm:ptLst>
    <dgm:pt modelId="{CF23F061-6D08-491F-8B63-1E12DC33F350}" type="doc">
      <dgm:prSet loTypeId="urn:microsoft.com/office/officeart/2005/8/layout/vList2" loCatId="list" qsTypeId="urn:microsoft.com/office/officeart/2005/8/quickstyle/simple1" qsCatId="simple" csTypeId="urn:microsoft.com/office/officeart/2005/8/colors/accent3_1" csCatId="accent3" phldr="1"/>
      <dgm:spPr/>
      <dgm:t>
        <a:bodyPr/>
        <a:lstStyle/>
        <a:p>
          <a:endParaRPr lang="uk-UA"/>
        </a:p>
      </dgm:t>
    </dgm:pt>
    <dgm:pt modelId="{F522774B-D701-429A-ACD1-66550B5F86C2}">
      <dgm:prSet phldrT="[Текст]" custT="1"/>
      <dgm:spPr/>
      <dgm:t>
        <a:bodyPr/>
        <a:lstStyle/>
        <a:p>
          <a:r>
            <a:rPr lang="uk-UA" sz="1100"/>
            <a:t>Митна декларація (МД) – документ встановленої форми, що подають митному органу, містить відомості про товари, які переміщуються через митний кордон України, та митний режим, у який їх заявляють, а також інформацію, потрібну для здійснення митного контролю, митного оформлення, митної статистики, нарахування податків, зборів та інших платежів</a:t>
          </a:r>
        </a:p>
      </dgm:t>
    </dgm:pt>
    <dgm:pt modelId="{E9FB3692-842A-44AB-BA70-8823C411859C}" type="parTrans" cxnId="{9404502E-426D-40CD-A7A5-8C574BA56732}">
      <dgm:prSet/>
      <dgm:spPr/>
      <dgm:t>
        <a:bodyPr/>
        <a:lstStyle/>
        <a:p>
          <a:endParaRPr lang="uk-UA"/>
        </a:p>
      </dgm:t>
    </dgm:pt>
    <dgm:pt modelId="{598B3803-A260-431A-BD8C-30AD48228F2C}" type="sibTrans" cxnId="{9404502E-426D-40CD-A7A5-8C574BA56732}">
      <dgm:prSet/>
      <dgm:spPr/>
      <dgm:t>
        <a:bodyPr/>
        <a:lstStyle/>
        <a:p>
          <a:endParaRPr lang="uk-UA"/>
        </a:p>
      </dgm:t>
    </dgm:pt>
    <dgm:pt modelId="{394FB831-B6DA-43F8-898A-EA3A3EE01337}" type="pres">
      <dgm:prSet presAssocID="{CF23F061-6D08-491F-8B63-1E12DC33F350}" presName="linear" presStyleCnt="0">
        <dgm:presLayoutVars>
          <dgm:animLvl val="lvl"/>
          <dgm:resizeHandles val="exact"/>
        </dgm:presLayoutVars>
      </dgm:prSet>
      <dgm:spPr/>
    </dgm:pt>
    <dgm:pt modelId="{32526C73-1C8D-4265-BAF7-B7A675848E42}" type="pres">
      <dgm:prSet presAssocID="{F522774B-D701-429A-ACD1-66550B5F86C2}" presName="parentText" presStyleLbl="node1" presStyleIdx="0" presStyleCnt="1">
        <dgm:presLayoutVars>
          <dgm:chMax val="0"/>
          <dgm:bulletEnabled val="1"/>
        </dgm:presLayoutVars>
      </dgm:prSet>
      <dgm:spPr/>
    </dgm:pt>
  </dgm:ptLst>
  <dgm:cxnLst>
    <dgm:cxn modelId="{9404502E-426D-40CD-A7A5-8C574BA56732}" srcId="{CF23F061-6D08-491F-8B63-1E12DC33F350}" destId="{F522774B-D701-429A-ACD1-66550B5F86C2}" srcOrd="0" destOrd="0" parTransId="{E9FB3692-842A-44AB-BA70-8823C411859C}" sibTransId="{598B3803-A260-431A-BD8C-30AD48228F2C}"/>
    <dgm:cxn modelId="{5FC46134-3EBD-4A90-AE90-73343450CE79}" type="presOf" srcId="{CF23F061-6D08-491F-8B63-1E12DC33F350}" destId="{394FB831-B6DA-43F8-898A-EA3A3EE01337}" srcOrd="0" destOrd="0" presId="urn:microsoft.com/office/officeart/2005/8/layout/vList2"/>
    <dgm:cxn modelId="{80DD658B-ACC2-444F-AD84-3A37587BB629}" type="presOf" srcId="{F522774B-D701-429A-ACD1-66550B5F86C2}" destId="{32526C73-1C8D-4265-BAF7-B7A675848E42}" srcOrd="0" destOrd="0" presId="urn:microsoft.com/office/officeart/2005/8/layout/vList2"/>
    <dgm:cxn modelId="{AC1D1D37-8610-4466-8E70-5FD80E09C94A}" type="presParOf" srcId="{394FB831-B6DA-43F8-898A-EA3A3EE01337}" destId="{32526C73-1C8D-4265-BAF7-B7A675848E42}" srcOrd="0" destOrd="0" presId="urn:microsoft.com/office/officeart/2005/8/layout/vList2"/>
  </dgm:cxnLst>
  <dgm:bg/>
  <dgm:whole/>
  <dgm:extLst>
    <a:ext uri="http://schemas.microsoft.com/office/drawing/2008/diagram">
      <dsp:dataModelExt xmlns:dsp="http://schemas.microsoft.com/office/drawing/2008/diagram" relId="rId463" minVer="http://schemas.openxmlformats.org/drawingml/2006/diagram"/>
    </a:ext>
  </dgm:extLst>
</dgm:dataModel>
</file>

<file path=word/diagrams/data84.xml><?xml version="1.0" encoding="utf-8"?>
<dgm:dataModel xmlns:dgm="http://schemas.openxmlformats.org/drawingml/2006/diagram" xmlns:a="http://schemas.openxmlformats.org/drawingml/2006/main">
  <dgm:ptLst>
    <dgm:pt modelId="{817127FD-CEBD-4A01-9EF4-CBE789D576B2}" type="doc">
      <dgm:prSet loTypeId="urn:microsoft.com/office/officeart/2005/8/layout/vList2" loCatId="list" qsTypeId="urn:microsoft.com/office/officeart/2005/8/quickstyle/simple1" qsCatId="simple" csTypeId="urn:microsoft.com/office/officeart/2005/8/colors/accent3_1" csCatId="accent3" phldr="1"/>
      <dgm:spPr/>
      <dgm:t>
        <a:bodyPr/>
        <a:lstStyle/>
        <a:p>
          <a:endParaRPr lang="uk-UA"/>
        </a:p>
      </dgm:t>
    </dgm:pt>
    <dgm:pt modelId="{155D3FDB-993A-4BED-AB6F-922F5AA090E2}">
      <dgm:prSet phldrT="[Текст]"/>
      <dgm:spPr/>
      <dgm:t>
        <a:bodyPr/>
        <a:lstStyle/>
        <a:p>
          <a:r>
            <a:rPr lang="uk-UA"/>
            <a:t>В митній декларації зазначаються:</a:t>
          </a:r>
        </a:p>
      </dgm:t>
    </dgm:pt>
    <dgm:pt modelId="{C3502099-E5D8-4E7E-B1EC-6EE900A8A590}" type="parTrans" cxnId="{386CEE0F-1275-4010-BE45-C0DB968E6412}">
      <dgm:prSet/>
      <dgm:spPr/>
      <dgm:t>
        <a:bodyPr/>
        <a:lstStyle/>
        <a:p>
          <a:endParaRPr lang="uk-UA"/>
        </a:p>
      </dgm:t>
    </dgm:pt>
    <dgm:pt modelId="{6042708D-78AE-41A6-8824-A765E9D913D8}" type="sibTrans" cxnId="{386CEE0F-1275-4010-BE45-C0DB968E6412}">
      <dgm:prSet/>
      <dgm:spPr/>
      <dgm:t>
        <a:bodyPr/>
        <a:lstStyle/>
        <a:p>
          <a:endParaRPr lang="uk-UA"/>
        </a:p>
      </dgm:t>
    </dgm:pt>
    <dgm:pt modelId="{E8CB0C7B-DA3B-4497-BDA6-9B7839A635A2}">
      <dgm:prSet phldrT="[Текст]"/>
      <dgm:spPr/>
      <dgm:t>
        <a:bodyPr/>
        <a:lstStyle/>
        <a:p>
          <a:r>
            <a:rPr lang="uk-UA"/>
            <a:t>заявлений митний режим, тип декларації та відомості про особливості переміщення</a:t>
          </a:r>
        </a:p>
      </dgm:t>
    </dgm:pt>
    <dgm:pt modelId="{F0E55570-FDBB-489D-B112-C56E7E0BD78F}" type="parTrans" cxnId="{97918220-F362-4FBC-A253-04ACAE66531F}">
      <dgm:prSet/>
      <dgm:spPr/>
      <dgm:t>
        <a:bodyPr/>
        <a:lstStyle/>
        <a:p>
          <a:endParaRPr lang="uk-UA"/>
        </a:p>
      </dgm:t>
    </dgm:pt>
    <dgm:pt modelId="{39B32F32-8350-424B-9EA1-73D59602BE46}" type="sibTrans" cxnId="{97918220-F362-4FBC-A253-04ACAE66531F}">
      <dgm:prSet/>
      <dgm:spPr/>
      <dgm:t>
        <a:bodyPr/>
        <a:lstStyle/>
        <a:p>
          <a:endParaRPr lang="uk-UA"/>
        </a:p>
      </dgm:t>
    </dgm:pt>
    <dgm:pt modelId="{43952D5F-A05B-4536-9ED9-A95B7CD38A1B}">
      <dgm:prSet phldrT="[Текст]"/>
      <dgm:spPr/>
      <dgm:t>
        <a:bodyPr/>
        <a:lstStyle/>
        <a:p>
          <a:r>
            <a:rPr lang="uk-UA"/>
            <a:t>відомості про декларанта, уповноважену особу, яка склала декларацію, відправника, одержувача, перевізника товарів і сторони зовнішньоекономічного контракту</a:t>
          </a:r>
        </a:p>
      </dgm:t>
    </dgm:pt>
    <dgm:pt modelId="{98648D24-0F34-4803-B7E5-BFFE726587E1}" type="parTrans" cxnId="{22E2A021-64B0-42AB-9A49-0995D4C28683}">
      <dgm:prSet/>
      <dgm:spPr/>
      <dgm:t>
        <a:bodyPr/>
        <a:lstStyle/>
        <a:p>
          <a:endParaRPr lang="uk-UA"/>
        </a:p>
      </dgm:t>
    </dgm:pt>
    <dgm:pt modelId="{CC7DA927-5892-437F-B213-CD6B5048A3B6}" type="sibTrans" cxnId="{22E2A021-64B0-42AB-9A49-0995D4C28683}">
      <dgm:prSet/>
      <dgm:spPr/>
      <dgm:t>
        <a:bodyPr/>
        <a:lstStyle/>
        <a:p>
          <a:endParaRPr lang="uk-UA"/>
        </a:p>
      </dgm:t>
    </dgm:pt>
    <dgm:pt modelId="{019253DE-3646-4FAE-9086-C6E345B7ED0A}">
      <dgm:prSet phldrT="[Текст]"/>
      <dgm:spPr/>
      <dgm:t>
        <a:bodyPr/>
        <a:lstStyle/>
        <a:p>
          <a:r>
            <a:rPr lang="uk-UA"/>
            <a:t>відомості про найменування країн відправлення та призначення</a:t>
          </a:r>
        </a:p>
      </dgm:t>
    </dgm:pt>
    <dgm:pt modelId="{4478CFA9-D340-4919-AEF1-8741D562E2F4}" type="parTrans" cxnId="{F901D587-D907-432B-8A82-FE9936C5D4D4}">
      <dgm:prSet/>
      <dgm:spPr/>
      <dgm:t>
        <a:bodyPr/>
        <a:lstStyle/>
        <a:p>
          <a:endParaRPr lang="uk-UA"/>
        </a:p>
      </dgm:t>
    </dgm:pt>
    <dgm:pt modelId="{58F7E976-BA71-4766-8180-4774721AB38C}" type="sibTrans" cxnId="{F901D587-D907-432B-8A82-FE9936C5D4D4}">
      <dgm:prSet/>
      <dgm:spPr/>
      <dgm:t>
        <a:bodyPr/>
        <a:lstStyle/>
        <a:p>
          <a:endParaRPr lang="uk-UA"/>
        </a:p>
      </dgm:t>
    </dgm:pt>
    <dgm:pt modelId="{2F2B3167-A638-4DF2-A8FB-6CF489C990A3}">
      <dgm:prSet phldrT="[Текст]"/>
      <dgm:spPr/>
      <dgm:t>
        <a:bodyPr/>
        <a:lstStyle/>
        <a:p>
          <a:r>
            <a:rPr lang="uk-UA"/>
            <a:t>відомості про транспортні засоби та контейнери</a:t>
          </a:r>
        </a:p>
      </dgm:t>
    </dgm:pt>
    <dgm:pt modelId="{C22E0822-8CC2-4FAD-BC9C-233C49FDF752}" type="parTrans" cxnId="{8106053C-F30B-4F16-B117-9150E2E2A283}">
      <dgm:prSet/>
      <dgm:spPr/>
      <dgm:t>
        <a:bodyPr/>
        <a:lstStyle/>
        <a:p>
          <a:endParaRPr lang="uk-UA"/>
        </a:p>
      </dgm:t>
    </dgm:pt>
    <dgm:pt modelId="{496A35F4-240D-4B58-BB04-5B1FB7DC691A}" type="sibTrans" cxnId="{8106053C-F30B-4F16-B117-9150E2E2A283}">
      <dgm:prSet/>
      <dgm:spPr/>
      <dgm:t>
        <a:bodyPr/>
        <a:lstStyle/>
        <a:p>
          <a:endParaRPr lang="uk-UA"/>
        </a:p>
      </dgm:t>
    </dgm:pt>
    <dgm:pt modelId="{78A08F22-C14C-46B1-B46C-3F1C40DFBBB9}">
      <dgm:prSet phldrT="[Текст]"/>
      <dgm:spPr/>
      <dgm:t>
        <a:bodyPr/>
        <a:lstStyle/>
        <a:p>
          <a:r>
            <a:rPr lang="uk-UA"/>
            <a:t>відомості про товари</a:t>
          </a:r>
        </a:p>
      </dgm:t>
    </dgm:pt>
    <dgm:pt modelId="{580C73D6-F190-4662-8F15-BB5A155BA444}" type="parTrans" cxnId="{6ECFC52B-ECD7-46E6-9479-E8F51CF21320}">
      <dgm:prSet/>
      <dgm:spPr/>
      <dgm:t>
        <a:bodyPr/>
        <a:lstStyle/>
        <a:p>
          <a:endParaRPr lang="uk-UA"/>
        </a:p>
      </dgm:t>
    </dgm:pt>
    <dgm:pt modelId="{20A47BD5-9083-439B-9527-9252FFD98373}" type="sibTrans" cxnId="{6ECFC52B-ECD7-46E6-9479-E8F51CF21320}">
      <dgm:prSet/>
      <dgm:spPr/>
      <dgm:t>
        <a:bodyPr/>
        <a:lstStyle/>
        <a:p>
          <a:endParaRPr lang="uk-UA"/>
        </a:p>
      </dgm:t>
    </dgm:pt>
    <dgm:pt modelId="{1032C909-9DF2-467B-BCB0-3A1E62AAF7C5}">
      <dgm:prSet phldrT="[Текст]"/>
      <dgm:spPr/>
      <dgm:t>
        <a:bodyPr/>
        <a:lstStyle/>
        <a:p>
          <a:r>
            <a:rPr lang="uk-UA"/>
            <a:t>відомості про нарахування митних та інших платежів</a:t>
          </a:r>
        </a:p>
      </dgm:t>
    </dgm:pt>
    <dgm:pt modelId="{359F5D65-8EBE-4A2C-9896-5E2B88FC4F56}" type="parTrans" cxnId="{C4BB5E3A-7661-401B-96AD-32842A409334}">
      <dgm:prSet/>
      <dgm:spPr/>
      <dgm:t>
        <a:bodyPr/>
        <a:lstStyle/>
        <a:p>
          <a:endParaRPr lang="uk-UA"/>
        </a:p>
      </dgm:t>
    </dgm:pt>
    <dgm:pt modelId="{232D3775-A6DC-4D17-8A87-6349510981F5}" type="sibTrans" cxnId="{C4BB5E3A-7661-401B-96AD-32842A409334}">
      <dgm:prSet/>
      <dgm:spPr/>
      <dgm:t>
        <a:bodyPr/>
        <a:lstStyle/>
        <a:p>
          <a:endParaRPr lang="uk-UA"/>
        </a:p>
      </dgm:t>
    </dgm:pt>
    <dgm:pt modelId="{5144346B-A25F-4554-9C1D-BF25777D87A2}">
      <dgm:prSet phldrT="[Текст]"/>
      <dgm:spPr/>
      <dgm:t>
        <a:bodyPr/>
        <a:lstStyle/>
        <a:p>
          <a:r>
            <a:rPr lang="uk-UA"/>
            <a:t>відомості про зовнішньоекономічний контракт </a:t>
          </a:r>
        </a:p>
      </dgm:t>
    </dgm:pt>
    <dgm:pt modelId="{1C0B9362-7B55-44B3-851E-E3576234C3D5}" type="parTrans" cxnId="{FA5CB4C9-B080-4313-BB42-C659F950E68F}">
      <dgm:prSet/>
      <dgm:spPr/>
      <dgm:t>
        <a:bodyPr/>
        <a:lstStyle/>
        <a:p>
          <a:endParaRPr lang="uk-UA"/>
        </a:p>
      </dgm:t>
    </dgm:pt>
    <dgm:pt modelId="{0840E0AB-3902-4C88-8FA3-2678786A4710}" type="sibTrans" cxnId="{FA5CB4C9-B080-4313-BB42-C659F950E68F}">
      <dgm:prSet/>
      <dgm:spPr/>
      <dgm:t>
        <a:bodyPr/>
        <a:lstStyle/>
        <a:p>
          <a:endParaRPr lang="uk-UA"/>
        </a:p>
      </dgm:t>
    </dgm:pt>
    <dgm:pt modelId="{D29BB90F-032A-41A8-9800-22ABE4B42908}">
      <dgm:prSet phldrT="[Текст]"/>
      <dgm:spPr/>
      <dgm:t>
        <a:bodyPr/>
        <a:lstStyle/>
        <a:p>
          <a:r>
            <a:rPr lang="uk-UA"/>
            <a:t>відомості, що підтверджують дотримання встановлених законодавством заборон та обмежень щодо переміщення товарів через митний кордон України</a:t>
          </a:r>
        </a:p>
      </dgm:t>
    </dgm:pt>
    <dgm:pt modelId="{3CE009FB-AA3E-4CA2-96E0-2DE008D5BC60}" type="parTrans" cxnId="{8A41338E-29FB-4ACB-8D64-9FA7ACE5F369}">
      <dgm:prSet/>
      <dgm:spPr/>
      <dgm:t>
        <a:bodyPr/>
        <a:lstStyle/>
        <a:p>
          <a:endParaRPr lang="uk-UA"/>
        </a:p>
      </dgm:t>
    </dgm:pt>
    <dgm:pt modelId="{015D6F28-53C3-499A-A00B-B8F4E8BA7200}" type="sibTrans" cxnId="{8A41338E-29FB-4ACB-8D64-9FA7ACE5F369}">
      <dgm:prSet/>
      <dgm:spPr/>
      <dgm:t>
        <a:bodyPr/>
        <a:lstStyle/>
        <a:p>
          <a:endParaRPr lang="uk-UA"/>
        </a:p>
      </dgm:t>
    </dgm:pt>
    <dgm:pt modelId="{F33FECC1-07AE-49E7-B976-6BC62EB8E2E3}">
      <dgm:prSet phldrT="[Текст]"/>
      <dgm:spPr/>
      <dgm:t>
        <a:bodyPr/>
        <a:lstStyle/>
        <a:p>
          <a:r>
            <a:rPr lang="uk-UA"/>
            <a:t>відомості про документи, передбачені Митним кодексом України</a:t>
          </a:r>
        </a:p>
      </dgm:t>
    </dgm:pt>
    <dgm:pt modelId="{5B6E56C1-1FA7-44D4-9423-A0C4E38C423D}" type="parTrans" cxnId="{4669BE10-1F63-4DBC-8F71-E5D46B8F53DA}">
      <dgm:prSet/>
      <dgm:spPr/>
      <dgm:t>
        <a:bodyPr/>
        <a:lstStyle/>
        <a:p>
          <a:endParaRPr lang="uk-UA"/>
        </a:p>
      </dgm:t>
    </dgm:pt>
    <dgm:pt modelId="{E3B99CC3-E24E-4F81-ACC1-35CFA939EAF4}" type="sibTrans" cxnId="{4669BE10-1F63-4DBC-8F71-E5D46B8F53DA}">
      <dgm:prSet/>
      <dgm:spPr/>
      <dgm:t>
        <a:bodyPr/>
        <a:lstStyle/>
        <a:p>
          <a:endParaRPr lang="uk-UA"/>
        </a:p>
      </dgm:t>
    </dgm:pt>
    <dgm:pt modelId="{5F311126-0465-4A2B-ADA3-E927BFF8F6CD}">
      <dgm:prSet phldrT="[Текст]"/>
      <dgm:spPr/>
      <dgm:t>
        <a:bodyPr/>
        <a:lstStyle/>
        <a:p>
          <a:r>
            <a:rPr lang="uk-UA"/>
            <a:t>довідковий номер декларації </a:t>
          </a:r>
        </a:p>
      </dgm:t>
    </dgm:pt>
    <dgm:pt modelId="{53024120-7AF6-4B2F-813E-7FEC4FC2F50D}" type="parTrans" cxnId="{49B86116-00ED-4FDA-8E40-128CF0DF37CA}">
      <dgm:prSet/>
      <dgm:spPr/>
      <dgm:t>
        <a:bodyPr/>
        <a:lstStyle/>
        <a:p>
          <a:endParaRPr lang="uk-UA"/>
        </a:p>
      </dgm:t>
    </dgm:pt>
    <dgm:pt modelId="{EFE71F78-E119-404C-BD93-DEFA0662E582}" type="sibTrans" cxnId="{49B86116-00ED-4FDA-8E40-128CF0DF37CA}">
      <dgm:prSet/>
      <dgm:spPr/>
      <dgm:t>
        <a:bodyPr/>
        <a:lstStyle/>
        <a:p>
          <a:endParaRPr lang="uk-UA"/>
        </a:p>
      </dgm:t>
    </dgm:pt>
    <dgm:pt modelId="{E5F46EA9-4A2B-4717-90AB-C1A79746ABB0}" type="pres">
      <dgm:prSet presAssocID="{817127FD-CEBD-4A01-9EF4-CBE789D576B2}" presName="linear" presStyleCnt="0">
        <dgm:presLayoutVars>
          <dgm:animLvl val="lvl"/>
          <dgm:resizeHandles val="exact"/>
        </dgm:presLayoutVars>
      </dgm:prSet>
      <dgm:spPr/>
    </dgm:pt>
    <dgm:pt modelId="{79D84A06-1866-41D4-8DD6-E9846AC1558C}" type="pres">
      <dgm:prSet presAssocID="{155D3FDB-993A-4BED-AB6F-922F5AA090E2}" presName="parentText" presStyleLbl="node1" presStyleIdx="0" presStyleCnt="1">
        <dgm:presLayoutVars>
          <dgm:chMax val="0"/>
          <dgm:bulletEnabled val="1"/>
        </dgm:presLayoutVars>
      </dgm:prSet>
      <dgm:spPr/>
    </dgm:pt>
    <dgm:pt modelId="{A0844156-DDFF-46FE-89BE-7EB9664EA91D}" type="pres">
      <dgm:prSet presAssocID="{155D3FDB-993A-4BED-AB6F-922F5AA090E2}" presName="childText" presStyleLbl="revTx" presStyleIdx="0" presStyleCnt="1">
        <dgm:presLayoutVars>
          <dgm:bulletEnabled val="1"/>
        </dgm:presLayoutVars>
      </dgm:prSet>
      <dgm:spPr/>
    </dgm:pt>
  </dgm:ptLst>
  <dgm:cxnLst>
    <dgm:cxn modelId="{386CEE0F-1275-4010-BE45-C0DB968E6412}" srcId="{817127FD-CEBD-4A01-9EF4-CBE789D576B2}" destId="{155D3FDB-993A-4BED-AB6F-922F5AA090E2}" srcOrd="0" destOrd="0" parTransId="{C3502099-E5D8-4E7E-B1EC-6EE900A8A590}" sibTransId="{6042708D-78AE-41A6-8824-A765E9D913D8}"/>
    <dgm:cxn modelId="{4669BE10-1F63-4DBC-8F71-E5D46B8F53DA}" srcId="{155D3FDB-993A-4BED-AB6F-922F5AA090E2}" destId="{F33FECC1-07AE-49E7-B976-6BC62EB8E2E3}" srcOrd="8" destOrd="0" parTransId="{5B6E56C1-1FA7-44D4-9423-A0C4E38C423D}" sibTransId="{E3B99CC3-E24E-4F81-ACC1-35CFA939EAF4}"/>
    <dgm:cxn modelId="{DED76D11-0032-45E2-B8DC-D6F926AE4134}" type="presOf" srcId="{D29BB90F-032A-41A8-9800-22ABE4B42908}" destId="{A0844156-DDFF-46FE-89BE-7EB9664EA91D}" srcOrd="0" destOrd="7" presId="urn:microsoft.com/office/officeart/2005/8/layout/vList2"/>
    <dgm:cxn modelId="{49B86116-00ED-4FDA-8E40-128CF0DF37CA}" srcId="{155D3FDB-993A-4BED-AB6F-922F5AA090E2}" destId="{5F311126-0465-4A2B-ADA3-E927BFF8F6CD}" srcOrd="9" destOrd="0" parTransId="{53024120-7AF6-4B2F-813E-7FEC4FC2F50D}" sibTransId="{EFE71F78-E119-404C-BD93-DEFA0662E582}"/>
    <dgm:cxn modelId="{1D122720-1E31-40FF-B830-5E69D24A0691}" type="presOf" srcId="{019253DE-3646-4FAE-9086-C6E345B7ED0A}" destId="{A0844156-DDFF-46FE-89BE-7EB9664EA91D}" srcOrd="0" destOrd="2" presId="urn:microsoft.com/office/officeart/2005/8/layout/vList2"/>
    <dgm:cxn modelId="{97918220-F362-4FBC-A253-04ACAE66531F}" srcId="{155D3FDB-993A-4BED-AB6F-922F5AA090E2}" destId="{E8CB0C7B-DA3B-4497-BDA6-9B7839A635A2}" srcOrd="0" destOrd="0" parTransId="{F0E55570-FDBB-489D-B112-C56E7E0BD78F}" sibTransId="{39B32F32-8350-424B-9EA1-73D59602BE46}"/>
    <dgm:cxn modelId="{22E2A021-64B0-42AB-9A49-0995D4C28683}" srcId="{155D3FDB-993A-4BED-AB6F-922F5AA090E2}" destId="{43952D5F-A05B-4536-9ED9-A95B7CD38A1B}" srcOrd="1" destOrd="0" parTransId="{98648D24-0F34-4803-B7E5-BFFE726587E1}" sibTransId="{CC7DA927-5892-437F-B213-CD6B5048A3B6}"/>
    <dgm:cxn modelId="{6ECFC52B-ECD7-46E6-9479-E8F51CF21320}" srcId="{155D3FDB-993A-4BED-AB6F-922F5AA090E2}" destId="{78A08F22-C14C-46B1-B46C-3F1C40DFBBB9}" srcOrd="4" destOrd="0" parTransId="{580C73D6-F190-4662-8F15-BB5A155BA444}" sibTransId="{20A47BD5-9083-439B-9527-9252FFD98373}"/>
    <dgm:cxn modelId="{F58F2A2E-B6B3-4DBE-B7A2-E79A1B2FC081}" type="presOf" srcId="{2F2B3167-A638-4DF2-A8FB-6CF489C990A3}" destId="{A0844156-DDFF-46FE-89BE-7EB9664EA91D}" srcOrd="0" destOrd="3" presId="urn:microsoft.com/office/officeart/2005/8/layout/vList2"/>
    <dgm:cxn modelId="{0EC39C39-F1A9-44AD-BF09-9E5371E57BA0}" type="presOf" srcId="{78A08F22-C14C-46B1-B46C-3F1C40DFBBB9}" destId="{A0844156-DDFF-46FE-89BE-7EB9664EA91D}" srcOrd="0" destOrd="4" presId="urn:microsoft.com/office/officeart/2005/8/layout/vList2"/>
    <dgm:cxn modelId="{C4BB5E3A-7661-401B-96AD-32842A409334}" srcId="{155D3FDB-993A-4BED-AB6F-922F5AA090E2}" destId="{1032C909-9DF2-467B-BCB0-3A1E62AAF7C5}" srcOrd="5" destOrd="0" parTransId="{359F5D65-8EBE-4A2C-9896-5E2B88FC4F56}" sibTransId="{232D3775-A6DC-4D17-8A87-6349510981F5}"/>
    <dgm:cxn modelId="{8106053C-F30B-4F16-B117-9150E2E2A283}" srcId="{155D3FDB-993A-4BED-AB6F-922F5AA090E2}" destId="{2F2B3167-A638-4DF2-A8FB-6CF489C990A3}" srcOrd="3" destOrd="0" parTransId="{C22E0822-8CC2-4FAD-BC9C-233C49FDF752}" sibTransId="{496A35F4-240D-4B58-BB04-5B1FB7DC691A}"/>
    <dgm:cxn modelId="{6DDA7E43-580E-435B-80B8-130FC2FA2F16}" type="presOf" srcId="{5144346B-A25F-4554-9C1D-BF25777D87A2}" destId="{A0844156-DDFF-46FE-89BE-7EB9664EA91D}" srcOrd="0" destOrd="6" presId="urn:microsoft.com/office/officeart/2005/8/layout/vList2"/>
    <dgm:cxn modelId="{25624567-D3E6-47D8-A318-494845AEF302}" type="presOf" srcId="{1032C909-9DF2-467B-BCB0-3A1E62AAF7C5}" destId="{A0844156-DDFF-46FE-89BE-7EB9664EA91D}" srcOrd="0" destOrd="5" presId="urn:microsoft.com/office/officeart/2005/8/layout/vList2"/>
    <dgm:cxn modelId="{40697884-A4B7-4851-A9A4-D9DC1C68DF26}" type="presOf" srcId="{F33FECC1-07AE-49E7-B976-6BC62EB8E2E3}" destId="{A0844156-DDFF-46FE-89BE-7EB9664EA91D}" srcOrd="0" destOrd="8" presId="urn:microsoft.com/office/officeart/2005/8/layout/vList2"/>
    <dgm:cxn modelId="{8878C587-30D1-4FE4-AEB9-0CF161A4EA5C}" type="presOf" srcId="{5F311126-0465-4A2B-ADA3-E927BFF8F6CD}" destId="{A0844156-DDFF-46FE-89BE-7EB9664EA91D}" srcOrd="0" destOrd="9" presId="urn:microsoft.com/office/officeart/2005/8/layout/vList2"/>
    <dgm:cxn modelId="{F901D587-D907-432B-8A82-FE9936C5D4D4}" srcId="{155D3FDB-993A-4BED-AB6F-922F5AA090E2}" destId="{019253DE-3646-4FAE-9086-C6E345B7ED0A}" srcOrd="2" destOrd="0" parTransId="{4478CFA9-D340-4919-AEF1-8741D562E2F4}" sibTransId="{58F7E976-BA71-4766-8180-4774721AB38C}"/>
    <dgm:cxn modelId="{8A41338E-29FB-4ACB-8D64-9FA7ACE5F369}" srcId="{155D3FDB-993A-4BED-AB6F-922F5AA090E2}" destId="{D29BB90F-032A-41A8-9800-22ABE4B42908}" srcOrd="7" destOrd="0" parTransId="{3CE009FB-AA3E-4CA2-96E0-2DE008D5BC60}" sibTransId="{015D6F28-53C3-499A-A00B-B8F4E8BA7200}"/>
    <dgm:cxn modelId="{B2E3989F-CA11-4D77-B58A-F5CBA7C987B9}" type="presOf" srcId="{155D3FDB-993A-4BED-AB6F-922F5AA090E2}" destId="{79D84A06-1866-41D4-8DD6-E9846AC1558C}" srcOrd="0" destOrd="0" presId="urn:microsoft.com/office/officeart/2005/8/layout/vList2"/>
    <dgm:cxn modelId="{35C59FB2-25FC-463E-B985-235938284AEA}" type="presOf" srcId="{E8CB0C7B-DA3B-4497-BDA6-9B7839A635A2}" destId="{A0844156-DDFF-46FE-89BE-7EB9664EA91D}" srcOrd="0" destOrd="0" presId="urn:microsoft.com/office/officeart/2005/8/layout/vList2"/>
    <dgm:cxn modelId="{FA5CB4C9-B080-4313-BB42-C659F950E68F}" srcId="{155D3FDB-993A-4BED-AB6F-922F5AA090E2}" destId="{5144346B-A25F-4554-9C1D-BF25777D87A2}" srcOrd="6" destOrd="0" parTransId="{1C0B9362-7B55-44B3-851E-E3576234C3D5}" sibTransId="{0840E0AB-3902-4C88-8FA3-2678786A4710}"/>
    <dgm:cxn modelId="{1E5682E9-791F-4C7A-934B-E0745FCA47C6}" type="presOf" srcId="{43952D5F-A05B-4536-9ED9-A95B7CD38A1B}" destId="{A0844156-DDFF-46FE-89BE-7EB9664EA91D}" srcOrd="0" destOrd="1" presId="urn:microsoft.com/office/officeart/2005/8/layout/vList2"/>
    <dgm:cxn modelId="{E92CC3EE-3BB6-4F71-83FF-C9727CCDF141}" type="presOf" srcId="{817127FD-CEBD-4A01-9EF4-CBE789D576B2}" destId="{E5F46EA9-4A2B-4717-90AB-C1A79746ABB0}" srcOrd="0" destOrd="0" presId="urn:microsoft.com/office/officeart/2005/8/layout/vList2"/>
    <dgm:cxn modelId="{E142D6BE-7980-4240-B4EB-BA846CA88727}" type="presParOf" srcId="{E5F46EA9-4A2B-4717-90AB-C1A79746ABB0}" destId="{79D84A06-1866-41D4-8DD6-E9846AC1558C}" srcOrd="0" destOrd="0" presId="urn:microsoft.com/office/officeart/2005/8/layout/vList2"/>
    <dgm:cxn modelId="{528D36C9-CF11-44AB-8E96-D71FD15E9721}" type="presParOf" srcId="{E5F46EA9-4A2B-4717-90AB-C1A79746ABB0}" destId="{A0844156-DDFF-46FE-89BE-7EB9664EA91D}" srcOrd="1" destOrd="0" presId="urn:microsoft.com/office/officeart/2005/8/layout/vList2"/>
  </dgm:cxnLst>
  <dgm:bg/>
  <dgm:whole/>
  <dgm:extLst>
    <a:ext uri="http://schemas.microsoft.com/office/drawing/2008/diagram">
      <dsp:dataModelExt xmlns:dsp="http://schemas.microsoft.com/office/drawing/2008/diagram" relId="rId468" minVer="http://schemas.openxmlformats.org/drawingml/2006/diagram"/>
    </a:ext>
  </dgm:extLst>
</dgm:dataModel>
</file>

<file path=word/diagrams/data85.xml><?xml version="1.0" encoding="utf-8"?>
<dgm:dataModel xmlns:dgm="http://schemas.openxmlformats.org/drawingml/2006/diagram" xmlns:a="http://schemas.openxmlformats.org/drawingml/2006/main">
  <dgm:ptLst>
    <dgm:pt modelId="{776BB746-3061-4764-828D-B48C9B4B008E}" type="doc">
      <dgm:prSet loTypeId="urn:microsoft.com/office/officeart/2005/8/layout/hList3" loCatId="list" qsTypeId="urn:microsoft.com/office/officeart/2005/8/quickstyle/simple1" qsCatId="simple" csTypeId="urn:microsoft.com/office/officeart/2005/8/colors/accent3_1" csCatId="accent3" phldr="1"/>
      <dgm:spPr/>
      <dgm:t>
        <a:bodyPr/>
        <a:lstStyle/>
        <a:p>
          <a:endParaRPr lang="uk-UA"/>
        </a:p>
      </dgm:t>
    </dgm:pt>
    <dgm:pt modelId="{122C3999-C39E-4738-A47A-3C06AB91C9A6}">
      <dgm:prSet phldrT="[Текст]" custT="1"/>
      <dgm:spPr/>
      <dgm:t>
        <a:bodyPr/>
        <a:lstStyle/>
        <a:p>
          <a:r>
            <a:rPr lang="uk-UA" sz="1100"/>
            <a:t>Статистична звітність</a:t>
          </a:r>
        </a:p>
      </dgm:t>
    </dgm:pt>
    <dgm:pt modelId="{4F43499E-40DB-4428-8111-20AC4FB65AD8}" type="parTrans" cxnId="{CA3DD380-6903-4963-9E3F-F3974BF595DF}">
      <dgm:prSet/>
      <dgm:spPr/>
      <dgm:t>
        <a:bodyPr/>
        <a:lstStyle/>
        <a:p>
          <a:endParaRPr lang="uk-UA"/>
        </a:p>
      </dgm:t>
    </dgm:pt>
    <dgm:pt modelId="{3160F068-B2E8-473C-A8F9-FA29A4045645}" type="sibTrans" cxnId="{CA3DD380-6903-4963-9E3F-F3974BF595DF}">
      <dgm:prSet/>
      <dgm:spPr/>
      <dgm:t>
        <a:bodyPr/>
        <a:lstStyle/>
        <a:p>
          <a:endParaRPr lang="uk-UA"/>
        </a:p>
      </dgm:t>
    </dgm:pt>
    <dgm:pt modelId="{87B2D032-BD88-4FC3-B7D5-97D109EA862D}">
      <dgm:prSet phldrT="[Текст]" custT="1"/>
      <dgm:spPr/>
      <dgm:t>
        <a:bodyPr/>
        <a:lstStyle/>
        <a:p>
          <a:r>
            <a:rPr lang="uk-UA" sz="900"/>
            <a:t>Звіт про експорт (імпорт) послуг – форма № 9-ЗЕЗ</a:t>
          </a:r>
        </a:p>
      </dgm:t>
    </dgm:pt>
    <dgm:pt modelId="{4885012C-6C65-41C6-8C39-41728EDF948F}" type="parTrans" cxnId="{DEA7C3B3-49DA-437C-AFE3-766F541AC241}">
      <dgm:prSet/>
      <dgm:spPr/>
      <dgm:t>
        <a:bodyPr/>
        <a:lstStyle/>
        <a:p>
          <a:endParaRPr lang="uk-UA"/>
        </a:p>
      </dgm:t>
    </dgm:pt>
    <dgm:pt modelId="{D593D9DD-A016-4878-BE50-A7CCBA8A991C}" type="sibTrans" cxnId="{DEA7C3B3-49DA-437C-AFE3-766F541AC241}">
      <dgm:prSet/>
      <dgm:spPr/>
      <dgm:t>
        <a:bodyPr/>
        <a:lstStyle/>
        <a:p>
          <a:endParaRPr lang="uk-UA"/>
        </a:p>
      </dgm:t>
    </dgm:pt>
    <dgm:pt modelId="{EC173767-8AAE-4A8B-A464-724739A51A82}">
      <dgm:prSet phldrT="[Текст]" custT="1"/>
      <dgm:spPr/>
      <dgm:t>
        <a:bodyPr/>
        <a:lstStyle/>
        <a:p>
          <a:r>
            <a:rPr lang="uk-UA" sz="900"/>
            <a:t>Звіт про прямі іноземні інвестиції – форма № 10-ЗЕЗ </a:t>
          </a:r>
        </a:p>
      </dgm:t>
    </dgm:pt>
    <dgm:pt modelId="{28A02AD2-27AE-4047-B245-A52C27AEA22A}" type="parTrans" cxnId="{8CDD0371-2E21-4467-8CDF-5D11300E6971}">
      <dgm:prSet/>
      <dgm:spPr/>
      <dgm:t>
        <a:bodyPr/>
        <a:lstStyle/>
        <a:p>
          <a:endParaRPr lang="uk-UA"/>
        </a:p>
      </dgm:t>
    </dgm:pt>
    <dgm:pt modelId="{94BF6F72-7276-468D-B2DF-923B2C428A1E}" type="sibTrans" cxnId="{8CDD0371-2E21-4467-8CDF-5D11300E6971}">
      <dgm:prSet/>
      <dgm:spPr/>
      <dgm:t>
        <a:bodyPr/>
        <a:lstStyle/>
        <a:p>
          <a:endParaRPr lang="uk-UA"/>
        </a:p>
      </dgm:t>
    </dgm:pt>
    <dgm:pt modelId="{964A74DA-695D-43C2-B1CE-581D74C7AF80}">
      <dgm:prSet phldrT="[Текст]" custT="1"/>
      <dgm:spPr/>
      <dgm:t>
        <a:bodyPr/>
        <a:lstStyle/>
        <a:p>
          <a:r>
            <a:rPr lang="uk-UA" sz="900"/>
            <a:t>Звіт про прямі інвестиції за кордон – форма № 13-ЗЕЗ </a:t>
          </a:r>
        </a:p>
      </dgm:t>
    </dgm:pt>
    <dgm:pt modelId="{E5FA4BCF-5B06-4F15-9F79-242AA98D5A22}" type="parTrans" cxnId="{5CFF32D8-D2A7-4B2B-9FAE-245C0F2669F4}">
      <dgm:prSet/>
      <dgm:spPr/>
      <dgm:t>
        <a:bodyPr/>
        <a:lstStyle/>
        <a:p>
          <a:endParaRPr lang="uk-UA"/>
        </a:p>
      </dgm:t>
    </dgm:pt>
    <dgm:pt modelId="{C843E943-39E1-4DAA-BC4B-6D81501BCEEC}" type="sibTrans" cxnId="{5CFF32D8-D2A7-4B2B-9FAE-245C0F2669F4}">
      <dgm:prSet/>
      <dgm:spPr/>
      <dgm:t>
        <a:bodyPr/>
        <a:lstStyle/>
        <a:p>
          <a:endParaRPr lang="uk-UA"/>
        </a:p>
      </dgm:t>
    </dgm:pt>
    <dgm:pt modelId="{F15FE058-8703-41C6-9039-EBE0E067459F}" type="pres">
      <dgm:prSet presAssocID="{776BB746-3061-4764-828D-B48C9B4B008E}" presName="composite" presStyleCnt="0">
        <dgm:presLayoutVars>
          <dgm:chMax val="1"/>
          <dgm:dir/>
          <dgm:resizeHandles val="exact"/>
        </dgm:presLayoutVars>
      </dgm:prSet>
      <dgm:spPr/>
    </dgm:pt>
    <dgm:pt modelId="{D91DF48C-7A4A-4F6C-B32A-91B2DEA1789F}" type="pres">
      <dgm:prSet presAssocID="{122C3999-C39E-4738-A47A-3C06AB91C9A6}" presName="roof" presStyleLbl="dkBgShp" presStyleIdx="0" presStyleCnt="2"/>
      <dgm:spPr/>
    </dgm:pt>
    <dgm:pt modelId="{9DBF0469-21BE-4951-A6A1-D9B6EF7E06A5}" type="pres">
      <dgm:prSet presAssocID="{122C3999-C39E-4738-A47A-3C06AB91C9A6}" presName="pillars" presStyleCnt="0"/>
      <dgm:spPr/>
    </dgm:pt>
    <dgm:pt modelId="{6BABB572-B650-4891-B688-B80E87C8E7DA}" type="pres">
      <dgm:prSet presAssocID="{122C3999-C39E-4738-A47A-3C06AB91C9A6}" presName="pillar1" presStyleLbl="node1" presStyleIdx="0" presStyleCnt="3">
        <dgm:presLayoutVars>
          <dgm:bulletEnabled val="1"/>
        </dgm:presLayoutVars>
      </dgm:prSet>
      <dgm:spPr/>
    </dgm:pt>
    <dgm:pt modelId="{387B7B9B-0A86-488C-9AEA-7006DD203190}" type="pres">
      <dgm:prSet presAssocID="{EC173767-8AAE-4A8B-A464-724739A51A82}" presName="pillarX" presStyleLbl="node1" presStyleIdx="1" presStyleCnt="3">
        <dgm:presLayoutVars>
          <dgm:bulletEnabled val="1"/>
        </dgm:presLayoutVars>
      </dgm:prSet>
      <dgm:spPr/>
    </dgm:pt>
    <dgm:pt modelId="{D129A1C7-C771-4744-9F75-EF5837B40A95}" type="pres">
      <dgm:prSet presAssocID="{964A74DA-695D-43C2-B1CE-581D74C7AF80}" presName="pillarX" presStyleLbl="node1" presStyleIdx="2" presStyleCnt="3">
        <dgm:presLayoutVars>
          <dgm:bulletEnabled val="1"/>
        </dgm:presLayoutVars>
      </dgm:prSet>
      <dgm:spPr/>
    </dgm:pt>
    <dgm:pt modelId="{F3B5640C-86FC-47D1-8120-6390D8B573A1}" type="pres">
      <dgm:prSet presAssocID="{122C3999-C39E-4738-A47A-3C06AB91C9A6}" presName="base" presStyleLbl="dkBgShp" presStyleIdx="1" presStyleCnt="2"/>
      <dgm:spPr/>
    </dgm:pt>
  </dgm:ptLst>
  <dgm:cxnLst>
    <dgm:cxn modelId="{1075F407-570E-4465-8DCE-61EAE86464C0}" type="presOf" srcId="{87B2D032-BD88-4FC3-B7D5-97D109EA862D}" destId="{6BABB572-B650-4891-B688-B80E87C8E7DA}" srcOrd="0" destOrd="0" presId="urn:microsoft.com/office/officeart/2005/8/layout/hList3"/>
    <dgm:cxn modelId="{8DCC9F2C-68B2-49A2-A2B7-56090D29FD52}" type="presOf" srcId="{776BB746-3061-4764-828D-B48C9B4B008E}" destId="{F15FE058-8703-41C6-9039-EBE0E067459F}" srcOrd="0" destOrd="0" presId="urn:microsoft.com/office/officeart/2005/8/layout/hList3"/>
    <dgm:cxn modelId="{718BC632-2696-4F4A-9691-649F6806BD6E}" type="presOf" srcId="{122C3999-C39E-4738-A47A-3C06AB91C9A6}" destId="{D91DF48C-7A4A-4F6C-B32A-91B2DEA1789F}" srcOrd="0" destOrd="0" presId="urn:microsoft.com/office/officeart/2005/8/layout/hList3"/>
    <dgm:cxn modelId="{8CDD0371-2E21-4467-8CDF-5D11300E6971}" srcId="{122C3999-C39E-4738-A47A-3C06AB91C9A6}" destId="{EC173767-8AAE-4A8B-A464-724739A51A82}" srcOrd="1" destOrd="0" parTransId="{28A02AD2-27AE-4047-B245-A52C27AEA22A}" sibTransId="{94BF6F72-7276-468D-B2DF-923B2C428A1E}"/>
    <dgm:cxn modelId="{CA3DD380-6903-4963-9E3F-F3974BF595DF}" srcId="{776BB746-3061-4764-828D-B48C9B4B008E}" destId="{122C3999-C39E-4738-A47A-3C06AB91C9A6}" srcOrd="0" destOrd="0" parTransId="{4F43499E-40DB-4428-8111-20AC4FB65AD8}" sibTransId="{3160F068-B2E8-473C-A8F9-FA29A4045645}"/>
    <dgm:cxn modelId="{483081AA-C65D-4217-844C-91A7134275BC}" type="presOf" srcId="{964A74DA-695D-43C2-B1CE-581D74C7AF80}" destId="{D129A1C7-C771-4744-9F75-EF5837B40A95}" srcOrd="0" destOrd="0" presId="urn:microsoft.com/office/officeart/2005/8/layout/hList3"/>
    <dgm:cxn modelId="{DEA7C3B3-49DA-437C-AFE3-766F541AC241}" srcId="{122C3999-C39E-4738-A47A-3C06AB91C9A6}" destId="{87B2D032-BD88-4FC3-B7D5-97D109EA862D}" srcOrd="0" destOrd="0" parTransId="{4885012C-6C65-41C6-8C39-41728EDF948F}" sibTransId="{D593D9DD-A016-4878-BE50-A7CCBA8A991C}"/>
    <dgm:cxn modelId="{5CFF32D8-D2A7-4B2B-9FAE-245C0F2669F4}" srcId="{122C3999-C39E-4738-A47A-3C06AB91C9A6}" destId="{964A74DA-695D-43C2-B1CE-581D74C7AF80}" srcOrd="2" destOrd="0" parTransId="{E5FA4BCF-5B06-4F15-9F79-242AA98D5A22}" sibTransId="{C843E943-39E1-4DAA-BC4B-6D81501BCEEC}"/>
    <dgm:cxn modelId="{08777AE2-7162-4D40-84B5-1F4B6CA7747C}" type="presOf" srcId="{EC173767-8AAE-4A8B-A464-724739A51A82}" destId="{387B7B9B-0A86-488C-9AEA-7006DD203190}" srcOrd="0" destOrd="0" presId="urn:microsoft.com/office/officeart/2005/8/layout/hList3"/>
    <dgm:cxn modelId="{94E72D09-73BA-41CD-A91B-28835275E3FC}" type="presParOf" srcId="{F15FE058-8703-41C6-9039-EBE0E067459F}" destId="{D91DF48C-7A4A-4F6C-B32A-91B2DEA1789F}" srcOrd="0" destOrd="0" presId="urn:microsoft.com/office/officeart/2005/8/layout/hList3"/>
    <dgm:cxn modelId="{46B9F4B6-E743-42EA-83F6-8137CD6CF481}" type="presParOf" srcId="{F15FE058-8703-41C6-9039-EBE0E067459F}" destId="{9DBF0469-21BE-4951-A6A1-D9B6EF7E06A5}" srcOrd="1" destOrd="0" presId="urn:microsoft.com/office/officeart/2005/8/layout/hList3"/>
    <dgm:cxn modelId="{CA1C6FC8-0435-41E7-9266-8D5D7333C304}" type="presParOf" srcId="{9DBF0469-21BE-4951-A6A1-D9B6EF7E06A5}" destId="{6BABB572-B650-4891-B688-B80E87C8E7DA}" srcOrd="0" destOrd="0" presId="urn:microsoft.com/office/officeart/2005/8/layout/hList3"/>
    <dgm:cxn modelId="{BB83156E-7F08-48AC-B294-E1AC7BDEEC75}" type="presParOf" srcId="{9DBF0469-21BE-4951-A6A1-D9B6EF7E06A5}" destId="{387B7B9B-0A86-488C-9AEA-7006DD203190}" srcOrd="1" destOrd="0" presId="urn:microsoft.com/office/officeart/2005/8/layout/hList3"/>
    <dgm:cxn modelId="{BFECAD5B-042F-4943-97FE-6DD58892A98A}" type="presParOf" srcId="{9DBF0469-21BE-4951-A6A1-D9B6EF7E06A5}" destId="{D129A1C7-C771-4744-9F75-EF5837B40A95}" srcOrd="2" destOrd="0" presId="urn:microsoft.com/office/officeart/2005/8/layout/hList3"/>
    <dgm:cxn modelId="{5E140C58-F32D-466E-9A7D-1BF9323502A8}" type="presParOf" srcId="{F15FE058-8703-41C6-9039-EBE0E067459F}" destId="{F3B5640C-86FC-47D1-8120-6390D8B573A1}" srcOrd="2" destOrd="0" presId="urn:microsoft.com/office/officeart/2005/8/layout/hList3"/>
  </dgm:cxnLst>
  <dgm:bg/>
  <dgm:whole/>
  <dgm:extLst>
    <a:ext uri="http://schemas.microsoft.com/office/drawing/2008/diagram">
      <dsp:dataModelExt xmlns:dsp="http://schemas.microsoft.com/office/drawing/2008/diagram" relId="rId473"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DF7AE031-AAE9-41DC-8ACC-FE9443F1315F}" type="doc">
      <dgm:prSet loTypeId="urn:microsoft.com/office/officeart/2005/8/layout/hierarchy3" loCatId="list" qsTypeId="urn:microsoft.com/office/officeart/2005/8/quickstyle/simple1" qsCatId="simple" csTypeId="urn:microsoft.com/office/officeart/2005/8/colors/accent1_2" csCatId="accent1" phldr="1"/>
      <dgm:spPr/>
      <dgm:t>
        <a:bodyPr/>
        <a:lstStyle/>
        <a:p>
          <a:endParaRPr lang="uk-UA"/>
        </a:p>
      </dgm:t>
    </dgm:pt>
    <dgm:pt modelId="{50900E50-6D56-40AD-8ADC-AA90198187DA}">
      <dgm:prSet phldrT="[Текст]"/>
      <dgm:spPr/>
      <dgm:t>
        <a:bodyPr/>
        <a:lstStyle/>
        <a:p>
          <a:r>
            <a:rPr lang="uk-UA"/>
            <a:t>Актив балансу </a:t>
          </a:r>
        </a:p>
      </dgm:t>
    </dgm:pt>
    <dgm:pt modelId="{5F3A4E86-E58E-439D-92CA-5520237BE5CE}" type="parTrans" cxnId="{64CAB1AD-ACB4-499B-9421-EFD6465D6080}">
      <dgm:prSet/>
      <dgm:spPr/>
      <dgm:t>
        <a:bodyPr/>
        <a:lstStyle/>
        <a:p>
          <a:endParaRPr lang="uk-UA"/>
        </a:p>
      </dgm:t>
    </dgm:pt>
    <dgm:pt modelId="{2CB8B126-1007-4737-A688-A5C35393D903}" type="sibTrans" cxnId="{64CAB1AD-ACB4-499B-9421-EFD6465D6080}">
      <dgm:prSet/>
      <dgm:spPr/>
      <dgm:t>
        <a:bodyPr/>
        <a:lstStyle/>
        <a:p>
          <a:endParaRPr lang="uk-UA"/>
        </a:p>
      </dgm:t>
    </dgm:pt>
    <dgm:pt modelId="{6DE710D9-F865-48D8-B0D0-DF9632428F74}">
      <dgm:prSet phldrT="[Текст]" custT="1"/>
      <dgm:spPr/>
      <dgm:t>
        <a:bodyPr/>
        <a:lstStyle/>
        <a:p>
          <a:r>
            <a:rPr lang="uk-UA" sz="800"/>
            <a:t>I.Необоротні активи </a:t>
          </a:r>
        </a:p>
      </dgm:t>
    </dgm:pt>
    <dgm:pt modelId="{9BF88D45-C404-4115-BA42-AB5B3F81A102}" type="parTrans" cxnId="{1A1A9454-AA49-46ED-86E3-42DE0DF79E17}">
      <dgm:prSet/>
      <dgm:spPr/>
      <dgm:t>
        <a:bodyPr/>
        <a:lstStyle/>
        <a:p>
          <a:endParaRPr lang="uk-UA"/>
        </a:p>
      </dgm:t>
    </dgm:pt>
    <dgm:pt modelId="{93C7652B-858D-4AE3-BA21-4B039377165B}" type="sibTrans" cxnId="{1A1A9454-AA49-46ED-86E3-42DE0DF79E17}">
      <dgm:prSet/>
      <dgm:spPr/>
      <dgm:t>
        <a:bodyPr/>
        <a:lstStyle/>
        <a:p>
          <a:endParaRPr lang="uk-UA"/>
        </a:p>
      </dgm:t>
    </dgm:pt>
    <dgm:pt modelId="{00A9724B-0A4B-45A0-83E1-E82D98730612}">
      <dgm:prSet phldrT="[Текст]" custT="1"/>
      <dgm:spPr/>
      <dgm:t>
        <a:bodyPr/>
        <a:lstStyle/>
        <a:p>
          <a:r>
            <a:rPr lang="en-US" sz="800"/>
            <a:t>II</a:t>
          </a:r>
          <a:r>
            <a:rPr lang="ru-RU" sz="800"/>
            <a:t>.</a:t>
          </a:r>
          <a:r>
            <a:rPr lang="uk-UA" sz="800"/>
            <a:t>Оборотні активи</a:t>
          </a:r>
        </a:p>
      </dgm:t>
    </dgm:pt>
    <dgm:pt modelId="{B78AF579-F396-4331-921A-AFEB1A664CD6}" type="parTrans" cxnId="{32358CE1-74CB-453F-BF8C-67397E65555E}">
      <dgm:prSet/>
      <dgm:spPr/>
      <dgm:t>
        <a:bodyPr/>
        <a:lstStyle/>
        <a:p>
          <a:endParaRPr lang="uk-UA"/>
        </a:p>
      </dgm:t>
    </dgm:pt>
    <dgm:pt modelId="{77E4A928-A6E3-4D42-B668-60D4E3E60D86}" type="sibTrans" cxnId="{32358CE1-74CB-453F-BF8C-67397E65555E}">
      <dgm:prSet/>
      <dgm:spPr/>
      <dgm:t>
        <a:bodyPr/>
        <a:lstStyle/>
        <a:p>
          <a:endParaRPr lang="uk-UA"/>
        </a:p>
      </dgm:t>
    </dgm:pt>
    <dgm:pt modelId="{C255AE2A-6B00-47D2-B5D6-AE8191661A9F}">
      <dgm:prSet phldrT="[Текст]"/>
      <dgm:spPr/>
      <dgm:t>
        <a:bodyPr/>
        <a:lstStyle/>
        <a:p>
          <a:r>
            <a:rPr lang="uk-UA"/>
            <a:t>Пасив балансу</a:t>
          </a:r>
        </a:p>
      </dgm:t>
    </dgm:pt>
    <dgm:pt modelId="{BB4D3819-9500-4429-A40C-A1634BD59405}" type="parTrans" cxnId="{5CEF0741-C42C-4806-A270-E9020DDBF42A}">
      <dgm:prSet/>
      <dgm:spPr/>
      <dgm:t>
        <a:bodyPr/>
        <a:lstStyle/>
        <a:p>
          <a:endParaRPr lang="uk-UA"/>
        </a:p>
      </dgm:t>
    </dgm:pt>
    <dgm:pt modelId="{810EDC43-C792-455D-9F87-00E23A709D25}" type="sibTrans" cxnId="{5CEF0741-C42C-4806-A270-E9020DDBF42A}">
      <dgm:prSet/>
      <dgm:spPr/>
      <dgm:t>
        <a:bodyPr/>
        <a:lstStyle/>
        <a:p>
          <a:endParaRPr lang="uk-UA"/>
        </a:p>
      </dgm:t>
    </dgm:pt>
    <dgm:pt modelId="{01322F99-EF0F-4E00-A634-424D1ECFAB7A}">
      <dgm:prSet phldrT="[Текст]" custT="1"/>
      <dgm:spPr/>
      <dgm:t>
        <a:bodyPr/>
        <a:lstStyle/>
        <a:p>
          <a:r>
            <a:rPr lang="uk-UA" sz="800"/>
            <a:t>I.Власний капітал </a:t>
          </a:r>
        </a:p>
      </dgm:t>
    </dgm:pt>
    <dgm:pt modelId="{304F18AA-AA97-4CF1-A2F2-0DAEDAE4B991}" type="parTrans" cxnId="{A3A9F466-179E-483D-BFF0-29521212DB20}">
      <dgm:prSet/>
      <dgm:spPr/>
      <dgm:t>
        <a:bodyPr/>
        <a:lstStyle/>
        <a:p>
          <a:endParaRPr lang="uk-UA"/>
        </a:p>
      </dgm:t>
    </dgm:pt>
    <dgm:pt modelId="{4CC2C579-C78F-473C-8863-73F8084F1208}" type="sibTrans" cxnId="{A3A9F466-179E-483D-BFF0-29521212DB20}">
      <dgm:prSet/>
      <dgm:spPr/>
      <dgm:t>
        <a:bodyPr/>
        <a:lstStyle/>
        <a:p>
          <a:endParaRPr lang="uk-UA"/>
        </a:p>
      </dgm:t>
    </dgm:pt>
    <dgm:pt modelId="{9E4E4EDB-7D60-4210-8104-4547480F656D}">
      <dgm:prSet phldrT="[Текст]" custT="1"/>
      <dgm:spPr/>
      <dgm:t>
        <a:bodyPr/>
        <a:lstStyle/>
        <a:p>
          <a:r>
            <a:rPr lang="uk-UA" sz="800"/>
            <a:t>ІІ. Довгострокові зобов'язання і забезпечення</a:t>
          </a:r>
        </a:p>
      </dgm:t>
    </dgm:pt>
    <dgm:pt modelId="{616A3282-A3E8-4CA2-B839-F6C089E33A4A}" type="parTrans" cxnId="{AB5D5156-76FF-41F1-ACDE-4EE5519E4CB6}">
      <dgm:prSet/>
      <dgm:spPr/>
      <dgm:t>
        <a:bodyPr/>
        <a:lstStyle/>
        <a:p>
          <a:endParaRPr lang="uk-UA"/>
        </a:p>
      </dgm:t>
    </dgm:pt>
    <dgm:pt modelId="{9B9F652E-4B33-4F6C-8075-423FC5604735}" type="sibTrans" cxnId="{AB5D5156-76FF-41F1-ACDE-4EE5519E4CB6}">
      <dgm:prSet/>
      <dgm:spPr/>
      <dgm:t>
        <a:bodyPr/>
        <a:lstStyle/>
        <a:p>
          <a:endParaRPr lang="uk-UA"/>
        </a:p>
      </dgm:t>
    </dgm:pt>
    <dgm:pt modelId="{F61FACAE-75C0-4C6A-B315-0BB176976139}">
      <dgm:prSet custT="1"/>
      <dgm:spPr/>
      <dgm:t>
        <a:bodyPr/>
        <a:lstStyle/>
        <a:p>
          <a:r>
            <a:rPr lang="en-US" sz="800"/>
            <a:t>III</a:t>
          </a:r>
          <a:r>
            <a:rPr lang="ru-RU" sz="800"/>
            <a:t>.</a:t>
          </a:r>
          <a:r>
            <a:rPr lang="uk-UA" sz="800"/>
            <a:t>Необоротні активи, утримувані для продажу, групи вибуття</a:t>
          </a:r>
        </a:p>
      </dgm:t>
    </dgm:pt>
    <dgm:pt modelId="{D4926FD1-ABCF-445A-8AD5-45989F724D03}" type="parTrans" cxnId="{89A639AA-4520-4B12-833F-5D5E51B5C9CA}">
      <dgm:prSet/>
      <dgm:spPr/>
      <dgm:t>
        <a:bodyPr/>
        <a:lstStyle/>
        <a:p>
          <a:endParaRPr lang="uk-UA"/>
        </a:p>
      </dgm:t>
    </dgm:pt>
    <dgm:pt modelId="{B1D60CC9-63ED-43FC-A61C-AAFA285BD49E}" type="sibTrans" cxnId="{89A639AA-4520-4B12-833F-5D5E51B5C9CA}">
      <dgm:prSet/>
      <dgm:spPr/>
      <dgm:t>
        <a:bodyPr/>
        <a:lstStyle/>
        <a:p>
          <a:endParaRPr lang="uk-UA"/>
        </a:p>
      </dgm:t>
    </dgm:pt>
    <dgm:pt modelId="{4A1B19FF-055D-4884-B989-51FA3E4B2BA7}">
      <dgm:prSet custT="1"/>
      <dgm:spPr/>
      <dgm:t>
        <a:bodyPr/>
        <a:lstStyle/>
        <a:p>
          <a:r>
            <a:rPr lang="uk-UA" sz="800"/>
            <a:t>ІІІ. Поточні зобов'язання і забезпечення </a:t>
          </a:r>
        </a:p>
      </dgm:t>
    </dgm:pt>
    <dgm:pt modelId="{9D125D69-EB52-4409-9714-CA82CD4B8C90}" type="parTrans" cxnId="{AC6A65C4-D3D1-4093-AFEA-52A0DCDFEF5E}">
      <dgm:prSet/>
      <dgm:spPr/>
      <dgm:t>
        <a:bodyPr/>
        <a:lstStyle/>
        <a:p>
          <a:endParaRPr lang="uk-UA"/>
        </a:p>
      </dgm:t>
    </dgm:pt>
    <dgm:pt modelId="{4D9F224F-01DC-4F7D-8DC2-78814329A035}" type="sibTrans" cxnId="{AC6A65C4-D3D1-4093-AFEA-52A0DCDFEF5E}">
      <dgm:prSet/>
      <dgm:spPr/>
      <dgm:t>
        <a:bodyPr/>
        <a:lstStyle/>
        <a:p>
          <a:endParaRPr lang="uk-UA"/>
        </a:p>
      </dgm:t>
    </dgm:pt>
    <dgm:pt modelId="{7FC1E124-C07B-4A0C-87D7-010FF18C7628}">
      <dgm:prSet custT="1"/>
      <dgm:spPr/>
      <dgm:t>
        <a:bodyPr/>
        <a:lstStyle/>
        <a:p>
          <a:r>
            <a:rPr lang="uk-UA" sz="800"/>
            <a:t>І</a:t>
          </a:r>
          <a:r>
            <a:rPr lang="en-US" sz="800"/>
            <a:t>V</a:t>
          </a:r>
          <a:r>
            <a:rPr lang="uk-UA" sz="800"/>
            <a:t>. Зобов’язання, пов’язані із необоротними активами, утримуваними для продажу та групи вибуття</a:t>
          </a:r>
        </a:p>
      </dgm:t>
    </dgm:pt>
    <dgm:pt modelId="{CA8E02B5-D7B4-4861-AFB2-8DAD71D9B68E}" type="parTrans" cxnId="{AD614076-C102-49A6-BD29-9AFED06865E2}">
      <dgm:prSet/>
      <dgm:spPr/>
      <dgm:t>
        <a:bodyPr/>
        <a:lstStyle/>
        <a:p>
          <a:endParaRPr lang="uk-UA"/>
        </a:p>
      </dgm:t>
    </dgm:pt>
    <dgm:pt modelId="{88F6826C-23DA-4762-B17D-EDE34C110A68}" type="sibTrans" cxnId="{AD614076-C102-49A6-BD29-9AFED06865E2}">
      <dgm:prSet/>
      <dgm:spPr/>
      <dgm:t>
        <a:bodyPr/>
        <a:lstStyle/>
        <a:p>
          <a:endParaRPr lang="uk-UA"/>
        </a:p>
      </dgm:t>
    </dgm:pt>
    <dgm:pt modelId="{72F592DE-09A6-426F-9547-73AEFBA42BE8}" type="pres">
      <dgm:prSet presAssocID="{DF7AE031-AAE9-41DC-8ACC-FE9443F1315F}" presName="diagram" presStyleCnt="0">
        <dgm:presLayoutVars>
          <dgm:chPref val="1"/>
          <dgm:dir/>
          <dgm:animOne val="branch"/>
          <dgm:animLvl val="lvl"/>
          <dgm:resizeHandles/>
        </dgm:presLayoutVars>
      </dgm:prSet>
      <dgm:spPr/>
    </dgm:pt>
    <dgm:pt modelId="{8AB17687-DD1F-43E9-B1EB-DE762F5C5F75}" type="pres">
      <dgm:prSet presAssocID="{50900E50-6D56-40AD-8ADC-AA90198187DA}" presName="root" presStyleCnt="0"/>
      <dgm:spPr/>
    </dgm:pt>
    <dgm:pt modelId="{42D806A7-48B5-438C-8F57-1B673C4C2D5C}" type="pres">
      <dgm:prSet presAssocID="{50900E50-6D56-40AD-8ADC-AA90198187DA}" presName="rootComposite" presStyleCnt="0"/>
      <dgm:spPr/>
    </dgm:pt>
    <dgm:pt modelId="{A1207FA5-276B-4B76-934A-F199AA745A3A}" type="pres">
      <dgm:prSet presAssocID="{50900E50-6D56-40AD-8ADC-AA90198187DA}" presName="rootText" presStyleLbl="node1" presStyleIdx="0" presStyleCnt="2"/>
      <dgm:spPr/>
    </dgm:pt>
    <dgm:pt modelId="{CF3E4DD3-0A25-4531-9CE6-315F008E5B87}" type="pres">
      <dgm:prSet presAssocID="{50900E50-6D56-40AD-8ADC-AA90198187DA}" presName="rootConnector" presStyleLbl="node1" presStyleIdx="0" presStyleCnt="2"/>
      <dgm:spPr/>
    </dgm:pt>
    <dgm:pt modelId="{FF27E5F5-CC77-4CF8-8641-E01BC7592DE7}" type="pres">
      <dgm:prSet presAssocID="{50900E50-6D56-40AD-8ADC-AA90198187DA}" presName="childShape" presStyleCnt="0"/>
      <dgm:spPr/>
    </dgm:pt>
    <dgm:pt modelId="{C1D0EE3E-B461-4C89-A0EA-DBE1D470766C}" type="pres">
      <dgm:prSet presAssocID="{9BF88D45-C404-4115-BA42-AB5B3F81A102}" presName="Name13" presStyleLbl="parChTrans1D2" presStyleIdx="0" presStyleCnt="7"/>
      <dgm:spPr/>
    </dgm:pt>
    <dgm:pt modelId="{566795D1-2DFE-4F0F-8EE2-6314212BE08A}" type="pres">
      <dgm:prSet presAssocID="{6DE710D9-F865-48D8-B0D0-DF9632428F74}" presName="childText" presStyleLbl="bgAcc1" presStyleIdx="0" presStyleCnt="7">
        <dgm:presLayoutVars>
          <dgm:bulletEnabled val="1"/>
        </dgm:presLayoutVars>
      </dgm:prSet>
      <dgm:spPr/>
    </dgm:pt>
    <dgm:pt modelId="{8818FFEC-DBB2-4996-BD99-42FF80AE4632}" type="pres">
      <dgm:prSet presAssocID="{B78AF579-F396-4331-921A-AFEB1A664CD6}" presName="Name13" presStyleLbl="parChTrans1D2" presStyleIdx="1" presStyleCnt="7"/>
      <dgm:spPr/>
    </dgm:pt>
    <dgm:pt modelId="{67076F92-DA56-484F-8FD1-17BA3BDBC773}" type="pres">
      <dgm:prSet presAssocID="{00A9724B-0A4B-45A0-83E1-E82D98730612}" presName="childText" presStyleLbl="bgAcc1" presStyleIdx="1" presStyleCnt="7" custScaleX="131618">
        <dgm:presLayoutVars>
          <dgm:bulletEnabled val="1"/>
        </dgm:presLayoutVars>
      </dgm:prSet>
      <dgm:spPr/>
    </dgm:pt>
    <dgm:pt modelId="{01429876-FE33-4E85-9E96-9977CFCF135C}" type="pres">
      <dgm:prSet presAssocID="{D4926FD1-ABCF-445A-8AD5-45989F724D03}" presName="Name13" presStyleLbl="parChTrans1D2" presStyleIdx="2" presStyleCnt="7"/>
      <dgm:spPr/>
    </dgm:pt>
    <dgm:pt modelId="{84CE3FCF-97AA-4B16-A39E-68FA7F5EAAB7}" type="pres">
      <dgm:prSet presAssocID="{F61FACAE-75C0-4C6A-B315-0BB176976139}" presName="childText" presStyleLbl="bgAcc1" presStyleIdx="2" presStyleCnt="7" custScaleX="149210" custScaleY="169489">
        <dgm:presLayoutVars>
          <dgm:bulletEnabled val="1"/>
        </dgm:presLayoutVars>
      </dgm:prSet>
      <dgm:spPr/>
    </dgm:pt>
    <dgm:pt modelId="{5258D3A7-2871-4FD3-987C-77945387ABCB}" type="pres">
      <dgm:prSet presAssocID="{C255AE2A-6B00-47D2-B5D6-AE8191661A9F}" presName="root" presStyleCnt="0"/>
      <dgm:spPr/>
    </dgm:pt>
    <dgm:pt modelId="{FE48D483-CD82-4B1B-87D0-7896DA4B84EF}" type="pres">
      <dgm:prSet presAssocID="{C255AE2A-6B00-47D2-B5D6-AE8191661A9F}" presName="rootComposite" presStyleCnt="0"/>
      <dgm:spPr/>
    </dgm:pt>
    <dgm:pt modelId="{DC0B4110-B1DE-4D31-8076-15149F312DF0}" type="pres">
      <dgm:prSet presAssocID="{C255AE2A-6B00-47D2-B5D6-AE8191661A9F}" presName="rootText" presStyleLbl="node1" presStyleIdx="1" presStyleCnt="2"/>
      <dgm:spPr/>
    </dgm:pt>
    <dgm:pt modelId="{EAC61240-C895-4B07-8E7F-42340A2A0859}" type="pres">
      <dgm:prSet presAssocID="{C255AE2A-6B00-47D2-B5D6-AE8191661A9F}" presName="rootConnector" presStyleLbl="node1" presStyleIdx="1" presStyleCnt="2"/>
      <dgm:spPr/>
    </dgm:pt>
    <dgm:pt modelId="{6F6D5709-346A-4522-BE4C-30B6A883F642}" type="pres">
      <dgm:prSet presAssocID="{C255AE2A-6B00-47D2-B5D6-AE8191661A9F}" presName="childShape" presStyleCnt="0"/>
      <dgm:spPr/>
    </dgm:pt>
    <dgm:pt modelId="{35998E86-FEBA-49CF-8635-0A56D61FB1CC}" type="pres">
      <dgm:prSet presAssocID="{304F18AA-AA97-4CF1-A2F2-0DAEDAE4B991}" presName="Name13" presStyleLbl="parChTrans1D2" presStyleIdx="3" presStyleCnt="7"/>
      <dgm:spPr/>
    </dgm:pt>
    <dgm:pt modelId="{68E25DF6-D7AF-436A-8609-3ED345858C3C}" type="pres">
      <dgm:prSet presAssocID="{01322F99-EF0F-4E00-A634-424D1ECFAB7A}" presName="childText" presStyleLbl="bgAcc1" presStyleIdx="3" presStyleCnt="7" custScaleX="217092">
        <dgm:presLayoutVars>
          <dgm:bulletEnabled val="1"/>
        </dgm:presLayoutVars>
      </dgm:prSet>
      <dgm:spPr/>
    </dgm:pt>
    <dgm:pt modelId="{3F9778A9-4EEB-404E-8B50-20654ABBFED3}" type="pres">
      <dgm:prSet presAssocID="{616A3282-A3E8-4CA2-B839-F6C089E33A4A}" presName="Name13" presStyleLbl="parChTrans1D2" presStyleIdx="4" presStyleCnt="7"/>
      <dgm:spPr/>
    </dgm:pt>
    <dgm:pt modelId="{A815A708-5310-4217-AE16-7763B7FEE1FF}" type="pres">
      <dgm:prSet presAssocID="{9E4E4EDB-7D60-4210-8104-4547480F656D}" presName="childText" presStyleLbl="bgAcc1" presStyleIdx="4" presStyleCnt="7" custScaleX="236299">
        <dgm:presLayoutVars>
          <dgm:bulletEnabled val="1"/>
        </dgm:presLayoutVars>
      </dgm:prSet>
      <dgm:spPr/>
    </dgm:pt>
    <dgm:pt modelId="{AC40F931-FE40-405A-B7FA-B315A21A96F4}" type="pres">
      <dgm:prSet presAssocID="{9D125D69-EB52-4409-9714-CA82CD4B8C90}" presName="Name13" presStyleLbl="parChTrans1D2" presStyleIdx="5" presStyleCnt="7"/>
      <dgm:spPr/>
    </dgm:pt>
    <dgm:pt modelId="{3F738E15-530A-4830-87D4-755E5A2CF484}" type="pres">
      <dgm:prSet presAssocID="{4A1B19FF-055D-4884-B989-51FA3E4B2BA7}" presName="childText" presStyleLbl="bgAcc1" presStyleIdx="5" presStyleCnt="7" custScaleX="255505">
        <dgm:presLayoutVars>
          <dgm:bulletEnabled val="1"/>
        </dgm:presLayoutVars>
      </dgm:prSet>
      <dgm:spPr/>
    </dgm:pt>
    <dgm:pt modelId="{203DD706-4D50-496D-8A8D-BE42F83E8982}" type="pres">
      <dgm:prSet presAssocID="{CA8E02B5-D7B4-4861-AFB2-8DAD71D9B68E}" presName="Name13" presStyleLbl="parChTrans1D2" presStyleIdx="6" presStyleCnt="7"/>
      <dgm:spPr/>
    </dgm:pt>
    <dgm:pt modelId="{DBAB3C40-1233-4052-8FD3-C6858F6C6693}" type="pres">
      <dgm:prSet presAssocID="{7FC1E124-C07B-4A0C-87D7-010FF18C7628}" presName="childText" presStyleLbl="bgAcc1" presStyleIdx="6" presStyleCnt="7" custScaleX="283118">
        <dgm:presLayoutVars>
          <dgm:bulletEnabled val="1"/>
        </dgm:presLayoutVars>
      </dgm:prSet>
      <dgm:spPr/>
    </dgm:pt>
  </dgm:ptLst>
  <dgm:cxnLst>
    <dgm:cxn modelId="{A2015508-BC7B-469A-8504-85D292AA9673}" type="presOf" srcId="{01322F99-EF0F-4E00-A634-424D1ECFAB7A}" destId="{68E25DF6-D7AF-436A-8609-3ED345858C3C}" srcOrd="0" destOrd="0" presId="urn:microsoft.com/office/officeart/2005/8/layout/hierarchy3"/>
    <dgm:cxn modelId="{905AA319-DAA6-4FA9-AAA4-7E963440EF30}" type="presOf" srcId="{F61FACAE-75C0-4C6A-B315-0BB176976139}" destId="{84CE3FCF-97AA-4B16-A39E-68FA7F5EAAB7}" srcOrd="0" destOrd="0" presId="urn:microsoft.com/office/officeart/2005/8/layout/hierarchy3"/>
    <dgm:cxn modelId="{49E84C1B-931F-4A60-BF7B-E883A182E0D4}" type="presOf" srcId="{616A3282-A3E8-4CA2-B839-F6C089E33A4A}" destId="{3F9778A9-4EEB-404E-8B50-20654ABBFED3}" srcOrd="0" destOrd="0" presId="urn:microsoft.com/office/officeart/2005/8/layout/hierarchy3"/>
    <dgm:cxn modelId="{3F97081E-CDFA-45D1-8E3C-C2C88D59928F}" type="presOf" srcId="{9E4E4EDB-7D60-4210-8104-4547480F656D}" destId="{A815A708-5310-4217-AE16-7763B7FEE1FF}" srcOrd="0" destOrd="0" presId="urn:microsoft.com/office/officeart/2005/8/layout/hierarchy3"/>
    <dgm:cxn modelId="{F7B00D1F-0E35-40C5-A56D-B455667A3D88}" type="presOf" srcId="{B78AF579-F396-4331-921A-AFEB1A664CD6}" destId="{8818FFEC-DBB2-4996-BD99-42FF80AE4632}" srcOrd="0" destOrd="0" presId="urn:microsoft.com/office/officeart/2005/8/layout/hierarchy3"/>
    <dgm:cxn modelId="{E5A04E24-F570-4736-A474-048ED80D8D31}" type="presOf" srcId="{CA8E02B5-D7B4-4861-AFB2-8DAD71D9B68E}" destId="{203DD706-4D50-496D-8A8D-BE42F83E8982}" srcOrd="0" destOrd="0" presId="urn:microsoft.com/office/officeart/2005/8/layout/hierarchy3"/>
    <dgm:cxn modelId="{679D063B-D148-4145-90C9-B050FC31C9D7}" type="presOf" srcId="{4A1B19FF-055D-4884-B989-51FA3E4B2BA7}" destId="{3F738E15-530A-4830-87D4-755E5A2CF484}" srcOrd="0" destOrd="0" presId="urn:microsoft.com/office/officeart/2005/8/layout/hierarchy3"/>
    <dgm:cxn modelId="{02987A3E-7761-4E56-91BC-89EB401F5111}" type="presOf" srcId="{9D125D69-EB52-4409-9714-CA82CD4B8C90}" destId="{AC40F931-FE40-405A-B7FA-B315A21A96F4}" srcOrd="0" destOrd="0" presId="urn:microsoft.com/office/officeart/2005/8/layout/hierarchy3"/>
    <dgm:cxn modelId="{5CEF0741-C42C-4806-A270-E9020DDBF42A}" srcId="{DF7AE031-AAE9-41DC-8ACC-FE9443F1315F}" destId="{C255AE2A-6B00-47D2-B5D6-AE8191661A9F}" srcOrd="1" destOrd="0" parTransId="{BB4D3819-9500-4429-A40C-A1634BD59405}" sibTransId="{810EDC43-C792-455D-9F87-00E23A709D25}"/>
    <dgm:cxn modelId="{29D80146-5BF6-42B9-9DD3-2BF57CC9BA5C}" type="presOf" srcId="{D4926FD1-ABCF-445A-8AD5-45989F724D03}" destId="{01429876-FE33-4E85-9E96-9977CFCF135C}" srcOrd="0" destOrd="0" presId="urn:microsoft.com/office/officeart/2005/8/layout/hierarchy3"/>
    <dgm:cxn modelId="{A3A9F466-179E-483D-BFF0-29521212DB20}" srcId="{C255AE2A-6B00-47D2-B5D6-AE8191661A9F}" destId="{01322F99-EF0F-4E00-A634-424D1ECFAB7A}" srcOrd="0" destOrd="0" parTransId="{304F18AA-AA97-4CF1-A2F2-0DAEDAE4B991}" sibTransId="{4CC2C579-C78F-473C-8863-73F8084F1208}"/>
    <dgm:cxn modelId="{E489CE4A-F4CC-4EE6-8EA8-5CA01DE4FEDD}" type="presOf" srcId="{7FC1E124-C07B-4A0C-87D7-010FF18C7628}" destId="{DBAB3C40-1233-4052-8FD3-C6858F6C6693}" srcOrd="0" destOrd="0" presId="urn:microsoft.com/office/officeart/2005/8/layout/hierarchy3"/>
    <dgm:cxn modelId="{1A1A9454-AA49-46ED-86E3-42DE0DF79E17}" srcId="{50900E50-6D56-40AD-8ADC-AA90198187DA}" destId="{6DE710D9-F865-48D8-B0D0-DF9632428F74}" srcOrd="0" destOrd="0" parTransId="{9BF88D45-C404-4115-BA42-AB5B3F81A102}" sibTransId="{93C7652B-858D-4AE3-BA21-4B039377165B}"/>
    <dgm:cxn modelId="{AD614076-C102-49A6-BD29-9AFED06865E2}" srcId="{C255AE2A-6B00-47D2-B5D6-AE8191661A9F}" destId="{7FC1E124-C07B-4A0C-87D7-010FF18C7628}" srcOrd="3" destOrd="0" parTransId="{CA8E02B5-D7B4-4861-AFB2-8DAD71D9B68E}" sibTransId="{88F6826C-23DA-4762-B17D-EDE34C110A68}"/>
    <dgm:cxn modelId="{AB5D5156-76FF-41F1-ACDE-4EE5519E4CB6}" srcId="{C255AE2A-6B00-47D2-B5D6-AE8191661A9F}" destId="{9E4E4EDB-7D60-4210-8104-4547480F656D}" srcOrd="1" destOrd="0" parTransId="{616A3282-A3E8-4CA2-B839-F6C089E33A4A}" sibTransId="{9B9F652E-4B33-4F6C-8075-423FC5604735}"/>
    <dgm:cxn modelId="{A8E20E59-03FB-4064-AB41-348A93F3C415}" type="presOf" srcId="{C255AE2A-6B00-47D2-B5D6-AE8191661A9F}" destId="{EAC61240-C895-4B07-8E7F-42340A2A0859}" srcOrd="1" destOrd="0" presId="urn:microsoft.com/office/officeart/2005/8/layout/hierarchy3"/>
    <dgm:cxn modelId="{8CC4F85A-032D-474A-92D8-23EDB9CBBF3F}" type="presOf" srcId="{9BF88D45-C404-4115-BA42-AB5B3F81A102}" destId="{C1D0EE3E-B461-4C89-A0EA-DBE1D470766C}" srcOrd="0" destOrd="0" presId="urn:microsoft.com/office/officeart/2005/8/layout/hierarchy3"/>
    <dgm:cxn modelId="{5CDF5B7F-1F0C-4AF6-AC1E-0229082BF8F6}" type="presOf" srcId="{50900E50-6D56-40AD-8ADC-AA90198187DA}" destId="{A1207FA5-276B-4B76-934A-F199AA745A3A}" srcOrd="0" destOrd="0" presId="urn:microsoft.com/office/officeart/2005/8/layout/hierarchy3"/>
    <dgm:cxn modelId="{68638D8E-F8E1-4E51-BE21-33176B4C65A7}" type="presOf" srcId="{C255AE2A-6B00-47D2-B5D6-AE8191661A9F}" destId="{DC0B4110-B1DE-4D31-8076-15149F312DF0}" srcOrd="0" destOrd="0" presId="urn:microsoft.com/office/officeart/2005/8/layout/hierarchy3"/>
    <dgm:cxn modelId="{1B1F2C91-65A5-4671-8759-4BFB22FE918C}" type="presOf" srcId="{50900E50-6D56-40AD-8ADC-AA90198187DA}" destId="{CF3E4DD3-0A25-4531-9CE6-315F008E5B87}" srcOrd="1" destOrd="0" presId="urn:microsoft.com/office/officeart/2005/8/layout/hierarchy3"/>
    <dgm:cxn modelId="{D963AE9E-169A-47FE-A1DF-781A8A0A43FF}" type="presOf" srcId="{DF7AE031-AAE9-41DC-8ACC-FE9443F1315F}" destId="{72F592DE-09A6-426F-9547-73AEFBA42BE8}" srcOrd="0" destOrd="0" presId="urn:microsoft.com/office/officeart/2005/8/layout/hierarchy3"/>
    <dgm:cxn modelId="{7800B99F-25ED-4DC6-B5D5-7B975A9A65A7}" type="presOf" srcId="{00A9724B-0A4B-45A0-83E1-E82D98730612}" destId="{67076F92-DA56-484F-8FD1-17BA3BDBC773}" srcOrd="0" destOrd="0" presId="urn:microsoft.com/office/officeart/2005/8/layout/hierarchy3"/>
    <dgm:cxn modelId="{89A639AA-4520-4B12-833F-5D5E51B5C9CA}" srcId="{50900E50-6D56-40AD-8ADC-AA90198187DA}" destId="{F61FACAE-75C0-4C6A-B315-0BB176976139}" srcOrd="2" destOrd="0" parTransId="{D4926FD1-ABCF-445A-8AD5-45989F724D03}" sibTransId="{B1D60CC9-63ED-43FC-A61C-AAFA285BD49E}"/>
    <dgm:cxn modelId="{64CAB1AD-ACB4-499B-9421-EFD6465D6080}" srcId="{DF7AE031-AAE9-41DC-8ACC-FE9443F1315F}" destId="{50900E50-6D56-40AD-8ADC-AA90198187DA}" srcOrd="0" destOrd="0" parTransId="{5F3A4E86-E58E-439D-92CA-5520237BE5CE}" sibTransId="{2CB8B126-1007-4737-A688-A5C35393D903}"/>
    <dgm:cxn modelId="{AC6A65C4-D3D1-4093-AFEA-52A0DCDFEF5E}" srcId="{C255AE2A-6B00-47D2-B5D6-AE8191661A9F}" destId="{4A1B19FF-055D-4884-B989-51FA3E4B2BA7}" srcOrd="2" destOrd="0" parTransId="{9D125D69-EB52-4409-9714-CA82CD4B8C90}" sibTransId="{4D9F224F-01DC-4F7D-8DC2-78814329A035}"/>
    <dgm:cxn modelId="{32358CE1-74CB-453F-BF8C-67397E65555E}" srcId="{50900E50-6D56-40AD-8ADC-AA90198187DA}" destId="{00A9724B-0A4B-45A0-83E1-E82D98730612}" srcOrd="1" destOrd="0" parTransId="{B78AF579-F396-4331-921A-AFEB1A664CD6}" sibTransId="{77E4A928-A6E3-4D42-B668-60D4E3E60D86}"/>
    <dgm:cxn modelId="{ACEBA4EA-2EEA-46F8-AB37-92AC5E130BD8}" type="presOf" srcId="{6DE710D9-F865-48D8-B0D0-DF9632428F74}" destId="{566795D1-2DFE-4F0F-8EE2-6314212BE08A}" srcOrd="0" destOrd="0" presId="urn:microsoft.com/office/officeart/2005/8/layout/hierarchy3"/>
    <dgm:cxn modelId="{74BA03F2-62E0-4B1B-A19F-15979337F06D}" type="presOf" srcId="{304F18AA-AA97-4CF1-A2F2-0DAEDAE4B991}" destId="{35998E86-FEBA-49CF-8635-0A56D61FB1CC}" srcOrd="0" destOrd="0" presId="urn:microsoft.com/office/officeart/2005/8/layout/hierarchy3"/>
    <dgm:cxn modelId="{C496E109-B11A-425C-9C2E-F0B04611E503}" type="presParOf" srcId="{72F592DE-09A6-426F-9547-73AEFBA42BE8}" destId="{8AB17687-DD1F-43E9-B1EB-DE762F5C5F75}" srcOrd="0" destOrd="0" presId="urn:microsoft.com/office/officeart/2005/8/layout/hierarchy3"/>
    <dgm:cxn modelId="{A858B69E-9810-44D9-A498-C541F14CEED4}" type="presParOf" srcId="{8AB17687-DD1F-43E9-B1EB-DE762F5C5F75}" destId="{42D806A7-48B5-438C-8F57-1B673C4C2D5C}" srcOrd="0" destOrd="0" presId="urn:microsoft.com/office/officeart/2005/8/layout/hierarchy3"/>
    <dgm:cxn modelId="{19AC6A38-F228-47ED-8AF9-666F88504FC8}" type="presParOf" srcId="{42D806A7-48B5-438C-8F57-1B673C4C2D5C}" destId="{A1207FA5-276B-4B76-934A-F199AA745A3A}" srcOrd="0" destOrd="0" presId="urn:microsoft.com/office/officeart/2005/8/layout/hierarchy3"/>
    <dgm:cxn modelId="{907E5E15-6C6D-40F1-B26A-9B355AE51EE9}" type="presParOf" srcId="{42D806A7-48B5-438C-8F57-1B673C4C2D5C}" destId="{CF3E4DD3-0A25-4531-9CE6-315F008E5B87}" srcOrd="1" destOrd="0" presId="urn:microsoft.com/office/officeart/2005/8/layout/hierarchy3"/>
    <dgm:cxn modelId="{A841C2D6-6746-420A-822C-7ACE1FBEBED3}" type="presParOf" srcId="{8AB17687-DD1F-43E9-B1EB-DE762F5C5F75}" destId="{FF27E5F5-CC77-4CF8-8641-E01BC7592DE7}" srcOrd="1" destOrd="0" presId="urn:microsoft.com/office/officeart/2005/8/layout/hierarchy3"/>
    <dgm:cxn modelId="{7185700A-0B95-4A39-AC55-6B6A67DB0BB2}" type="presParOf" srcId="{FF27E5F5-CC77-4CF8-8641-E01BC7592DE7}" destId="{C1D0EE3E-B461-4C89-A0EA-DBE1D470766C}" srcOrd="0" destOrd="0" presId="urn:microsoft.com/office/officeart/2005/8/layout/hierarchy3"/>
    <dgm:cxn modelId="{EE0DE54B-3C93-44E6-9540-C8F318A69F0B}" type="presParOf" srcId="{FF27E5F5-CC77-4CF8-8641-E01BC7592DE7}" destId="{566795D1-2DFE-4F0F-8EE2-6314212BE08A}" srcOrd="1" destOrd="0" presId="urn:microsoft.com/office/officeart/2005/8/layout/hierarchy3"/>
    <dgm:cxn modelId="{376E3ED2-7E4F-4840-85A0-081316536290}" type="presParOf" srcId="{FF27E5F5-CC77-4CF8-8641-E01BC7592DE7}" destId="{8818FFEC-DBB2-4996-BD99-42FF80AE4632}" srcOrd="2" destOrd="0" presId="urn:microsoft.com/office/officeart/2005/8/layout/hierarchy3"/>
    <dgm:cxn modelId="{3837CAF1-0B7D-4F52-A27A-2AD4A0CCD2A7}" type="presParOf" srcId="{FF27E5F5-CC77-4CF8-8641-E01BC7592DE7}" destId="{67076F92-DA56-484F-8FD1-17BA3BDBC773}" srcOrd="3" destOrd="0" presId="urn:microsoft.com/office/officeart/2005/8/layout/hierarchy3"/>
    <dgm:cxn modelId="{5D28788F-A0F7-4830-B957-AADE1482D0A2}" type="presParOf" srcId="{FF27E5F5-CC77-4CF8-8641-E01BC7592DE7}" destId="{01429876-FE33-4E85-9E96-9977CFCF135C}" srcOrd="4" destOrd="0" presId="urn:microsoft.com/office/officeart/2005/8/layout/hierarchy3"/>
    <dgm:cxn modelId="{1084BFE7-39E6-4C0E-BE76-6553AE52FDB0}" type="presParOf" srcId="{FF27E5F5-CC77-4CF8-8641-E01BC7592DE7}" destId="{84CE3FCF-97AA-4B16-A39E-68FA7F5EAAB7}" srcOrd="5" destOrd="0" presId="urn:microsoft.com/office/officeart/2005/8/layout/hierarchy3"/>
    <dgm:cxn modelId="{4B20C6DE-F482-431E-AF85-F5D443D5E30A}" type="presParOf" srcId="{72F592DE-09A6-426F-9547-73AEFBA42BE8}" destId="{5258D3A7-2871-4FD3-987C-77945387ABCB}" srcOrd="1" destOrd="0" presId="urn:microsoft.com/office/officeart/2005/8/layout/hierarchy3"/>
    <dgm:cxn modelId="{29E5C5F6-7184-4AA7-8C28-7E1BDBA7A331}" type="presParOf" srcId="{5258D3A7-2871-4FD3-987C-77945387ABCB}" destId="{FE48D483-CD82-4B1B-87D0-7896DA4B84EF}" srcOrd="0" destOrd="0" presId="urn:microsoft.com/office/officeart/2005/8/layout/hierarchy3"/>
    <dgm:cxn modelId="{C1549353-9DE3-4E92-9E2F-F29E7A7A0421}" type="presParOf" srcId="{FE48D483-CD82-4B1B-87D0-7896DA4B84EF}" destId="{DC0B4110-B1DE-4D31-8076-15149F312DF0}" srcOrd="0" destOrd="0" presId="urn:microsoft.com/office/officeart/2005/8/layout/hierarchy3"/>
    <dgm:cxn modelId="{BD40B602-4689-49A9-A4BF-681826D6DCDF}" type="presParOf" srcId="{FE48D483-CD82-4B1B-87D0-7896DA4B84EF}" destId="{EAC61240-C895-4B07-8E7F-42340A2A0859}" srcOrd="1" destOrd="0" presId="urn:microsoft.com/office/officeart/2005/8/layout/hierarchy3"/>
    <dgm:cxn modelId="{C28C1715-F90F-4CAC-84EF-8F888BF6F1E2}" type="presParOf" srcId="{5258D3A7-2871-4FD3-987C-77945387ABCB}" destId="{6F6D5709-346A-4522-BE4C-30B6A883F642}" srcOrd="1" destOrd="0" presId="urn:microsoft.com/office/officeart/2005/8/layout/hierarchy3"/>
    <dgm:cxn modelId="{D6BE499B-71E5-46B2-A4B4-9CD1154AA61A}" type="presParOf" srcId="{6F6D5709-346A-4522-BE4C-30B6A883F642}" destId="{35998E86-FEBA-49CF-8635-0A56D61FB1CC}" srcOrd="0" destOrd="0" presId="urn:microsoft.com/office/officeart/2005/8/layout/hierarchy3"/>
    <dgm:cxn modelId="{B37B3B3F-ED9C-4BD3-BE80-04A7F718DEFC}" type="presParOf" srcId="{6F6D5709-346A-4522-BE4C-30B6A883F642}" destId="{68E25DF6-D7AF-436A-8609-3ED345858C3C}" srcOrd="1" destOrd="0" presId="urn:microsoft.com/office/officeart/2005/8/layout/hierarchy3"/>
    <dgm:cxn modelId="{241E8C8D-535B-461D-AB51-A5B85E9D4A8C}" type="presParOf" srcId="{6F6D5709-346A-4522-BE4C-30B6A883F642}" destId="{3F9778A9-4EEB-404E-8B50-20654ABBFED3}" srcOrd="2" destOrd="0" presId="urn:microsoft.com/office/officeart/2005/8/layout/hierarchy3"/>
    <dgm:cxn modelId="{C137AB80-A09A-42C2-B3DE-EC9F9974E271}" type="presParOf" srcId="{6F6D5709-346A-4522-BE4C-30B6A883F642}" destId="{A815A708-5310-4217-AE16-7763B7FEE1FF}" srcOrd="3" destOrd="0" presId="urn:microsoft.com/office/officeart/2005/8/layout/hierarchy3"/>
    <dgm:cxn modelId="{31D101A6-C31E-423C-89CF-9B03AA2CEB09}" type="presParOf" srcId="{6F6D5709-346A-4522-BE4C-30B6A883F642}" destId="{AC40F931-FE40-405A-B7FA-B315A21A96F4}" srcOrd="4" destOrd="0" presId="urn:microsoft.com/office/officeart/2005/8/layout/hierarchy3"/>
    <dgm:cxn modelId="{D019A530-7C8B-4FC1-8A9C-468CEDD32C6C}" type="presParOf" srcId="{6F6D5709-346A-4522-BE4C-30B6A883F642}" destId="{3F738E15-530A-4830-87D4-755E5A2CF484}" srcOrd="5" destOrd="0" presId="urn:microsoft.com/office/officeart/2005/8/layout/hierarchy3"/>
    <dgm:cxn modelId="{DC8B01E7-1A44-4805-853B-0D4A9F84D39B}" type="presParOf" srcId="{6F6D5709-346A-4522-BE4C-30B6A883F642}" destId="{203DD706-4D50-496D-8A8D-BE42F83E8982}" srcOrd="6" destOrd="0" presId="urn:microsoft.com/office/officeart/2005/8/layout/hierarchy3"/>
    <dgm:cxn modelId="{AFE91D0C-1336-421A-A416-E4DFB79ECB25}" type="presParOf" srcId="{6F6D5709-346A-4522-BE4C-30B6A883F642}" destId="{DBAB3C40-1233-4052-8FD3-C6858F6C6693}" srcOrd="7" destOrd="0" presId="urn:microsoft.com/office/officeart/2005/8/layout/hierarchy3"/>
  </dgm:cxnLst>
  <dgm:bg/>
  <dgm:whole/>
  <dgm:extLst>
    <a:ext uri="http://schemas.microsoft.com/office/drawing/2008/diagram">
      <dsp:dataModelExt xmlns:dsp="http://schemas.microsoft.com/office/drawing/2008/diagram" relId="rId8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CBFF37D-173E-4360-984E-2236CAD4EB9A}">
      <dsp:nvSpPr>
        <dsp:cNvPr id="0" name=""/>
        <dsp:cNvSpPr/>
      </dsp:nvSpPr>
      <dsp:spPr>
        <a:xfrm>
          <a:off x="0" y="118922"/>
          <a:ext cx="4265930" cy="294839"/>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l" defTabSz="533400">
            <a:lnSpc>
              <a:spcPct val="90000"/>
            </a:lnSpc>
            <a:spcBef>
              <a:spcPct val="0"/>
            </a:spcBef>
            <a:spcAft>
              <a:spcPct val="35000"/>
            </a:spcAft>
            <a:buNone/>
          </a:pPr>
          <a:r>
            <a:rPr lang="uk-UA" sz="1200" kern="1200"/>
            <a:t>Оперативний облік</a:t>
          </a:r>
        </a:p>
      </dsp:txBody>
      <dsp:txXfrm>
        <a:off x="14393" y="133315"/>
        <a:ext cx="4237144" cy="266053"/>
      </dsp:txXfrm>
    </dsp:sp>
    <dsp:sp modelId="{A6E44A0F-F3A6-4AB7-96B8-FBC415B79249}">
      <dsp:nvSpPr>
        <dsp:cNvPr id="0" name=""/>
        <dsp:cNvSpPr/>
      </dsp:nvSpPr>
      <dsp:spPr>
        <a:xfrm>
          <a:off x="0" y="413762"/>
          <a:ext cx="4265930" cy="40986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35443" tIns="15240" rIns="85344" bIns="15240" numCol="1" spcCol="1270" anchor="t" anchorCtr="0">
          <a:noAutofit/>
        </a:bodyPr>
        <a:lstStyle/>
        <a:p>
          <a:pPr marL="57150" lvl="1" indent="-57150" algn="l" defTabSz="400050">
            <a:lnSpc>
              <a:spcPct val="90000"/>
            </a:lnSpc>
            <a:spcBef>
              <a:spcPct val="0"/>
            </a:spcBef>
            <a:spcAft>
              <a:spcPct val="20000"/>
            </a:spcAft>
            <a:buChar char="•"/>
          </a:pPr>
          <a:r>
            <a:rPr lang="uk-UA" sz="900" i="1" kern="1200"/>
            <a:t>система спостереження та контролю за визначеними господарськими операціями з метою швидкого одержання інформації про перебіг процесу виробництва, реаліза­ції продукції.</a:t>
          </a:r>
          <a:endParaRPr lang="uk-UA" sz="900" kern="1200"/>
        </a:p>
      </dsp:txBody>
      <dsp:txXfrm>
        <a:off x="0" y="413762"/>
        <a:ext cx="4265930" cy="409860"/>
      </dsp:txXfrm>
    </dsp:sp>
    <dsp:sp modelId="{27727530-9241-45FF-8EC7-DC615DD618EC}">
      <dsp:nvSpPr>
        <dsp:cNvPr id="0" name=""/>
        <dsp:cNvSpPr/>
      </dsp:nvSpPr>
      <dsp:spPr>
        <a:xfrm>
          <a:off x="0" y="823622"/>
          <a:ext cx="4265930" cy="294839"/>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l" defTabSz="533400">
            <a:lnSpc>
              <a:spcPct val="90000"/>
            </a:lnSpc>
            <a:spcBef>
              <a:spcPct val="0"/>
            </a:spcBef>
            <a:spcAft>
              <a:spcPct val="35000"/>
            </a:spcAft>
            <a:buNone/>
          </a:pPr>
          <a:r>
            <a:rPr lang="uk-UA" sz="1200" kern="1200"/>
            <a:t>Статистичний облік</a:t>
          </a:r>
        </a:p>
      </dsp:txBody>
      <dsp:txXfrm>
        <a:off x="14393" y="838015"/>
        <a:ext cx="4237144" cy="266053"/>
      </dsp:txXfrm>
    </dsp:sp>
    <dsp:sp modelId="{FB872062-AA93-4CB9-B5C2-ADF9CB318AC2}">
      <dsp:nvSpPr>
        <dsp:cNvPr id="0" name=""/>
        <dsp:cNvSpPr/>
      </dsp:nvSpPr>
      <dsp:spPr>
        <a:xfrm>
          <a:off x="0" y="1118462"/>
          <a:ext cx="4265930" cy="28566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35443" tIns="15240" rIns="85344" bIns="15240" numCol="1" spcCol="1270" anchor="t" anchorCtr="0">
          <a:noAutofit/>
        </a:bodyPr>
        <a:lstStyle/>
        <a:p>
          <a:pPr marL="57150" lvl="1" indent="-57150" algn="l" defTabSz="400050">
            <a:lnSpc>
              <a:spcPct val="90000"/>
            </a:lnSpc>
            <a:spcBef>
              <a:spcPct val="0"/>
            </a:spcBef>
            <a:spcAft>
              <a:spcPct val="20000"/>
            </a:spcAft>
            <a:buChar char="•"/>
          </a:pPr>
          <a:r>
            <a:rPr lang="uk-UA" sz="900" i="1" kern="1200"/>
            <a:t>вид господарського обліку, який забезпе­чує кількісне вимірювання окремих суспільних явищ, що вивча­ються, у взаємозв'язку з їхнім якісним аспектом.</a:t>
          </a:r>
          <a:endParaRPr lang="uk-UA" sz="900" kern="1200"/>
        </a:p>
      </dsp:txBody>
      <dsp:txXfrm>
        <a:off x="0" y="1118462"/>
        <a:ext cx="4265930" cy="285660"/>
      </dsp:txXfrm>
    </dsp:sp>
    <dsp:sp modelId="{F458E84E-3330-4B6D-8945-FFA550CEC48B}">
      <dsp:nvSpPr>
        <dsp:cNvPr id="0" name=""/>
        <dsp:cNvSpPr/>
      </dsp:nvSpPr>
      <dsp:spPr>
        <a:xfrm>
          <a:off x="0" y="1404122"/>
          <a:ext cx="4265930" cy="294839"/>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l" defTabSz="533400">
            <a:lnSpc>
              <a:spcPct val="90000"/>
            </a:lnSpc>
            <a:spcBef>
              <a:spcPct val="0"/>
            </a:spcBef>
            <a:spcAft>
              <a:spcPct val="35000"/>
            </a:spcAft>
            <a:buNone/>
          </a:pPr>
          <a:r>
            <a:rPr lang="uk-UA" sz="1200" i="1" kern="1200"/>
            <a:t>Бухгалтерський облік </a:t>
          </a:r>
          <a:endParaRPr lang="uk-UA" sz="1200" kern="1200"/>
        </a:p>
      </dsp:txBody>
      <dsp:txXfrm>
        <a:off x="14393" y="1418515"/>
        <a:ext cx="4237144" cy="266053"/>
      </dsp:txXfrm>
    </dsp:sp>
    <dsp:sp modelId="{2B700D76-D7CA-4AD5-AD92-82669422F3F0}">
      <dsp:nvSpPr>
        <dsp:cNvPr id="0" name=""/>
        <dsp:cNvSpPr/>
      </dsp:nvSpPr>
      <dsp:spPr>
        <a:xfrm>
          <a:off x="0" y="1698962"/>
          <a:ext cx="4265930" cy="67068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35443" tIns="15240" rIns="85344" bIns="15240" numCol="1" spcCol="1270" anchor="t" anchorCtr="0">
          <a:noAutofit/>
        </a:bodyPr>
        <a:lstStyle/>
        <a:p>
          <a:pPr marL="57150" lvl="1" indent="-57150" algn="l" defTabSz="400050">
            <a:lnSpc>
              <a:spcPct val="90000"/>
            </a:lnSpc>
            <a:spcBef>
              <a:spcPct val="0"/>
            </a:spcBef>
            <a:spcAft>
              <a:spcPct val="20000"/>
            </a:spcAft>
            <a:buChar char="•"/>
          </a:pPr>
          <a:r>
            <a:rPr lang="uk-UA" sz="900" i="1" kern="1200"/>
            <a:t>система суцільного, неперервного спос­тереження й контролю за господарськими процесами підприємс­тва, що передбачає виявлення, вимірювання, реєстрацію, нако­пичення, узагальнення, зберігання та передачу інформації про ді­яльність підприємства зовнішнім та внутрішнім користувачам для прийняття рішень</a:t>
          </a:r>
          <a:endParaRPr lang="uk-UA" sz="900" kern="1200"/>
        </a:p>
      </dsp:txBody>
      <dsp:txXfrm>
        <a:off x="0" y="1698962"/>
        <a:ext cx="4265930" cy="670680"/>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553B663-713C-4226-A156-055274795A02}">
      <dsp:nvSpPr>
        <dsp:cNvPr id="0" name=""/>
        <dsp:cNvSpPr/>
      </dsp:nvSpPr>
      <dsp:spPr>
        <a:xfrm>
          <a:off x="0" y="82863"/>
          <a:ext cx="4265930" cy="221130"/>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l" defTabSz="400050">
            <a:lnSpc>
              <a:spcPct val="90000"/>
            </a:lnSpc>
            <a:spcBef>
              <a:spcPct val="0"/>
            </a:spcBef>
            <a:spcAft>
              <a:spcPts val="600"/>
            </a:spcAft>
            <a:buNone/>
          </a:pPr>
          <a:r>
            <a:rPr lang="uk-UA" sz="900" b="1" kern="1200"/>
            <a:t>Перший тип</a:t>
          </a:r>
          <a:r>
            <a:rPr lang="uk-UA" sz="900" kern="1200"/>
            <a:t> </a:t>
          </a:r>
        </a:p>
      </dsp:txBody>
      <dsp:txXfrm>
        <a:off x="10795" y="93658"/>
        <a:ext cx="4244340" cy="199540"/>
      </dsp:txXfrm>
    </dsp:sp>
    <dsp:sp modelId="{0CE0F318-FA13-4AB2-B383-36F324C7E356}">
      <dsp:nvSpPr>
        <dsp:cNvPr id="0" name=""/>
        <dsp:cNvSpPr/>
      </dsp:nvSpPr>
      <dsp:spPr>
        <a:xfrm>
          <a:off x="0" y="303993"/>
          <a:ext cx="4265930" cy="40054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35443" tIns="11430" rIns="64008" bIns="11430" numCol="1" spcCol="1270" anchor="t" anchorCtr="0">
          <a:noAutofit/>
        </a:bodyPr>
        <a:lstStyle/>
        <a:p>
          <a:pPr marL="57150" lvl="1" indent="-57150" algn="l" defTabSz="311150">
            <a:lnSpc>
              <a:spcPct val="90000"/>
            </a:lnSpc>
            <a:spcBef>
              <a:spcPct val="0"/>
            </a:spcBef>
            <a:spcAft>
              <a:spcPts val="600"/>
            </a:spcAft>
            <a:buChar char="•"/>
          </a:pPr>
          <a:r>
            <a:rPr lang="uk-UA" sz="700" kern="1200"/>
            <a:t>зміни, що відбуваються всередині акти­ву балансу.  При цьому підсумок активу балансу не змінюється.</a:t>
          </a:r>
        </a:p>
        <a:p>
          <a:pPr marL="57150" lvl="1" indent="-57150" algn="l" defTabSz="311150">
            <a:lnSpc>
              <a:spcPct val="90000"/>
            </a:lnSpc>
            <a:spcBef>
              <a:spcPct val="0"/>
            </a:spcBef>
            <a:spcAft>
              <a:spcPts val="600"/>
            </a:spcAft>
            <a:buChar char="•"/>
          </a:pPr>
          <a:r>
            <a:rPr lang="uk-UA" sz="700" b="1" i="1" kern="1200"/>
            <a:t>А + а - а = П</a:t>
          </a:r>
          <a:endParaRPr lang="uk-UA" sz="700" kern="1200"/>
        </a:p>
      </dsp:txBody>
      <dsp:txXfrm>
        <a:off x="0" y="303993"/>
        <a:ext cx="4265930" cy="400545"/>
      </dsp:txXfrm>
    </dsp:sp>
    <dsp:sp modelId="{C412618D-70CF-489A-B367-CC8914473983}">
      <dsp:nvSpPr>
        <dsp:cNvPr id="0" name=""/>
        <dsp:cNvSpPr/>
      </dsp:nvSpPr>
      <dsp:spPr>
        <a:xfrm>
          <a:off x="0" y="704539"/>
          <a:ext cx="4265930" cy="221130"/>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l" defTabSz="400050">
            <a:lnSpc>
              <a:spcPct val="90000"/>
            </a:lnSpc>
            <a:spcBef>
              <a:spcPct val="0"/>
            </a:spcBef>
            <a:spcAft>
              <a:spcPts val="600"/>
            </a:spcAft>
            <a:buNone/>
          </a:pPr>
          <a:r>
            <a:rPr lang="uk-UA" sz="900" b="1" kern="1200"/>
            <a:t>Другий тип</a:t>
          </a:r>
          <a:r>
            <a:rPr lang="uk-UA" sz="900" kern="1200"/>
            <a:t> </a:t>
          </a:r>
        </a:p>
      </dsp:txBody>
      <dsp:txXfrm>
        <a:off x="10795" y="715334"/>
        <a:ext cx="4244340" cy="199540"/>
      </dsp:txXfrm>
    </dsp:sp>
    <dsp:sp modelId="{A703DA7D-2DF6-4D99-8CEB-AB26F8452114}">
      <dsp:nvSpPr>
        <dsp:cNvPr id="0" name=""/>
        <dsp:cNvSpPr/>
      </dsp:nvSpPr>
      <dsp:spPr>
        <a:xfrm>
          <a:off x="0" y="925668"/>
          <a:ext cx="4265930" cy="40054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35443" tIns="11430" rIns="64008" bIns="11430" numCol="1" spcCol="1270" anchor="t" anchorCtr="0">
          <a:noAutofit/>
        </a:bodyPr>
        <a:lstStyle/>
        <a:p>
          <a:pPr marL="57150" lvl="1" indent="-57150" algn="l" defTabSz="311150">
            <a:lnSpc>
              <a:spcPct val="90000"/>
            </a:lnSpc>
            <a:spcBef>
              <a:spcPct val="0"/>
            </a:spcBef>
            <a:spcAft>
              <a:spcPts val="600"/>
            </a:spcAft>
            <a:buChar char="•"/>
          </a:pPr>
          <a:r>
            <a:rPr lang="uk-UA" sz="700" kern="1200"/>
            <a:t>зміни, що відбуваються всередині па­сиву балансу. При цьому підсумок пасиву балансу не змінюється.</a:t>
          </a:r>
        </a:p>
        <a:p>
          <a:pPr marL="57150" lvl="1" indent="-57150" algn="l" defTabSz="311150">
            <a:lnSpc>
              <a:spcPct val="90000"/>
            </a:lnSpc>
            <a:spcBef>
              <a:spcPct val="0"/>
            </a:spcBef>
            <a:spcAft>
              <a:spcPts val="600"/>
            </a:spcAft>
            <a:buChar char="•"/>
          </a:pPr>
          <a:r>
            <a:rPr lang="uk-UA" sz="700" b="1" i="1" kern="1200"/>
            <a:t>А = П - п </a:t>
          </a:r>
          <a:r>
            <a:rPr lang="uk-UA" sz="700" b="1" kern="1200"/>
            <a:t>+ </a:t>
          </a:r>
          <a:r>
            <a:rPr lang="uk-UA" sz="700" b="1" i="1" kern="1200"/>
            <a:t>п</a:t>
          </a:r>
          <a:endParaRPr lang="uk-UA" sz="700" kern="1200"/>
        </a:p>
      </dsp:txBody>
      <dsp:txXfrm>
        <a:off x="0" y="925668"/>
        <a:ext cx="4265930" cy="400545"/>
      </dsp:txXfrm>
    </dsp:sp>
    <dsp:sp modelId="{15B0F756-86A5-4866-801C-E3C22ED3CF19}">
      <dsp:nvSpPr>
        <dsp:cNvPr id="0" name=""/>
        <dsp:cNvSpPr/>
      </dsp:nvSpPr>
      <dsp:spPr>
        <a:xfrm>
          <a:off x="0" y="1326214"/>
          <a:ext cx="4265930" cy="221130"/>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l" defTabSz="400050">
            <a:lnSpc>
              <a:spcPct val="90000"/>
            </a:lnSpc>
            <a:spcBef>
              <a:spcPct val="0"/>
            </a:spcBef>
            <a:spcAft>
              <a:spcPts val="600"/>
            </a:spcAft>
            <a:buNone/>
          </a:pPr>
          <a:r>
            <a:rPr lang="uk-UA" sz="900" b="1" kern="1200"/>
            <a:t>Третій тип</a:t>
          </a:r>
          <a:r>
            <a:rPr lang="uk-UA" sz="900" kern="1200"/>
            <a:t> </a:t>
          </a:r>
        </a:p>
      </dsp:txBody>
      <dsp:txXfrm>
        <a:off x="10795" y="1337009"/>
        <a:ext cx="4244340" cy="199540"/>
      </dsp:txXfrm>
    </dsp:sp>
    <dsp:sp modelId="{40629F37-C47D-4C12-92A6-42B49A301D1F}">
      <dsp:nvSpPr>
        <dsp:cNvPr id="0" name=""/>
        <dsp:cNvSpPr/>
      </dsp:nvSpPr>
      <dsp:spPr>
        <a:xfrm>
          <a:off x="0" y="1547344"/>
          <a:ext cx="4265930" cy="29808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35443" tIns="11430" rIns="64008" bIns="11430" numCol="1" spcCol="1270" anchor="t" anchorCtr="0">
          <a:noAutofit/>
        </a:bodyPr>
        <a:lstStyle/>
        <a:p>
          <a:pPr marL="57150" lvl="1" indent="-57150" algn="l" defTabSz="311150">
            <a:lnSpc>
              <a:spcPct val="90000"/>
            </a:lnSpc>
            <a:spcBef>
              <a:spcPct val="0"/>
            </a:spcBef>
            <a:spcAft>
              <a:spcPts val="600"/>
            </a:spcAft>
            <a:buChar char="•"/>
          </a:pPr>
          <a:r>
            <a:rPr lang="uk-UA" sz="700" kern="1200"/>
            <a:t>відбувається збільшення господарських засобів, яке завжди зумовлює збільшення джерела</a:t>
          </a:r>
        </a:p>
        <a:p>
          <a:pPr marL="57150" lvl="1" indent="-57150" algn="l" defTabSz="311150">
            <a:lnSpc>
              <a:spcPct val="90000"/>
            </a:lnSpc>
            <a:spcBef>
              <a:spcPct val="0"/>
            </a:spcBef>
            <a:spcAft>
              <a:spcPts val="600"/>
            </a:spcAft>
            <a:buChar char="•"/>
          </a:pPr>
          <a:r>
            <a:rPr lang="uk-UA" sz="700" b="1" i="1" kern="1200"/>
            <a:t>А + а </a:t>
          </a:r>
          <a:r>
            <a:rPr lang="uk-UA" sz="700" b="1" kern="1200"/>
            <a:t>= </a:t>
          </a:r>
          <a:r>
            <a:rPr lang="uk-UA" sz="700" b="1" i="1" kern="1200"/>
            <a:t>П + п</a:t>
          </a:r>
          <a:endParaRPr lang="uk-UA" sz="700" kern="1200"/>
        </a:p>
      </dsp:txBody>
      <dsp:txXfrm>
        <a:off x="0" y="1547344"/>
        <a:ext cx="4265930" cy="298080"/>
      </dsp:txXfrm>
    </dsp:sp>
    <dsp:sp modelId="{804C7095-CD20-4515-91DD-3A67FEB11E98}">
      <dsp:nvSpPr>
        <dsp:cNvPr id="0" name=""/>
        <dsp:cNvSpPr/>
      </dsp:nvSpPr>
      <dsp:spPr>
        <a:xfrm>
          <a:off x="0" y="1845424"/>
          <a:ext cx="4265930" cy="221130"/>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l" defTabSz="400050">
            <a:lnSpc>
              <a:spcPct val="90000"/>
            </a:lnSpc>
            <a:spcBef>
              <a:spcPct val="0"/>
            </a:spcBef>
            <a:spcAft>
              <a:spcPts val="600"/>
            </a:spcAft>
            <a:buNone/>
          </a:pPr>
          <a:r>
            <a:rPr lang="uk-UA" sz="900" b="1" kern="1200"/>
            <a:t>Четвертий тип</a:t>
          </a:r>
          <a:r>
            <a:rPr lang="uk-UA" sz="900" kern="1200"/>
            <a:t> </a:t>
          </a:r>
        </a:p>
      </dsp:txBody>
      <dsp:txXfrm>
        <a:off x="10795" y="1856219"/>
        <a:ext cx="4244340" cy="199540"/>
      </dsp:txXfrm>
    </dsp:sp>
    <dsp:sp modelId="{A2A4B0E7-6B1E-4FAC-8D46-B2BF57F6D30C}">
      <dsp:nvSpPr>
        <dsp:cNvPr id="0" name=""/>
        <dsp:cNvSpPr/>
      </dsp:nvSpPr>
      <dsp:spPr>
        <a:xfrm>
          <a:off x="0" y="2066554"/>
          <a:ext cx="4265930" cy="29808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35443" tIns="11430" rIns="64008" bIns="11430" numCol="1" spcCol="1270" anchor="t" anchorCtr="0">
          <a:noAutofit/>
        </a:bodyPr>
        <a:lstStyle/>
        <a:p>
          <a:pPr marL="57150" lvl="1" indent="-57150" algn="l" defTabSz="311150">
            <a:lnSpc>
              <a:spcPct val="90000"/>
            </a:lnSpc>
            <a:spcBef>
              <a:spcPct val="0"/>
            </a:spcBef>
            <a:spcAft>
              <a:spcPts val="600"/>
            </a:spcAft>
            <a:buChar char="•"/>
          </a:pPr>
          <a:r>
            <a:rPr lang="uk-UA" sz="700" kern="1200"/>
            <a:t>відбувається зменшення господар­ських засобів, і на ту саму суму зменшується джерело</a:t>
          </a:r>
        </a:p>
        <a:p>
          <a:pPr marL="57150" lvl="1" indent="-57150" algn="l" defTabSz="311150">
            <a:lnSpc>
              <a:spcPct val="90000"/>
            </a:lnSpc>
            <a:spcBef>
              <a:spcPct val="0"/>
            </a:spcBef>
            <a:spcAft>
              <a:spcPts val="600"/>
            </a:spcAft>
            <a:buChar char="•"/>
          </a:pPr>
          <a:r>
            <a:rPr lang="uk-UA" sz="700" b="1" i="1" kern="1200"/>
            <a:t>А - а = П - п</a:t>
          </a:r>
          <a:endParaRPr lang="uk-UA" sz="700" kern="1200"/>
        </a:p>
      </dsp:txBody>
      <dsp:txXfrm>
        <a:off x="0" y="2066554"/>
        <a:ext cx="4265930" cy="298080"/>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E696455-1E57-4397-B24B-37E7C8A76BB2}">
      <dsp:nvSpPr>
        <dsp:cNvPr id="0" name=""/>
        <dsp:cNvSpPr/>
      </dsp:nvSpPr>
      <dsp:spPr>
        <a:xfrm>
          <a:off x="426083" y="0"/>
          <a:ext cx="1253192" cy="537942"/>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t>Дебет</a:t>
          </a:r>
        </a:p>
      </dsp:txBody>
      <dsp:txXfrm>
        <a:off x="426083" y="0"/>
        <a:ext cx="1253192" cy="537942"/>
      </dsp:txXfrm>
    </dsp:sp>
    <dsp:sp modelId="{23B4DFEF-8079-459A-B44F-45DDE68FCEC5}">
      <dsp:nvSpPr>
        <dsp:cNvPr id="0" name=""/>
        <dsp:cNvSpPr/>
      </dsp:nvSpPr>
      <dsp:spPr>
        <a:xfrm>
          <a:off x="1771365" y="91726"/>
          <a:ext cx="550572" cy="39260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t>=</a:t>
          </a:r>
        </a:p>
      </dsp:txBody>
      <dsp:txXfrm>
        <a:off x="1771365" y="91726"/>
        <a:ext cx="550572" cy="392604"/>
      </dsp:txXfrm>
    </dsp:sp>
    <dsp:sp modelId="{518F3913-2D82-4A54-A681-F310EDBA9C1D}">
      <dsp:nvSpPr>
        <dsp:cNvPr id="0" name=""/>
        <dsp:cNvSpPr/>
      </dsp:nvSpPr>
      <dsp:spPr>
        <a:xfrm>
          <a:off x="2430084" y="0"/>
          <a:ext cx="1239025" cy="55973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t>Кредит</a:t>
          </a:r>
        </a:p>
      </dsp:txBody>
      <dsp:txXfrm>
        <a:off x="2430084" y="0"/>
        <a:ext cx="1239025" cy="559738"/>
      </dsp:txXfrm>
    </dsp:sp>
  </dsp:spTree>
</dsp:drawing>
</file>

<file path=word/diagrams/drawing1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4B9222F-982D-463C-AD50-6AFF013578D5}">
      <dsp:nvSpPr>
        <dsp:cNvPr id="0" name=""/>
        <dsp:cNvSpPr/>
      </dsp:nvSpPr>
      <dsp:spPr>
        <a:xfrm>
          <a:off x="1706371" y="67289"/>
          <a:ext cx="2559558" cy="466968"/>
        </a:xfrm>
        <a:prstGeom prst="rightArrow">
          <a:avLst>
            <a:gd name="adj1" fmla="val 75000"/>
            <a:gd name="adj2" fmla="val 50000"/>
          </a:avLst>
        </a:prstGeom>
        <a:solidFill>
          <a:schemeClr val="lt1">
            <a:alpha val="90000"/>
            <a:tint val="40000"/>
            <a:hueOff val="0"/>
            <a:satOff val="0"/>
            <a:lumOff val="0"/>
            <a:alphaOff val="0"/>
          </a:schemeClr>
        </a:solidFill>
        <a:ln w="12700" cap="flat" cmpd="sng" algn="ctr">
          <a:solidFill>
            <a:schemeClr val="accent3">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985" tIns="6985" rIns="6985" bIns="6985" numCol="1" spcCol="1270" anchor="t" anchorCtr="0">
          <a:noAutofit/>
        </a:bodyPr>
        <a:lstStyle/>
        <a:p>
          <a:pPr marL="57150" lvl="1" indent="-57150" algn="l" defTabSz="488950">
            <a:lnSpc>
              <a:spcPct val="90000"/>
            </a:lnSpc>
            <a:spcBef>
              <a:spcPct val="0"/>
            </a:spcBef>
            <a:spcAft>
              <a:spcPct val="15000"/>
            </a:spcAft>
            <a:buChar char="•"/>
          </a:pPr>
          <a:r>
            <a:rPr lang="uk-UA" sz="1100" kern="1200"/>
            <a:t>призначені для обліку господарських засобів</a:t>
          </a:r>
        </a:p>
      </dsp:txBody>
      <dsp:txXfrm>
        <a:off x="1706371" y="125660"/>
        <a:ext cx="2384445" cy="350226"/>
      </dsp:txXfrm>
    </dsp:sp>
    <dsp:sp modelId="{24C362CE-6764-40AD-81EB-1ED9E6749BBA}">
      <dsp:nvSpPr>
        <dsp:cNvPr id="0" name=""/>
        <dsp:cNvSpPr/>
      </dsp:nvSpPr>
      <dsp:spPr>
        <a:xfrm>
          <a:off x="0" y="173160"/>
          <a:ext cx="1706372" cy="255226"/>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marL="0" lvl="0" indent="0" algn="ctr" defTabSz="533400">
            <a:lnSpc>
              <a:spcPct val="90000"/>
            </a:lnSpc>
            <a:spcBef>
              <a:spcPct val="0"/>
            </a:spcBef>
            <a:spcAft>
              <a:spcPct val="35000"/>
            </a:spcAft>
            <a:buNone/>
          </a:pPr>
          <a:r>
            <a:rPr lang="uk-UA" sz="1200" b="1" kern="1200"/>
            <a:t>Активні рахунки </a:t>
          </a:r>
          <a:endParaRPr lang="uk-UA" sz="1200" kern="1200"/>
        </a:p>
      </dsp:txBody>
      <dsp:txXfrm>
        <a:off x="12459" y="185619"/>
        <a:ext cx="1681454" cy="230308"/>
      </dsp:txXfrm>
    </dsp:sp>
    <dsp:sp modelId="{B78E3D9A-728F-4ED8-A3D4-5F771915301E}">
      <dsp:nvSpPr>
        <dsp:cNvPr id="0" name=""/>
        <dsp:cNvSpPr/>
      </dsp:nvSpPr>
      <dsp:spPr>
        <a:xfrm>
          <a:off x="1706371" y="646475"/>
          <a:ext cx="2559558" cy="409502"/>
        </a:xfrm>
        <a:prstGeom prst="rightArrow">
          <a:avLst>
            <a:gd name="adj1" fmla="val 75000"/>
            <a:gd name="adj2" fmla="val 50000"/>
          </a:avLst>
        </a:prstGeom>
        <a:solidFill>
          <a:schemeClr val="lt1">
            <a:alpha val="90000"/>
            <a:tint val="40000"/>
            <a:hueOff val="0"/>
            <a:satOff val="0"/>
            <a:lumOff val="0"/>
            <a:alphaOff val="0"/>
          </a:schemeClr>
        </a:solidFill>
        <a:ln w="12700" cap="flat" cmpd="sng" algn="ctr">
          <a:solidFill>
            <a:schemeClr val="accent3">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985" tIns="6985" rIns="6985" bIns="6985" numCol="1" spcCol="1270" anchor="t" anchorCtr="0">
          <a:noAutofit/>
        </a:bodyPr>
        <a:lstStyle/>
        <a:p>
          <a:pPr marL="57150" lvl="1" indent="-57150" algn="l" defTabSz="488950">
            <a:lnSpc>
              <a:spcPct val="90000"/>
            </a:lnSpc>
            <a:spcBef>
              <a:spcPct val="0"/>
            </a:spcBef>
            <a:spcAft>
              <a:spcPct val="15000"/>
            </a:spcAft>
            <a:buChar char="•"/>
          </a:pPr>
          <a:r>
            <a:rPr lang="uk-UA" sz="1100" kern="1200"/>
            <a:t>для обліку джерел утворення господарських засобів</a:t>
          </a:r>
        </a:p>
      </dsp:txBody>
      <dsp:txXfrm>
        <a:off x="1706371" y="697663"/>
        <a:ext cx="2405995" cy="307126"/>
      </dsp:txXfrm>
    </dsp:sp>
    <dsp:sp modelId="{3E9C267F-568B-43AA-BA24-74D5D170304C}">
      <dsp:nvSpPr>
        <dsp:cNvPr id="0" name=""/>
        <dsp:cNvSpPr/>
      </dsp:nvSpPr>
      <dsp:spPr>
        <a:xfrm>
          <a:off x="0" y="722137"/>
          <a:ext cx="1706372" cy="258177"/>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marL="0" lvl="0" indent="0" algn="ctr" defTabSz="533400">
            <a:lnSpc>
              <a:spcPct val="90000"/>
            </a:lnSpc>
            <a:spcBef>
              <a:spcPct val="0"/>
            </a:spcBef>
            <a:spcAft>
              <a:spcPct val="35000"/>
            </a:spcAft>
            <a:buNone/>
          </a:pPr>
          <a:r>
            <a:rPr lang="uk-UA" sz="1200" b="1" kern="1200"/>
            <a:t>Пасивні рахунки </a:t>
          </a:r>
          <a:endParaRPr lang="uk-UA" sz="1200" kern="1200"/>
        </a:p>
      </dsp:txBody>
      <dsp:txXfrm>
        <a:off x="12603" y="734740"/>
        <a:ext cx="1681166" cy="232971"/>
      </dsp:txXfrm>
    </dsp:sp>
  </dsp:spTree>
</dsp:drawing>
</file>

<file path=word/diagrams/drawing1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128482E-F9FE-4B65-9D7E-5CD2A9F54114}">
      <dsp:nvSpPr>
        <dsp:cNvPr id="0" name=""/>
        <dsp:cNvSpPr/>
      </dsp:nvSpPr>
      <dsp:spPr>
        <a:xfrm>
          <a:off x="-2436050" y="-376291"/>
          <a:ext cx="2908929" cy="2908929"/>
        </a:xfrm>
        <a:prstGeom prst="blockArc">
          <a:avLst>
            <a:gd name="adj1" fmla="val 18900000"/>
            <a:gd name="adj2" fmla="val 2700000"/>
            <a:gd name="adj3" fmla="val 743"/>
          </a:avLst>
        </a:pr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B4ACA7D-A771-44C5-810A-FC4E1FE087FE}">
      <dsp:nvSpPr>
        <dsp:cNvPr id="0" name=""/>
        <dsp:cNvSpPr/>
      </dsp:nvSpPr>
      <dsp:spPr>
        <a:xfrm>
          <a:off x="178286" y="113553"/>
          <a:ext cx="4062586" cy="227020"/>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80197" tIns="20320" rIns="20320" bIns="20320" numCol="1" spcCol="1270" anchor="ctr" anchorCtr="0">
          <a:noAutofit/>
        </a:bodyPr>
        <a:lstStyle/>
        <a:p>
          <a:pPr marL="0" lvl="0" indent="0" algn="l" defTabSz="355600">
            <a:lnSpc>
              <a:spcPct val="90000"/>
            </a:lnSpc>
            <a:spcBef>
              <a:spcPct val="0"/>
            </a:spcBef>
            <a:spcAft>
              <a:spcPct val="35000"/>
            </a:spcAft>
            <a:buNone/>
          </a:pPr>
          <a:r>
            <a:rPr lang="uk-UA" sz="800" kern="1200"/>
            <a:t>суверенітет народу України у здійсненні зовнішньоекономіч­ної діяльності</a:t>
          </a:r>
        </a:p>
      </dsp:txBody>
      <dsp:txXfrm>
        <a:off x="178286" y="113553"/>
        <a:ext cx="4062586" cy="227020"/>
      </dsp:txXfrm>
    </dsp:sp>
    <dsp:sp modelId="{50C1B213-C26C-4E80-B292-9D7AAEFC4204}">
      <dsp:nvSpPr>
        <dsp:cNvPr id="0" name=""/>
        <dsp:cNvSpPr/>
      </dsp:nvSpPr>
      <dsp:spPr>
        <a:xfrm>
          <a:off x="36398" y="85175"/>
          <a:ext cx="283775" cy="283775"/>
        </a:xfrm>
        <a:prstGeom prst="ellipse">
          <a:avLst/>
        </a:prstGeom>
        <a:solidFill>
          <a:schemeClr val="lt1">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4157B863-1B19-4295-BDA8-8DC2153CB6DA}">
      <dsp:nvSpPr>
        <dsp:cNvPr id="0" name=""/>
        <dsp:cNvSpPr/>
      </dsp:nvSpPr>
      <dsp:spPr>
        <a:xfrm>
          <a:off x="365025" y="454040"/>
          <a:ext cx="3875847" cy="227020"/>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80197" tIns="20320" rIns="20320" bIns="20320" numCol="1" spcCol="1270" anchor="ctr" anchorCtr="0">
          <a:noAutofit/>
        </a:bodyPr>
        <a:lstStyle/>
        <a:p>
          <a:pPr marL="0" lvl="0" indent="0" algn="l" defTabSz="355600">
            <a:lnSpc>
              <a:spcPct val="90000"/>
            </a:lnSpc>
            <a:spcBef>
              <a:spcPct val="0"/>
            </a:spcBef>
            <a:spcAft>
              <a:spcPct val="35000"/>
            </a:spcAft>
            <a:buNone/>
          </a:pPr>
          <a:r>
            <a:rPr lang="uk-UA" sz="800" kern="1200"/>
            <a:t>свобода зовнішньоекономічного підприємництва</a:t>
          </a:r>
        </a:p>
      </dsp:txBody>
      <dsp:txXfrm>
        <a:off x="365025" y="454040"/>
        <a:ext cx="3875847" cy="227020"/>
      </dsp:txXfrm>
    </dsp:sp>
    <dsp:sp modelId="{E44AA923-C24F-4274-B022-B562D3700DC2}">
      <dsp:nvSpPr>
        <dsp:cNvPr id="0" name=""/>
        <dsp:cNvSpPr/>
      </dsp:nvSpPr>
      <dsp:spPr>
        <a:xfrm>
          <a:off x="223138" y="425662"/>
          <a:ext cx="283775" cy="283775"/>
        </a:xfrm>
        <a:prstGeom prst="ellipse">
          <a:avLst/>
        </a:prstGeom>
        <a:solidFill>
          <a:schemeClr val="lt1">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10839113-996B-4E89-A952-2509B9B8EF8E}">
      <dsp:nvSpPr>
        <dsp:cNvPr id="0" name=""/>
        <dsp:cNvSpPr/>
      </dsp:nvSpPr>
      <dsp:spPr>
        <a:xfrm>
          <a:off x="450417" y="794527"/>
          <a:ext cx="3790455" cy="227020"/>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80197" tIns="20320" rIns="20320" bIns="20320" numCol="1" spcCol="1270" anchor="ctr" anchorCtr="0">
          <a:noAutofit/>
        </a:bodyPr>
        <a:lstStyle/>
        <a:p>
          <a:pPr marL="0" lvl="0" indent="0" algn="l" defTabSz="355600">
            <a:lnSpc>
              <a:spcPct val="90000"/>
            </a:lnSpc>
            <a:spcBef>
              <a:spcPct val="0"/>
            </a:spcBef>
            <a:spcAft>
              <a:spcPct val="35000"/>
            </a:spcAft>
            <a:buNone/>
          </a:pPr>
          <a:r>
            <a:rPr lang="uk-UA" sz="800" kern="1200"/>
            <a:t>юридична рівноправність та недискримінація</a:t>
          </a:r>
        </a:p>
      </dsp:txBody>
      <dsp:txXfrm>
        <a:off x="450417" y="794527"/>
        <a:ext cx="3790455" cy="227020"/>
      </dsp:txXfrm>
    </dsp:sp>
    <dsp:sp modelId="{E54D62C0-30AF-45E9-BEF3-CF9E4C6D3CD2}">
      <dsp:nvSpPr>
        <dsp:cNvPr id="0" name=""/>
        <dsp:cNvSpPr/>
      </dsp:nvSpPr>
      <dsp:spPr>
        <a:xfrm>
          <a:off x="308529" y="766149"/>
          <a:ext cx="283775" cy="283775"/>
        </a:xfrm>
        <a:prstGeom prst="ellipse">
          <a:avLst/>
        </a:prstGeom>
        <a:solidFill>
          <a:schemeClr val="lt1">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407DEB62-2858-4863-868F-51776BC54B4C}">
      <dsp:nvSpPr>
        <dsp:cNvPr id="0" name=""/>
        <dsp:cNvSpPr/>
      </dsp:nvSpPr>
      <dsp:spPr>
        <a:xfrm>
          <a:off x="450417" y="1134798"/>
          <a:ext cx="3790455" cy="227020"/>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80197" tIns="20320" rIns="20320" bIns="20320" numCol="1" spcCol="1270" anchor="ctr" anchorCtr="0">
          <a:noAutofit/>
        </a:bodyPr>
        <a:lstStyle/>
        <a:p>
          <a:pPr marL="0" lvl="0" indent="0" algn="l" defTabSz="355600">
            <a:lnSpc>
              <a:spcPct val="90000"/>
            </a:lnSpc>
            <a:spcBef>
              <a:spcPct val="0"/>
            </a:spcBef>
            <a:spcAft>
              <a:spcPct val="35000"/>
            </a:spcAft>
            <a:buNone/>
          </a:pPr>
          <a:r>
            <a:rPr lang="uk-UA" sz="800" kern="1200"/>
            <a:t>верховенство законів</a:t>
          </a:r>
        </a:p>
      </dsp:txBody>
      <dsp:txXfrm>
        <a:off x="450417" y="1134798"/>
        <a:ext cx="3790455" cy="227020"/>
      </dsp:txXfrm>
    </dsp:sp>
    <dsp:sp modelId="{430F96C4-FAB7-4F11-9CF8-C0E9D380ED80}">
      <dsp:nvSpPr>
        <dsp:cNvPr id="0" name=""/>
        <dsp:cNvSpPr/>
      </dsp:nvSpPr>
      <dsp:spPr>
        <a:xfrm>
          <a:off x="308529" y="1106421"/>
          <a:ext cx="283775" cy="283775"/>
        </a:xfrm>
        <a:prstGeom prst="ellipse">
          <a:avLst/>
        </a:prstGeom>
        <a:solidFill>
          <a:schemeClr val="lt1">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8763DD11-D137-4B37-B6F7-8EA6A22DFF9C}">
      <dsp:nvSpPr>
        <dsp:cNvPr id="0" name=""/>
        <dsp:cNvSpPr/>
      </dsp:nvSpPr>
      <dsp:spPr>
        <a:xfrm>
          <a:off x="365025" y="1475285"/>
          <a:ext cx="3875847" cy="227020"/>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80197" tIns="20320" rIns="20320" bIns="20320" numCol="1" spcCol="1270" anchor="ctr" anchorCtr="0">
          <a:noAutofit/>
        </a:bodyPr>
        <a:lstStyle/>
        <a:p>
          <a:pPr marL="0" lvl="0" indent="0" algn="l" defTabSz="355600">
            <a:lnSpc>
              <a:spcPct val="90000"/>
            </a:lnSpc>
            <a:spcBef>
              <a:spcPct val="0"/>
            </a:spcBef>
            <a:spcAft>
              <a:spcPct val="35000"/>
            </a:spcAft>
            <a:buNone/>
          </a:pPr>
          <a:r>
            <a:rPr lang="uk-UA" sz="800" kern="1200"/>
            <a:t>захист інтересів суб'єктів зовнішньоекономічної діяльності</a:t>
          </a:r>
        </a:p>
      </dsp:txBody>
      <dsp:txXfrm>
        <a:off x="365025" y="1475285"/>
        <a:ext cx="3875847" cy="227020"/>
      </dsp:txXfrm>
    </dsp:sp>
    <dsp:sp modelId="{B540EDD8-2F4C-437B-A292-18A76587DAA5}">
      <dsp:nvSpPr>
        <dsp:cNvPr id="0" name=""/>
        <dsp:cNvSpPr/>
      </dsp:nvSpPr>
      <dsp:spPr>
        <a:xfrm>
          <a:off x="223138" y="1446908"/>
          <a:ext cx="283775" cy="283775"/>
        </a:xfrm>
        <a:prstGeom prst="ellipse">
          <a:avLst/>
        </a:prstGeom>
        <a:solidFill>
          <a:schemeClr val="lt1">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6A1E7BAE-5D55-464E-BBE0-3046A55EBF87}">
      <dsp:nvSpPr>
        <dsp:cNvPr id="0" name=""/>
        <dsp:cNvSpPr/>
      </dsp:nvSpPr>
      <dsp:spPr>
        <a:xfrm>
          <a:off x="178286" y="1815772"/>
          <a:ext cx="4062586" cy="227020"/>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80197" tIns="20320" rIns="20320" bIns="20320" numCol="1" spcCol="1270" anchor="ctr" anchorCtr="0">
          <a:noAutofit/>
        </a:bodyPr>
        <a:lstStyle/>
        <a:p>
          <a:pPr marL="0" lvl="0" indent="0" algn="l" defTabSz="355600">
            <a:lnSpc>
              <a:spcPct val="90000"/>
            </a:lnSpc>
            <a:spcBef>
              <a:spcPct val="0"/>
            </a:spcBef>
            <a:spcAft>
              <a:spcPct val="35000"/>
            </a:spcAft>
            <a:buNone/>
          </a:pPr>
          <a:r>
            <a:rPr lang="uk-UA" sz="800" kern="1200"/>
            <a:t>еквівалентний обмін, недопущення демпінгу під час ввезен­ня та вивезення товарів</a:t>
          </a:r>
        </a:p>
      </dsp:txBody>
      <dsp:txXfrm>
        <a:off x="178286" y="1815772"/>
        <a:ext cx="4062586" cy="227020"/>
      </dsp:txXfrm>
    </dsp:sp>
    <dsp:sp modelId="{85D0DA40-A9EA-43EC-B2C9-C33AE21C4BA9}">
      <dsp:nvSpPr>
        <dsp:cNvPr id="0" name=""/>
        <dsp:cNvSpPr/>
      </dsp:nvSpPr>
      <dsp:spPr>
        <a:xfrm>
          <a:off x="36398" y="1787395"/>
          <a:ext cx="283775" cy="283775"/>
        </a:xfrm>
        <a:prstGeom prst="ellipse">
          <a:avLst/>
        </a:prstGeom>
        <a:solidFill>
          <a:schemeClr val="lt1">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drawing1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5CB0AAF-5798-4347-930C-6561AB62FE82}">
      <dsp:nvSpPr>
        <dsp:cNvPr id="0" name=""/>
        <dsp:cNvSpPr/>
      </dsp:nvSpPr>
      <dsp:spPr>
        <a:xfrm>
          <a:off x="-2811917" y="-433433"/>
          <a:ext cx="3355431" cy="3355431"/>
        </a:xfrm>
        <a:prstGeom prst="blockArc">
          <a:avLst>
            <a:gd name="adj1" fmla="val 18900000"/>
            <a:gd name="adj2" fmla="val 2700000"/>
            <a:gd name="adj3" fmla="val 644"/>
          </a:avLst>
        </a:pr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EEA33F5-7B91-469D-972B-CB4F5BF54F31}">
      <dsp:nvSpPr>
        <dsp:cNvPr id="0" name=""/>
        <dsp:cNvSpPr/>
      </dsp:nvSpPr>
      <dsp:spPr>
        <a:xfrm>
          <a:off x="204367" y="131047"/>
          <a:ext cx="4031258" cy="261996"/>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7959" tIns="15240" rIns="15240" bIns="15240" numCol="1" spcCol="1270" anchor="ctr" anchorCtr="0">
          <a:noAutofit/>
        </a:bodyPr>
        <a:lstStyle/>
        <a:p>
          <a:pPr marL="0" lvl="0" indent="0" algn="l" defTabSz="266700">
            <a:lnSpc>
              <a:spcPct val="90000"/>
            </a:lnSpc>
            <a:spcBef>
              <a:spcPct val="0"/>
            </a:spcBef>
            <a:spcAft>
              <a:spcPct val="35000"/>
            </a:spcAft>
            <a:buNone/>
          </a:pPr>
          <a:r>
            <a:rPr lang="uk-UA" sz="600" kern="1200"/>
            <a:t>фізичні особи (громадяни України, іноземні громадяни та особи без громадянства), які володіють цивільною правоздатні­стю і дієздатністю згідно з чинним законодавством України та постійно проживають на території України</a:t>
          </a:r>
        </a:p>
      </dsp:txBody>
      <dsp:txXfrm>
        <a:off x="204367" y="131047"/>
        <a:ext cx="4031258" cy="261996"/>
      </dsp:txXfrm>
    </dsp:sp>
    <dsp:sp modelId="{35788818-3BD0-40CF-940E-B3A7C2C00133}">
      <dsp:nvSpPr>
        <dsp:cNvPr id="0" name=""/>
        <dsp:cNvSpPr/>
      </dsp:nvSpPr>
      <dsp:spPr>
        <a:xfrm>
          <a:off x="40619" y="98298"/>
          <a:ext cx="327495" cy="327495"/>
        </a:xfrm>
        <a:prstGeom prst="ellipse">
          <a:avLst/>
        </a:prstGeom>
        <a:solidFill>
          <a:schemeClr val="lt1">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E1034033-E522-4DF9-BE67-6918840EC64A}">
      <dsp:nvSpPr>
        <dsp:cNvPr id="0" name=""/>
        <dsp:cNvSpPr/>
      </dsp:nvSpPr>
      <dsp:spPr>
        <a:xfrm>
          <a:off x="419877" y="436729"/>
          <a:ext cx="3815748" cy="436522"/>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7959" tIns="15240" rIns="15240" bIns="15240" numCol="1" spcCol="1270" anchor="ctr" anchorCtr="0">
          <a:noAutofit/>
        </a:bodyPr>
        <a:lstStyle/>
        <a:p>
          <a:pPr marL="0" lvl="0" indent="0" algn="l" defTabSz="266700">
            <a:lnSpc>
              <a:spcPct val="90000"/>
            </a:lnSpc>
            <a:spcBef>
              <a:spcPct val="0"/>
            </a:spcBef>
            <a:spcAft>
              <a:spcPct val="35000"/>
            </a:spcAft>
            <a:buNone/>
          </a:pPr>
          <a:r>
            <a:rPr lang="uk-UA" sz="600" kern="1200"/>
            <a:t>юридичні особи, які зареєстровані та мають постійне місце­</a:t>
          </a:r>
          <a:br>
            <a:rPr lang="uk-UA" sz="600" kern="1200"/>
          </a:br>
          <a:r>
            <a:rPr lang="uk-UA" sz="600" kern="1200"/>
            <a:t>знаходження на території України (підприємства, організації та об’єднання всіх видів, включаючи акціонерні та інші види господарських товариств</a:t>
          </a:r>
          <a:r>
            <a:rPr lang="uk-UA" sz="600" b="1" kern="1200"/>
            <a:t>, </a:t>
          </a:r>
          <a:r>
            <a:rPr lang="uk-UA" sz="600" kern="1200"/>
            <a:t>асоціації, концерни, консорціуми, торгові доми, посередницькі й консультаційні фірми, кредитно-фінансові установи, у тому числі юридичні особи, майно і/або капітал яких перебуває повністю у власності іноземних суб'єктів гос­подарської  діяльності</a:t>
          </a:r>
        </a:p>
      </dsp:txBody>
      <dsp:txXfrm>
        <a:off x="419877" y="436729"/>
        <a:ext cx="3815748" cy="436522"/>
      </dsp:txXfrm>
    </dsp:sp>
    <dsp:sp modelId="{89C7AAAD-DFE5-4CFA-A79C-91058C8404D6}">
      <dsp:nvSpPr>
        <dsp:cNvPr id="0" name=""/>
        <dsp:cNvSpPr/>
      </dsp:nvSpPr>
      <dsp:spPr>
        <a:xfrm>
          <a:off x="256129" y="491242"/>
          <a:ext cx="327495" cy="327495"/>
        </a:xfrm>
        <a:prstGeom prst="ellipse">
          <a:avLst/>
        </a:prstGeom>
        <a:solidFill>
          <a:schemeClr val="lt1">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F438CD34-FAD5-4287-8CEB-F19C5547855F}">
      <dsp:nvSpPr>
        <dsp:cNvPr id="0" name=""/>
        <dsp:cNvSpPr/>
      </dsp:nvSpPr>
      <dsp:spPr>
        <a:xfrm>
          <a:off x="518424" y="916936"/>
          <a:ext cx="3717201" cy="261996"/>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7959" tIns="15240" rIns="15240" bIns="15240" numCol="1" spcCol="1270" anchor="ctr" anchorCtr="0">
          <a:noAutofit/>
        </a:bodyPr>
        <a:lstStyle/>
        <a:p>
          <a:pPr marL="0" lvl="0" indent="0" algn="l" defTabSz="266700">
            <a:lnSpc>
              <a:spcPct val="90000"/>
            </a:lnSpc>
            <a:spcBef>
              <a:spcPct val="0"/>
            </a:spcBef>
            <a:spcAft>
              <a:spcPct val="35000"/>
            </a:spcAft>
            <a:buNone/>
          </a:pPr>
          <a:r>
            <a:rPr lang="uk-UA" sz="600" kern="1200"/>
            <a:t>об'єднання фізичних</a:t>
          </a:r>
          <a:r>
            <a:rPr lang="uk-UA" sz="600" b="1" kern="1200"/>
            <a:t>, </a:t>
          </a:r>
          <a:r>
            <a:rPr lang="uk-UA" sz="600" kern="1200"/>
            <a:t>юридичних, фізичних і юридичних осіб, які не є юридичними особами</a:t>
          </a:r>
          <a:r>
            <a:rPr lang="uk-UA" sz="600" b="1" kern="1200"/>
            <a:t> </a:t>
          </a:r>
          <a:r>
            <a:rPr lang="uk-UA" sz="600" kern="1200"/>
            <a:t>згідно з чинним законодавством України, але мають постійне місцезнаходження на території Украї­ни та яким цивільно-правовими актами України не заборонено здійснювати господарську діяльність</a:t>
          </a:r>
        </a:p>
      </dsp:txBody>
      <dsp:txXfrm>
        <a:off x="518424" y="916936"/>
        <a:ext cx="3717201" cy="261996"/>
      </dsp:txXfrm>
    </dsp:sp>
    <dsp:sp modelId="{0B8A0CFD-EE48-4E8D-916F-9BBA03CB7665}">
      <dsp:nvSpPr>
        <dsp:cNvPr id="0" name=""/>
        <dsp:cNvSpPr/>
      </dsp:nvSpPr>
      <dsp:spPr>
        <a:xfrm>
          <a:off x="354676" y="884187"/>
          <a:ext cx="327495" cy="327495"/>
        </a:xfrm>
        <a:prstGeom prst="ellipse">
          <a:avLst/>
        </a:prstGeom>
        <a:solidFill>
          <a:schemeClr val="lt1">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F354682A-60B8-45A8-B467-0AA3555CCE8F}">
      <dsp:nvSpPr>
        <dsp:cNvPr id="0" name=""/>
        <dsp:cNvSpPr/>
      </dsp:nvSpPr>
      <dsp:spPr>
        <a:xfrm>
          <a:off x="518424" y="1309632"/>
          <a:ext cx="3717201" cy="261996"/>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7959" tIns="15240" rIns="15240" bIns="15240" numCol="1" spcCol="1270" anchor="ctr" anchorCtr="0">
          <a:noAutofit/>
        </a:bodyPr>
        <a:lstStyle/>
        <a:p>
          <a:pPr marL="0" lvl="0" indent="0" algn="l" defTabSz="266700">
            <a:lnSpc>
              <a:spcPct val="90000"/>
            </a:lnSpc>
            <a:spcBef>
              <a:spcPct val="0"/>
            </a:spcBef>
            <a:spcAft>
              <a:spcPct val="35000"/>
            </a:spcAft>
            <a:buNone/>
          </a:pPr>
          <a:r>
            <a:rPr lang="uk-UA" sz="600" kern="1200"/>
            <a:t>структурні одиниці іноземних суб'єктів господарської діяль­ності, які не є юридичними особами згідно з чинним законодавст­вом України, але мають постійне місцезнаходження на її території</a:t>
          </a:r>
        </a:p>
      </dsp:txBody>
      <dsp:txXfrm>
        <a:off x="518424" y="1309632"/>
        <a:ext cx="3717201" cy="261996"/>
      </dsp:txXfrm>
    </dsp:sp>
    <dsp:sp modelId="{89BB7D32-7F33-43E0-B0C8-AAFF93407B6D}">
      <dsp:nvSpPr>
        <dsp:cNvPr id="0" name=""/>
        <dsp:cNvSpPr/>
      </dsp:nvSpPr>
      <dsp:spPr>
        <a:xfrm>
          <a:off x="354676" y="1276882"/>
          <a:ext cx="327495" cy="327495"/>
        </a:xfrm>
        <a:prstGeom prst="ellipse">
          <a:avLst/>
        </a:prstGeom>
        <a:solidFill>
          <a:schemeClr val="lt1">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23DAAD65-6135-4033-BB5B-A1CEDEF8E770}">
      <dsp:nvSpPr>
        <dsp:cNvPr id="0" name=""/>
        <dsp:cNvSpPr/>
      </dsp:nvSpPr>
      <dsp:spPr>
        <a:xfrm>
          <a:off x="419877" y="1702576"/>
          <a:ext cx="3815748" cy="261996"/>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7959" tIns="15240" rIns="15240" bIns="15240" numCol="1" spcCol="1270" anchor="ctr" anchorCtr="0">
          <a:noAutofit/>
        </a:bodyPr>
        <a:lstStyle/>
        <a:p>
          <a:pPr marL="0" lvl="0" indent="0" algn="l" defTabSz="266700">
            <a:lnSpc>
              <a:spcPct val="90000"/>
            </a:lnSpc>
            <a:spcBef>
              <a:spcPct val="0"/>
            </a:spcBef>
            <a:spcAft>
              <a:spcPct val="35000"/>
            </a:spcAft>
            <a:buNone/>
          </a:pPr>
          <a:r>
            <a:rPr lang="uk-UA" sz="600" kern="1200"/>
            <a:t>спільні підприємства з участю суб'єктів господарської діяль­ності України та іноземних суб'єктів господарської діяльності, що зареєстровані як такі в Україні і мають постійне місцезнахо­дження на її території</a:t>
          </a:r>
        </a:p>
      </dsp:txBody>
      <dsp:txXfrm>
        <a:off x="419877" y="1702576"/>
        <a:ext cx="3815748" cy="261996"/>
      </dsp:txXfrm>
    </dsp:sp>
    <dsp:sp modelId="{1E4A00C9-09CA-4C44-B392-7839A38A382D}">
      <dsp:nvSpPr>
        <dsp:cNvPr id="0" name=""/>
        <dsp:cNvSpPr/>
      </dsp:nvSpPr>
      <dsp:spPr>
        <a:xfrm>
          <a:off x="256129" y="1669827"/>
          <a:ext cx="327495" cy="327495"/>
        </a:xfrm>
        <a:prstGeom prst="ellipse">
          <a:avLst/>
        </a:prstGeom>
        <a:solidFill>
          <a:schemeClr val="lt1">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389B7149-6558-46BE-8942-E8807A07A7D0}">
      <dsp:nvSpPr>
        <dsp:cNvPr id="0" name=""/>
        <dsp:cNvSpPr/>
      </dsp:nvSpPr>
      <dsp:spPr>
        <a:xfrm>
          <a:off x="204367" y="2095521"/>
          <a:ext cx="4031258" cy="261996"/>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7959" tIns="15240" rIns="15240" bIns="15240" numCol="1" spcCol="1270" anchor="ctr" anchorCtr="0">
          <a:noAutofit/>
        </a:bodyPr>
        <a:lstStyle/>
        <a:p>
          <a:pPr marL="0" lvl="0" indent="0" algn="l" defTabSz="266700">
            <a:lnSpc>
              <a:spcPct val="90000"/>
            </a:lnSpc>
            <a:spcBef>
              <a:spcPct val="0"/>
            </a:spcBef>
            <a:spcAft>
              <a:spcPct val="35000"/>
            </a:spcAft>
            <a:buNone/>
          </a:pPr>
          <a:r>
            <a:rPr lang="uk-UA" sz="600" kern="1200"/>
            <a:t>інші суб'єкти господарської діяльності</a:t>
          </a:r>
        </a:p>
      </dsp:txBody>
      <dsp:txXfrm>
        <a:off x="204367" y="2095521"/>
        <a:ext cx="4031258" cy="261996"/>
      </dsp:txXfrm>
    </dsp:sp>
    <dsp:sp modelId="{2075A294-F039-4A36-9999-B3BFB1AAEEEC}">
      <dsp:nvSpPr>
        <dsp:cNvPr id="0" name=""/>
        <dsp:cNvSpPr/>
      </dsp:nvSpPr>
      <dsp:spPr>
        <a:xfrm>
          <a:off x="40619" y="2062771"/>
          <a:ext cx="327495" cy="327495"/>
        </a:xfrm>
        <a:prstGeom prst="ellipse">
          <a:avLst/>
        </a:prstGeom>
        <a:solidFill>
          <a:schemeClr val="lt1">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drawing1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26AC9F1-4FEF-4CB6-B7D3-2452B0BDB521}">
      <dsp:nvSpPr>
        <dsp:cNvPr id="0" name=""/>
        <dsp:cNvSpPr/>
      </dsp:nvSpPr>
      <dsp:spPr>
        <a:xfrm>
          <a:off x="0" y="221562"/>
          <a:ext cx="4265930" cy="252000"/>
        </a:xfrm>
        <a:prstGeom prst="rect">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FAD302B4-BECD-475D-9148-000C4476E252}">
      <dsp:nvSpPr>
        <dsp:cNvPr id="0" name=""/>
        <dsp:cNvSpPr/>
      </dsp:nvSpPr>
      <dsp:spPr>
        <a:xfrm>
          <a:off x="213296" y="73962"/>
          <a:ext cx="2986151" cy="295200"/>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2869" tIns="0" rIns="112869" bIns="0" numCol="1" spcCol="1270" anchor="ctr" anchorCtr="0">
          <a:noAutofit/>
        </a:bodyPr>
        <a:lstStyle/>
        <a:p>
          <a:pPr marL="0" lvl="0" indent="0" algn="l" defTabSz="355600">
            <a:lnSpc>
              <a:spcPct val="90000"/>
            </a:lnSpc>
            <a:spcBef>
              <a:spcPct val="0"/>
            </a:spcBef>
            <a:spcAft>
              <a:spcPct val="35000"/>
            </a:spcAft>
            <a:buNone/>
          </a:pPr>
          <a:r>
            <a:rPr lang="uk-UA" sz="800" kern="1200"/>
            <a:t>експорт та імпорт товарів, капіталів і робочої сили</a:t>
          </a:r>
        </a:p>
      </dsp:txBody>
      <dsp:txXfrm>
        <a:off x="227706" y="88372"/>
        <a:ext cx="2957331" cy="266380"/>
      </dsp:txXfrm>
    </dsp:sp>
    <dsp:sp modelId="{6CC70866-9043-4D6A-AF69-F0E270199ECD}">
      <dsp:nvSpPr>
        <dsp:cNvPr id="0" name=""/>
        <dsp:cNvSpPr/>
      </dsp:nvSpPr>
      <dsp:spPr>
        <a:xfrm>
          <a:off x="0" y="675162"/>
          <a:ext cx="4265930" cy="252000"/>
        </a:xfrm>
        <a:prstGeom prst="rect">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4EEC1D11-1526-498D-855F-19CCF7FBDB38}">
      <dsp:nvSpPr>
        <dsp:cNvPr id="0" name=""/>
        <dsp:cNvSpPr/>
      </dsp:nvSpPr>
      <dsp:spPr>
        <a:xfrm>
          <a:off x="213296" y="527562"/>
          <a:ext cx="2986151" cy="295200"/>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2869" tIns="0" rIns="112869" bIns="0" numCol="1" spcCol="1270" anchor="ctr" anchorCtr="0">
          <a:noAutofit/>
        </a:bodyPr>
        <a:lstStyle/>
        <a:p>
          <a:pPr marL="0" lvl="0" indent="0" algn="l" defTabSz="355600">
            <a:lnSpc>
              <a:spcPct val="90000"/>
            </a:lnSpc>
            <a:spcBef>
              <a:spcPct val="0"/>
            </a:spcBef>
            <a:spcAft>
              <a:spcPct val="35000"/>
            </a:spcAft>
            <a:buNone/>
          </a:pPr>
          <a:r>
            <a:rPr lang="uk-UA" sz="800" kern="1200"/>
            <a:t>надання послуг</a:t>
          </a:r>
        </a:p>
      </dsp:txBody>
      <dsp:txXfrm>
        <a:off x="227706" y="541972"/>
        <a:ext cx="2957331" cy="266380"/>
      </dsp:txXfrm>
    </dsp:sp>
    <dsp:sp modelId="{0FCA0E06-6C50-486F-A0FD-D2461B1A4CFC}">
      <dsp:nvSpPr>
        <dsp:cNvPr id="0" name=""/>
        <dsp:cNvSpPr/>
      </dsp:nvSpPr>
      <dsp:spPr>
        <a:xfrm>
          <a:off x="0" y="1128763"/>
          <a:ext cx="4265930" cy="252000"/>
        </a:xfrm>
        <a:prstGeom prst="rect">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D4D1D5A4-7596-4938-99D5-CE4F61B9BC4B}">
      <dsp:nvSpPr>
        <dsp:cNvPr id="0" name=""/>
        <dsp:cNvSpPr/>
      </dsp:nvSpPr>
      <dsp:spPr>
        <a:xfrm>
          <a:off x="213296" y="981162"/>
          <a:ext cx="2986151" cy="295200"/>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2869" tIns="0" rIns="112869" bIns="0" numCol="1" spcCol="1270" anchor="ctr" anchorCtr="0">
          <a:noAutofit/>
        </a:bodyPr>
        <a:lstStyle/>
        <a:p>
          <a:pPr marL="0" lvl="0" indent="0" algn="l" defTabSz="355600">
            <a:lnSpc>
              <a:spcPct val="90000"/>
            </a:lnSpc>
            <a:spcBef>
              <a:spcPct val="0"/>
            </a:spcBef>
            <a:spcAft>
              <a:spcPct val="35000"/>
            </a:spcAft>
            <a:buNone/>
          </a:pPr>
          <a:r>
            <a:rPr lang="uk-UA" sz="800" kern="1200"/>
            <a:t>наукова, науково-технічна, науково-виробнича, виробнича, навчальна та інша кооперація з іноземними суб'єктами господарської діяльності</a:t>
          </a:r>
        </a:p>
      </dsp:txBody>
      <dsp:txXfrm>
        <a:off x="227706" y="995572"/>
        <a:ext cx="2957331" cy="266380"/>
      </dsp:txXfrm>
    </dsp:sp>
    <dsp:sp modelId="{12EE14D0-0325-4911-B6E0-EA5513F3CBA1}">
      <dsp:nvSpPr>
        <dsp:cNvPr id="0" name=""/>
        <dsp:cNvSpPr/>
      </dsp:nvSpPr>
      <dsp:spPr>
        <a:xfrm>
          <a:off x="0" y="1582363"/>
          <a:ext cx="4265930" cy="252000"/>
        </a:xfrm>
        <a:prstGeom prst="rect">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89DEEAD4-1FBA-4A5B-99C6-5388A3B68264}">
      <dsp:nvSpPr>
        <dsp:cNvPr id="0" name=""/>
        <dsp:cNvSpPr/>
      </dsp:nvSpPr>
      <dsp:spPr>
        <a:xfrm>
          <a:off x="213296" y="1434763"/>
          <a:ext cx="2986151" cy="295200"/>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2869" tIns="0" rIns="112869" bIns="0" numCol="1" spcCol="1270" anchor="ctr" anchorCtr="0">
          <a:noAutofit/>
        </a:bodyPr>
        <a:lstStyle/>
        <a:p>
          <a:pPr marL="0" lvl="0" indent="0" algn="l" defTabSz="355600">
            <a:lnSpc>
              <a:spcPct val="90000"/>
            </a:lnSpc>
            <a:spcBef>
              <a:spcPct val="0"/>
            </a:spcBef>
            <a:spcAft>
              <a:spcPct val="35000"/>
            </a:spcAft>
            <a:buNone/>
          </a:pPr>
          <a:r>
            <a:rPr lang="uk-UA" sz="800" kern="1200"/>
            <a:t>міжнародні фінансові операції та операції з цінними паперами</a:t>
          </a:r>
        </a:p>
      </dsp:txBody>
      <dsp:txXfrm>
        <a:off x="227706" y="1449173"/>
        <a:ext cx="2957331" cy="266380"/>
      </dsp:txXfrm>
    </dsp:sp>
    <dsp:sp modelId="{7301098F-64C9-4B0C-8C1F-D1E57BD5A2C6}">
      <dsp:nvSpPr>
        <dsp:cNvPr id="0" name=""/>
        <dsp:cNvSpPr/>
      </dsp:nvSpPr>
      <dsp:spPr>
        <a:xfrm>
          <a:off x="0" y="2035963"/>
          <a:ext cx="4265930" cy="252000"/>
        </a:xfrm>
        <a:prstGeom prst="rect">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3E622F2C-E95A-4231-89FA-A025FBCED811}">
      <dsp:nvSpPr>
        <dsp:cNvPr id="0" name=""/>
        <dsp:cNvSpPr/>
      </dsp:nvSpPr>
      <dsp:spPr>
        <a:xfrm>
          <a:off x="213296" y="1888363"/>
          <a:ext cx="2986151" cy="295200"/>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2869" tIns="0" rIns="112869" bIns="0" numCol="1" spcCol="1270" anchor="ctr" anchorCtr="0">
          <a:noAutofit/>
        </a:bodyPr>
        <a:lstStyle/>
        <a:p>
          <a:pPr marL="0" lvl="0" indent="0" algn="l" defTabSz="355600">
            <a:lnSpc>
              <a:spcPct val="90000"/>
            </a:lnSpc>
            <a:spcBef>
              <a:spcPct val="0"/>
            </a:spcBef>
            <a:spcAft>
              <a:spcPct val="35000"/>
            </a:spcAft>
            <a:buNone/>
          </a:pPr>
          <a:r>
            <a:rPr lang="uk-UA" sz="800" kern="1200"/>
            <a:t>кредитні й розрахункові операції, створення кредитних і страхових установ на території України та за її межами</a:t>
          </a:r>
        </a:p>
      </dsp:txBody>
      <dsp:txXfrm>
        <a:off x="227706" y="1902773"/>
        <a:ext cx="2957331" cy="266380"/>
      </dsp:txXfrm>
    </dsp:sp>
    <dsp:sp modelId="{1CA10E15-B4CE-4BB9-8BEA-105D8E2ADE5B}">
      <dsp:nvSpPr>
        <dsp:cNvPr id="0" name=""/>
        <dsp:cNvSpPr/>
      </dsp:nvSpPr>
      <dsp:spPr>
        <a:xfrm>
          <a:off x="0" y="2489563"/>
          <a:ext cx="4265930" cy="252000"/>
        </a:xfrm>
        <a:prstGeom prst="rect">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50F0D97D-21D6-4ADB-9FC5-8D7B7D3AC8C2}">
      <dsp:nvSpPr>
        <dsp:cNvPr id="0" name=""/>
        <dsp:cNvSpPr/>
      </dsp:nvSpPr>
      <dsp:spPr>
        <a:xfrm>
          <a:off x="213296" y="2341962"/>
          <a:ext cx="2986151" cy="295200"/>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2869" tIns="0" rIns="112869" bIns="0" numCol="1" spcCol="1270" anchor="ctr" anchorCtr="0">
          <a:noAutofit/>
        </a:bodyPr>
        <a:lstStyle/>
        <a:p>
          <a:pPr marL="0" lvl="0" indent="0" algn="l" defTabSz="355600">
            <a:lnSpc>
              <a:spcPct val="90000"/>
            </a:lnSpc>
            <a:spcBef>
              <a:spcPct val="0"/>
            </a:spcBef>
            <a:spcAft>
              <a:spcPct val="35000"/>
            </a:spcAft>
            <a:buNone/>
          </a:pPr>
          <a:r>
            <a:rPr lang="uk-UA" sz="800" kern="1200"/>
            <a:t>спільна підприємницька діяльність</a:t>
          </a:r>
        </a:p>
      </dsp:txBody>
      <dsp:txXfrm>
        <a:off x="227706" y="2356372"/>
        <a:ext cx="2957331" cy="266380"/>
      </dsp:txXfrm>
    </dsp:sp>
  </dsp:spTree>
</dsp:drawing>
</file>

<file path=word/diagrams/drawing1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FD96220-8207-4BF0-B8FB-74C5BFCC9503}">
      <dsp:nvSpPr>
        <dsp:cNvPr id="0" name=""/>
        <dsp:cNvSpPr/>
      </dsp:nvSpPr>
      <dsp:spPr>
        <a:xfrm>
          <a:off x="0" y="334923"/>
          <a:ext cx="4265930" cy="352800"/>
        </a:xfrm>
        <a:prstGeom prst="rect">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1C04A1E7-EAC7-4A10-898A-80C4C5385148}">
      <dsp:nvSpPr>
        <dsp:cNvPr id="0" name=""/>
        <dsp:cNvSpPr/>
      </dsp:nvSpPr>
      <dsp:spPr>
        <a:xfrm>
          <a:off x="213296" y="128283"/>
          <a:ext cx="2986151" cy="413280"/>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2869" tIns="0" rIns="112869" bIns="0" numCol="1" spcCol="1270" anchor="ctr" anchorCtr="0">
          <a:noAutofit/>
        </a:bodyPr>
        <a:lstStyle/>
        <a:p>
          <a:pPr marL="0" lvl="0" indent="0" algn="l" defTabSz="355600">
            <a:lnSpc>
              <a:spcPct val="90000"/>
            </a:lnSpc>
            <a:spcBef>
              <a:spcPct val="0"/>
            </a:spcBef>
            <a:spcAft>
              <a:spcPct val="35000"/>
            </a:spcAft>
            <a:buNone/>
          </a:pPr>
          <a:r>
            <a:rPr lang="uk-UA" sz="800" kern="1200"/>
            <a:t>підприємницька діяльність, пов'язана з наданням ліцензій, патентів, ноу-хау, торгових марок й інших нематеріальних об'єк­тів власності на території України та за її межами</a:t>
          </a:r>
        </a:p>
      </dsp:txBody>
      <dsp:txXfrm>
        <a:off x="233471" y="148458"/>
        <a:ext cx="2945801" cy="372930"/>
      </dsp:txXfrm>
    </dsp:sp>
    <dsp:sp modelId="{6E2454EF-32BE-445D-9CEB-A66DECDA7CDE}">
      <dsp:nvSpPr>
        <dsp:cNvPr id="0" name=""/>
        <dsp:cNvSpPr/>
      </dsp:nvSpPr>
      <dsp:spPr>
        <a:xfrm>
          <a:off x="0" y="969964"/>
          <a:ext cx="4265930" cy="352800"/>
        </a:xfrm>
        <a:prstGeom prst="rect">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A99AAFED-4E17-459F-9A5B-98B2C7455C52}">
      <dsp:nvSpPr>
        <dsp:cNvPr id="0" name=""/>
        <dsp:cNvSpPr/>
      </dsp:nvSpPr>
      <dsp:spPr>
        <a:xfrm>
          <a:off x="213296" y="763324"/>
          <a:ext cx="2986151" cy="413280"/>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2869" tIns="0" rIns="112869" bIns="0" numCol="1" spcCol="1270" anchor="ctr" anchorCtr="0">
          <a:noAutofit/>
        </a:bodyPr>
        <a:lstStyle/>
        <a:p>
          <a:pPr marL="0" lvl="0" indent="0" algn="l" defTabSz="355600">
            <a:lnSpc>
              <a:spcPct val="90000"/>
            </a:lnSpc>
            <a:spcBef>
              <a:spcPct val="0"/>
            </a:spcBef>
            <a:spcAft>
              <a:spcPct val="35000"/>
            </a:spcAft>
            <a:buNone/>
          </a:pPr>
          <a:r>
            <a:rPr lang="uk-UA" sz="800" kern="1200"/>
            <a:t>організація виставок, аукціонів, конференцій, симпозіумів, се­мінарів та інших подібних заходів, здійснюваних на комерційній основі за участі суб'єктів зовнішньоекономічної діяльності</a:t>
          </a:r>
        </a:p>
      </dsp:txBody>
      <dsp:txXfrm>
        <a:off x="233471" y="783499"/>
        <a:ext cx="2945801" cy="372930"/>
      </dsp:txXfrm>
    </dsp:sp>
    <dsp:sp modelId="{73B8F375-EEAA-4615-8EF1-567D04926CC3}">
      <dsp:nvSpPr>
        <dsp:cNvPr id="0" name=""/>
        <dsp:cNvSpPr/>
      </dsp:nvSpPr>
      <dsp:spPr>
        <a:xfrm>
          <a:off x="0" y="1605004"/>
          <a:ext cx="4265930" cy="352800"/>
        </a:xfrm>
        <a:prstGeom prst="rect">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0A7D70A8-2DD6-4A1C-956B-918F9D96D648}">
      <dsp:nvSpPr>
        <dsp:cNvPr id="0" name=""/>
        <dsp:cNvSpPr/>
      </dsp:nvSpPr>
      <dsp:spPr>
        <a:xfrm>
          <a:off x="213296" y="1398364"/>
          <a:ext cx="2986151" cy="413280"/>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2869" tIns="0" rIns="112869" bIns="0" numCol="1" spcCol="1270" anchor="ctr" anchorCtr="0">
          <a:noAutofit/>
        </a:bodyPr>
        <a:lstStyle/>
        <a:p>
          <a:pPr marL="0" lvl="0" indent="0" algn="l" defTabSz="355600">
            <a:lnSpc>
              <a:spcPct val="90000"/>
            </a:lnSpc>
            <a:spcBef>
              <a:spcPct val="0"/>
            </a:spcBef>
            <a:spcAft>
              <a:spcPct val="35000"/>
            </a:spcAft>
            <a:buNone/>
          </a:pPr>
          <a:r>
            <a:rPr lang="uk-UA" sz="800" kern="1200"/>
            <a:t>організація та здійснення оптової консигнаційної торгівлі на території України за іноземну валюту</a:t>
          </a:r>
        </a:p>
      </dsp:txBody>
      <dsp:txXfrm>
        <a:off x="233471" y="1418539"/>
        <a:ext cx="2945801" cy="372930"/>
      </dsp:txXfrm>
    </dsp:sp>
    <dsp:sp modelId="{E5CE344C-3D6C-4D44-A7A3-03F148A8270D}">
      <dsp:nvSpPr>
        <dsp:cNvPr id="0" name=""/>
        <dsp:cNvSpPr/>
      </dsp:nvSpPr>
      <dsp:spPr>
        <a:xfrm>
          <a:off x="0" y="2240044"/>
          <a:ext cx="4265930" cy="352800"/>
        </a:xfrm>
        <a:prstGeom prst="rect">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B35A0FE2-FAD8-44BD-A231-3A4A1C129885}">
      <dsp:nvSpPr>
        <dsp:cNvPr id="0" name=""/>
        <dsp:cNvSpPr/>
      </dsp:nvSpPr>
      <dsp:spPr>
        <a:xfrm>
          <a:off x="213296" y="2033404"/>
          <a:ext cx="2986151" cy="413280"/>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2869" tIns="0" rIns="112869" bIns="0" numCol="1" spcCol="1270" anchor="ctr" anchorCtr="0">
          <a:noAutofit/>
        </a:bodyPr>
        <a:lstStyle/>
        <a:p>
          <a:pPr marL="0" lvl="0" indent="0" algn="l" defTabSz="355600">
            <a:lnSpc>
              <a:spcPct val="90000"/>
            </a:lnSpc>
            <a:spcBef>
              <a:spcPct val="0"/>
            </a:spcBef>
            <a:spcAft>
              <a:spcPct val="35000"/>
            </a:spcAft>
            <a:buNone/>
          </a:pPr>
          <a:r>
            <a:rPr lang="uk-UA" sz="800" kern="1200"/>
            <a:t>товарообмінні (бартерні) операції та інша діяльність, побу­дована за формою зустрічної торгівлі</a:t>
          </a:r>
        </a:p>
      </dsp:txBody>
      <dsp:txXfrm>
        <a:off x="233471" y="2053579"/>
        <a:ext cx="2945801" cy="372930"/>
      </dsp:txXfrm>
    </dsp:sp>
    <dsp:sp modelId="{E4A20CB3-4997-41A1-BDB7-DB35D8EFFFF3}">
      <dsp:nvSpPr>
        <dsp:cNvPr id="0" name=""/>
        <dsp:cNvSpPr/>
      </dsp:nvSpPr>
      <dsp:spPr>
        <a:xfrm>
          <a:off x="0" y="2875084"/>
          <a:ext cx="4265930" cy="352800"/>
        </a:xfrm>
        <a:prstGeom prst="rect">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C70EAB82-951A-4AE6-B326-FC02B6FCE783}">
      <dsp:nvSpPr>
        <dsp:cNvPr id="0" name=""/>
        <dsp:cNvSpPr/>
      </dsp:nvSpPr>
      <dsp:spPr>
        <a:xfrm>
          <a:off x="213296" y="2668444"/>
          <a:ext cx="2986151" cy="413280"/>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2869" tIns="0" rIns="112869" bIns="0" numCol="1" spcCol="1270" anchor="ctr" anchorCtr="0">
          <a:noAutofit/>
        </a:bodyPr>
        <a:lstStyle/>
        <a:p>
          <a:pPr marL="0" lvl="0" indent="0" algn="l" defTabSz="355600">
            <a:lnSpc>
              <a:spcPct val="90000"/>
            </a:lnSpc>
            <a:spcBef>
              <a:spcPct val="0"/>
            </a:spcBef>
            <a:spcAft>
              <a:spcPct val="35000"/>
            </a:spcAft>
            <a:buNone/>
          </a:pPr>
          <a:r>
            <a:rPr lang="uk-UA" sz="800" kern="1200"/>
            <a:t>орендні, у тому числі лізингові, операції</a:t>
          </a:r>
        </a:p>
      </dsp:txBody>
      <dsp:txXfrm>
        <a:off x="233471" y="2688619"/>
        <a:ext cx="2945801" cy="372930"/>
      </dsp:txXfrm>
    </dsp:sp>
    <dsp:sp modelId="{C25F30FC-6B05-456C-B525-303B759AC72D}">
      <dsp:nvSpPr>
        <dsp:cNvPr id="0" name=""/>
        <dsp:cNvSpPr/>
      </dsp:nvSpPr>
      <dsp:spPr>
        <a:xfrm>
          <a:off x="0" y="3510124"/>
          <a:ext cx="4265930" cy="352800"/>
        </a:xfrm>
        <a:prstGeom prst="rect">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712D3699-2510-4E04-A60D-0D43B5E709B9}">
      <dsp:nvSpPr>
        <dsp:cNvPr id="0" name=""/>
        <dsp:cNvSpPr/>
      </dsp:nvSpPr>
      <dsp:spPr>
        <a:xfrm>
          <a:off x="213296" y="3303484"/>
          <a:ext cx="2986151" cy="413280"/>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2869" tIns="0" rIns="112869" bIns="0" numCol="1" spcCol="1270" anchor="ctr" anchorCtr="0">
          <a:noAutofit/>
        </a:bodyPr>
        <a:lstStyle/>
        <a:p>
          <a:pPr marL="0" lvl="0" indent="0" algn="l" defTabSz="355600">
            <a:lnSpc>
              <a:spcPct val="90000"/>
            </a:lnSpc>
            <a:spcBef>
              <a:spcPct val="0"/>
            </a:spcBef>
            <a:spcAft>
              <a:spcPct val="35000"/>
            </a:spcAft>
            <a:buNone/>
          </a:pPr>
          <a:r>
            <a:rPr lang="uk-UA" sz="800" kern="1200"/>
            <a:t>операції з придбання, продажу й обміну валюти на валютних аукціонах і біржах, міжбанківському валютному ринку</a:t>
          </a:r>
        </a:p>
      </dsp:txBody>
      <dsp:txXfrm>
        <a:off x="233471" y="3323659"/>
        <a:ext cx="2945801" cy="372930"/>
      </dsp:txXfrm>
    </dsp:sp>
    <dsp:sp modelId="{2362C5F5-0211-42BA-B83B-BD7E345FD67B}">
      <dsp:nvSpPr>
        <dsp:cNvPr id="0" name=""/>
        <dsp:cNvSpPr/>
      </dsp:nvSpPr>
      <dsp:spPr>
        <a:xfrm>
          <a:off x="0" y="4145164"/>
          <a:ext cx="4265930" cy="352800"/>
        </a:xfrm>
        <a:prstGeom prst="rect">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7FB4B693-ED32-4240-B436-F7B43F9B6963}">
      <dsp:nvSpPr>
        <dsp:cNvPr id="0" name=""/>
        <dsp:cNvSpPr/>
      </dsp:nvSpPr>
      <dsp:spPr>
        <a:xfrm>
          <a:off x="213296" y="3938524"/>
          <a:ext cx="2986151" cy="413280"/>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2869" tIns="0" rIns="112869" bIns="0" numCol="1" spcCol="1270" anchor="ctr" anchorCtr="0">
          <a:noAutofit/>
        </a:bodyPr>
        <a:lstStyle/>
        <a:p>
          <a:pPr marL="0" lvl="0" indent="0" algn="l" defTabSz="355600">
            <a:lnSpc>
              <a:spcPct val="90000"/>
            </a:lnSpc>
            <a:spcBef>
              <a:spcPct val="0"/>
            </a:spcBef>
            <a:spcAft>
              <a:spcPct val="35000"/>
            </a:spcAft>
            <a:buNone/>
          </a:pPr>
          <a:r>
            <a:rPr lang="uk-UA" sz="800" kern="1200"/>
            <a:t>робота на контрактній основі фізичних осіб (громадян України та іноземців) на території України та за її межами</a:t>
          </a:r>
        </a:p>
      </dsp:txBody>
      <dsp:txXfrm>
        <a:off x="233471" y="3958699"/>
        <a:ext cx="2945801" cy="372930"/>
      </dsp:txXfrm>
    </dsp:sp>
    <dsp:sp modelId="{93A04FAB-E2D6-41B0-94AC-B938EC53FAD8}">
      <dsp:nvSpPr>
        <dsp:cNvPr id="0" name=""/>
        <dsp:cNvSpPr/>
      </dsp:nvSpPr>
      <dsp:spPr>
        <a:xfrm>
          <a:off x="0" y="4780204"/>
          <a:ext cx="4265930" cy="352800"/>
        </a:xfrm>
        <a:prstGeom prst="rect">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76873770-66BF-4458-A496-CEE9FFAEBF08}">
      <dsp:nvSpPr>
        <dsp:cNvPr id="0" name=""/>
        <dsp:cNvSpPr/>
      </dsp:nvSpPr>
      <dsp:spPr>
        <a:xfrm>
          <a:off x="213296" y="4573564"/>
          <a:ext cx="2986151" cy="413280"/>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2869" tIns="0" rIns="112869" bIns="0" numCol="1" spcCol="1270" anchor="ctr" anchorCtr="0">
          <a:noAutofit/>
        </a:bodyPr>
        <a:lstStyle/>
        <a:p>
          <a:pPr marL="0" lvl="0" indent="0" algn="l" defTabSz="355600">
            <a:lnSpc>
              <a:spcPct val="90000"/>
            </a:lnSpc>
            <a:spcBef>
              <a:spcPct val="0"/>
            </a:spcBef>
            <a:spcAft>
              <a:spcPct val="35000"/>
            </a:spcAft>
            <a:buNone/>
          </a:pPr>
          <a:r>
            <a:rPr lang="uk-UA" sz="800" kern="1200"/>
            <a:t>інші види зовнішньоекономічної діяльності, не заборонені законами України</a:t>
          </a:r>
        </a:p>
      </dsp:txBody>
      <dsp:txXfrm>
        <a:off x="233471" y="4593739"/>
        <a:ext cx="2945801" cy="372930"/>
      </dsp:txXfrm>
    </dsp:sp>
  </dsp:spTree>
</dsp:drawing>
</file>

<file path=word/diagrams/drawing1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1E5EFA6-B75A-4AD1-9483-0A107A72AA72}">
      <dsp:nvSpPr>
        <dsp:cNvPr id="0" name=""/>
        <dsp:cNvSpPr/>
      </dsp:nvSpPr>
      <dsp:spPr>
        <a:xfrm>
          <a:off x="1688770" y="1383"/>
          <a:ext cx="888388" cy="577452"/>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uk-UA" sz="800" kern="1200"/>
            <a:t>облікових партій</a:t>
          </a:r>
        </a:p>
      </dsp:txBody>
      <dsp:txXfrm>
        <a:off x="1716959" y="29572"/>
        <a:ext cx="832010" cy="521074"/>
      </dsp:txXfrm>
    </dsp:sp>
    <dsp:sp modelId="{B8B852E2-D474-4618-B376-E0752047700D}">
      <dsp:nvSpPr>
        <dsp:cNvPr id="0" name=""/>
        <dsp:cNvSpPr/>
      </dsp:nvSpPr>
      <dsp:spPr>
        <a:xfrm>
          <a:off x="1178792" y="290110"/>
          <a:ext cx="1908344" cy="1908344"/>
        </a:xfrm>
        <a:custGeom>
          <a:avLst/>
          <a:gdLst/>
          <a:ahLst/>
          <a:cxnLst/>
          <a:rect l="0" t="0" r="0" b="0"/>
          <a:pathLst>
            <a:path>
              <a:moveTo>
                <a:pt x="1404768" y="113096"/>
              </a:moveTo>
              <a:arcTo wR="954172" hR="954172" stAng="17890778" swAng="2626304"/>
            </a:path>
          </a:pathLst>
        </a:custGeom>
        <a:noFill/>
        <a:ln w="6350" cap="flat" cmpd="sng" algn="ctr">
          <a:solidFill>
            <a:schemeClr val="accent3">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AB5B228A-CA23-4E12-94AD-8338A1292042}">
      <dsp:nvSpPr>
        <dsp:cNvPr id="0" name=""/>
        <dsp:cNvSpPr/>
      </dsp:nvSpPr>
      <dsp:spPr>
        <a:xfrm>
          <a:off x="2642943" y="955556"/>
          <a:ext cx="888388" cy="577452"/>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uk-UA" sz="800" kern="1200"/>
            <a:t>товарної номенклатури</a:t>
          </a:r>
        </a:p>
      </dsp:txBody>
      <dsp:txXfrm>
        <a:off x="2671132" y="983745"/>
        <a:ext cx="832010" cy="521074"/>
      </dsp:txXfrm>
    </dsp:sp>
    <dsp:sp modelId="{A9B41DF8-C59A-445F-98DE-68DE454D7793}">
      <dsp:nvSpPr>
        <dsp:cNvPr id="0" name=""/>
        <dsp:cNvSpPr/>
      </dsp:nvSpPr>
      <dsp:spPr>
        <a:xfrm>
          <a:off x="1178792" y="290110"/>
          <a:ext cx="1908344" cy="1908344"/>
        </a:xfrm>
        <a:custGeom>
          <a:avLst/>
          <a:gdLst/>
          <a:ahLst/>
          <a:cxnLst/>
          <a:rect l="0" t="0" r="0" b="0"/>
          <a:pathLst>
            <a:path>
              <a:moveTo>
                <a:pt x="1861393" y="1249798"/>
              </a:moveTo>
              <a:arcTo wR="954172" hR="954172" stAng="1082919" swAng="2626304"/>
            </a:path>
          </a:pathLst>
        </a:custGeom>
        <a:noFill/>
        <a:ln w="6350" cap="flat" cmpd="sng" algn="ctr">
          <a:solidFill>
            <a:schemeClr val="accent3">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48D27FFF-8C87-4E8B-989E-7443BC292F34}">
      <dsp:nvSpPr>
        <dsp:cNvPr id="0" name=""/>
        <dsp:cNvSpPr/>
      </dsp:nvSpPr>
      <dsp:spPr>
        <a:xfrm>
          <a:off x="1688770" y="1909728"/>
          <a:ext cx="888388" cy="577452"/>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uk-UA" sz="800" kern="1200"/>
            <a:t>місць зберігання товарів</a:t>
          </a:r>
        </a:p>
      </dsp:txBody>
      <dsp:txXfrm>
        <a:off x="1716959" y="1937917"/>
        <a:ext cx="832010" cy="521074"/>
      </dsp:txXfrm>
    </dsp:sp>
    <dsp:sp modelId="{8DD592BC-C9A8-49E9-9221-30D8B8838451}">
      <dsp:nvSpPr>
        <dsp:cNvPr id="0" name=""/>
        <dsp:cNvSpPr/>
      </dsp:nvSpPr>
      <dsp:spPr>
        <a:xfrm>
          <a:off x="1178792" y="290110"/>
          <a:ext cx="1908344" cy="1908344"/>
        </a:xfrm>
        <a:custGeom>
          <a:avLst/>
          <a:gdLst/>
          <a:ahLst/>
          <a:cxnLst/>
          <a:rect l="0" t="0" r="0" b="0"/>
          <a:pathLst>
            <a:path>
              <a:moveTo>
                <a:pt x="503576" y="1795247"/>
              </a:moveTo>
              <a:arcTo wR="954172" hR="954172" stAng="7090778" swAng="2626304"/>
            </a:path>
          </a:pathLst>
        </a:custGeom>
        <a:noFill/>
        <a:ln w="6350" cap="flat" cmpd="sng" algn="ctr">
          <a:solidFill>
            <a:schemeClr val="accent3">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A3BB7E30-E0CF-486D-86E0-B4AC3D5DDAAC}">
      <dsp:nvSpPr>
        <dsp:cNvPr id="0" name=""/>
        <dsp:cNvSpPr/>
      </dsp:nvSpPr>
      <dsp:spPr>
        <a:xfrm>
          <a:off x="734598" y="955556"/>
          <a:ext cx="888388" cy="577452"/>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uk-UA" sz="800" kern="1200"/>
            <a:t>матеріально відповідальних осіб</a:t>
          </a:r>
        </a:p>
      </dsp:txBody>
      <dsp:txXfrm>
        <a:off x="762787" y="983745"/>
        <a:ext cx="832010" cy="521074"/>
      </dsp:txXfrm>
    </dsp:sp>
    <dsp:sp modelId="{52E16DAB-4C53-48E2-8F97-1922DCC63F11}">
      <dsp:nvSpPr>
        <dsp:cNvPr id="0" name=""/>
        <dsp:cNvSpPr/>
      </dsp:nvSpPr>
      <dsp:spPr>
        <a:xfrm>
          <a:off x="1178792" y="290110"/>
          <a:ext cx="1908344" cy="1908344"/>
        </a:xfrm>
        <a:custGeom>
          <a:avLst/>
          <a:gdLst/>
          <a:ahLst/>
          <a:cxnLst/>
          <a:rect l="0" t="0" r="0" b="0"/>
          <a:pathLst>
            <a:path>
              <a:moveTo>
                <a:pt x="46951" y="658546"/>
              </a:moveTo>
              <a:arcTo wR="954172" hR="954172" stAng="11882919" swAng="2626304"/>
            </a:path>
          </a:pathLst>
        </a:custGeom>
        <a:noFill/>
        <a:ln w="6350" cap="flat" cmpd="sng" algn="ctr">
          <a:solidFill>
            <a:schemeClr val="accent3">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Tree>
</dsp:drawing>
</file>

<file path=word/diagrams/drawing1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15C4D7D-E125-442C-BD12-3396DE6593A2}">
      <dsp:nvSpPr>
        <dsp:cNvPr id="0" name=""/>
        <dsp:cNvSpPr/>
      </dsp:nvSpPr>
      <dsp:spPr>
        <a:xfrm>
          <a:off x="792571" y="643172"/>
          <a:ext cx="1116994" cy="558497"/>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t>технічна документація </a:t>
          </a:r>
        </a:p>
      </dsp:txBody>
      <dsp:txXfrm>
        <a:off x="808929" y="659530"/>
        <a:ext cx="1084278" cy="525781"/>
      </dsp:txXfrm>
    </dsp:sp>
    <dsp:sp modelId="{E3F4B054-25D2-4C35-9F73-13D83F59AE11}">
      <dsp:nvSpPr>
        <dsp:cNvPr id="0" name=""/>
        <dsp:cNvSpPr/>
      </dsp:nvSpPr>
      <dsp:spPr>
        <a:xfrm rot="18289469">
          <a:off x="1741767" y="574039"/>
          <a:ext cx="782394" cy="54492"/>
        </a:xfrm>
        <a:custGeom>
          <a:avLst/>
          <a:gdLst/>
          <a:ahLst/>
          <a:cxnLst/>
          <a:rect l="0" t="0" r="0" b="0"/>
          <a:pathLst>
            <a:path>
              <a:moveTo>
                <a:pt x="0" y="27246"/>
              </a:moveTo>
              <a:lnTo>
                <a:pt x="782394" y="27246"/>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2113405" y="581725"/>
        <a:ext cx="39119" cy="39119"/>
      </dsp:txXfrm>
    </dsp:sp>
    <dsp:sp modelId="{0187CE8C-4E3A-49FE-AD28-0F01FE195BD9}">
      <dsp:nvSpPr>
        <dsp:cNvPr id="0" name=""/>
        <dsp:cNvSpPr/>
      </dsp:nvSpPr>
      <dsp:spPr>
        <a:xfrm>
          <a:off x="2356363" y="900"/>
          <a:ext cx="1116994" cy="558497"/>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kern="1200"/>
            <a:t>технічні паспорти на машини та обладнання</a:t>
          </a:r>
        </a:p>
      </dsp:txBody>
      <dsp:txXfrm>
        <a:off x="2372721" y="17258"/>
        <a:ext cx="1084278" cy="525781"/>
      </dsp:txXfrm>
    </dsp:sp>
    <dsp:sp modelId="{7322200D-789E-4969-B902-8F65B3782275}">
      <dsp:nvSpPr>
        <dsp:cNvPr id="0" name=""/>
        <dsp:cNvSpPr/>
      </dsp:nvSpPr>
      <dsp:spPr>
        <a:xfrm>
          <a:off x="1909566" y="895174"/>
          <a:ext cx="446797" cy="54492"/>
        </a:xfrm>
        <a:custGeom>
          <a:avLst/>
          <a:gdLst/>
          <a:ahLst/>
          <a:cxnLst/>
          <a:rect l="0" t="0" r="0" b="0"/>
          <a:pathLst>
            <a:path>
              <a:moveTo>
                <a:pt x="0" y="27246"/>
              </a:moveTo>
              <a:lnTo>
                <a:pt x="446797" y="27246"/>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2121795" y="911251"/>
        <a:ext cx="22339" cy="22339"/>
      </dsp:txXfrm>
    </dsp:sp>
    <dsp:sp modelId="{1278252D-6AF5-449D-B347-FF1831E8733D}">
      <dsp:nvSpPr>
        <dsp:cNvPr id="0" name=""/>
        <dsp:cNvSpPr/>
      </dsp:nvSpPr>
      <dsp:spPr>
        <a:xfrm>
          <a:off x="2356363" y="643172"/>
          <a:ext cx="1116994" cy="558497"/>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kern="1200"/>
            <a:t>формуляри й описи виробів</a:t>
          </a:r>
        </a:p>
      </dsp:txBody>
      <dsp:txXfrm>
        <a:off x="2372721" y="659530"/>
        <a:ext cx="1084278" cy="525781"/>
      </dsp:txXfrm>
    </dsp:sp>
    <dsp:sp modelId="{960B2745-E209-44DE-9DC5-1093711E6E1C}">
      <dsp:nvSpPr>
        <dsp:cNvPr id="0" name=""/>
        <dsp:cNvSpPr/>
      </dsp:nvSpPr>
      <dsp:spPr>
        <a:xfrm rot="3310531">
          <a:off x="1741767" y="1216310"/>
          <a:ext cx="782394" cy="54492"/>
        </a:xfrm>
        <a:custGeom>
          <a:avLst/>
          <a:gdLst/>
          <a:ahLst/>
          <a:cxnLst/>
          <a:rect l="0" t="0" r="0" b="0"/>
          <a:pathLst>
            <a:path>
              <a:moveTo>
                <a:pt x="0" y="27246"/>
              </a:moveTo>
              <a:lnTo>
                <a:pt x="782394" y="27246"/>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2113405" y="1223996"/>
        <a:ext cx="39119" cy="39119"/>
      </dsp:txXfrm>
    </dsp:sp>
    <dsp:sp modelId="{A55201D7-EEA1-4213-8D06-7D8D804A8730}">
      <dsp:nvSpPr>
        <dsp:cNvPr id="0" name=""/>
        <dsp:cNvSpPr/>
      </dsp:nvSpPr>
      <dsp:spPr>
        <a:xfrm>
          <a:off x="2356363" y="1285444"/>
          <a:ext cx="1116994" cy="558497"/>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kern="1200"/>
            <a:t>інструкції щодо їх вста­новлення, монтажу, налагодження, управління та ремонту</a:t>
          </a:r>
        </a:p>
      </dsp:txBody>
      <dsp:txXfrm>
        <a:off x="2372721" y="1301802"/>
        <a:ext cx="1084278" cy="525781"/>
      </dsp:txXfrm>
    </dsp:sp>
  </dsp:spTree>
</dsp:drawing>
</file>

<file path=word/diagrams/drawing1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9275ED6-ED5D-4361-B9AE-1F92C18577EE}">
      <dsp:nvSpPr>
        <dsp:cNvPr id="0" name=""/>
        <dsp:cNvSpPr/>
      </dsp:nvSpPr>
      <dsp:spPr>
        <a:xfrm>
          <a:off x="738164" y="629039"/>
          <a:ext cx="1318005" cy="594783"/>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t>товаросупровідна документація </a:t>
          </a:r>
        </a:p>
      </dsp:txBody>
      <dsp:txXfrm>
        <a:off x="755585" y="646460"/>
        <a:ext cx="1283163" cy="559941"/>
      </dsp:txXfrm>
    </dsp:sp>
    <dsp:sp modelId="{FD27F14D-6391-4CD6-889B-90393BD8FBB0}">
      <dsp:nvSpPr>
        <dsp:cNvPr id="0" name=""/>
        <dsp:cNvSpPr/>
      </dsp:nvSpPr>
      <dsp:spPr>
        <a:xfrm rot="17692822">
          <a:off x="1827191" y="547639"/>
          <a:ext cx="790566" cy="40390"/>
        </a:xfrm>
        <a:custGeom>
          <a:avLst/>
          <a:gdLst/>
          <a:ahLst/>
          <a:cxnLst/>
          <a:rect l="0" t="0" r="0" b="0"/>
          <a:pathLst>
            <a:path>
              <a:moveTo>
                <a:pt x="0" y="20195"/>
              </a:moveTo>
              <a:lnTo>
                <a:pt x="790566" y="20195"/>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2202710" y="548070"/>
        <a:ext cx="39528" cy="39528"/>
      </dsp:txXfrm>
    </dsp:sp>
    <dsp:sp modelId="{17437446-B4D1-4DF3-B3D9-824E38809788}">
      <dsp:nvSpPr>
        <dsp:cNvPr id="0" name=""/>
        <dsp:cNvSpPr/>
      </dsp:nvSpPr>
      <dsp:spPr>
        <a:xfrm>
          <a:off x="2388780" y="1356"/>
          <a:ext cx="1138985" cy="415763"/>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uk-UA" sz="900" kern="1200"/>
            <a:t>сертифікат про якість то­вару</a:t>
          </a:r>
        </a:p>
      </dsp:txBody>
      <dsp:txXfrm>
        <a:off x="2400957" y="13533"/>
        <a:ext cx="1114631" cy="391409"/>
      </dsp:txXfrm>
    </dsp:sp>
    <dsp:sp modelId="{052B9775-B216-47F4-844B-A4083BB8D8CF}">
      <dsp:nvSpPr>
        <dsp:cNvPr id="0" name=""/>
        <dsp:cNvSpPr/>
      </dsp:nvSpPr>
      <dsp:spPr>
        <a:xfrm rot="19457599">
          <a:off x="2017668" y="786704"/>
          <a:ext cx="409611" cy="40390"/>
        </a:xfrm>
        <a:custGeom>
          <a:avLst/>
          <a:gdLst/>
          <a:ahLst/>
          <a:cxnLst/>
          <a:rect l="0" t="0" r="0" b="0"/>
          <a:pathLst>
            <a:path>
              <a:moveTo>
                <a:pt x="0" y="20195"/>
              </a:moveTo>
              <a:lnTo>
                <a:pt x="409611" y="20195"/>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2212234" y="796659"/>
        <a:ext cx="20480" cy="20480"/>
      </dsp:txXfrm>
    </dsp:sp>
    <dsp:sp modelId="{B2FA6ABB-94F0-4160-A5C4-27F16429D857}">
      <dsp:nvSpPr>
        <dsp:cNvPr id="0" name=""/>
        <dsp:cNvSpPr/>
      </dsp:nvSpPr>
      <dsp:spPr>
        <a:xfrm>
          <a:off x="2388780" y="479485"/>
          <a:ext cx="1129156" cy="415763"/>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uk-UA" sz="900" kern="1200"/>
            <a:t>відвантажувальна специфікація</a:t>
          </a:r>
        </a:p>
      </dsp:txBody>
      <dsp:txXfrm>
        <a:off x="2400957" y="491662"/>
        <a:ext cx="1104802" cy="391409"/>
      </dsp:txXfrm>
    </dsp:sp>
    <dsp:sp modelId="{22F594C5-C3BF-405E-8103-6AD0E5C78FFF}">
      <dsp:nvSpPr>
        <dsp:cNvPr id="0" name=""/>
        <dsp:cNvSpPr/>
      </dsp:nvSpPr>
      <dsp:spPr>
        <a:xfrm rot="2216779">
          <a:off x="2016236" y="1025768"/>
          <a:ext cx="397733" cy="40390"/>
        </a:xfrm>
        <a:custGeom>
          <a:avLst/>
          <a:gdLst/>
          <a:ahLst/>
          <a:cxnLst/>
          <a:rect l="0" t="0" r="0" b="0"/>
          <a:pathLst>
            <a:path>
              <a:moveTo>
                <a:pt x="0" y="20195"/>
              </a:moveTo>
              <a:lnTo>
                <a:pt x="397733" y="20195"/>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2205159" y="1036020"/>
        <a:ext cx="19886" cy="19886"/>
      </dsp:txXfrm>
    </dsp:sp>
    <dsp:sp modelId="{A1EC7669-4EE7-41C8-B462-D9ECAC6D728D}">
      <dsp:nvSpPr>
        <dsp:cNvPr id="0" name=""/>
        <dsp:cNvSpPr/>
      </dsp:nvSpPr>
      <dsp:spPr>
        <a:xfrm>
          <a:off x="2374037" y="957613"/>
          <a:ext cx="1119319" cy="415763"/>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uk-UA" sz="900" kern="1200"/>
            <a:t>пакувальний лист</a:t>
          </a:r>
        </a:p>
      </dsp:txBody>
      <dsp:txXfrm>
        <a:off x="2386214" y="969790"/>
        <a:ext cx="1094965" cy="391409"/>
      </dsp:txXfrm>
    </dsp:sp>
    <dsp:sp modelId="{FE71C489-A702-4839-89E7-FCBBE120FA1A}">
      <dsp:nvSpPr>
        <dsp:cNvPr id="0" name=""/>
        <dsp:cNvSpPr/>
      </dsp:nvSpPr>
      <dsp:spPr>
        <a:xfrm rot="3907178">
          <a:off x="1827191" y="1264832"/>
          <a:ext cx="790566" cy="40390"/>
        </a:xfrm>
        <a:custGeom>
          <a:avLst/>
          <a:gdLst/>
          <a:ahLst/>
          <a:cxnLst/>
          <a:rect l="0" t="0" r="0" b="0"/>
          <a:pathLst>
            <a:path>
              <a:moveTo>
                <a:pt x="0" y="20195"/>
              </a:moveTo>
              <a:lnTo>
                <a:pt x="790566" y="20195"/>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2202710" y="1265263"/>
        <a:ext cx="39528" cy="39528"/>
      </dsp:txXfrm>
    </dsp:sp>
    <dsp:sp modelId="{BD69EE11-BFA1-4B63-B374-B6DFA2880D4E}">
      <dsp:nvSpPr>
        <dsp:cNvPr id="0" name=""/>
        <dsp:cNvSpPr/>
      </dsp:nvSpPr>
      <dsp:spPr>
        <a:xfrm>
          <a:off x="2388780" y="1435742"/>
          <a:ext cx="1119328" cy="415763"/>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uk-UA" sz="900" kern="1200"/>
            <a:t>комплек­тувальна відомість</a:t>
          </a:r>
        </a:p>
      </dsp:txBody>
      <dsp:txXfrm>
        <a:off x="2400957" y="1447919"/>
        <a:ext cx="1094974" cy="391409"/>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5E39DD6-3243-43C0-A9C0-2075289DDAE5}">
      <dsp:nvSpPr>
        <dsp:cNvPr id="0" name=""/>
        <dsp:cNvSpPr/>
      </dsp:nvSpPr>
      <dsp:spPr>
        <a:xfrm>
          <a:off x="0" y="8839"/>
          <a:ext cx="4265930" cy="194916"/>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l" defTabSz="533400">
            <a:lnSpc>
              <a:spcPct val="90000"/>
            </a:lnSpc>
            <a:spcBef>
              <a:spcPct val="0"/>
            </a:spcBef>
            <a:spcAft>
              <a:spcPct val="35000"/>
            </a:spcAft>
            <a:buNone/>
          </a:pPr>
          <a:r>
            <a:rPr lang="uk-UA" sz="1200" b="0" i="1" kern="1200"/>
            <a:t>Фінансовий облік</a:t>
          </a:r>
          <a:r>
            <a:rPr lang="uk-UA" sz="1200" b="0" kern="1200"/>
            <a:t> </a:t>
          </a:r>
        </a:p>
      </dsp:txBody>
      <dsp:txXfrm>
        <a:off x="9515" y="18354"/>
        <a:ext cx="4246900" cy="175886"/>
      </dsp:txXfrm>
    </dsp:sp>
    <dsp:sp modelId="{CFBCF75A-E956-4136-B1E0-A44A114E8824}">
      <dsp:nvSpPr>
        <dsp:cNvPr id="0" name=""/>
        <dsp:cNvSpPr/>
      </dsp:nvSpPr>
      <dsp:spPr>
        <a:xfrm>
          <a:off x="0" y="206127"/>
          <a:ext cx="4265930" cy="53820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35443" tIns="11430" rIns="64008" bIns="11430" numCol="1" spcCol="1270" anchor="t" anchorCtr="0">
          <a:noAutofit/>
        </a:bodyPr>
        <a:lstStyle/>
        <a:p>
          <a:pPr marL="57150" lvl="1" indent="-57150" algn="l" defTabSz="400050">
            <a:lnSpc>
              <a:spcPct val="90000"/>
            </a:lnSpc>
            <a:spcBef>
              <a:spcPct val="0"/>
            </a:spcBef>
            <a:spcAft>
              <a:spcPct val="20000"/>
            </a:spcAft>
            <a:buChar char="•"/>
          </a:pPr>
          <a:r>
            <a:rPr lang="uk-UA" sz="900" kern="1200"/>
            <a:t>це сукупність правил і процедур, які забезпечують підготовку та оприлюднення інформації про резуль­тати діяльності підприємства, установи, організації та його фінансовий стан і відповідність вимогам законодавчих актів і стандартів бухгалтерського обліку</a:t>
          </a:r>
        </a:p>
      </dsp:txBody>
      <dsp:txXfrm>
        <a:off x="0" y="206127"/>
        <a:ext cx="4265930" cy="538200"/>
      </dsp:txXfrm>
    </dsp:sp>
    <dsp:sp modelId="{9DF6816E-714B-4D99-B8EC-CF9AFCA287C3}">
      <dsp:nvSpPr>
        <dsp:cNvPr id="0" name=""/>
        <dsp:cNvSpPr/>
      </dsp:nvSpPr>
      <dsp:spPr>
        <a:xfrm>
          <a:off x="0" y="741956"/>
          <a:ext cx="4265930" cy="168726"/>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l" defTabSz="533400">
            <a:lnSpc>
              <a:spcPct val="90000"/>
            </a:lnSpc>
            <a:spcBef>
              <a:spcPct val="0"/>
            </a:spcBef>
            <a:spcAft>
              <a:spcPct val="35000"/>
            </a:spcAft>
            <a:buNone/>
          </a:pPr>
          <a:r>
            <a:rPr lang="uk-UA" sz="1200" kern="1200"/>
            <a:t>Управлінський облік</a:t>
          </a:r>
        </a:p>
      </dsp:txBody>
      <dsp:txXfrm>
        <a:off x="8237" y="750193"/>
        <a:ext cx="4249456" cy="152252"/>
      </dsp:txXfrm>
    </dsp:sp>
    <dsp:sp modelId="{03A28C7B-0AAA-4F8D-9BA9-FED3A725E63B}">
      <dsp:nvSpPr>
        <dsp:cNvPr id="0" name=""/>
        <dsp:cNvSpPr/>
      </dsp:nvSpPr>
      <dsp:spPr>
        <a:xfrm>
          <a:off x="0" y="910683"/>
          <a:ext cx="4265930" cy="43056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35443" tIns="11430" rIns="64008" bIns="11430" numCol="1" spcCol="1270" anchor="t" anchorCtr="0">
          <a:noAutofit/>
        </a:bodyPr>
        <a:lstStyle/>
        <a:p>
          <a:pPr marL="57150" lvl="1" indent="-57150" algn="l" defTabSz="400050">
            <a:lnSpc>
              <a:spcPct val="90000"/>
            </a:lnSpc>
            <a:spcBef>
              <a:spcPct val="0"/>
            </a:spcBef>
            <a:spcAft>
              <a:spcPct val="20000"/>
            </a:spcAft>
            <a:buChar char="•"/>
          </a:pPr>
          <a:r>
            <a:rPr lang="uk-UA" sz="900" kern="1200"/>
            <a:t>процес у межах конкретного підприємс­тва, мета якого — забезпечення управлінського апарату інформа­цією, що використовується для планування, управління та контролю за діяльністю підприємства</a:t>
          </a:r>
        </a:p>
      </dsp:txBody>
      <dsp:txXfrm>
        <a:off x="0" y="910683"/>
        <a:ext cx="4265930" cy="430560"/>
      </dsp:txXfrm>
    </dsp:sp>
  </dsp:spTree>
</dsp:drawing>
</file>

<file path=word/diagrams/drawing2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2555986-1CC8-424C-A2EC-1EAE5BA5D099}">
      <dsp:nvSpPr>
        <dsp:cNvPr id="0" name=""/>
        <dsp:cNvSpPr/>
      </dsp:nvSpPr>
      <dsp:spPr>
        <a:xfrm>
          <a:off x="701196" y="491206"/>
          <a:ext cx="1331709" cy="511953"/>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t>розрахункова документація</a:t>
          </a:r>
        </a:p>
      </dsp:txBody>
      <dsp:txXfrm>
        <a:off x="716191" y="506201"/>
        <a:ext cx="1301719" cy="481963"/>
      </dsp:txXfrm>
    </dsp:sp>
    <dsp:sp modelId="{829FED39-766B-4417-A8CD-CF25E958C106}">
      <dsp:nvSpPr>
        <dsp:cNvPr id="0" name=""/>
        <dsp:cNvSpPr/>
      </dsp:nvSpPr>
      <dsp:spPr>
        <a:xfrm rot="18337921">
          <a:off x="1898650" y="458523"/>
          <a:ext cx="643261" cy="54492"/>
        </a:xfrm>
        <a:custGeom>
          <a:avLst/>
          <a:gdLst/>
          <a:ahLst/>
          <a:cxnLst/>
          <a:rect l="0" t="0" r="0" b="0"/>
          <a:pathLst>
            <a:path>
              <a:moveTo>
                <a:pt x="0" y="27246"/>
              </a:moveTo>
              <a:lnTo>
                <a:pt x="643261" y="27246"/>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2204199" y="469688"/>
        <a:ext cx="32163" cy="32163"/>
      </dsp:txXfrm>
    </dsp:sp>
    <dsp:sp modelId="{08E58FF2-D815-48DA-AF6D-F199820A0892}">
      <dsp:nvSpPr>
        <dsp:cNvPr id="0" name=""/>
        <dsp:cNvSpPr/>
      </dsp:nvSpPr>
      <dsp:spPr>
        <a:xfrm>
          <a:off x="2407655" y="721"/>
          <a:ext cx="1119721" cy="447269"/>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uk-UA" sz="900" kern="1200"/>
            <a:t>рахунок-фактура</a:t>
          </a:r>
        </a:p>
      </dsp:txBody>
      <dsp:txXfrm>
        <a:off x="2420755" y="13821"/>
        <a:ext cx="1093521" cy="421069"/>
      </dsp:txXfrm>
    </dsp:sp>
    <dsp:sp modelId="{612F6C02-E39C-465A-8A36-5C9068DDB2D0}">
      <dsp:nvSpPr>
        <dsp:cNvPr id="0" name=""/>
        <dsp:cNvSpPr/>
      </dsp:nvSpPr>
      <dsp:spPr>
        <a:xfrm rot="21522343">
          <a:off x="2032858" y="715703"/>
          <a:ext cx="374845" cy="54492"/>
        </a:xfrm>
        <a:custGeom>
          <a:avLst/>
          <a:gdLst/>
          <a:ahLst/>
          <a:cxnLst/>
          <a:rect l="0" t="0" r="0" b="0"/>
          <a:pathLst>
            <a:path>
              <a:moveTo>
                <a:pt x="0" y="27246"/>
              </a:moveTo>
              <a:lnTo>
                <a:pt x="374845" y="27246"/>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2210909" y="733578"/>
        <a:ext cx="18742" cy="18742"/>
      </dsp:txXfrm>
    </dsp:sp>
    <dsp:sp modelId="{80FBD435-D6FA-4812-9735-FB9EC1CEE264}">
      <dsp:nvSpPr>
        <dsp:cNvPr id="0" name=""/>
        <dsp:cNvSpPr/>
      </dsp:nvSpPr>
      <dsp:spPr>
        <a:xfrm>
          <a:off x="2407655" y="515081"/>
          <a:ext cx="1123210" cy="447269"/>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uk-UA" sz="900" kern="1200"/>
            <a:t>розрахун­кова специфікація</a:t>
          </a:r>
        </a:p>
      </dsp:txBody>
      <dsp:txXfrm>
        <a:off x="2420755" y="528181"/>
        <a:ext cx="1097010" cy="421069"/>
      </dsp:txXfrm>
    </dsp:sp>
    <dsp:sp modelId="{E8A0E3C1-C51C-4434-A919-1517B622B4DE}">
      <dsp:nvSpPr>
        <dsp:cNvPr id="0" name=""/>
        <dsp:cNvSpPr/>
      </dsp:nvSpPr>
      <dsp:spPr>
        <a:xfrm rot="3208209">
          <a:off x="1905493" y="972883"/>
          <a:ext cx="629575" cy="54492"/>
        </a:xfrm>
        <a:custGeom>
          <a:avLst/>
          <a:gdLst/>
          <a:ahLst/>
          <a:cxnLst/>
          <a:rect l="0" t="0" r="0" b="0"/>
          <a:pathLst>
            <a:path>
              <a:moveTo>
                <a:pt x="0" y="27246"/>
              </a:moveTo>
              <a:lnTo>
                <a:pt x="629575" y="27246"/>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2204541" y="984390"/>
        <a:ext cx="31478" cy="31478"/>
      </dsp:txXfrm>
    </dsp:sp>
    <dsp:sp modelId="{09D805A8-622F-47BC-8F83-39DF602CBBB8}">
      <dsp:nvSpPr>
        <dsp:cNvPr id="0" name=""/>
        <dsp:cNvSpPr/>
      </dsp:nvSpPr>
      <dsp:spPr>
        <a:xfrm>
          <a:off x="2407655" y="1029441"/>
          <a:ext cx="1140144" cy="447269"/>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uk-UA" sz="900" kern="1200"/>
            <a:t>переказний вексель </a:t>
          </a:r>
        </a:p>
      </dsp:txBody>
      <dsp:txXfrm>
        <a:off x="2420755" y="1042541"/>
        <a:ext cx="1113944" cy="421069"/>
      </dsp:txXfrm>
    </dsp:sp>
  </dsp:spTree>
</dsp:drawing>
</file>

<file path=word/diagrams/drawing2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6C05B1F-0E31-4194-B421-0938FC883AE2}">
      <dsp:nvSpPr>
        <dsp:cNvPr id="0" name=""/>
        <dsp:cNvSpPr/>
      </dsp:nvSpPr>
      <dsp:spPr>
        <a:xfrm>
          <a:off x="721357" y="994835"/>
          <a:ext cx="1271758" cy="498894"/>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t>банківська документація </a:t>
          </a:r>
        </a:p>
      </dsp:txBody>
      <dsp:txXfrm>
        <a:off x="735969" y="1009447"/>
        <a:ext cx="1242534" cy="469670"/>
      </dsp:txXfrm>
    </dsp:sp>
    <dsp:sp modelId="{BD985DF5-7A31-4066-9320-09230C191D08}">
      <dsp:nvSpPr>
        <dsp:cNvPr id="0" name=""/>
        <dsp:cNvSpPr/>
      </dsp:nvSpPr>
      <dsp:spPr>
        <a:xfrm rot="17132988">
          <a:off x="1591412" y="702236"/>
          <a:ext cx="1097664" cy="26604"/>
        </a:xfrm>
        <a:custGeom>
          <a:avLst/>
          <a:gdLst/>
          <a:ahLst/>
          <a:cxnLst/>
          <a:rect l="0" t="0" r="0" b="0"/>
          <a:pathLst>
            <a:path>
              <a:moveTo>
                <a:pt x="0" y="13302"/>
              </a:moveTo>
              <a:lnTo>
                <a:pt x="1097664" y="13302"/>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2112802" y="688097"/>
        <a:ext cx="54883" cy="54883"/>
      </dsp:txXfrm>
    </dsp:sp>
    <dsp:sp modelId="{F37FD4B3-B16E-4D3C-BEB5-21FDA29BD56A}">
      <dsp:nvSpPr>
        <dsp:cNvPr id="0" name=""/>
        <dsp:cNvSpPr/>
      </dsp:nvSpPr>
      <dsp:spPr>
        <a:xfrm>
          <a:off x="2287372" y="2884"/>
          <a:ext cx="1257199" cy="367821"/>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uk-UA" sz="900" kern="1200"/>
            <a:t>заявка на переказ валюти</a:t>
          </a:r>
        </a:p>
      </dsp:txBody>
      <dsp:txXfrm>
        <a:off x="2298145" y="13657"/>
        <a:ext cx="1235653" cy="346275"/>
      </dsp:txXfrm>
    </dsp:sp>
    <dsp:sp modelId="{E0FF7EA8-F64C-49EE-8925-6BEA8F019704}">
      <dsp:nvSpPr>
        <dsp:cNvPr id="0" name=""/>
        <dsp:cNvSpPr/>
      </dsp:nvSpPr>
      <dsp:spPr>
        <a:xfrm rot="17692822">
          <a:off x="1790541" y="913733"/>
          <a:ext cx="699405" cy="26604"/>
        </a:xfrm>
        <a:custGeom>
          <a:avLst/>
          <a:gdLst/>
          <a:ahLst/>
          <a:cxnLst/>
          <a:rect l="0" t="0" r="0" b="0"/>
          <a:pathLst>
            <a:path>
              <a:moveTo>
                <a:pt x="0" y="13302"/>
              </a:moveTo>
              <a:lnTo>
                <a:pt x="699405" y="13302"/>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2122759" y="909551"/>
        <a:ext cx="34970" cy="34970"/>
      </dsp:txXfrm>
    </dsp:sp>
    <dsp:sp modelId="{07A16DA6-24E3-4209-834A-C2552581CC21}">
      <dsp:nvSpPr>
        <dsp:cNvPr id="0" name=""/>
        <dsp:cNvSpPr/>
      </dsp:nvSpPr>
      <dsp:spPr>
        <a:xfrm>
          <a:off x="2287372" y="425879"/>
          <a:ext cx="1257199" cy="367821"/>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uk-UA" sz="900" kern="1200"/>
            <a:t>інка­сове доручення</a:t>
          </a:r>
        </a:p>
      </dsp:txBody>
      <dsp:txXfrm>
        <a:off x="2298145" y="436652"/>
        <a:ext cx="1235653" cy="346275"/>
      </dsp:txXfrm>
    </dsp:sp>
    <dsp:sp modelId="{758CEA8A-82C3-447A-BCB2-379BF26E20B9}">
      <dsp:nvSpPr>
        <dsp:cNvPr id="0" name=""/>
        <dsp:cNvSpPr/>
      </dsp:nvSpPr>
      <dsp:spPr>
        <a:xfrm rot="19457599">
          <a:off x="1959054" y="1125231"/>
          <a:ext cx="362379" cy="26604"/>
        </a:xfrm>
        <a:custGeom>
          <a:avLst/>
          <a:gdLst/>
          <a:ahLst/>
          <a:cxnLst/>
          <a:rect l="0" t="0" r="0" b="0"/>
          <a:pathLst>
            <a:path>
              <a:moveTo>
                <a:pt x="0" y="13302"/>
              </a:moveTo>
              <a:lnTo>
                <a:pt x="362379" y="13302"/>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2131184" y="1129474"/>
        <a:ext cx="18118" cy="18118"/>
      </dsp:txXfrm>
    </dsp:sp>
    <dsp:sp modelId="{FBD99EE8-3764-4E38-9AA9-FDE04A0A427D}">
      <dsp:nvSpPr>
        <dsp:cNvPr id="0" name=""/>
        <dsp:cNvSpPr/>
      </dsp:nvSpPr>
      <dsp:spPr>
        <a:xfrm>
          <a:off x="2287372" y="848874"/>
          <a:ext cx="1240272" cy="367821"/>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uk-UA" sz="900" kern="1200"/>
            <a:t>доручення на відкриття акредитива</a:t>
          </a:r>
        </a:p>
      </dsp:txBody>
      <dsp:txXfrm>
        <a:off x="2298145" y="859647"/>
        <a:ext cx="1218726" cy="346275"/>
      </dsp:txXfrm>
    </dsp:sp>
    <dsp:sp modelId="{8ECE758A-97A4-49FA-8675-8355B1E15E02}">
      <dsp:nvSpPr>
        <dsp:cNvPr id="0" name=""/>
        <dsp:cNvSpPr/>
      </dsp:nvSpPr>
      <dsp:spPr>
        <a:xfrm rot="2142401">
          <a:off x="1959054" y="1336728"/>
          <a:ext cx="362379" cy="26604"/>
        </a:xfrm>
        <a:custGeom>
          <a:avLst/>
          <a:gdLst/>
          <a:ahLst/>
          <a:cxnLst/>
          <a:rect l="0" t="0" r="0" b="0"/>
          <a:pathLst>
            <a:path>
              <a:moveTo>
                <a:pt x="0" y="13302"/>
              </a:moveTo>
              <a:lnTo>
                <a:pt x="362379" y="13302"/>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2131184" y="1340971"/>
        <a:ext cx="18118" cy="18118"/>
      </dsp:txXfrm>
    </dsp:sp>
    <dsp:sp modelId="{823D553F-1CC8-4B5C-B342-1C0E6BC38AE3}">
      <dsp:nvSpPr>
        <dsp:cNvPr id="0" name=""/>
        <dsp:cNvSpPr/>
      </dsp:nvSpPr>
      <dsp:spPr>
        <a:xfrm>
          <a:off x="2287372" y="1271869"/>
          <a:ext cx="1217416" cy="367821"/>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uk-UA" sz="900" kern="1200"/>
            <a:t>чек</a:t>
          </a:r>
        </a:p>
      </dsp:txBody>
      <dsp:txXfrm>
        <a:off x="2298145" y="1282642"/>
        <a:ext cx="1195870" cy="346275"/>
      </dsp:txXfrm>
    </dsp:sp>
    <dsp:sp modelId="{549DC3B0-C1B0-4248-851A-D32FF56871FD}">
      <dsp:nvSpPr>
        <dsp:cNvPr id="0" name=""/>
        <dsp:cNvSpPr/>
      </dsp:nvSpPr>
      <dsp:spPr>
        <a:xfrm rot="3907178">
          <a:off x="1790541" y="1548226"/>
          <a:ext cx="699405" cy="26604"/>
        </a:xfrm>
        <a:custGeom>
          <a:avLst/>
          <a:gdLst/>
          <a:ahLst/>
          <a:cxnLst/>
          <a:rect l="0" t="0" r="0" b="0"/>
          <a:pathLst>
            <a:path>
              <a:moveTo>
                <a:pt x="0" y="13302"/>
              </a:moveTo>
              <a:lnTo>
                <a:pt x="699405" y="13302"/>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2122759" y="1544043"/>
        <a:ext cx="34970" cy="34970"/>
      </dsp:txXfrm>
    </dsp:sp>
    <dsp:sp modelId="{92121707-3226-48E9-BC00-2A25B17E1777}">
      <dsp:nvSpPr>
        <dsp:cNvPr id="0" name=""/>
        <dsp:cNvSpPr/>
      </dsp:nvSpPr>
      <dsp:spPr>
        <a:xfrm>
          <a:off x="2287372" y="1694864"/>
          <a:ext cx="1223330" cy="367821"/>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uk-UA" sz="900" kern="1200"/>
            <a:t>дору­чення на розподіл експортної виручки</a:t>
          </a:r>
        </a:p>
      </dsp:txBody>
      <dsp:txXfrm>
        <a:off x="2298145" y="1705637"/>
        <a:ext cx="1201784" cy="346275"/>
      </dsp:txXfrm>
    </dsp:sp>
    <dsp:sp modelId="{D09781A8-1BC6-4F00-BA61-93F178C2F77B}">
      <dsp:nvSpPr>
        <dsp:cNvPr id="0" name=""/>
        <dsp:cNvSpPr/>
      </dsp:nvSpPr>
      <dsp:spPr>
        <a:xfrm rot="4467012">
          <a:off x="1591412" y="1759723"/>
          <a:ext cx="1097664" cy="26604"/>
        </a:xfrm>
        <a:custGeom>
          <a:avLst/>
          <a:gdLst/>
          <a:ahLst/>
          <a:cxnLst/>
          <a:rect l="0" t="0" r="0" b="0"/>
          <a:pathLst>
            <a:path>
              <a:moveTo>
                <a:pt x="0" y="13302"/>
              </a:moveTo>
              <a:lnTo>
                <a:pt x="1097664" y="13302"/>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2112802" y="1745584"/>
        <a:ext cx="54883" cy="54883"/>
      </dsp:txXfrm>
    </dsp:sp>
    <dsp:sp modelId="{FCE7B06B-6110-4724-84F1-CD5A202A2635}">
      <dsp:nvSpPr>
        <dsp:cNvPr id="0" name=""/>
        <dsp:cNvSpPr/>
      </dsp:nvSpPr>
      <dsp:spPr>
        <a:xfrm>
          <a:off x="2287372" y="2117859"/>
          <a:ext cx="1252116" cy="367821"/>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uk-UA" sz="900" kern="1200"/>
            <a:t>виписки операцій за роз­рахунковим і валютним рахунками</a:t>
          </a:r>
        </a:p>
      </dsp:txBody>
      <dsp:txXfrm>
        <a:off x="2298145" y="2128632"/>
        <a:ext cx="1230570" cy="346275"/>
      </dsp:txXfrm>
    </dsp:sp>
  </dsp:spTree>
</dsp:drawing>
</file>

<file path=word/diagrams/drawing2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767E53B-E95E-4F56-820A-E471C2F837CE}">
      <dsp:nvSpPr>
        <dsp:cNvPr id="0" name=""/>
        <dsp:cNvSpPr/>
      </dsp:nvSpPr>
      <dsp:spPr>
        <a:xfrm>
          <a:off x="746753" y="459744"/>
          <a:ext cx="1064281" cy="592661"/>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t>митна документація </a:t>
          </a:r>
        </a:p>
      </dsp:txBody>
      <dsp:txXfrm>
        <a:off x="764111" y="477102"/>
        <a:ext cx="1029565" cy="557945"/>
      </dsp:txXfrm>
    </dsp:sp>
    <dsp:sp modelId="{04F5AD4A-150B-41A8-93E0-29E5E5413D21}">
      <dsp:nvSpPr>
        <dsp:cNvPr id="0" name=""/>
        <dsp:cNvSpPr/>
      </dsp:nvSpPr>
      <dsp:spPr>
        <a:xfrm rot="17957966">
          <a:off x="1643037" y="407022"/>
          <a:ext cx="658004" cy="124277"/>
        </a:xfrm>
        <a:custGeom>
          <a:avLst/>
          <a:gdLst/>
          <a:ahLst/>
          <a:cxnLst/>
          <a:rect l="0" t="0" r="0" b="0"/>
          <a:pathLst>
            <a:path>
              <a:moveTo>
                <a:pt x="0" y="62138"/>
              </a:moveTo>
              <a:lnTo>
                <a:pt x="658004" y="62138"/>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1955589" y="452711"/>
        <a:ext cx="32900" cy="32900"/>
      </dsp:txXfrm>
    </dsp:sp>
    <dsp:sp modelId="{92A1B5C2-7F78-40AA-9C06-78C78455C744}">
      <dsp:nvSpPr>
        <dsp:cNvPr id="0" name=""/>
        <dsp:cNvSpPr/>
      </dsp:nvSpPr>
      <dsp:spPr>
        <a:xfrm>
          <a:off x="2133044" y="7725"/>
          <a:ext cx="1263852" cy="349043"/>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uk-UA" sz="900" kern="1200"/>
            <a:t>вантажна митна декларація</a:t>
          </a:r>
        </a:p>
      </dsp:txBody>
      <dsp:txXfrm>
        <a:off x="2143267" y="17948"/>
        <a:ext cx="1243406" cy="328597"/>
      </dsp:txXfrm>
    </dsp:sp>
    <dsp:sp modelId="{F00561C1-B035-4739-82F6-33689C860CBD}">
      <dsp:nvSpPr>
        <dsp:cNvPr id="0" name=""/>
        <dsp:cNvSpPr/>
      </dsp:nvSpPr>
      <dsp:spPr>
        <a:xfrm rot="19696517">
          <a:off x="1781203" y="588953"/>
          <a:ext cx="399298" cy="124277"/>
        </a:xfrm>
        <a:custGeom>
          <a:avLst/>
          <a:gdLst/>
          <a:ahLst/>
          <a:cxnLst/>
          <a:rect l="0" t="0" r="0" b="0"/>
          <a:pathLst>
            <a:path>
              <a:moveTo>
                <a:pt x="0" y="62138"/>
              </a:moveTo>
              <a:lnTo>
                <a:pt x="399298" y="62138"/>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1970870" y="641109"/>
        <a:ext cx="19964" cy="19964"/>
      </dsp:txXfrm>
    </dsp:sp>
    <dsp:sp modelId="{6AF77548-5282-4EE6-9DFA-94670C615D23}">
      <dsp:nvSpPr>
        <dsp:cNvPr id="0" name=""/>
        <dsp:cNvSpPr/>
      </dsp:nvSpPr>
      <dsp:spPr>
        <a:xfrm>
          <a:off x="2150671" y="399853"/>
          <a:ext cx="1249653" cy="292511"/>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uk-UA" sz="900" kern="1200"/>
            <a:t>сертифі­кат про походження товару</a:t>
          </a:r>
        </a:p>
      </dsp:txBody>
      <dsp:txXfrm>
        <a:off x="2159238" y="408420"/>
        <a:ext cx="1232519" cy="275377"/>
      </dsp:txXfrm>
    </dsp:sp>
    <dsp:sp modelId="{8F09140C-4BF2-47A2-AD2F-22BED6FB0DA0}">
      <dsp:nvSpPr>
        <dsp:cNvPr id="0" name=""/>
        <dsp:cNvSpPr/>
      </dsp:nvSpPr>
      <dsp:spPr>
        <a:xfrm rot="2372134">
          <a:off x="1755824" y="847559"/>
          <a:ext cx="482666" cy="124277"/>
        </a:xfrm>
        <a:custGeom>
          <a:avLst/>
          <a:gdLst/>
          <a:ahLst/>
          <a:cxnLst/>
          <a:rect l="0" t="0" r="0" b="0"/>
          <a:pathLst>
            <a:path>
              <a:moveTo>
                <a:pt x="0" y="62138"/>
              </a:moveTo>
              <a:lnTo>
                <a:pt x="482666" y="62138"/>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1985091" y="897631"/>
        <a:ext cx="24133" cy="24133"/>
      </dsp:txXfrm>
    </dsp:sp>
    <dsp:sp modelId="{59858320-448D-4E66-8C46-78DDAB6194E5}">
      <dsp:nvSpPr>
        <dsp:cNvPr id="0" name=""/>
        <dsp:cNvSpPr/>
      </dsp:nvSpPr>
      <dsp:spPr>
        <a:xfrm>
          <a:off x="2183281" y="777506"/>
          <a:ext cx="1260509" cy="571627"/>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uk-UA" sz="900" kern="1200"/>
            <a:t>довідки про сплату мита, акцизів, зборів, податку на додану вартість</a:t>
          </a:r>
        </a:p>
      </dsp:txBody>
      <dsp:txXfrm>
        <a:off x="2200023" y="794248"/>
        <a:ext cx="1227025" cy="538143"/>
      </dsp:txXfrm>
    </dsp:sp>
  </dsp:spTree>
</dsp:drawing>
</file>

<file path=word/diagrams/drawing2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14CD73C-67A8-42EE-8369-615E1DEFB888}">
      <dsp:nvSpPr>
        <dsp:cNvPr id="0" name=""/>
        <dsp:cNvSpPr/>
      </dsp:nvSpPr>
      <dsp:spPr>
        <a:xfrm>
          <a:off x="238306" y="1111943"/>
          <a:ext cx="827107" cy="615462"/>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ts val="0"/>
            </a:spcAft>
            <a:buNone/>
          </a:pPr>
          <a:r>
            <a:rPr lang="uk-UA" sz="900" kern="1200"/>
            <a:t>Методи регулювання ЗЕД</a:t>
          </a:r>
        </a:p>
      </dsp:txBody>
      <dsp:txXfrm>
        <a:off x="256332" y="1129969"/>
        <a:ext cx="791055" cy="579410"/>
      </dsp:txXfrm>
    </dsp:sp>
    <dsp:sp modelId="{4F5003AC-351A-4489-B4BA-460FFEEB3212}">
      <dsp:nvSpPr>
        <dsp:cNvPr id="0" name=""/>
        <dsp:cNvSpPr/>
      </dsp:nvSpPr>
      <dsp:spPr>
        <a:xfrm rot="16983315">
          <a:off x="636139" y="872883"/>
          <a:ext cx="1109079" cy="13170"/>
        </a:xfrm>
        <a:custGeom>
          <a:avLst/>
          <a:gdLst/>
          <a:ahLst/>
          <a:cxnLst/>
          <a:rect l="0" t="0" r="0" b="0"/>
          <a:pathLst>
            <a:path>
              <a:moveTo>
                <a:pt x="0" y="6585"/>
              </a:moveTo>
              <a:lnTo>
                <a:pt x="1109079" y="6585"/>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ts val="0"/>
            </a:spcAft>
            <a:buNone/>
          </a:pPr>
          <a:endParaRPr lang="uk-UA" sz="500" kern="1200"/>
        </a:p>
      </dsp:txBody>
      <dsp:txXfrm>
        <a:off x="1162952" y="851741"/>
        <a:ext cx="55453" cy="55453"/>
      </dsp:txXfrm>
    </dsp:sp>
    <dsp:sp modelId="{9E406AE5-8EFC-4672-B5D5-A8F9DBC2C971}">
      <dsp:nvSpPr>
        <dsp:cNvPr id="0" name=""/>
        <dsp:cNvSpPr/>
      </dsp:nvSpPr>
      <dsp:spPr>
        <a:xfrm>
          <a:off x="1315944" y="182680"/>
          <a:ext cx="626326" cy="313163"/>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ts val="0"/>
            </a:spcAft>
            <a:buNone/>
          </a:pPr>
          <a:r>
            <a:rPr lang="uk-UA" sz="800" kern="1200"/>
            <a:t>тарифні</a:t>
          </a:r>
        </a:p>
      </dsp:txBody>
      <dsp:txXfrm>
        <a:off x="1325116" y="191852"/>
        <a:ext cx="607982" cy="294819"/>
      </dsp:txXfrm>
    </dsp:sp>
    <dsp:sp modelId="{726CD22B-EEE5-45B6-872D-6257861ABD95}">
      <dsp:nvSpPr>
        <dsp:cNvPr id="0" name=""/>
        <dsp:cNvSpPr/>
      </dsp:nvSpPr>
      <dsp:spPr>
        <a:xfrm rot="19457599">
          <a:off x="1913271" y="242642"/>
          <a:ext cx="308529" cy="13170"/>
        </a:xfrm>
        <a:custGeom>
          <a:avLst/>
          <a:gdLst/>
          <a:ahLst/>
          <a:cxnLst/>
          <a:rect l="0" t="0" r="0" b="0"/>
          <a:pathLst>
            <a:path>
              <a:moveTo>
                <a:pt x="0" y="6585"/>
              </a:moveTo>
              <a:lnTo>
                <a:pt x="308529" y="6585"/>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ts val="0"/>
            </a:spcAft>
            <a:buNone/>
          </a:pPr>
          <a:endParaRPr lang="uk-UA" sz="500" kern="1200"/>
        </a:p>
      </dsp:txBody>
      <dsp:txXfrm>
        <a:off x="2059822" y="241514"/>
        <a:ext cx="15426" cy="15426"/>
      </dsp:txXfrm>
    </dsp:sp>
    <dsp:sp modelId="{B1ABA715-4C84-410E-B4B7-BD035DD781FC}">
      <dsp:nvSpPr>
        <dsp:cNvPr id="0" name=""/>
        <dsp:cNvSpPr/>
      </dsp:nvSpPr>
      <dsp:spPr>
        <a:xfrm>
          <a:off x="2192801" y="2611"/>
          <a:ext cx="1818569" cy="313163"/>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ts val="0"/>
            </a:spcAft>
            <a:buNone/>
          </a:pPr>
          <a:r>
            <a:rPr lang="uk-UA" sz="800" kern="1200"/>
            <a:t>державні податкти</a:t>
          </a:r>
        </a:p>
      </dsp:txBody>
      <dsp:txXfrm>
        <a:off x="2201973" y="11783"/>
        <a:ext cx="1800225" cy="294819"/>
      </dsp:txXfrm>
    </dsp:sp>
    <dsp:sp modelId="{E5C0AA0F-29D4-48D5-BE9A-5EE60C2829B2}">
      <dsp:nvSpPr>
        <dsp:cNvPr id="0" name=""/>
        <dsp:cNvSpPr/>
      </dsp:nvSpPr>
      <dsp:spPr>
        <a:xfrm rot="2142401">
          <a:off x="1913271" y="422711"/>
          <a:ext cx="308529" cy="13170"/>
        </a:xfrm>
        <a:custGeom>
          <a:avLst/>
          <a:gdLst/>
          <a:ahLst/>
          <a:cxnLst/>
          <a:rect l="0" t="0" r="0" b="0"/>
          <a:pathLst>
            <a:path>
              <a:moveTo>
                <a:pt x="0" y="6585"/>
              </a:moveTo>
              <a:lnTo>
                <a:pt x="308529" y="6585"/>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ts val="0"/>
            </a:spcAft>
            <a:buNone/>
          </a:pPr>
          <a:endParaRPr lang="uk-UA" sz="500" kern="1200"/>
        </a:p>
      </dsp:txBody>
      <dsp:txXfrm>
        <a:off x="2059822" y="421583"/>
        <a:ext cx="15426" cy="15426"/>
      </dsp:txXfrm>
    </dsp:sp>
    <dsp:sp modelId="{F051C8CB-E379-4164-AA36-B8629E7CD356}">
      <dsp:nvSpPr>
        <dsp:cNvPr id="0" name=""/>
        <dsp:cNvSpPr/>
      </dsp:nvSpPr>
      <dsp:spPr>
        <a:xfrm>
          <a:off x="2192801" y="362749"/>
          <a:ext cx="1818569" cy="313163"/>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ts val="0"/>
            </a:spcAft>
            <a:buNone/>
          </a:pPr>
          <a:r>
            <a:rPr lang="uk-UA" sz="800" kern="1200"/>
            <a:t>митні платежі</a:t>
          </a:r>
        </a:p>
      </dsp:txBody>
      <dsp:txXfrm>
        <a:off x="2201973" y="371921"/>
        <a:ext cx="1800225" cy="294819"/>
      </dsp:txXfrm>
    </dsp:sp>
    <dsp:sp modelId="{5F4A38FE-E4EC-40F1-AF00-2585BD5196E7}">
      <dsp:nvSpPr>
        <dsp:cNvPr id="0" name=""/>
        <dsp:cNvSpPr/>
      </dsp:nvSpPr>
      <dsp:spPr>
        <a:xfrm rot="4616685">
          <a:off x="636139" y="1953295"/>
          <a:ext cx="1109079" cy="13170"/>
        </a:xfrm>
        <a:custGeom>
          <a:avLst/>
          <a:gdLst/>
          <a:ahLst/>
          <a:cxnLst/>
          <a:rect l="0" t="0" r="0" b="0"/>
          <a:pathLst>
            <a:path>
              <a:moveTo>
                <a:pt x="0" y="6585"/>
              </a:moveTo>
              <a:lnTo>
                <a:pt x="1109079" y="6585"/>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ts val="0"/>
            </a:spcAft>
            <a:buNone/>
          </a:pPr>
          <a:endParaRPr lang="uk-UA" sz="500" kern="1200"/>
        </a:p>
      </dsp:txBody>
      <dsp:txXfrm>
        <a:off x="1162952" y="1932154"/>
        <a:ext cx="55453" cy="55453"/>
      </dsp:txXfrm>
    </dsp:sp>
    <dsp:sp modelId="{F8FA36F9-79C2-44E2-A390-4DF7A74396D8}">
      <dsp:nvSpPr>
        <dsp:cNvPr id="0" name=""/>
        <dsp:cNvSpPr/>
      </dsp:nvSpPr>
      <dsp:spPr>
        <a:xfrm>
          <a:off x="1315944" y="2343506"/>
          <a:ext cx="626326" cy="313163"/>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ts val="0"/>
            </a:spcAft>
            <a:buNone/>
          </a:pPr>
          <a:r>
            <a:rPr lang="uk-UA" sz="800" kern="1200"/>
            <a:t>нетарифні</a:t>
          </a:r>
        </a:p>
      </dsp:txBody>
      <dsp:txXfrm>
        <a:off x="1325116" y="2352678"/>
        <a:ext cx="607982" cy="294819"/>
      </dsp:txXfrm>
    </dsp:sp>
    <dsp:sp modelId="{A7FE92EE-1CD2-4F87-9D50-407316D331B9}">
      <dsp:nvSpPr>
        <dsp:cNvPr id="0" name=""/>
        <dsp:cNvSpPr/>
      </dsp:nvSpPr>
      <dsp:spPr>
        <a:xfrm rot="16727265">
          <a:off x="1247601" y="1683192"/>
          <a:ext cx="1639869" cy="13170"/>
        </a:xfrm>
        <a:custGeom>
          <a:avLst/>
          <a:gdLst/>
          <a:ahLst/>
          <a:cxnLst/>
          <a:rect l="0" t="0" r="0" b="0"/>
          <a:pathLst>
            <a:path>
              <a:moveTo>
                <a:pt x="0" y="6585"/>
              </a:moveTo>
              <a:lnTo>
                <a:pt x="1639869" y="6585"/>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ts val="0"/>
            </a:spcAft>
            <a:buNone/>
          </a:pPr>
          <a:endParaRPr lang="uk-UA" sz="500" kern="1200"/>
        </a:p>
      </dsp:txBody>
      <dsp:txXfrm>
        <a:off x="2026539" y="1648781"/>
        <a:ext cx="81993" cy="81993"/>
      </dsp:txXfrm>
    </dsp:sp>
    <dsp:sp modelId="{240EEDCB-02A9-4EA1-BD45-0B6CB5F56CFA}">
      <dsp:nvSpPr>
        <dsp:cNvPr id="0" name=""/>
        <dsp:cNvSpPr/>
      </dsp:nvSpPr>
      <dsp:spPr>
        <a:xfrm>
          <a:off x="2192801" y="722886"/>
          <a:ext cx="1824250" cy="313163"/>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ts val="0"/>
            </a:spcAft>
            <a:buNone/>
          </a:pPr>
          <a:r>
            <a:rPr lang="uk-UA" sz="800" kern="1200"/>
            <a:t>квотування та ліцен­зування товаропотоків</a:t>
          </a:r>
        </a:p>
      </dsp:txBody>
      <dsp:txXfrm>
        <a:off x="2201973" y="732058"/>
        <a:ext cx="1805906" cy="294819"/>
      </dsp:txXfrm>
    </dsp:sp>
    <dsp:sp modelId="{C3C14084-A9D5-44D2-950E-FC8068CBC00D}">
      <dsp:nvSpPr>
        <dsp:cNvPr id="0" name=""/>
        <dsp:cNvSpPr/>
      </dsp:nvSpPr>
      <dsp:spPr>
        <a:xfrm rot="16874489">
          <a:off x="1424966" y="1863261"/>
          <a:ext cx="1285137" cy="13170"/>
        </a:xfrm>
        <a:custGeom>
          <a:avLst/>
          <a:gdLst/>
          <a:ahLst/>
          <a:cxnLst/>
          <a:rect l="0" t="0" r="0" b="0"/>
          <a:pathLst>
            <a:path>
              <a:moveTo>
                <a:pt x="0" y="6585"/>
              </a:moveTo>
              <a:lnTo>
                <a:pt x="1285137" y="6585"/>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ts val="0"/>
            </a:spcAft>
            <a:buNone/>
          </a:pPr>
          <a:endParaRPr lang="uk-UA" sz="500" kern="1200"/>
        </a:p>
      </dsp:txBody>
      <dsp:txXfrm>
        <a:off x="2035407" y="1837718"/>
        <a:ext cx="64256" cy="64256"/>
      </dsp:txXfrm>
    </dsp:sp>
    <dsp:sp modelId="{8939474D-7AB7-404E-A83E-0FEC9669EED0}">
      <dsp:nvSpPr>
        <dsp:cNvPr id="0" name=""/>
        <dsp:cNvSpPr/>
      </dsp:nvSpPr>
      <dsp:spPr>
        <a:xfrm>
          <a:off x="2192801" y="1083024"/>
          <a:ext cx="1834822" cy="313163"/>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ts val="0"/>
            </a:spcAft>
            <a:buNone/>
          </a:pPr>
          <a:r>
            <a:rPr lang="uk-UA" sz="800" kern="1200"/>
            <a:t>ускладнення митних процедур</a:t>
          </a:r>
        </a:p>
      </dsp:txBody>
      <dsp:txXfrm>
        <a:off x="2201973" y="1092196"/>
        <a:ext cx="1816478" cy="294819"/>
      </dsp:txXfrm>
    </dsp:sp>
    <dsp:sp modelId="{D4982C32-8396-41CA-8C97-C60B33A44411}">
      <dsp:nvSpPr>
        <dsp:cNvPr id="0" name=""/>
        <dsp:cNvSpPr/>
      </dsp:nvSpPr>
      <dsp:spPr>
        <a:xfrm rot="17132988">
          <a:off x="1600260" y="2043330"/>
          <a:ext cx="934550" cy="13170"/>
        </a:xfrm>
        <a:custGeom>
          <a:avLst/>
          <a:gdLst/>
          <a:ahLst/>
          <a:cxnLst/>
          <a:rect l="0" t="0" r="0" b="0"/>
          <a:pathLst>
            <a:path>
              <a:moveTo>
                <a:pt x="0" y="6585"/>
              </a:moveTo>
              <a:lnTo>
                <a:pt x="934550" y="6585"/>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ts val="0"/>
            </a:spcAft>
            <a:buNone/>
          </a:pPr>
          <a:endParaRPr lang="uk-UA" sz="500" kern="1200"/>
        </a:p>
      </dsp:txBody>
      <dsp:txXfrm>
        <a:off x="2044172" y="2026551"/>
        <a:ext cx="46727" cy="46727"/>
      </dsp:txXfrm>
    </dsp:sp>
    <dsp:sp modelId="{667D2059-76E6-4112-9DE6-5EFBAAC087A6}">
      <dsp:nvSpPr>
        <dsp:cNvPr id="0" name=""/>
        <dsp:cNvSpPr/>
      </dsp:nvSpPr>
      <dsp:spPr>
        <a:xfrm>
          <a:off x="2192801" y="1443162"/>
          <a:ext cx="1821012" cy="313163"/>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ts val="0"/>
            </a:spcAft>
            <a:buNone/>
          </a:pPr>
          <a:r>
            <a:rPr lang="uk-UA" sz="800" kern="1200"/>
            <a:t>упрова­дження санітарного та фітосанітарного контролю</a:t>
          </a:r>
        </a:p>
      </dsp:txBody>
      <dsp:txXfrm>
        <a:off x="2201973" y="1452334"/>
        <a:ext cx="1802668" cy="294819"/>
      </dsp:txXfrm>
    </dsp:sp>
    <dsp:sp modelId="{04883D8D-51E0-4E4A-B110-89B8B672C7E2}">
      <dsp:nvSpPr>
        <dsp:cNvPr id="0" name=""/>
        <dsp:cNvSpPr/>
      </dsp:nvSpPr>
      <dsp:spPr>
        <a:xfrm rot="17756136">
          <a:off x="1773280" y="2223399"/>
          <a:ext cx="600705" cy="13170"/>
        </a:xfrm>
        <a:custGeom>
          <a:avLst/>
          <a:gdLst/>
          <a:ahLst/>
          <a:cxnLst/>
          <a:rect l="0" t="0" r="0" b="0"/>
          <a:pathLst>
            <a:path>
              <a:moveTo>
                <a:pt x="0" y="6585"/>
              </a:moveTo>
              <a:lnTo>
                <a:pt x="600705" y="6585"/>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ts val="0"/>
            </a:spcAft>
            <a:buNone/>
          </a:pPr>
          <a:endParaRPr lang="uk-UA" sz="500" kern="1200"/>
        </a:p>
      </dsp:txBody>
      <dsp:txXfrm>
        <a:off x="2058615" y="2214966"/>
        <a:ext cx="30035" cy="30035"/>
      </dsp:txXfrm>
    </dsp:sp>
    <dsp:sp modelId="{2C9235A1-C015-4B98-AD9F-164AD6696CBA}">
      <dsp:nvSpPr>
        <dsp:cNvPr id="0" name=""/>
        <dsp:cNvSpPr/>
      </dsp:nvSpPr>
      <dsp:spPr>
        <a:xfrm>
          <a:off x="2204995" y="1803299"/>
          <a:ext cx="1788762" cy="313163"/>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ts val="0"/>
            </a:spcAft>
            <a:buNone/>
          </a:pPr>
          <a:r>
            <a:rPr lang="uk-UA" sz="800" kern="1200"/>
            <a:t>адміністратив­ні збори</a:t>
          </a:r>
        </a:p>
      </dsp:txBody>
      <dsp:txXfrm>
        <a:off x="2214167" y="1812471"/>
        <a:ext cx="1770418" cy="294819"/>
      </dsp:txXfrm>
    </dsp:sp>
    <dsp:sp modelId="{854FEF1B-E988-43ED-87CF-E3169A16F0D3}">
      <dsp:nvSpPr>
        <dsp:cNvPr id="0" name=""/>
        <dsp:cNvSpPr/>
      </dsp:nvSpPr>
      <dsp:spPr>
        <a:xfrm rot="19457599">
          <a:off x="1913271" y="2403467"/>
          <a:ext cx="308529" cy="13170"/>
        </a:xfrm>
        <a:custGeom>
          <a:avLst/>
          <a:gdLst/>
          <a:ahLst/>
          <a:cxnLst/>
          <a:rect l="0" t="0" r="0" b="0"/>
          <a:pathLst>
            <a:path>
              <a:moveTo>
                <a:pt x="0" y="6585"/>
              </a:moveTo>
              <a:lnTo>
                <a:pt x="308529" y="6585"/>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ts val="0"/>
            </a:spcAft>
            <a:buNone/>
          </a:pPr>
          <a:endParaRPr lang="uk-UA" sz="500" kern="1200"/>
        </a:p>
      </dsp:txBody>
      <dsp:txXfrm>
        <a:off x="2059822" y="2402339"/>
        <a:ext cx="15426" cy="15426"/>
      </dsp:txXfrm>
    </dsp:sp>
    <dsp:sp modelId="{70F31C84-94DE-4381-81F2-31D99D85D228}">
      <dsp:nvSpPr>
        <dsp:cNvPr id="0" name=""/>
        <dsp:cNvSpPr/>
      </dsp:nvSpPr>
      <dsp:spPr>
        <a:xfrm>
          <a:off x="2192801" y="2163437"/>
          <a:ext cx="1815851" cy="313163"/>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ts val="0"/>
            </a:spcAft>
            <a:buNone/>
          </a:pPr>
          <a:r>
            <a:rPr lang="uk-UA" sz="800" kern="1200"/>
            <a:t>субсидії; пільги</a:t>
          </a:r>
        </a:p>
      </dsp:txBody>
      <dsp:txXfrm>
        <a:off x="2201973" y="2172609"/>
        <a:ext cx="1797507" cy="294819"/>
      </dsp:txXfrm>
    </dsp:sp>
    <dsp:sp modelId="{D2F7C3CF-DF37-4E7F-8EEE-A82A23616CDC}">
      <dsp:nvSpPr>
        <dsp:cNvPr id="0" name=""/>
        <dsp:cNvSpPr/>
      </dsp:nvSpPr>
      <dsp:spPr>
        <a:xfrm rot="2142401">
          <a:off x="1913271" y="2583536"/>
          <a:ext cx="308529" cy="13170"/>
        </a:xfrm>
        <a:custGeom>
          <a:avLst/>
          <a:gdLst/>
          <a:ahLst/>
          <a:cxnLst/>
          <a:rect l="0" t="0" r="0" b="0"/>
          <a:pathLst>
            <a:path>
              <a:moveTo>
                <a:pt x="0" y="6585"/>
              </a:moveTo>
              <a:lnTo>
                <a:pt x="308529" y="6585"/>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ts val="0"/>
            </a:spcAft>
            <a:buNone/>
          </a:pPr>
          <a:endParaRPr lang="uk-UA" sz="500" kern="1200"/>
        </a:p>
      </dsp:txBody>
      <dsp:txXfrm>
        <a:off x="2059822" y="2582408"/>
        <a:ext cx="15426" cy="15426"/>
      </dsp:txXfrm>
    </dsp:sp>
    <dsp:sp modelId="{63A6D808-01F9-4BBF-ABE4-EA2EA08333B4}">
      <dsp:nvSpPr>
        <dsp:cNvPr id="0" name=""/>
        <dsp:cNvSpPr/>
      </dsp:nvSpPr>
      <dsp:spPr>
        <a:xfrm>
          <a:off x="2192801" y="2523574"/>
          <a:ext cx="1813151" cy="313163"/>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ts val="0"/>
            </a:spcAft>
            <a:buNone/>
          </a:pPr>
          <a:r>
            <a:rPr lang="uk-UA" sz="800" kern="1200"/>
            <a:t>обмеження</a:t>
          </a:r>
        </a:p>
      </dsp:txBody>
      <dsp:txXfrm>
        <a:off x="2201973" y="2532746"/>
        <a:ext cx="1794807" cy="294819"/>
      </dsp:txXfrm>
    </dsp:sp>
    <dsp:sp modelId="{44EA2034-70FF-469A-90FB-3D68671DF5FE}">
      <dsp:nvSpPr>
        <dsp:cNvPr id="0" name=""/>
        <dsp:cNvSpPr/>
      </dsp:nvSpPr>
      <dsp:spPr>
        <a:xfrm rot="3907178">
          <a:off x="1769799" y="2763605"/>
          <a:ext cx="595473" cy="13170"/>
        </a:xfrm>
        <a:custGeom>
          <a:avLst/>
          <a:gdLst/>
          <a:ahLst/>
          <a:cxnLst/>
          <a:rect l="0" t="0" r="0" b="0"/>
          <a:pathLst>
            <a:path>
              <a:moveTo>
                <a:pt x="0" y="6585"/>
              </a:moveTo>
              <a:lnTo>
                <a:pt x="595473" y="6585"/>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ts val="0"/>
            </a:spcAft>
            <a:buNone/>
          </a:pPr>
          <a:endParaRPr lang="uk-UA" sz="500" kern="1200"/>
        </a:p>
      </dsp:txBody>
      <dsp:txXfrm>
        <a:off x="2052648" y="2755303"/>
        <a:ext cx="29773" cy="29773"/>
      </dsp:txXfrm>
    </dsp:sp>
    <dsp:sp modelId="{80586002-F955-43DC-A720-593B443745FC}">
      <dsp:nvSpPr>
        <dsp:cNvPr id="0" name=""/>
        <dsp:cNvSpPr/>
      </dsp:nvSpPr>
      <dsp:spPr>
        <a:xfrm>
          <a:off x="2192801" y="2883712"/>
          <a:ext cx="1807721" cy="313163"/>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ts val="0"/>
            </a:spcAft>
            <a:buNone/>
          </a:pPr>
          <a:r>
            <a:rPr lang="uk-UA" sz="800" kern="1200"/>
            <a:t>санкції</a:t>
          </a:r>
        </a:p>
      </dsp:txBody>
      <dsp:txXfrm>
        <a:off x="2201973" y="2892884"/>
        <a:ext cx="1789377" cy="294819"/>
      </dsp:txXfrm>
    </dsp:sp>
    <dsp:sp modelId="{48D8DC9E-4602-479F-9C74-B1249D962D34}">
      <dsp:nvSpPr>
        <dsp:cNvPr id="0" name=""/>
        <dsp:cNvSpPr/>
      </dsp:nvSpPr>
      <dsp:spPr>
        <a:xfrm rot="4467012">
          <a:off x="1600260" y="2943674"/>
          <a:ext cx="934550" cy="13170"/>
        </a:xfrm>
        <a:custGeom>
          <a:avLst/>
          <a:gdLst/>
          <a:ahLst/>
          <a:cxnLst/>
          <a:rect l="0" t="0" r="0" b="0"/>
          <a:pathLst>
            <a:path>
              <a:moveTo>
                <a:pt x="0" y="6585"/>
              </a:moveTo>
              <a:lnTo>
                <a:pt x="934550" y="6585"/>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ts val="0"/>
            </a:spcAft>
            <a:buNone/>
          </a:pPr>
          <a:endParaRPr lang="uk-UA" sz="500" kern="1200"/>
        </a:p>
      </dsp:txBody>
      <dsp:txXfrm>
        <a:off x="2044172" y="2926895"/>
        <a:ext cx="46727" cy="46727"/>
      </dsp:txXfrm>
    </dsp:sp>
    <dsp:sp modelId="{D35EEC68-8052-4303-8869-2876EAC85DD0}">
      <dsp:nvSpPr>
        <dsp:cNvPr id="0" name=""/>
        <dsp:cNvSpPr/>
      </dsp:nvSpPr>
      <dsp:spPr>
        <a:xfrm>
          <a:off x="2192801" y="3243849"/>
          <a:ext cx="1791462" cy="313163"/>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ts val="0"/>
            </a:spcAft>
            <a:buNone/>
          </a:pPr>
          <a:r>
            <a:rPr lang="uk-UA" sz="800" kern="1200"/>
            <a:t>спеціальні режими</a:t>
          </a:r>
        </a:p>
      </dsp:txBody>
      <dsp:txXfrm>
        <a:off x="2201973" y="3253021"/>
        <a:ext cx="1773118" cy="294819"/>
      </dsp:txXfrm>
    </dsp:sp>
    <dsp:sp modelId="{9845B0B8-50F9-4FFF-88A9-89C35B635960}">
      <dsp:nvSpPr>
        <dsp:cNvPr id="0" name=""/>
        <dsp:cNvSpPr/>
      </dsp:nvSpPr>
      <dsp:spPr>
        <a:xfrm rot="4725511">
          <a:off x="1424966" y="3123742"/>
          <a:ext cx="1285137" cy="13170"/>
        </a:xfrm>
        <a:custGeom>
          <a:avLst/>
          <a:gdLst/>
          <a:ahLst/>
          <a:cxnLst/>
          <a:rect l="0" t="0" r="0" b="0"/>
          <a:pathLst>
            <a:path>
              <a:moveTo>
                <a:pt x="0" y="6585"/>
              </a:moveTo>
              <a:lnTo>
                <a:pt x="1285137" y="6585"/>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ts val="0"/>
            </a:spcAft>
            <a:buNone/>
          </a:pPr>
          <a:endParaRPr lang="uk-UA" sz="500" kern="1200"/>
        </a:p>
      </dsp:txBody>
      <dsp:txXfrm>
        <a:off x="2035407" y="3098199"/>
        <a:ext cx="64256" cy="64256"/>
      </dsp:txXfrm>
    </dsp:sp>
    <dsp:sp modelId="{C5FE47A6-EEC8-471D-A9DF-DEE401F84E8E}">
      <dsp:nvSpPr>
        <dsp:cNvPr id="0" name=""/>
        <dsp:cNvSpPr/>
      </dsp:nvSpPr>
      <dsp:spPr>
        <a:xfrm>
          <a:off x="2192801" y="3603987"/>
          <a:ext cx="1783332" cy="313163"/>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ts val="0"/>
            </a:spcAft>
            <a:buNone/>
          </a:pPr>
          <a:r>
            <a:rPr lang="uk-UA" sz="800" kern="1200"/>
            <a:t>дозволи-заборони</a:t>
          </a:r>
        </a:p>
      </dsp:txBody>
      <dsp:txXfrm>
        <a:off x="2201973" y="3613159"/>
        <a:ext cx="1764988" cy="294819"/>
      </dsp:txXfrm>
    </dsp:sp>
    <dsp:sp modelId="{2D0AB2B9-4BD5-4C81-85B3-FEE0B7D6B8A9}">
      <dsp:nvSpPr>
        <dsp:cNvPr id="0" name=""/>
        <dsp:cNvSpPr/>
      </dsp:nvSpPr>
      <dsp:spPr>
        <a:xfrm rot="4872735">
          <a:off x="1247601" y="3303811"/>
          <a:ext cx="1639869" cy="13170"/>
        </a:xfrm>
        <a:custGeom>
          <a:avLst/>
          <a:gdLst/>
          <a:ahLst/>
          <a:cxnLst/>
          <a:rect l="0" t="0" r="0" b="0"/>
          <a:pathLst>
            <a:path>
              <a:moveTo>
                <a:pt x="0" y="6585"/>
              </a:moveTo>
              <a:lnTo>
                <a:pt x="1639869" y="6585"/>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ts val="0"/>
            </a:spcAft>
            <a:buNone/>
          </a:pPr>
          <a:endParaRPr lang="uk-UA" sz="500" kern="1200"/>
        </a:p>
      </dsp:txBody>
      <dsp:txXfrm>
        <a:off x="2026539" y="3269400"/>
        <a:ext cx="81993" cy="81993"/>
      </dsp:txXfrm>
    </dsp:sp>
    <dsp:sp modelId="{34D74965-51D9-4F38-BD55-941E4D905DB5}">
      <dsp:nvSpPr>
        <dsp:cNvPr id="0" name=""/>
        <dsp:cNvSpPr/>
      </dsp:nvSpPr>
      <dsp:spPr>
        <a:xfrm>
          <a:off x="2192801" y="3964125"/>
          <a:ext cx="1791462" cy="313163"/>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ts val="0"/>
            </a:spcAft>
            <a:buNone/>
          </a:pPr>
          <a:r>
            <a:rPr lang="uk-UA" sz="800" kern="1200"/>
            <a:t>заходи у відповідь на недружні дії (ембарго)</a:t>
          </a:r>
        </a:p>
      </dsp:txBody>
      <dsp:txXfrm>
        <a:off x="2201973" y="3973297"/>
        <a:ext cx="1773118" cy="294819"/>
      </dsp:txXfrm>
    </dsp:sp>
  </dsp:spTree>
</dsp:drawing>
</file>

<file path=word/diagrams/drawing2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1D04FC0-67B3-4D64-AB4B-3C03FB55B62D}">
      <dsp:nvSpPr>
        <dsp:cNvPr id="0" name=""/>
        <dsp:cNvSpPr/>
      </dsp:nvSpPr>
      <dsp:spPr>
        <a:xfrm>
          <a:off x="0" y="4207"/>
          <a:ext cx="4265930" cy="324650"/>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l" defTabSz="444500">
            <a:lnSpc>
              <a:spcPct val="90000"/>
            </a:lnSpc>
            <a:spcBef>
              <a:spcPct val="0"/>
            </a:spcBef>
            <a:spcAft>
              <a:spcPct val="35000"/>
            </a:spcAft>
            <a:buNone/>
          </a:pPr>
          <a:r>
            <a:rPr lang="uk-UA" sz="1000" kern="1200"/>
            <a:t>Ліцензування </a:t>
          </a:r>
          <a:r>
            <a:rPr lang="uk-UA" sz="1000" b="1" kern="1200"/>
            <a:t>експорту</a:t>
          </a:r>
          <a:r>
            <a:rPr lang="uk-UA" sz="1000" kern="1200"/>
            <a:t> товарів запроваджується в Україні в разі</a:t>
          </a:r>
        </a:p>
      </dsp:txBody>
      <dsp:txXfrm>
        <a:off x="15848" y="20055"/>
        <a:ext cx="4234234" cy="292954"/>
      </dsp:txXfrm>
    </dsp:sp>
    <dsp:sp modelId="{1BEEE679-0CB1-42F9-888D-0052352A9A9B}">
      <dsp:nvSpPr>
        <dsp:cNvPr id="0" name=""/>
        <dsp:cNvSpPr/>
      </dsp:nvSpPr>
      <dsp:spPr>
        <a:xfrm>
          <a:off x="0" y="328858"/>
          <a:ext cx="4265930" cy="238050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35443" tIns="10160" rIns="56896" bIns="10160" numCol="1" spcCol="1270" anchor="t" anchorCtr="0">
          <a:noAutofit/>
        </a:bodyPr>
        <a:lstStyle/>
        <a:p>
          <a:pPr marL="57150" lvl="1" indent="-57150" algn="l" defTabSz="355600">
            <a:lnSpc>
              <a:spcPct val="90000"/>
            </a:lnSpc>
            <a:spcBef>
              <a:spcPct val="0"/>
            </a:spcBef>
            <a:spcAft>
              <a:spcPct val="20000"/>
            </a:spcAft>
            <a:buChar char="•"/>
          </a:pPr>
          <a:r>
            <a:rPr lang="uk-UA" sz="800" kern="1200"/>
            <a:t>значного порушення рівноваги щодо певних товарів на внутрішньому</a:t>
          </a:r>
          <a:br>
            <a:rPr lang="uk-UA" sz="800" kern="1200"/>
          </a:br>
          <a:r>
            <a:rPr lang="uk-UA" sz="800" kern="1200"/>
            <a:t>ринку, що мають вагоме значення для життєдіяльності в Україні, особливо</a:t>
          </a:r>
          <a:br>
            <a:rPr lang="uk-UA" sz="800" kern="1200"/>
          </a:br>
          <a:r>
            <a:rPr lang="uk-UA" sz="800" kern="1200"/>
            <a:t>сільськогосподарської продукції, продуктів рибальства, продукції харчової</a:t>
          </a:r>
          <a:br>
            <a:rPr lang="uk-UA" sz="800" kern="1200"/>
          </a:br>
          <a:r>
            <a:rPr lang="uk-UA" sz="800" kern="1200"/>
            <a:t>промисловості та промислових товарів широкого вжитку першої необхідності</a:t>
          </a:r>
          <a:br>
            <a:rPr lang="uk-UA" sz="800" kern="1200"/>
          </a:br>
          <a:r>
            <a:rPr lang="uk-UA" sz="800" kern="1200"/>
            <a:t>або інших товарів</a:t>
          </a:r>
        </a:p>
        <a:p>
          <a:pPr marL="57150" lvl="1" indent="-57150" algn="l" defTabSz="355600">
            <a:lnSpc>
              <a:spcPct val="90000"/>
            </a:lnSpc>
            <a:spcBef>
              <a:spcPct val="0"/>
            </a:spcBef>
            <a:spcAft>
              <a:spcPct val="20000"/>
            </a:spcAft>
            <a:buChar char="•"/>
          </a:pPr>
          <a:r>
            <a:rPr lang="uk-UA" sz="800" kern="1200"/>
            <a:t>необхідності забезпечення захисту життя, здоров’я людини, тварин або</a:t>
          </a:r>
          <a:br>
            <a:rPr lang="uk-UA" sz="800" kern="1200"/>
          </a:br>
          <a:r>
            <a:rPr lang="uk-UA" sz="800" kern="1200"/>
            <a:t>рослин, навколишнього природного середовища, громадської моралі,</a:t>
          </a:r>
          <a:br>
            <a:rPr lang="uk-UA" sz="800" kern="1200"/>
          </a:br>
          <a:r>
            <a:rPr lang="uk-UA" sz="800" kern="1200"/>
            <a:t>національного багатства художнього, історичного чи археологічного значення</a:t>
          </a:r>
          <a:br>
            <a:rPr lang="uk-UA" sz="800" kern="1200"/>
          </a:br>
          <a:r>
            <a:rPr lang="uk-UA" sz="800" kern="1200"/>
            <a:t>або захисту прав інтелектуальної власності, а також відповідно до вимог</a:t>
          </a:r>
          <a:br>
            <a:rPr lang="uk-UA" sz="800" kern="1200"/>
          </a:br>
          <a:r>
            <a:rPr lang="uk-UA" sz="800" kern="1200"/>
            <a:t>державної безпеки</a:t>
          </a:r>
        </a:p>
        <a:p>
          <a:pPr marL="57150" lvl="1" indent="-57150" algn="l" defTabSz="355600">
            <a:lnSpc>
              <a:spcPct val="90000"/>
            </a:lnSpc>
            <a:spcBef>
              <a:spcPct val="0"/>
            </a:spcBef>
            <a:spcAft>
              <a:spcPct val="20000"/>
            </a:spcAft>
            <a:buChar char="•"/>
          </a:pPr>
          <a:r>
            <a:rPr lang="uk-UA" sz="800" kern="1200"/>
            <a:t>експорту золота та срібла, крім банківських металів</a:t>
          </a:r>
        </a:p>
        <a:p>
          <a:pPr marL="57150" lvl="1" indent="-57150" algn="l" defTabSz="355600">
            <a:lnSpc>
              <a:spcPct val="90000"/>
            </a:lnSpc>
            <a:spcBef>
              <a:spcPct val="0"/>
            </a:spcBef>
            <a:spcAft>
              <a:spcPct val="20000"/>
            </a:spcAft>
            <a:buChar char="•"/>
          </a:pPr>
          <a:r>
            <a:rPr lang="uk-UA" sz="800" kern="1200"/>
            <a:t>необхідності застосування заходів щодо захисту вітчизняного</a:t>
          </a:r>
          <a:br>
            <a:rPr lang="uk-UA" sz="800" kern="1200"/>
          </a:br>
          <a:r>
            <a:rPr lang="uk-UA" sz="800" kern="1200"/>
            <a:t>товаровиробника в разі обмеження експорту вітчизняних матеріалів,</a:t>
          </a:r>
          <a:br>
            <a:rPr lang="uk-UA" sz="800" kern="1200"/>
          </a:br>
          <a:r>
            <a:rPr lang="uk-UA" sz="800" kern="1200"/>
            <a:t>необхідних для забезпечення достатньою кількістю таких матеріалів</a:t>
          </a:r>
          <a:br>
            <a:rPr lang="uk-UA" sz="800" kern="1200"/>
          </a:br>
          <a:r>
            <a:rPr lang="uk-UA" sz="800" kern="1200"/>
            <a:t>вітчизняної переробної промисловості протягом періодів, коли внутрішня ціна</a:t>
          </a:r>
          <a:br>
            <a:rPr lang="uk-UA" sz="800" kern="1200"/>
          </a:br>
          <a:r>
            <a:rPr lang="uk-UA" sz="800" kern="1200"/>
            <a:t>на такі матеріали тримається на рівні, нижчому за світову ціну, за умови</a:t>
          </a:r>
          <a:br>
            <a:rPr lang="uk-UA" sz="800" kern="1200"/>
          </a:br>
          <a:r>
            <a:rPr lang="uk-UA" sz="800" kern="1200"/>
            <a:t>впровадження Кабінетом Міністрів України плану стабілізації та за умови, що</a:t>
          </a:r>
          <a:br>
            <a:rPr lang="uk-UA" sz="800" kern="1200"/>
          </a:br>
          <a:r>
            <a:rPr lang="uk-UA" sz="800" kern="1200"/>
            <a:t>такі обмеження не повинні призводити до зростання експорту товарів такої</a:t>
          </a:r>
          <a:br>
            <a:rPr lang="uk-UA" sz="800" kern="1200"/>
          </a:br>
          <a:r>
            <a:rPr lang="uk-UA" sz="800" kern="1200"/>
            <a:t>галузі вітчизняної промисловості</a:t>
          </a:r>
        </a:p>
        <a:p>
          <a:pPr marL="57150" lvl="1" indent="-57150" algn="l" defTabSz="355600">
            <a:lnSpc>
              <a:spcPct val="90000"/>
            </a:lnSpc>
            <a:spcBef>
              <a:spcPct val="0"/>
            </a:spcBef>
            <a:spcAft>
              <a:spcPct val="20000"/>
            </a:spcAft>
            <a:buChar char="•"/>
          </a:pPr>
          <a:r>
            <a:rPr lang="uk-UA" sz="800" kern="1200"/>
            <a:t>необхідності забезпечення виконання міжнародних договорів України</a:t>
          </a:r>
        </a:p>
      </dsp:txBody>
      <dsp:txXfrm>
        <a:off x="0" y="328858"/>
        <a:ext cx="4265930" cy="2380500"/>
      </dsp:txXfrm>
    </dsp:sp>
  </dsp:spTree>
</dsp:drawing>
</file>

<file path=word/diagrams/drawing2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079826D-37FF-4616-8A27-24848F1AEB3F}">
      <dsp:nvSpPr>
        <dsp:cNvPr id="0" name=""/>
        <dsp:cNvSpPr/>
      </dsp:nvSpPr>
      <dsp:spPr>
        <a:xfrm>
          <a:off x="0" y="5185"/>
          <a:ext cx="4265930" cy="379213"/>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l" defTabSz="444500">
            <a:lnSpc>
              <a:spcPct val="90000"/>
            </a:lnSpc>
            <a:spcBef>
              <a:spcPct val="0"/>
            </a:spcBef>
            <a:spcAft>
              <a:spcPct val="35000"/>
            </a:spcAft>
            <a:buNone/>
          </a:pPr>
          <a:r>
            <a:rPr lang="uk-UA" sz="1000" kern="1200"/>
            <a:t>Ліцензування </a:t>
          </a:r>
          <a:r>
            <a:rPr lang="uk-UA" sz="1000" b="1" kern="1200"/>
            <a:t>імпорту</a:t>
          </a:r>
          <a:r>
            <a:rPr lang="uk-UA" sz="1000" kern="1200"/>
            <a:t> товарів запроваджується в Україні в разі</a:t>
          </a:r>
        </a:p>
      </dsp:txBody>
      <dsp:txXfrm>
        <a:off x="18512" y="23697"/>
        <a:ext cx="4228906" cy="342189"/>
      </dsp:txXfrm>
    </dsp:sp>
    <dsp:sp modelId="{2A929CE2-D70A-4545-8A22-615AF03848EF}">
      <dsp:nvSpPr>
        <dsp:cNvPr id="0" name=""/>
        <dsp:cNvSpPr/>
      </dsp:nvSpPr>
      <dsp:spPr>
        <a:xfrm>
          <a:off x="0" y="384399"/>
          <a:ext cx="4265930" cy="209898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35443" tIns="10160" rIns="56896" bIns="10160" numCol="1" spcCol="1270" anchor="t" anchorCtr="0">
          <a:noAutofit/>
        </a:bodyPr>
        <a:lstStyle/>
        <a:p>
          <a:pPr marL="57150" lvl="1" indent="-57150" algn="l" defTabSz="355600">
            <a:lnSpc>
              <a:spcPct val="90000"/>
            </a:lnSpc>
            <a:spcBef>
              <a:spcPct val="0"/>
            </a:spcBef>
            <a:spcAft>
              <a:spcPct val="20000"/>
            </a:spcAft>
            <a:buChar char="•"/>
          </a:pPr>
          <a:r>
            <a:rPr lang="uk-UA" sz="800" kern="1200"/>
            <a:t>різкого погіршення стану платіжного балансу та зовнішніх платежів</a:t>
          </a:r>
        </a:p>
        <a:p>
          <a:pPr marL="57150" lvl="1" indent="-57150" algn="l" defTabSz="355600">
            <a:lnSpc>
              <a:spcPct val="90000"/>
            </a:lnSpc>
            <a:spcBef>
              <a:spcPct val="0"/>
            </a:spcBef>
            <a:spcAft>
              <a:spcPct val="20000"/>
            </a:spcAft>
            <a:buChar char="•"/>
          </a:pPr>
          <a:r>
            <a:rPr lang="uk-UA" sz="800" kern="1200"/>
            <a:t>різкого скорочення або мінімального розміру золотовалютних резервів</a:t>
          </a:r>
        </a:p>
        <a:p>
          <a:pPr marL="57150" lvl="1" indent="-57150" algn="l" defTabSz="355600">
            <a:lnSpc>
              <a:spcPct val="90000"/>
            </a:lnSpc>
            <a:spcBef>
              <a:spcPct val="0"/>
            </a:spcBef>
            <a:spcAft>
              <a:spcPct val="20000"/>
            </a:spcAft>
            <a:buChar char="•"/>
          </a:pPr>
          <a:r>
            <a:rPr lang="uk-UA" sz="800" kern="1200"/>
            <a:t>необхідності забезпечення захисту життя, здоров’я людини, тварин або</a:t>
          </a:r>
          <a:br>
            <a:rPr lang="uk-UA" sz="800" kern="1200"/>
          </a:br>
          <a:r>
            <a:rPr lang="uk-UA" sz="800" kern="1200"/>
            <a:t>рослин, навколишнього природного середовища, громадської моралі,</a:t>
          </a:r>
          <a:br>
            <a:rPr lang="uk-UA" sz="800" kern="1200"/>
          </a:br>
          <a:r>
            <a:rPr lang="uk-UA" sz="800" kern="1200"/>
            <a:t>національного багатства художнього, історичного чи археологічного значення</a:t>
          </a:r>
          <a:br>
            <a:rPr lang="uk-UA" sz="800" kern="1200"/>
          </a:br>
          <a:r>
            <a:rPr lang="uk-UA" sz="800" kern="1200"/>
            <a:t>або захисту прав інтелектуальної власності, а також відповідно до вимог</a:t>
          </a:r>
          <a:br>
            <a:rPr lang="uk-UA" sz="800" kern="1200"/>
          </a:br>
          <a:r>
            <a:rPr lang="uk-UA" sz="800" kern="1200"/>
            <a:t>державної безпеки</a:t>
          </a:r>
        </a:p>
        <a:p>
          <a:pPr marL="57150" lvl="1" indent="-57150" algn="l" defTabSz="355600">
            <a:lnSpc>
              <a:spcPct val="90000"/>
            </a:lnSpc>
            <a:spcBef>
              <a:spcPct val="0"/>
            </a:spcBef>
            <a:spcAft>
              <a:spcPct val="20000"/>
            </a:spcAft>
            <a:buChar char="•"/>
          </a:pPr>
          <a:r>
            <a:rPr lang="uk-UA" sz="800" kern="1200"/>
            <a:t>імпорту золота та срібла, крім банківських металів</a:t>
          </a:r>
        </a:p>
        <a:p>
          <a:pPr marL="57150" lvl="1" indent="-57150" algn="l" defTabSz="355600">
            <a:lnSpc>
              <a:spcPct val="90000"/>
            </a:lnSpc>
            <a:spcBef>
              <a:spcPct val="0"/>
            </a:spcBef>
            <a:spcAft>
              <a:spcPct val="20000"/>
            </a:spcAft>
            <a:buChar char="•"/>
          </a:pPr>
          <a:r>
            <a:rPr lang="uk-UA" sz="800" kern="1200"/>
            <a:t>необхідності застосування заходів щодо захисту вітчизняного</a:t>
          </a:r>
          <a:br>
            <a:rPr lang="uk-UA" sz="800" kern="1200"/>
          </a:br>
          <a:r>
            <a:rPr lang="uk-UA" sz="800" kern="1200"/>
            <a:t>товаровиробника у випадках зростання імпорту в Україну, що завдає значної</a:t>
          </a:r>
          <a:br>
            <a:rPr lang="uk-UA" sz="800" kern="1200"/>
          </a:br>
          <a:r>
            <a:rPr lang="uk-UA" sz="800" kern="1200"/>
            <a:t>шкоди або загрожує завданням значної шкоди національному товаровиробнику подібного або безпосередньо конкуруючого товару</a:t>
          </a:r>
        </a:p>
        <a:p>
          <a:pPr marL="57150" lvl="1" indent="-57150" algn="l" defTabSz="355600">
            <a:lnSpc>
              <a:spcPct val="90000"/>
            </a:lnSpc>
            <a:spcBef>
              <a:spcPct val="0"/>
            </a:spcBef>
            <a:spcAft>
              <a:spcPct val="20000"/>
            </a:spcAft>
            <a:buChar char="•"/>
          </a:pPr>
          <a:r>
            <a:rPr lang="uk-UA" sz="800" kern="1200"/>
            <a:t>необхідності забезпечення захисту патентів, торгових марок та</a:t>
          </a:r>
          <a:br>
            <a:rPr lang="uk-UA" sz="800" kern="1200"/>
          </a:br>
          <a:r>
            <a:rPr lang="uk-UA" sz="800" kern="1200"/>
            <a:t>авторських прав</a:t>
          </a:r>
        </a:p>
        <a:p>
          <a:pPr marL="57150" lvl="1" indent="-57150" algn="l" defTabSz="355600">
            <a:lnSpc>
              <a:spcPct val="90000"/>
            </a:lnSpc>
            <a:spcBef>
              <a:spcPct val="0"/>
            </a:spcBef>
            <a:spcAft>
              <a:spcPct val="20000"/>
            </a:spcAft>
            <a:buChar char="•"/>
          </a:pPr>
          <a:r>
            <a:rPr lang="uk-UA" sz="800" kern="1200"/>
            <a:t>необхідності забезпечення виконання міжнародних договорів України</a:t>
          </a:r>
        </a:p>
        <a:p>
          <a:pPr marL="57150" lvl="1" indent="-57150" algn="l" defTabSz="355600">
            <a:lnSpc>
              <a:spcPct val="90000"/>
            </a:lnSpc>
            <a:spcBef>
              <a:spcPct val="0"/>
            </a:spcBef>
            <a:spcAft>
              <a:spcPct val="20000"/>
            </a:spcAft>
            <a:buChar char="•"/>
          </a:pPr>
          <a:r>
            <a:rPr lang="uk-UA" sz="800" kern="1200"/>
            <a:t>необхідності застосування заходів у відповідь на дискримінаційні та/або</a:t>
          </a:r>
          <a:br>
            <a:rPr lang="uk-UA" sz="800" kern="1200"/>
          </a:br>
          <a:r>
            <a:rPr lang="uk-UA" sz="800" kern="1200"/>
            <a:t>недружні дії інших держав, митних союзів або економічних угруповань</a:t>
          </a:r>
        </a:p>
      </dsp:txBody>
      <dsp:txXfrm>
        <a:off x="0" y="384399"/>
        <a:ext cx="4265930" cy="2098980"/>
      </dsp:txXfrm>
    </dsp:sp>
  </dsp:spTree>
</dsp:drawing>
</file>

<file path=word/diagrams/drawing2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CD6C5C7-C2CA-4346-93F6-0EB49B9B13BB}">
      <dsp:nvSpPr>
        <dsp:cNvPr id="0" name=""/>
        <dsp:cNvSpPr/>
      </dsp:nvSpPr>
      <dsp:spPr>
        <a:xfrm>
          <a:off x="1743448" y="280"/>
          <a:ext cx="779032" cy="506370"/>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uk-UA" sz="900" kern="1200"/>
            <a:t>мито</a:t>
          </a:r>
        </a:p>
      </dsp:txBody>
      <dsp:txXfrm>
        <a:off x="1768167" y="24999"/>
        <a:ext cx="729594" cy="456932"/>
      </dsp:txXfrm>
    </dsp:sp>
    <dsp:sp modelId="{2D403E8E-0B71-48A5-8148-BFF70A55B092}">
      <dsp:nvSpPr>
        <dsp:cNvPr id="0" name=""/>
        <dsp:cNvSpPr/>
      </dsp:nvSpPr>
      <dsp:spPr>
        <a:xfrm>
          <a:off x="1378281" y="187642"/>
          <a:ext cx="1350336" cy="1350336"/>
        </a:xfrm>
        <a:custGeom>
          <a:avLst/>
          <a:gdLst/>
          <a:ahLst/>
          <a:cxnLst/>
          <a:rect l="0" t="0" r="0" b="0"/>
          <a:pathLst>
            <a:path>
              <a:moveTo>
                <a:pt x="1147284" y="192511"/>
              </a:moveTo>
              <a:arcTo wR="675168" hR="675168" stAng="18862051" swAng="2185543"/>
            </a:path>
          </a:pathLst>
        </a:custGeom>
        <a:noFill/>
        <a:ln w="6350" cap="flat" cmpd="sng" algn="ctr">
          <a:solidFill>
            <a:schemeClr val="accent3">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63C46C10-C67C-4E40-946B-232FF38AA1B9}">
      <dsp:nvSpPr>
        <dsp:cNvPr id="0" name=""/>
        <dsp:cNvSpPr/>
      </dsp:nvSpPr>
      <dsp:spPr>
        <a:xfrm>
          <a:off x="2349325" y="759033"/>
          <a:ext cx="779032" cy="506370"/>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uk-UA" sz="900" kern="1200"/>
            <a:t>акцизний податок </a:t>
          </a:r>
        </a:p>
      </dsp:txBody>
      <dsp:txXfrm>
        <a:off x="2374044" y="783752"/>
        <a:ext cx="729594" cy="456932"/>
      </dsp:txXfrm>
    </dsp:sp>
    <dsp:sp modelId="{3321AC81-F363-4869-88D7-A939440FC7CE}">
      <dsp:nvSpPr>
        <dsp:cNvPr id="0" name=""/>
        <dsp:cNvSpPr/>
      </dsp:nvSpPr>
      <dsp:spPr>
        <a:xfrm>
          <a:off x="1449959" y="157651"/>
          <a:ext cx="1350336" cy="1350336"/>
        </a:xfrm>
        <a:custGeom>
          <a:avLst/>
          <a:gdLst/>
          <a:ahLst/>
          <a:cxnLst/>
          <a:rect l="0" t="0" r="0" b="0"/>
          <a:pathLst>
            <a:path>
              <a:moveTo>
                <a:pt x="1186780" y="1115740"/>
              </a:moveTo>
              <a:arcTo wR="675168" hR="675168" stAng="2443993" swAng="5995397"/>
            </a:path>
          </a:pathLst>
        </a:custGeom>
        <a:noFill/>
        <a:ln w="6350" cap="flat" cmpd="sng" algn="ctr">
          <a:solidFill>
            <a:schemeClr val="accent3">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4591DF10-8A68-4230-BF86-A1B630661817}">
      <dsp:nvSpPr>
        <dsp:cNvPr id="0" name=""/>
        <dsp:cNvSpPr/>
      </dsp:nvSpPr>
      <dsp:spPr>
        <a:xfrm>
          <a:off x="1120637" y="746334"/>
          <a:ext cx="779032" cy="506370"/>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uk-UA" sz="900" kern="1200"/>
            <a:t>податок на додану вартість </a:t>
          </a:r>
        </a:p>
      </dsp:txBody>
      <dsp:txXfrm>
        <a:off x="1145356" y="771053"/>
        <a:ext cx="729594" cy="456932"/>
      </dsp:txXfrm>
    </dsp:sp>
    <dsp:sp modelId="{08F8D62A-96E3-41A5-810D-172044E23711}">
      <dsp:nvSpPr>
        <dsp:cNvPr id="0" name=""/>
        <dsp:cNvSpPr/>
      </dsp:nvSpPr>
      <dsp:spPr>
        <a:xfrm>
          <a:off x="1520089" y="203704"/>
          <a:ext cx="1350336" cy="1350336"/>
        </a:xfrm>
        <a:custGeom>
          <a:avLst/>
          <a:gdLst/>
          <a:ahLst/>
          <a:cxnLst/>
          <a:rect l="0" t="0" r="0" b="0"/>
          <a:pathLst>
            <a:path>
              <a:moveTo>
                <a:pt x="13983" y="538466"/>
              </a:moveTo>
              <a:arcTo wR="675168" hR="675168" stAng="11500887" swAng="2157253"/>
            </a:path>
          </a:pathLst>
        </a:custGeom>
        <a:noFill/>
        <a:ln w="6350" cap="flat" cmpd="sng" algn="ctr">
          <a:solidFill>
            <a:schemeClr val="accent3">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Tree>
</dsp:drawing>
</file>

<file path=word/diagrams/drawing2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FCA36B7-E692-4B1A-BBF5-F03380572834}">
      <dsp:nvSpPr>
        <dsp:cNvPr id="0" name=""/>
        <dsp:cNvSpPr/>
      </dsp:nvSpPr>
      <dsp:spPr>
        <a:xfrm>
          <a:off x="1204968" y="280771"/>
          <a:ext cx="1927021" cy="1927021"/>
        </a:xfrm>
        <a:prstGeom prst="blockArc">
          <a:avLst>
            <a:gd name="adj1" fmla="val 12600000"/>
            <a:gd name="adj2" fmla="val 16200000"/>
            <a:gd name="adj3" fmla="val 4505"/>
          </a:avLst>
        </a:prstGeom>
        <a:solidFill>
          <a:schemeClr val="accent3">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5F050018-E77C-488F-91D0-FB2A607D4090}">
      <dsp:nvSpPr>
        <dsp:cNvPr id="0" name=""/>
        <dsp:cNvSpPr/>
      </dsp:nvSpPr>
      <dsp:spPr>
        <a:xfrm>
          <a:off x="1204968" y="280771"/>
          <a:ext cx="1927021" cy="1927021"/>
        </a:xfrm>
        <a:prstGeom prst="blockArc">
          <a:avLst>
            <a:gd name="adj1" fmla="val 9000000"/>
            <a:gd name="adj2" fmla="val 12600000"/>
            <a:gd name="adj3" fmla="val 4505"/>
          </a:avLst>
        </a:prstGeom>
        <a:solidFill>
          <a:schemeClr val="accent3">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3FC4369B-349F-499F-BD7D-30982130251C}">
      <dsp:nvSpPr>
        <dsp:cNvPr id="0" name=""/>
        <dsp:cNvSpPr/>
      </dsp:nvSpPr>
      <dsp:spPr>
        <a:xfrm>
          <a:off x="1204968" y="280771"/>
          <a:ext cx="1927021" cy="1927021"/>
        </a:xfrm>
        <a:prstGeom prst="blockArc">
          <a:avLst>
            <a:gd name="adj1" fmla="val 5400000"/>
            <a:gd name="adj2" fmla="val 9000000"/>
            <a:gd name="adj3" fmla="val 4505"/>
          </a:avLst>
        </a:prstGeom>
        <a:solidFill>
          <a:schemeClr val="accent3">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67ABAA54-62F3-4FFA-9845-C1737C87936F}">
      <dsp:nvSpPr>
        <dsp:cNvPr id="0" name=""/>
        <dsp:cNvSpPr/>
      </dsp:nvSpPr>
      <dsp:spPr>
        <a:xfrm>
          <a:off x="1204968" y="280771"/>
          <a:ext cx="1927021" cy="1927021"/>
        </a:xfrm>
        <a:prstGeom prst="blockArc">
          <a:avLst>
            <a:gd name="adj1" fmla="val 1800000"/>
            <a:gd name="adj2" fmla="val 5400000"/>
            <a:gd name="adj3" fmla="val 4505"/>
          </a:avLst>
        </a:prstGeom>
        <a:solidFill>
          <a:schemeClr val="accent3">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D621BCD-AB6A-47DF-B38C-9AAC8B59C29B}">
      <dsp:nvSpPr>
        <dsp:cNvPr id="0" name=""/>
        <dsp:cNvSpPr/>
      </dsp:nvSpPr>
      <dsp:spPr>
        <a:xfrm>
          <a:off x="1204968" y="280771"/>
          <a:ext cx="1927021" cy="1927021"/>
        </a:xfrm>
        <a:prstGeom prst="blockArc">
          <a:avLst>
            <a:gd name="adj1" fmla="val 19800000"/>
            <a:gd name="adj2" fmla="val 1800000"/>
            <a:gd name="adj3" fmla="val 4505"/>
          </a:avLst>
        </a:prstGeom>
        <a:solidFill>
          <a:schemeClr val="accent3">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FE4EF8A5-47E5-49F3-9BE7-7177C6324703}">
      <dsp:nvSpPr>
        <dsp:cNvPr id="0" name=""/>
        <dsp:cNvSpPr/>
      </dsp:nvSpPr>
      <dsp:spPr>
        <a:xfrm>
          <a:off x="1204968" y="280771"/>
          <a:ext cx="1927021" cy="1927021"/>
        </a:xfrm>
        <a:prstGeom prst="blockArc">
          <a:avLst>
            <a:gd name="adj1" fmla="val 16200000"/>
            <a:gd name="adj2" fmla="val 19800000"/>
            <a:gd name="adj3" fmla="val 4505"/>
          </a:avLst>
        </a:prstGeom>
        <a:solidFill>
          <a:schemeClr val="accent3">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BCFFC950-1C73-4AEC-8CAF-E6F1065694F3}">
      <dsp:nvSpPr>
        <dsp:cNvPr id="0" name=""/>
        <dsp:cNvSpPr/>
      </dsp:nvSpPr>
      <dsp:spPr>
        <a:xfrm>
          <a:off x="1641186" y="813627"/>
          <a:ext cx="1054587" cy="861309"/>
        </a:xfrm>
        <a:prstGeom prst="ellipse">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355600">
            <a:lnSpc>
              <a:spcPct val="90000"/>
            </a:lnSpc>
            <a:spcBef>
              <a:spcPct val="0"/>
            </a:spcBef>
            <a:spcAft>
              <a:spcPct val="35000"/>
            </a:spcAft>
            <a:buNone/>
          </a:pPr>
          <a:r>
            <a:rPr lang="uk-UA" sz="800" kern="1200"/>
            <a:t>Документи, які підтверджують митну вартість товарів</a:t>
          </a:r>
        </a:p>
      </dsp:txBody>
      <dsp:txXfrm>
        <a:off x="1795627" y="939763"/>
        <a:ext cx="745705" cy="609037"/>
      </dsp:txXfrm>
    </dsp:sp>
    <dsp:sp modelId="{1C8064A2-C6D5-4A10-A14B-E5C1A1A54853}">
      <dsp:nvSpPr>
        <dsp:cNvPr id="0" name=""/>
        <dsp:cNvSpPr/>
      </dsp:nvSpPr>
      <dsp:spPr>
        <a:xfrm>
          <a:off x="1816475" y="1018"/>
          <a:ext cx="704007" cy="602916"/>
        </a:xfrm>
        <a:prstGeom prst="ellipse">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311150">
            <a:lnSpc>
              <a:spcPct val="90000"/>
            </a:lnSpc>
            <a:spcBef>
              <a:spcPct val="0"/>
            </a:spcBef>
            <a:spcAft>
              <a:spcPct val="35000"/>
            </a:spcAft>
            <a:buNone/>
          </a:pPr>
          <a:r>
            <a:rPr lang="uk-UA" sz="700" kern="1200"/>
            <a:t>декларація митної вартості</a:t>
          </a:r>
        </a:p>
      </dsp:txBody>
      <dsp:txXfrm>
        <a:off x="1919574" y="89313"/>
        <a:ext cx="497809" cy="426326"/>
      </dsp:txXfrm>
    </dsp:sp>
    <dsp:sp modelId="{69B30A4C-5118-4C94-B6E7-BA31F2DC450D}">
      <dsp:nvSpPr>
        <dsp:cNvPr id="0" name=""/>
        <dsp:cNvSpPr/>
      </dsp:nvSpPr>
      <dsp:spPr>
        <a:xfrm>
          <a:off x="2666623" y="471921"/>
          <a:ext cx="634967" cy="602916"/>
        </a:xfrm>
        <a:prstGeom prst="ellipse">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311150">
            <a:lnSpc>
              <a:spcPct val="90000"/>
            </a:lnSpc>
            <a:spcBef>
              <a:spcPct val="0"/>
            </a:spcBef>
            <a:spcAft>
              <a:spcPct val="35000"/>
            </a:spcAft>
            <a:buNone/>
          </a:pPr>
          <a:r>
            <a:rPr lang="uk-UA" sz="700" kern="1200"/>
            <a:t>зовнішньоекономічний договір (контракт)</a:t>
          </a:r>
        </a:p>
      </dsp:txBody>
      <dsp:txXfrm>
        <a:off x="2759612" y="560216"/>
        <a:ext cx="448989" cy="426326"/>
      </dsp:txXfrm>
    </dsp:sp>
    <dsp:sp modelId="{D9050BE5-62D2-4CA7-9EDB-09214D5DAF0F}">
      <dsp:nvSpPr>
        <dsp:cNvPr id="0" name=""/>
        <dsp:cNvSpPr/>
      </dsp:nvSpPr>
      <dsp:spPr>
        <a:xfrm>
          <a:off x="2682649" y="1413727"/>
          <a:ext cx="602916" cy="602916"/>
        </a:xfrm>
        <a:prstGeom prst="ellipse">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311150">
            <a:lnSpc>
              <a:spcPct val="90000"/>
            </a:lnSpc>
            <a:spcBef>
              <a:spcPct val="0"/>
            </a:spcBef>
            <a:spcAft>
              <a:spcPct val="35000"/>
            </a:spcAft>
            <a:buNone/>
          </a:pPr>
          <a:r>
            <a:rPr lang="uk-UA" sz="700" kern="1200"/>
            <a:t>рахунок-фактура (інвойс)</a:t>
          </a:r>
        </a:p>
      </dsp:txBody>
      <dsp:txXfrm>
        <a:off x="2770944" y="1502022"/>
        <a:ext cx="426326" cy="426326"/>
      </dsp:txXfrm>
    </dsp:sp>
    <dsp:sp modelId="{B527CA7F-3809-464B-B812-87D4A8565B2D}">
      <dsp:nvSpPr>
        <dsp:cNvPr id="0" name=""/>
        <dsp:cNvSpPr/>
      </dsp:nvSpPr>
      <dsp:spPr>
        <a:xfrm>
          <a:off x="1839700" y="1884629"/>
          <a:ext cx="657559" cy="602916"/>
        </a:xfrm>
        <a:prstGeom prst="ellipse">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311150">
            <a:lnSpc>
              <a:spcPct val="90000"/>
            </a:lnSpc>
            <a:spcBef>
              <a:spcPct val="0"/>
            </a:spcBef>
            <a:spcAft>
              <a:spcPct val="35000"/>
            </a:spcAft>
            <a:buNone/>
          </a:pPr>
          <a:r>
            <a:rPr lang="uk-UA" sz="700" kern="1200"/>
            <a:t>банківські платіжні документи</a:t>
          </a:r>
        </a:p>
      </dsp:txBody>
      <dsp:txXfrm>
        <a:off x="1935997" y="1972924"/>
        <a:ext cx="464965" cy="426326"/>
      </dsp:txXfrm>
    </dsp:sp>
    <dsp:sp modelId="{75D979F0-4261-421F-82F0-E2CBF7B6DEB4}">
      <dsp:nvSpPr>
        <dsp:cNvPr id="0" name=""/>
        <dsp:cNvSpPr/>
      </dsp:nvSpPr>
      <dsp:spPr>
        <a:xfrm>
          <a:off x="964338" y="1413727"/>
          <a:ext cx="777027" cy="602916"/>
        </a:xfrm>
        <a:prstGeom prst="ellipse">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311150">
            <a:lnSpc>
              <a:spcPct val="90000"/>
            </a:lnSpc>
            <a:spcBef>
              <a:spcPct val="0"/>
            </a:spcBef>
            <a:spcAft>
              <a:spcPct val="35000"/>
            </a:spcAft>
            <a:buNone/>
          </a:pPr>
          <a:r>
            <a:rPr lang="uk-UA" sz="700" kern="1200"/>
            <a:t>транспортні (перевізні) документи</a:t>
          </a:r>
        </a:p>
      </dsp:txBody>
      <dsp:txXfrm>
        <a:off x="1078131" y="1502022"/>
        <a:ext cx="549441" cy="426326"/>
      </dsp:txXfrm>
    </dsp:sp>
    <dsp:sp modelId="{8241730E-2E8F-47AD-B0D6-3A614920A9A6}">
      <dsp:nvSpPr>
        <dsp:cNvPr id="0" name=""/>
        <dsp:cNvSpPr/>
      </dsp:nvSpPr>
      <dsp:spPr>
        <a:xfrm>
          <a:off x="1051393" y="471921"/>
          <a:ext cx="602916" cy="602916"/>
        </a:xfrm>
        <a:prstGeom prst="ellipse">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311150">
            <a:lnSpc>
              <a:spcPct val="90000"/>
            </a:lnSpc>
            <a:spcBef>
              <a:spcPct val="0"/>
            </a:spcBef>
            <a:spcAft>
              <a:spcPct val="35000"/>
            </a:spcAft>
            <a:buNone/>
          </a:pPr>
          <a:r>
            <a:rPr lang="uk-UA" sz="700" kern="1200"/>
            <a:t>ліцензія на імпорт товару</a:t>
          </a:r>
        </a:p>
      </dsp:txBody>
      <dsp:txXfrm>
        <a:off x="1139688" y="560216"/>
        <a:ext cx="426326" cy="426326"/>
      </dsp:txXfrm>
    </dsp:sp>
  </dsp:spTree>
</dsp:drawing>
</file>

<file path=word/diagrams/drawing2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A6C76E7-53CF-4CB7-8BC4-EE11FA44B6B6}">
      <dsp:nvSpPr>
        <dsp:cNvPr id="0" name=""/>
        <dsp:cNvSpPr/>
      </dsp:nvSpPr>
      <dsp:spPr>
        <a:xfrm>
          <a:off x="1057903" y="261137"/>
          <a:ext cx="1827799" cy="1827799"/>
        </a:xfrm>
        <a:prstGeom prst="blockArc">
          <a:avLst>
            <a:gd name="adj1" fmla="val 11693614"/>
            <a:gd name="adj2" fmla="val 16774812"/>
            <a:gd name="adj3" fmla="val 4641"/>
          </a:avLst>
        </a:prstGeom>
        <a:solidFill>
          <a:schemeClr val="accent3">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FCFA327-0C32-4F93-BD80-CF8EC38D2151}">
      <dsp:nvSpPr>
        <dsp:cNvPr id="0" name=""/>
        <dsp:cNvSpPr/>
      </dsp:nvSpPr>
      <dsp:spPr>
        <a:xfrm>
          <a:off x="1049430" y="290908"/>
          <a:ext cx="1827799" cy="1827799"/>
        </a:xfrm>
        <a:prstGeom prst="blockArc">
          <a:avLst>
            <a:gd name="adj1" fmla="val 7694613"/>
            <a:gd name="adj2" fmla="val 11812817"/>
            <a:gd name="adj3" fmla="val 4641"/>
          </a:avLst>
        </a:prstGeom>
        <a:solidFill>
          <a:schemeClr val="accent3">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7C8DA5FF-48D1-42A4-BFBF-D45C72456A92}">
      <dsp:nvSpPr>
        <dsp:cNvPr id="0" name=""/>
        <dsp:cNvSpPr/>
      </dsp:nvSpPr>
      <dsp:spPr>
        <a:xfrm>
          <a:off x="1218785" y="466938"/>
          <a:ext cx="1827799" cy="1827799"/>
        </a:xfrm>
        <a:prstGeom prst="blockArc">
          <a:avLst>
            <a:gd name="adj1" fmla="val 2247378"/>
            <a:gd name="adj2" fmla="val 8638251"/>
            <a:gd name="adj3" fmla="val 4641"/>
          </a:avLst>
        </a:prstGeom>
        <a:solidFill>
          <a:schemeClr val="accent3">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707A903-BF86-4A65-9F86-385395FEF8C9}">
      <dsp:nvSpPr>
        <dsp:cNvPr id="0" name=""/>
        <dsp:cNvSpPr/>
      </dsp:nvSpPr>
      <dsp:spPr>
        <a:xfrm>
          <a:off x="1397374" y="291536"/>
          <a:ext cx="1827799" cy="1827799"/>
        </a:xfrm>
        <a:prstGeom prst="blockArc">
          <a:avLst>
            <a:gd name="adj1" fmla="val 20537145"/>
            <a:gd name="adj2" fmla="val 3214539"/>
            <a:gd name="adj3" fmla="val 4641"/>
          </a:avLst>
        </a:prstGeom>
        <a:solidFill>
          <a:schemeClr val="accent3">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263FBB5F-7BC2-4A96-BBCC-152C97AB6301}">
      <dsp:nvSpPr>
        <dsp:cNvPr id="0" name=""/>
        <dsp:cNvSpPr/>
      </dsp:nvSpPr>
      <dsp:spPr>
        <a:xfrm>
          <a:off x="1386618" y="255222"/>
          <a:ext cx="1827799" cy="1827799"/>
        </a:xfrm>
        <a:prstGeom prst="blockArc">
          <a:avLst>
            <a:gd name="adj1" fmla="val 15501464"/>
            <a:gd name="adj2" fmla="val 20683009"/>
            <a:gd name="adj3" fmla="val 4641"/>
          </a:avLst>
        </a:prstGeom>
        <a:solidFill>
          <a:schemeClr val="accent3">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DB96D277-E6C8-41FB-AE1B-325CD1FB9C8C}">
      <dsp:nvSpPr>
        <dsp:cNvPr id="0" name=""/>
        <dsp:cNvSpPr/>
      </dsp:nvSpPr>
      <dsp:spPr>
        <a:xfrm>
          <a:off x="1699611" y="766726"/>
          <a:ext cx="841521" cy="841521"/>
        </a:xfrm>
        <a:prstGeom prst="ellipse">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uk-UA" sz="900" kern="1200"/>
            <a:t>Види контрактів</a:t>
          </a:r>
        </a:p>
      </dsp:txBody>
      <dsp:txXfrm>
        <a:off x="1822849" y="889964"/>
        <a:ext cx="595045" cy="595045"/>
      </dsp:txXfrm>
    </dsp:sp>
    <dsp:sp modelId="{4FF14FD5-97D0-4DFD-88E0-B0C973A67031}">
      <dsp:nvSpPr>
        <dsp:cNvPr id="0" name=""/>
        <dsp:cNvSpPr/>
      </dsp:nvSpPr>
      <dsp:spPr>
        <a:xfrm>
          <a:off x="1590422" y="261"/>
          <a:ext cx="1059898" cy="589064"/>
        </a:xfrm>
        <a:prstGeom prst="ellipse">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355600">
            <a:lnSpc>
              <a:spcPct val="90000"/>
            </a:lnSpc>
            <a:spcBef>
              <a:spcPct val="0"/>
            </a:spcBef>
            <a:spcAft>
              <a:spcPct val="35000"/>
            </a:spcAft>
            <a:buNone/>
          </a:pPr>
          <a:r>
            <a:rPr lang="uk-UA" sz="800" kern="1200"/>
            <a:t>Гарантійний</a:t>
          </a:r>
        </a:p>
      </dsp:txBody>
      <dsp:txXfrm>
        <a:off x="1745640" y="86527"/>
        <a:ext cx="749462" cy="416532"/>
      </dsp:txXfrm>
    </dsp:sp>
    <dsp:sp modelId="{37BFE400-0D02-488E-AD76-31849AAA9DEA}">
      <dsp:nvSpPr>
        <dsp:cNvPr id="0" name=""/>
        <dsp:cNvSpPr/>
      </dsp:nvSpPr>
      <dsp:spPr>
        <a:xfrm>
          <a:off x="2609769" y="639284"/>
          <a:ext cx="1103742" cy="589064"/>
        </a:xfrm>
        <a:prstGeom prst="ellipse">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355600">
            <a:lnSpc>
              <a:spcPct val="90000"/>
            </a:lnSpc>
            <a:spcBef>
              <a:spcPct val="0"/>
            </a:spcBef>
            <a:spcAft>
              <a:spcPct val="35000"/>
            </a:spcAft>
            <a:buNone/>
          </a:pPr>
          <a:r>
            <a:rPr lang="uk-UA" sz="800" kern="1200"/>
            <a:t>Несприятливий</a:t>
          </a:r>
        </a:p>
      </dsp:txBody>
      <dsp:txXfrm>
        <a:off x="2771408" y="725550"/>
        <a:ext cx="780464" cy="416532"/>
      </dsp:txXfrm>
    </dsp:sp>
    <dsp:sp modelId="{6C2B1CEC-7D57-4C17-BBB3-DACCAE030D1F}">
      <dsp:nvSpPr>
        <dsp:cNvPr id="0" name=""/>
        <dsp:cNvSpPr/>
      </dsp:nvSpPr>
      <dsp:spPr>
        <a:xfrm>
          <a:off x="2321311" y="1629202"/>
          <a:ext cx="1040017" cy="589064"/>
        </a:xfrm>
        <a:prstGeom prst="ellipse">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355600">
            <a:lnSpc>
              <a:spcPct val="90000"/>
            </a:lnSpc>
            <a:spcBef>
              <a:spcPct val="0"/>
            </a:spcBef>
            <a:spcAft>
              <a:spcPct val="35000"/>
            </a:spcAft>
            <a:buNone/>
          </a:pPr>
          <a:r>
            <a:rPr lang="uk-UA" sz="800" kern="1200"/>
            <a:t>Обтяжливий</a:t>
          </a:r>
        </a:p>
      </dsp:txBody>
      <dsp:txXfrm>
        <a:off x="2473618" y="1715468"/>
        <a:ext cx="735403" cy="416532"/>
      </dsp:txXfrm>
    </dsp:sp>
    <dsp:sp modelId="{70C699BE-D679-4E64-87C3-6E485169C469}">
      <dsp:nvSpPr>
        <dsp:cNvPr id="0" name=""/>
        <dsp:cNvSpPr/>
      </dsp:nvSpPr>
      <dsp:spPr>
        <a:xfrm>
          <a:off x="866404" y="1611384"/>
          <a:ext cx="1088686" cy="589064"/>
        </a:xfrm>
        <a:prstGeom prst="ellipse">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355600">
            <a:lnSpc>
              <a:spcPct val="90000"/>
            </a:lnSpc>
            <a:spcBef>
              <a:spcPct val="0"/>
            </a:spcBef>
            <a:spcAft>
              <a:spcPct val="35000"/>
            </a:spcAft>
            <a:buNone/>
          </a:pPr>
          <a:r>
            <a:rPr lang="uk-UA" sz="800" kern="1200"/>
            <a:t>Ф’ючерсний</a:t>
          </a:r>
        </a:p>
      </dsp:txBody>
      <dsp:txXfrm>
        <a:off x="1025838" y="1697650"/>
        <a:ext cx="769818" cy="416532"/>
      </dsp:txXfrm>
    </dsp:sp>
    <dsp:sp modelId="{F6793557-9E0C-400F-9E9A-4DEBA290029B}">
      <dsp:nvSpPr>
        <dsp:cNvPr id="0" name=""/>
        <dsp:cNvSpPr/>
      </dsp:nvSpPr>
      <dsp:spPr>
        <a:xfrm>
          <a:off x="582413" y="651061"/>
          <a:ext cx="1053371" cy="589064"/>
        </a:xfrm>
        <a:prstGeom prst="ellipse">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355600">
            <a:lnSpc>
              <a:spcPct val="90000"/>
            </a:lnSpc>
            <a:spcBef>
              <a:spcPct val="0"/>
            </a:spcBef>
            <a:spcAft>
              <a:spcPct val="35000"/>
            </a:spcAft>
            <a:buNone/>
          </a:pPr>
          <a:r>
            <a:rPr lang="uk-UA" sz="800" kern="1200"/>
            <a:t>Форвардний</a:t>
          </a:r>
        </a:p>
      </dsp:txBody>
      <dsp:txXfrm>
        <a:off x="736676" y="737327"/>
        <a:ext cx="744845" cy="416532"/>
      </dsp:txXfrm>
    </dsp:sp>
  </dsp:spTree>
</dsp:drawing>
</file>

<file path=word/diagrams/drawing2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2AC7565-38FA-4696-9FC8-E7089FDBAAAC}">
      <dsp:nvSpPr>
        <dsp:cNvPr id="0" name=""/>
        <dsp:cNvSpPr/>
      </dsp:nvSpPr>
      <dsp:spPr>
        <a:xfrm>
          <a:off x="902440" y="2656416"/>
          <a:ext cx="623873" cy="2485432"/>
        </a:xfrm>
        <a:custGeom>
          <a:avLst/>
          <a:gdLst/>
          <a:ahLst/>
          <a:cxnLst/>
          <a:rect l="0" t="0" r="0" b="0"/>
          <a:pathLst>
            <a:path>
              <a:moveTo>
                <a:pt x="0" y="0"/>
              </a:moveTo>
              <a:lnTo>
                <a:pt x="311936" y="0"/>
              </a:lnTo>
              <a:lnTo>
                <a:pt x="311936" y="2485432"/>
              </a:lnTo>
              <a:lnTo>
                <a:pt x="623873" y="2485432"/>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uk-UA" sz="900" kern="1200"/>
        </a:p>
      </dsp:txBody>
      <dsp:txXfrm>
        <a:off x="1150313" y="3835069"/>
        <a:ext cx="128126" cy="128126"/>
      </dsp:txXfrm>
    </dsp:sp>
    <dsp:sp modelId="{90610611-BD2D-48D1-B5B1-5696286F2B37}">
      <dsp:nvSpPr>
        <dsp:cNvPr id="0" name=""/>
        <dsp:cNvSpPr/>
      </dsp:nvSpPr>
      <dsp:spPr>
        <a:xfrm>
          <a:off x="902440" y="2656416"/>
          <a:ext cx="623873" cy="2071193"/>
        </a:xfrm>
        <a:custGeom>
          <a:avLst/>
          <a:gdLst/>
          <a:ahLst/>
          <a:cxnLst/>
          <a:rect l="0" t="0" r="0" b="0"/>
          <a:pathLst>
            <a:path>
              <a:moveTo>
                <a:pt x="0" y="0"/>
              </a:moveTo>
              <a:lnTo>
                <a:pt x="311936" y="0"/>
              </a:lnTo>
              <a:lnTo>
                <a:pt x="311936" y="2071193"/>
              </a:lnTo>
              <a:lnTo>
                <a:pt x="623873" y="2071193"/>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uk-UA" sz="700" kern="1200"/>
        </a:p>
      </dsp:txBody>
      <dsp:txXfrm>
        <a:off x="1160299" y="3637935"/>
        <a:ext cx="108155" cy="108155"/>
      </dsp:txXfrm>
    </dsp:sp>
    <dsp:sp modelId="{8136C195-9D3A-448B-91F9-ED2708A88646}">
      <dsp:nvSpPr>
        <dsp:cNvPr id="0" name=""/>
        <dsp:cNvSpPr/>
      </dsp:nvSpPr>
      <dsp:spPr>
        <a:xfrm>
          <a:off x="902440" y="2656416"/>
          <a:ext cx="623873" cy="1656954"/>
        </a:xfrm>
        <a:custGeom>
          <a:avLst/>
          <a:gdLst/>
          <a:ahLst/>
          <a:cxnLst/>
          <a:rect l="0" t="0" r="0" b="0"/>
          <a:pathLst>
            <a:path>
              <a:moveTo>
                <a:pt x="0" y="0"/>
              </a:moveTo>
              <a:lnTo>
                <a:pt x="311936" y="0"/>
              </a:lnTo>
              <a:lnTo>
                <a:pt x="311936" y="1656954"/>
              </a:lnTo>
              <a:lnTo>
                <a:pt x="623873" y="1656954"/>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66700">
            <a:lnSpc>
              <a:spcPct val="90000"/>
            </a:lnSpc>
            <a:spcBef>
              <a:spcPct val="0"/>
            </a:spcBef>
            <a:spcAft>
              <a:spcPct val="35000"/>
            </a:spcAft>
            <a:buNone/>
          </a:pPr>
          <a:endParaRPr lang="uk-UA" sz="600" kern="1200"/>
        </a:p>
      </dsp:txBody>
      <dsp:txXfrm>
        <a:off x="1170114" y="3440631"/>
        <a:ext cx="88525" cy="88525"/>
      </dsp:txXfrm>
    </dsp:sp>
    <dsp:sp modelId="{5FA108AF-FFCD-4FF1-9971-C2DD34B1753A}">
      <dsp:nvSpPr>
        <dsp:cNvPr id="0" name=""/>
        <dsp:cNvSpPr/>
      </dsp:nvSpPr>
      <dsp:spPr>
        <a:xfrm>
          <a:off x="902440" y="2656416"/>
          <a:ext cx="623873" cy="1242716"/>
        </a:xfrm>
        <a:custGeom>
          <a:avLst/>
          <a:gdLst/>
          <a:ahLst/>
          <a:cxnLst/>
          <a:rect l="0" t="0" r="0" b="0"/>
          <a:pathLst>
            <a:path>
              <a:moveTo>
                <a:pt x="0" y="0"/>
              </a:moveTo>
              <a:lnTo>
                <a:pt x="311936" y="0"/>
              </a:lnTo>
              <a:lnTo>
                <a:pt x="311936" y="1242716"/>
              </a:lnTo>
              <a:lnTo>
                <a:pt x="623873" y="1242716"/>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1179614" y="3243011"/>
        <a:ext cx="69526" cy="69526"/>
      </dsp:txXfrm>
    </dsp:sp>
    <dsp:sp modelId="{2EF880DC-E58F-4278-8BF6-BBDB14718D51}">
      <dsp:nvSpPr>
        <dsp:cNvPr id="0" name=""/>
        <dsp:cNvSpPr/>
      </dsp:nvSpPr>
      <dsp:spPr>
        <a:xfrm>
          <a:off x="902440" y="2656416"/>
          <a:ext cx="623873" cy="828477"/>
        </a:xfrm>
        <a:custGeom>
          <a:avLst/>
          <a:gdLst/>
          <a:ahLst/>
          <a:cxnLst/>
          <a:rect l="0" t="0" r="0" b="0"/>
          <a:pathLst>
            <a:path>
              <a:moveTo>
                <a:pt x="0" y="0"/>
              </a:moveTo>
              <a:lnTo>
                <a:pt x="311936" y="0"/>
              </a:lnTo>
              <a:lnTo>
                <a:pt x="311936" y="828477"/>
              </a:lnTo>
              <a:lnTo>
                <a:pt x="623873" y="828477"/>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1188449" y="3044727"/>
        <a:ext cx="51855" cy="51855"/>
      </dsp:txXfrm>
    </dsp:sp>
    <dsp:sp modelId="{A1E32337-3725-4128-85B7-02888A167605}">
      <dsp:nvSpPr>
        <dsp:cNvPr id="0" name=""/>
        <dsp:cNvSpPr/>
      </dsp:nvSpPr>
      <dsp:spPr>
        <a:xfrm>
          <a:off x="902440" y="2656416"/>
          <a:ext cx="623873" cy="414238"/>
        </a:xfrm>
        <a:custGeom>
          <a:avLst/>
          <a:gdLst/>
          <a:ahLst/>
          <a:cxnLst/>
          <a:rect l="0" t="0" r="0" b="0"/>
          <a:pathLst>
            <a:path>
              <a:moveTo>
                <a:pt x="0" y="0"/>
              </a:moveTo>
              <a:lnTo>
                <a:pt x="311936" y="0"/>
              </a:lnTo>
              <a:lnTo>
                <a:pt x="311936" y="414238"/>
              </a:lnTo>
              <a:lnTo>
                <a:pt x="623873" y="414238"/>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1195655" y="2844814"/>
        <a:ext cx="37443" cy="37443"/>
      </dsp:txXfrm>
    </dsp:sp>
    <dsp:sp modelId="{C2894A06-4D50-46BE-B9F7-0F9115BBF9C3}">
      <dsp:nvSpPr>
        <dsp:cNvPr id="0" name=""/>
        <dsp:cNvSpPr/>
      </dsp:nvSpPr>
      <dsp:spPr>
        <a:xfrm>
          <a:off x="902440" y="2610696"/>
          <a:ext cx="623873" cy="91440"/>
        </a:xfrm>
        <a:custGeom>
          <a:avLst/>
          <a:gdLst/>
          <a:ahLst/>
          <a:cxnLst/>
          <a:rect l="0" t="0" r="0" b="0"/>
          <a:pathLst>
            <a:path>
              <a:moveTo>
                <a:pt x="0" y="45720"/>
              </a:moveTo>
              <a:lnTo>
                <a:pt x="623873" y="45720"/>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1198780" y="2640820"/>
        <a:ext cx="31193" cy="31193"/>
      </dsp:txXfrm>
    </dsp:sp>
    <dsp:sp modelId="{E4C92755-1A6E-4547-9E29-CD128094210A}">
      <dsp:nvSpPr>
        <dsp:cNvPr id="0" name=""/>
        <dsp:cNvSpPr/>
      </dsp:nvSpPr>
      <dsp:spPr>
        <a:xfrm>
          <a:off x="902440" y="2242178"/>
          <a:ext cx="623873" cy="414238"/>
        </a:xfrm>
        <a:custGeom>
          <a:avLst/>
          <a:gdLst/>
          <a:ahLst/>
          <a:cxnLst/>
          <a:rect l="0" t="0" r="0" b="0"/>
          <a:pathLst>
            <a:path>
              <a:moveTo>
                <a:pt x="0" y="414238"/>
              </a:moveTo>
              <a:lnTo>
                <a:pt x="311936" y="414238"/>
              </a:lnTo>
              <a:lnTo>
                <a:pt x="311936" y="0"/>
              </a:lnTo>
              <a:lnTo>
                <a:pt x="623873" y="0"/>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1195655" y="2430575"/>
        <a:ext cx="37443" cy="37443"/>
      </dsp:txXfrm>
    </dsp:sp>
    <dsp:sp modelId="{FB81D742-DA70-41BB-95F2-D2223A48EDF1}">
      <dsp:nvSpPr>
        <dsp:cNvPr id="0" name=""/>
        <dsp:cNvSpPr/>
      </dsp:nvSpPr>
      <dsp:spPr>
        <a:xfrm>
          <a:off x="902440" y="1827939"/>
          <a:ext cx="623873" cy="828477"/>
        </a:xfrm>
        <a:custGeom>
          <a:avLst/>
          <a:gdLst/>
          <a:ahLst/>
          <a:cxnLst/>
          <a:rect l="0" t="0" r="0" b="0"/>
          <a:pathLst>
            <a:path>
              <a:moveTo>
                <a:pt x="0" y="828477"/>
              </a:moveTo>
              <a:lnTo>
                <a:pt x="311936" y="828477"/>
              </a:lnTo>
              <a:lnTo>
                <a:pt x="311936" y="0"/>
              </a:lnTo>
              <a:lnTo>
                <a:pt x="623873" y="0"/>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1188449" y="2216250"/>
        <a:ext cx="51855" cy="51855"/>
      </dsp:txXfrm>
    </dsp:sp>
    <dsp:sp modelId="{B88F7059-7777-49D9-B57F-297AFED8534A}">
      <dsp:nvSpPr>
        <dsp:cNvPr id="0" name=""/>
        <dsp:cNvSpPr/>
      </dsp:nvSpPr>
      <dsp:spPr>
        <a:xfrm>
          <a:off x="902440" y="1413700"/>
          <a:ext cx="623873" cy="1242716"/>
        </a:xfrm>
        <a:custGeom>
          <a:avLst/>
          <a:gdLst/>
          <a:ahLst/>
          <a:cxnLst/>
          <a:rect l="0" t="0" r="0" b="0"/>
          <a:pathLst>
            <a:path>
              <a:moveTo>
                <a:pt x="0" y="1242716"/>
              </a:moveTo>
              <a:lnTo>
                <a:pt x="311936" y="1242716"/>
              </a:lnTo>
              <a:lnTo>
                <a:pt x="311936" y="0"/>
              </a:lnTo>
              <a:lnTo>
                <a:pt x="623873" y="0"/>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1179614" y="2000295"/>
        <a:ext cx="69526" cy="69526"/>
      </dsp:txXfrm>
    </dsp:sp>
    <dsp:sp modelId="{E3148F20-03A4-4665-A7B4-ABECDD289E17}">
      <dsp:nvSpPr>
        <dsp:cNvPr id="0" name=""/>
        <dsp:cNvSpPr/>
      </dsp:nvSpPr>
      <dsp:spPr>
        <a:xfrm>
          <a:off x="902440" y="999462"/>
          <a:ext cx="623873" cy="1656954"/>
        </a:xfrm>
        <a:custGeom>
          <a:avLst/>
          <a:gdLst/>
          <a:ahLst/>
          <a:cxnLst/>
          <a:rect l="0" t="0" r="0" b="0"/>
          <a:pathLst>
            <a:path>
              <a:moveTo>
                <a:pt x="0" y="1656954"/>
              </a:moveTo>
              <a:lnTo>
                <a:pt x="311936" y="1656954"/>
              </a:lnTo>
              <a:lnTo>
                <a:pt x="311936" y="0"/>
              </a:lnTo>
              <a:lnTo>
                <a:pt x="623873" y="0"/>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66700">
            <a:lnSpc>
              <a:spcPct val="90000"/>
            </a:lnSpc>
            <a:spcBef>
              <a:spcPct val="0"/>
            </a:spcBef>
            <a:spcAft>
              <a:spcPct val="35000"/>
            </a:spcAft>
            <a:buNone/>
          </a:pPr>
          <a:endParaRPr lang="uk-UA" sz="600" kern="1200"/>
        </a:p>
      </dsp:txBody>
      <dsp:txXfrm>
        <a:off x="1170114" y="1783676"/>
        <a:ext cx="88525" cy="88525"/>
      </dsp:txXfrm>
    </dsp:sp>
    <dsp:sp modelId="{46F8D018-0009-46E1-B00F-EE8BA615781A}">
      <dsp:nvSpPr>
        <dsp:cNvPr id="0" name=""/>
        <dsp:cNvSpPr/>
      </dsp:nvSpPr>
      <dsp:spPr>
        <a:xfrm>
          <a:off x="902440" y="585223"/>
          <a:ext cx="623873" cy="2071193"/>
        </a:xfrm>
        <a:custGeom>
          <a:avLst/>
          <a:gdLst/>
          <a:ahLst/>
          <a:cxnLst/>
          <a:rect l="0" t="0" r="0" b="0"/>
          <a:pathLst>
            <a:path>
              <a:moveTo>
                <a:pt x="0" y="2071193"/>
              </a:moveTo>
              <a:lnTo>
                <a:pt x="311936" y="2071193"/>
              </a:lnTo>
              <a:lnTo>
                <a:pt x="311936" y="0"/>
              </a:lnTo>
              <a:lnTo>
                <a:pt x="623873" y="0"/>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uk-UA" sz="700" kern="1200"/>
        </a:p>
      </dsp:txBody>
      <dsp:txXfrm>
        <a:off x="1160299" y="1566742"/>
        <a:ext cx="108155" cy="108155"/>
      </dsp:txXfrm>
    </dsp:sp>
    <dsp:sp modelId="{0B76BB65-1AE9-47C4-BD2E-DAD36D6B1D96}">
      <dsp:nvSpPr>
        <dsp:cNvPr id="0" name=""/>
        <dsp:cNvSpPr/>
      </dsp:nvSpPr>
      <dsp:spPr>
        <a:xfrm>
          <a:off x="902440" y="170984"/>
          <a:ext cx="623873" cy="2485432"/>
        </a:xfrm>
        <a:custGeom>
          <a:avLst/>
          <a:gdLst/>
          <a:ahLst/>
          <a:cxnLst/>
          <a:rect l="0" t="0" r="0" b="0"/>
          <a:pathLst>
            <a:path>
              <a:moveTo>
                <a:pt x="0" y="2485432"/>
              </a:moveTo>
              <a:lnTo>
                <a:pt x="311936" y="2485432"/>
              </a:lnTo>
              <a:lnTo>
                <a:pt x="311936" y="0"/>
              </a:lnTo>
              <a:lnTo>
                <a:pt x="623873" y="0"/>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uk-UA" sz="900" kern="1200"/>
        </a:p>
      </dsp:txBody>
      <dsp:txXfrm>
        <a:off x="1150313" y="1349637"/>
        <a:ext cx="128126" cy="128126"/>
      </dsp:txXfrm>
    </dsp:sp>
    <dsp:sp modelId="{9812ED2D-782A-4FA2-A53A-9F0E42E9633A}">
      <dsp:nvSpPr>
        <dsp:cNvPr id="0" name=""/>
        <dsp:cNvSpPr/>
      </dsp:nvSpPr>
      <dsp:spPr>
        <a:xfrm rot="16200000">
          <a:off x="-135336" y="2490721"/>
          <a:ext cx="1744162" cy="331390"/>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uk-UA" sz="1050" kern="1200"/>
            <a:t>Інформація, відображена в договорі</a:t>
          </a:r>
        </a:p>
      </dsp:txBody>
      <dsp:txXfrm>
        <a:off x="-135336" y="2490721"/>
        <a:ext cx="1744162" cy="331390"/>
      </dsp:txXfrm>
    </dsp:sp>
    <dsp:sp modelId="{640DAFCF-5E76-46A1-AD3E-946DFE641AAE}">
      <dsp:nvSpPr>
        <dsp:cNvPr id="0" name=""/>
        <dsp:cNvSpPr/>
      </dsp:nvSpPr>
      <dsp:spPr>
        <a:xfrm>
          <a:off x="1526313" y="5289"/>
          <a:ext cx="1665508" cy="331390"/>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kern="1200"/>
            <a:t>назва договору, дата та місце його складання</a:t>
          </a:r>
        </a:p>
      </dsp:txBody>
      <dsp:txXfrm>
        <a:off x="1526313" y="5289"/>
        <a:ext cx="1665508" cy="331390"/>
      </dsp:txXfrm>
    </dsp:sp>
    <dsp:sp modelId="{51A2E7AC-FC80-4F5C-9CDE-D7E743422B4D}">
      <dsp:nvSpPr>
        <dsp:cNvPr id="0" name=""/>
        <dsp:cNvSpPr/>
      </dsp:nvSpPr>
      <dsp:spPr>
        <a:xfrm>
          <a:off x="1526313" y="419528"/>
          <a:ext cx="1677378" cy="331390"/>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kern="1200"/>
            <a:t>преамбула </a:t>
          </a:r>
        </a:p>
      </dsp:txBody>
      <dsp:txXfrm>
        <a:off x="1526313" y="419528"/>
        <a:ext cx="1677378" cy="331390"/>
      </dsp:txXfrm>
    </dsp:sp>
    <dsp:sp modelId="{53F19C71-A167-4A34-AB3A-04E053BCAA30}">
      <dsp:nvSpPr>
        <dsp:cNvPr id="0" name=""/>
        <dsp:cNvSpPr/>
      </dsp:nvSpPr>
      <dsp:spPr>
        <a:xfrm>
          <a:off x="1526313" y="833766"/>
          <a:ext cx="1668889" cy="331390"/>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kern="1200"/>
            <a:t>кількість і якість товару </a:t>
          </a:r>
        </a:p>
      </dsp:txBody>
      <dsp:txXfrm>
        <a:off x="1526313" y="833766"/>
        <a:ext cx="1668889" cy="331390"/>
      </dsp:txXfrm>
    </dsp:sp>
    <dsp:sp modelId="{3579856A-E176-404A-81CB-801D40031C99}">
      <dsp:nvSpPr>
        <dsp:cNvPr id="0" name=""/>
        <dsp:cNvSpPr/>
      </dsp:nvSpPr>
      <dsp:spPr>
        <a:xfrm>
          <a:off x="1526313" y="1248005"/>
          <a:ext cx="1651400" cy="331390"/>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kern="1200"/>
            <a:t>базисні умови поставок товарів </a:t>
          </a:r>
        </a:p>
      </dsp:txBody>
      <dsp:txXfrm>
        <a:off x="1526313" y="1248005"/>
        <a:ext cx="1651400" cy="331390"/>
      </dsp:txXfrm>
    </dsp:sp>
    <dsp:sp modelId="{DF28AF34-1041-4EE3-AB10-72C6AEF1B21B}">
      <dsp:nvSpPr>
        <dsp:cNvPr id="0" name=""/>
        <dsp:cNvSpPr/>
      </dsp:nvSpPr>
      <dsp:spPr>
        <a:xfrm>
          <a:off x="1526313" y="1662244"/>
          <a:ext cx="1658356" cy="331390"/>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kern="1200"/>
            <a:t>ціну та загальну вартість договору </a:t>
          </a:r>
        </a:p>
      </dsp:txBody>
      <dsp:txXfrm>
        <a:off x="1526313" y="1662244"/>
        <a:ext cx="1658356" cy="331390"/>
      </dsp:txXfrm>
    </dsp:sp>
    <dsp:sp modelId="{6F70CD4D-25B2-43CE-A50A-49F1DB5F27D1}">
      <dsp:nvSpPr>
        <dsp:cNvPr id="0" name=""/>
        <dsp:cNvSpPr/>
      </dsp:nvSpPr>
      <dsp:spPr>
        <a:xfrm>
          <a:off x="1526313" y="2076482"/>
          <a:ext cx="1662389" cy="331390"/>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kern="1200"/>
            <a:t>умови здійснення платежів </a:t>
          </a:r>
        </a:p>
      </dsp:txBody>
      <dsp:txXfrm>
        <a:off x="1526313" y="2076482"/>
        <a:ext cx="1662389" cy="331390"/>
      </dsp:txXfrm>
    </dsp:sp>
    <dsp:sp modelId="{38A5EFCF-FC98-4874-96BA-BA90CE2D49C7}">
      <dsp:nvSpPr>
        <dsp:cNvPr id="0" name=""/>
        <dsp:cNvSpPr/>
      </dsp:nvSpPr>
      <dsp:spPr>
        <a:xfrm>
          <a:off x="1526313" y="2490721"/>
          <a:ext cx="1673367" cy="331390"/>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kern="1200"/>
            <a:t>умови приймання-передавання товару (робіт, послуг)</a:t>
          </a:r>
        </a:p>
      </dsp:txBody>
      <dsp:txXfrm>
        <a:off x="1526313" y="2490721"/>
        <a:ext cx="1673367" cy="331390"/>
      </dsp:txXfrm>
    </dsp:sp>
    <dsp:sp modelId="{9C7F4CBC-8ACE-4DA2-9A51-DE6AAA6495E8}">
      <dsp:nvSpPr>
        <dsp:cNvPr id="0" name=""/>
        <dsp:cNvSpPr/>
      </dsp:nvSpPr>
      <dsp:spPr>
        <a:xfrm>
          <a:off x="1526313" y="2904960"/>
          <a:ext cx="1665411" cy="331390"/>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kern="1200"/>
            <a:t>пакування та маркування</a:t>
          </a:r>
        </a:p>
      </dsp:txBody>
      <dsp:txXfrm>
        <a:off x="1526313" y="2904960"/>
        <a:ext cx="1665411" cy="331390"/>
      </dsp:txXfrm>
    </dsp:sp>
    <dsp:sp modelId="{55F97F70-1F6F-4587-8FFF-25EB4E4EB822}">
      <dsp:nvSpPr>
        <dsp:cNvPr id="0" name=""/>
        <dsp:cNvSpPr/>
      </dsp:nvSpPr>
      <dsp:spPr>
        <a:xfrm>
          <a:off x="1526313" y="3319198"/>
          <a:ext cx="1665411" cy="331390"/>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kern="1200"/>
            <a:t>форс-мажорні обставини </a:t>
          </a:r>
        </a:p>
      </dsp:txBody>
      <dsp:txXfrm>
        <a:off x="1526313" y="3319198"/>
        <a:ext cx="1665411" cy="331390"/>
      </dsp:txXfrm>
    </dsp:sp>
    <dsp:sp modelId="{FE946E99-E552-49A4-8438-8E793802539B}">
      <dsp:nvSpPr>
        <dsp:cNvPr id="0" name=""/>
        <dsp:cNvSpPr/>
      </dsp:nvSpPr>
      <dsp:spPr>
        <a:xfrm>
          <a:off x="1526313" y="3733437"/>
          <a:ext cx="1694889" cy="331390"/>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kern="1200"/>
            <a:t>санкції та рекламації </a:t>
          </a:r>
        </a:p>
      </dsp:txBody>
      <dsp:txXfrm>
        <a:off x="1526313" y="3733437"/>
        <a:ext cx="1694889" cy="331390"/>
      </dsp:txXfrm>
    </dsp:sp>
    <dsp:sp modelId="{D8157CD0-344A-4B91-B759-5159F7C19131}">
      <dsp:nvSpPr>
        <dsp:cNvPr id="0" name=""/>
        <dsp:cNvSpPr/>
      </dsp:nvSpPr>
      <dsp:spPr>
        <a:xfrm>
          <a:off x="1526313" y="4147676"/>
          <a:ext cx="1689911" cy="331390"/>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kern="1200"/>
            <a:t>арбітраж</a:t>
          </a:r>
        </a:p>
      </dsp:txBody>
      <dsp:txXfrm>
        <a:off x="1526313" y="4147676"/>
        <a:ext cx="1689911" cy="331390"/>
      </dsp:txXfrm>
    </dsp:sp>
    <dsp:sp modelId="{9093AA5B-DED4-4E27-96ED-1A951890801F}">
      <dsp:nvSpPr>
        <dsp:cNvPr id="0" name=""/>
        <dsp:cNvSpPr/>
      </dsp:nvSpPr>
      <dsp:spPr>
        <a:xfrm>
          <a:off x="1526313" y="4561914"/>
          <a:ext cx="1734889" cy="331390"/>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kern="1200"/>
            <a:t>юридичні адреси, поштові і платіжні реквізити </a:t>
          </a:r>
        </a:p>
      </dsp:txBody>
      <dsp:txXfrm>
        <a:off x="1526313" y="4561914"/>
        <a:ext cx="1734889" cy="331390"/>
      </dsp:txXfrm>
    </dsp:sp>
    <dsp:sp modelId="{88439764-2C08-4662-AC37-32548463BB04}">
      <dsp:nvSpPr>
        <dsp:cNvPr id="0" name=""/>
        <dsp:cNvSpPr/>
      </dsp:nvSpPr>
      <dsp:spPr>
        <a:xfrm>
          <a:off x="1526313" y="4976153"/>
          <a:ext cx="1762085" cy="331390"/>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kern="1200"/>
            <a:t>додатки до договору</a:t>
          </a:r>
        </a:p>
      </dsp:txBody>
      <dsp:txXfrm>
        <a:off x="1526313" y="4976153"/>
        <a:ext cx="1762085" cy="331390"/>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5A5AADC-249D-48B2-9394-5F083DB70DBE}">
      <dsp:nvSpPr>
        <dsp:cNvPr id="0" name=""/>
        <dsp:cNvSpPr/>
      </dsp:nvSpPr>
      <dsp:spPr>
        <a:xfrm>
          <a:off x="-2811917" y="-433433"/>
          <a:ext cx="3355431" cy="3355431"/>
        </a:xfrm>
        <a:prstGeom prst="blockArc">
          <a:avLst>
            <a:gd name="adj1" fmla="val 18900000"/>
            <a:gd name="adj2" fmla="val 2700000"/>
            <a:gd name="adj3" fmla="val 644"/>
          </a:avLst>
        </a:pr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3FAB871-C4C7-48FA-9A86-2331BBA33F79}">
      <dsp:nvSpPr>
        <dsp:cNvPr id="0" name=""/>
        <dsp:cNvSpPr/>
      </dsp:nvSpPr>
      <dsp:spPr>
        <a:xfrm>
          <a:off x="204367" y="131047"/>
          <a:ext cx="4015156" cy="261996"/>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7959" tIns="17780" rIns="17780" bIns="17780" numCol="1" spcCol="1270" anchor="ctr" anchorCtr="0">
          <a:noAutofit/>
        </a:bodyPr>
        <a:lstStyle/>
        <a:p>
          <a:pPr marL="0" lvl="0" indent="0" algn="l" defTabSz="311150">
            <a:lnSpc>
              <a:spcPct val="90000"/>
            </a:lnSpc>
            <a:spcBef>
              <a:spcPct val="0"/>
            </a:spcBef>
            <a:spcAft>
              <a:spcPct val="35000"/>
            </a:spcAft>
            <a:buNone/>
          </a:pPr>
          <a:r>
            <a:rPr lang="uk-UA" sz="700" kern="1200"/>
            <a:t>неперервне, суцільне, взаємопов'язане та документальне відображення економічних процесів і явищ в усіх галузях економіки</a:t>
          </a:r>
        </a:p>
      </dsp:txBody>
      <dsp:txXfrm>
        <a:off x="204367" y="131047"/>
        <a:ext cx="4015156" cy="261996"/>
      </dsp:txXfrm>
    </dsp:sp>
    <dsp:sp modelId="{E49F4C31-2D49-4AF7-B76D-5D560E0B158D}">
      <dsp:nvSpPr>
        <dsp:cNvPr id="0" name=""/>
        <dsp:cNvSpPr/>
      </dsp:nvSpPr>
      <dsp:spPr>
        <a:xfrm>
          <a:off x="40619" y="98298"/>
          <a:ext cx="327495" cy="327495"/>
        </a:xfrm>
        <a:prstGeom prst="ellipse">
          <a:avLst/>
        </a:prstGeom>
        <a:solidFill>
          <a:schemeClr val="lt1">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C2372838-D6EF-4300-8C04-721405423065}">
      <dsp:nvSpPr>
        <dsp:cNvPr id="0" name=""/>
        <dsp:cNvSpPr/>
      </dsp:nvSpPr>
      <dsp:spPr>
        <a:xfrm>
          <a:off x="419877" y="536843"/>
          <a:ext cx="3799646" cy="236294"/>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7959" tIns="17780" rIns="17780" bIns="17780" numCol="1" spcCol="1270" anchor="ctr" anchorCtr="0">
          <a:noAutofit/>
        </a:bodyPr>
        <a:lstStyle/>
        <a:p>
          <a:pPr marL="0" lvl="0" indent="0" algn="l" defTabSz="311150">
            <a:lnSpc>
              <a:spcPct val="90000"/>
            </a:lnSpc>
            <a:spcBef>
              <a:spcPct val="0"/>
            </a:spcBef>
            <a:spcAft>
              <a:spcPct val="35000"/>
            </a:spcAft>
            <a:buNone/>
          </a:pPr>
          <a:r>
            <a:rPr lang="uk-UA" sz="700" kern="1200"/>
            <a:t>забезпечення керівництва достовірною своєчасною інформацією про економічні явища та процеси, про стан засобів господарювання для прийняття управлінських рішень</a:t>
          </a:r>
        </a:p>
      </dsp:txBody>
      <dsp:txXfrm>
        <a:off x="419877" y="536843"/>
        <a:ext cx="3799646" cy="236294"/>
      </dsp:txXfrm>
    </dsp:sp>
    <dsp:sp modelId="{CE781F57-C1CD-4132-A406-A7E7841F062B}">
      <dsp:nvSpPr>
        <dsp:cNvPr id="0" name=""/>
        <dsp:cNvSpPr/>
      </dsp:nvSpPr>
      <dsp:spPr>
        <a:xfrm>
          <a:off x="256129" y="491242"/>
          <a:ext cx="327495" cy="327495"/>
        </a:xfrm>
        <a:prstGeom prst="ellipse">
          <a:avLst/>
        </a:prstGeom>
        <a:solidFill>
          <a:schemeClr val="lt1">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467DB174-C12D-46A5-8624-85E4A0FD5D8D}">
      <dsp:nvSpPr>
        <dsp:cNvPr id="0" name=""/>
        <dsp:cNvSpPr/>
      </dsp:nvSpPr>
      <dsp:spPr>
        <a:xfrm>
          <a:off x="518424" y="916936"/>
          <a:ext cx="3701099" cy="261996"/>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7959" tIns="17780" rIns="17780" bIns="17780" numCol="1" spcCol="1270" anchor="ctr" anchorCtr="0">
          <a:noAutofit/>
        </a:bodyPr>
        <a:lstStyle/>
        <a:p>
          <a:pPr marL="0" lvl="0" indent="0" algn="l" defTabSz="311150">
            <a:lnSpc>
              <a:spcPct val="90000"/>
            </a:lnSpc>
            <a:spcBef>
              <a:spcPct val="0"/>
            </a:spcBef>
            <a:spcAft>
              <a:spcPct val="35000"/>
            </a:spcAft>
            <a:buNone/>
          </a:pPr>
          <a:r>
            <a:rPr lang="uk-UA" sz="700" kern="1200"/>
            <a:t>створення необхідної інформаційної бази для планування, стимулювання, організації, регулювання, аналізу та контролю</a:t>
          </a:r>
        </a:p>
      </dsp:txBody>
      <dsp:txXfrm>
        <a:off x="518424" y="916936"/>
        <a:ext cx="3701099" cy="261996"/>
      </dsp:txXfrm>
    </dsp:sp>
    <dsp:sp modelId="{EC55519A-ED9D-47EE-B9AE-50E4B20F0EB1}">
      <dsp:nvSpPr>
        <dsp:cNvPr id="0" name=""/>
        <dsp:cNvSpPr/>
      </dsp:nvSpPr>
      <dsp:spPr>
        <a:xfrm>
          <a:off x="354676" y="884187"/>
          <a:ext cx="327495" cy="327495"/>
        </a:xfrm>
        <a:prstGeom prst="ellipse">
          <a:avLst/>
        </a:prstGeom>
        <a:solidFill>
          <a:schemeClr val="lt1">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A255EAA1-38D3-405E-A735-2BCE701D6310}">
      <dsp:nvSpPr>
        <dsp:cNvPr id="0" name=""/>
        <dsp:cNvSpPr/>
      </dsp:nvSpPr>
      <dsp:spPr>
        <a:xfrm>
          <a:off x="518424" y="1309632"/>
          <a:ext cx="3701099" cy="261996"/>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7959" tIns="17780" rIns="17780" bIns="17780" numCol="1" spcCol="1270" anchor="ctr" anchorCtr="0">
          <a:noAutofit/>
        </a:bodyPr>
        <a:lstStyle/>
        <a:p>
          <a:pPr marL="0" lvl="0" indent="0" algn="l" defTabSz="311150">
            <a:lnSpc>
              <a:spcPct val="90000"/>
            </a:lnSpc>
            <a:spcBef>
              <a:spcPct val="0"/>
            </a:spcBef>
            <a:spcAft>
              <a:spcPct val="35000"/>
            </a:spcAft>
            <a:buNone/>
          </a:pPr>
          <a:r>
            <a:rPr lang="uk-UA" sz="700" kern="1200"/>
            <a:t>забезпечення контролю за законністю та доцільністю здійснення операцій</a:t>
          </a:r>
        </a:p>
      </dsp:txBody>
      <dsp:txXfrm>
        <a:off x="518424" y="1309632"/>
        <a:ext cx="3701099" cy="261996"/>
      </dsp:txXfrm>
    </dsp:sp>
    <dsp:sp modelId="{7CF1EC67-4076-4B65-A090-0D81D87B50E8}">
      <dsp:nvSpPr>
        <dsp:cNvPr id="0" name=""/>
        <dsp:cNvSpPr/>
      </dsp:nvSpPr>
      <dsp:spPr>
        <a:xfrm>
          <a:off x="354676" y="1276882"/>
          <a:ext cx="327495" cy="327495"/>
        </a:xfrm>
        <a:prstGeom prst="ellipse">
          <a:avLst/>
        </a:prstGeom>
        <a:solidFill>
          <a:schemeClr val="lt1">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6113F7B6-83E4-4EB9-A20B-40A7AA3C501A}">
      <dsp:nvSpPr>
        <dsp:cNvPr id="0" name=""/>
        <dsp:cNvSpPr/>
      </dsp:nvSpPr>
      <dsp:spPr>
        <a:xfrm>
          <a:off x="419877" y="1702576"/>
          <a:ext cx="3799646" cy="261996"/>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7959" tIns="17780" rIns="17780" bIns="17780" numCol="1" spcCol="1270" anchor="ctr" anchorCtr="0">
          <a:noAutofit/>
        </a:bodyPr>
        <a:lstStyle/>
        <a:p>
          <a:pPr marL="0" lvl="0" indent="0" algn="l" defTabSz="311150">
            <a:lnSpc>
              <a:spcPct val="90000"/>
            </a:lnSpc>
            <a:spcBef>
              <a:spcPct val="0"/>
            </a:spcBef>
            <a:spcAft>
              <a:spcPct val="35000"/>
            </a:spcAft>
            <a:buNone/>
          </a:pPr>
          <a:r>
            <a:rPr lang="uk-UA" sz="700" kern="1200"/>
            <a:t>забезпечення контролю за наявністю та рухом майна, використанням матеріальних, трудових і фінансових ресурсів</a:t>
          </a:r>
        </a:p>
      </dsp:txBody>
      <dsp:txXfrm>
        <a:off x="419877" y="1702576"/>
        <a:ext cx="3799646" cy="261996"/>
      </dsp:txXfrm>
    </dsp:sp>
    <dsp:sp modelId="{961C7FC8-9405-4778-9664-01D4EFD98B67}">
      <dsp:nvSpPr>
        <dsp:cNvPr id="0" name=""/>
        <dsp:cNvSpPr/>
      </dsp:nvSpPr>
      <dsp:spPr>
        <a:xfrm>
          <a:off x="256129" y="1669827"/>
          <a:ext cx="327495" cy="327495"/>
        </a:xfrm>
        <a:prstGeom prst="ellipse">
          <a:avLst/>
        </a:prstGeom>
        <a:solidFill>
          <a:schemeClr val="lt1">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68B896B7-1C20-47EE-A857-1AF650704543}">
      <dsp:nvSpPr>
        <dsp:cNvPr id="0" name=""/>
        <dsp:cNvSpPr/>
      </dsp:nvSpPr>
      <dsp:spPr>
        <a:xfrm>
          <a:off x="204367" y="2095521"/>
          <a:ext cx="4015156" cy="261996"/>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7959" tIns="17780" rIns="17780" bIns="17780" numCol="1" spcCol="1270" anchor="ctr" anchorCtr="0">
          <a:noAutofit/>
        </a:bodyPr>
        <a:lstStyle/>
        <a:p>
          <a:pPr marL="0" lvl="0" indent="0" algn="l" defTabSz="311150">
            <a:lnSpc>
              <a:spcPct val="90000"/>
            </a:lnSpc>
            <a:spcBef>
              <a:spcPct val="0"/>
            </a:spcBef>
            <a:spcAft>
              <a:spcPct val="35000"/>
            </a:spcAft>
            <a:buNone/>
          </a:pPr>
          <a:r>
            <a:rPr lang="uk-UA" sz="700" kern="1200"/>
            <a:t>сприяння зміцненню законності у виробничій, фінансово-господарській діяльності підприємства</a:t>
          </a:r>
        </a:p>
      </dsp:txBody>
      <dsp:txXfrm>
        <a:off x="204367" y="2095521"/>
        <a:ext cx="4015156" cy="261996"/>
      </dsp:txXfrm>
    </dsp:sp>
    <dsp:sp modelId="{8767C9F1-537F-4461-9D1D-8BF607CFB87B}">
      <dsp:nvSpPr>
        <dsp:cNvPr id="0" name=""/>
        <dsp:cNvSpPr/>
      </dsp:nvSpPr>
      <dsp:spPr>
        <a:xfrm>
          <a:off x="40619" y="2062771"/>
          <a:ext cx="327495" cy="327495"/>
        </a:xfrm>
        <a:prstGeom prst="ellipse">
          <a:avLst/>
        </a:prstGeom>
        <a:solidFill>
          <a:schemeClr val="lt1">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drawing3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9F58585-B6F2-4291-B64A-1B483A96B983}">
      <dsp:nvSpPr>
        <dsp:cNvPr id="0" name=""/>
        <dsp:cNvSpPr/>
      </dsp:nvSpPr>
      <dsp:spPr>
        <a:xfrm>
          <a:off x="0" y="0"/>
          <a:ext cx="4265930" cy="575310"/>
        </a:xfrm>
        <a:prstGeom prst="rect">
          <a:avLst/>
        </a:prstGeom>
        <a:solidFill>
          <a:schemeClr val="accent3">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t>Терміни ІНКОТЕРМС</a:t>
          </a:r>
        </a:p>
      </dsp:txBody>
      <dsp:txXfrm>
        <a:off x="0" y="0"/>
        <a:ext cx="4265930" cy="575310"/>
      </dsp:txXfrm>
    </dsp:sp>
    <dsp:sp modelId="{AD7964B5-D975-4BD1-B30E-43B6B37AA701}">
      <dsp:nvSpPr>
        <dsp:cNvPr id="0" name=""/>
        <dsp:cNvSpPr/>
      </dsp:nvSpPr>
      <dsp:spPr>
        <a:xfrm>
          <a:off x="0" y="575310"/>
          <a:ext cx="1066482" cy="1208151"/>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uk-UA" sz="800" b="1" kern="1200"/>
            <a:t>Е</a:t>
          </a:r>
          <a:r>
            <a:rPr lang="uk-UA" sz="800" kern="1200"/>
            <a:t> </a:t>
          </a:r>
        </a:p>
        <a:p>
          <a:pPr marL="0" lvl="0" indent="0" algn="ctr" defTabSz="355600">
            <a:lnSpc>
              <a:spcPct val="90000"/>
            </a:lnSpc>
            <a:spcBef>
              <a:spcPct val="0"/>
            </a:spcBef>
            <a:spcAft>
              <a:spcPct val="35000"/>
            </a:spcAft>
            <a:buNone/>
          </a:pPr>
          <a:r>
            <a:rPr lang="uk-UA" sz="800" kern="1200"/>
            <a:t>– обов’язки продавця вважаються виконаними у момент відвантаження</a:t>
          </a:r>
          <a:br>
            <a:rPr lang="uk-UA" sz="800" kern="1200"/>
          </a:br>
          <a:r>
            <a:rPr lang="uk-UA" sz="800" kern="1200"/>
            <a:t>товару покупцю на своєму підприємстві</a:t>
          </a:r>
        </a:p>
      </dsp:txBody>
      <dsp:txXfrm>
        <a:off x="0" y="575310"/>
        <a:ext cx="1066482" cy="1208151"/>
      </dsp:txXfrm>
    </dsp:sp>
    <dsp:sp modelId="{00C173F2-6229-4CA6-8DA0-EC7A9CF065F7}">
      <dsp:nvSpPr>
        <dsp:cNvPr id="0" name=""/>
        <dsp:cNvSpPr/>
      </dsp:nvSpPr>
      <dsp:spPr>
        <a:xfrm>
          <a:off x="1066482" y="575310"/>
          <a:ext cx="1066482" cy="1208151"/>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uk-UA" sz="800" b="1" kern="1200"/>
            <a:t>F</a:t>
          </a:r>
          <a:r>
            <a:rPr lang="uk-UA" sz="800" kern="1200"/>
            <a:t> </a:t>
          </a:r>
        </a:p>
        <a:p>
          <a:pPr marL="0" lvl="0" indent="0" algn="ctr" defTabSz="355600">
            <a:lnSpc>
              <a:spcPct val="90000"/>
            </a:lnSpc>
            <a:spcBef>
              <a:spcPct val="0"/>
            </a:spcBef>
            <a:spcAft>
              <a:spcPct val="35000"/>
            </a:spcAft>
            <a:buNone/>
          </a:pPr>
          <a:r>
            <a:rPr lang="uk-UA" sz="800" kern="1200"/>
            <a:t>– обов’язки продавця вважаються виконаними після того, як він передав</a:t>
          </a:r>
          <a:br>
            <a:rPr lang="uk-UA" sz="800" kern="1200"/>
          </a:br>
          <a:r>
            <a:rPr lang="uk-UA" sz="800" kern="1200"/>
            <a:t>товар перевізнику</a:t>
          </a:r>
        </a:p>
      </dsp:txBody>
      <dsp:txXfrm>
        <a:off x="1066482" y="575310"/>
        <a:ext cx="1066482" cy="1208151"/>
      </dsp:txXfrm>
    </dsp:sp>
    <dsp:sp modelId="{E305071B-A9A2-4CE7-98C0-9CD91F283AC7}">
      <dsp:nvSpPr>
        <dsp:cNvPr id="0" name=""/>
        <dsp:cNvSpPr/>
      </dsp:nvSpPr>
      <dsp:spPr>
        <a:xfrm>
          <a:off x="2132964" y="575310"/>
          <a:ext cx="1066482" cy="1208151"/>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uk-UA" sz="800" b="1" kern="1200"/>
            <a:t>С </a:t>
          </a:r>
        </a:p>
        <a:p>
          <a:pPr marL="0" lvl="0" indent="0" algn="ctr" defTabSz="355600">
            <a:lnSpc>
              <a:spcPct val="90000"/>
            </a:lnSpc>
            <a:spcBef>
              <a:spcPct val="0"/>
            </a:spcBef>
            <a:spcAft>
              <a:spcPct val="35000"/>
            </a:spcAft>
            <a:buNone/>
          </a:pPr>
          <a:r>
            <a:rPr lang="uk-UA" sz="800" kern="1200"/>
            <a:t>– продавець зобов’язаний сплатити транспортні витрати, пов’язані з</a:t>
          </a:r>
          <a:br>
            <a:rPr lang="uk-UA" sz="800" kern="1200"/>
          </a:br>
          <a:r>
            <a:rPr lang="uk-UA" sz="800" kern="1200"/>
            <a:t>доставкою товару, але ризик доставки товару несе покупець</a:t>
          </a:r>
        </a:p>
      </dsp:txBody>
      <dsp:txXfrm>
        <a:off x="2132964" y="575310"/>
        <a:ext cx="1066482" cy="1208151"/>
      </dsp:txXfrm>
    </dsp:sp>
    <dsp:sp modelId="{4D838ECE-EA17-473A-B3A7-4FBFC47E8FE2}">
      <dsp:nvSpPr>
        <dsp:cNvPr id="0" name=""/>
        <dsp:cNvSpPr/>
      </dsp:nvSpPr>
      <dsp:spPr>
        <a:xfrm>
          <a:off x="3199447" y="575310"/>
          <a:ext cx="1066482" cy="1208151"/>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uk-UA" sz="800" b="1" kern="1200"/>
            <a:t>D</a:t>
          </a:r>
          <a:r>
            <a:rPr lang="uk-UA" sz="800" kern="1200"/>
            <a:t> </a:t>
          </a:r>
        </a:p>
        <a:p>
          <a:pPr marL="0" lvl="0" indent="0" algn="ctr" defTabSz="355600">
            <a:lnSpc>
              <a:spcPct val="90000"/>
            </a:lnSpc>
            <a:spcBef>
              <a:spcPct val="0"/>
            </a:spcBef>
            <a:spcAft>
              <a:spcPct val="35000"/>
            </a:spcAft>
            <a:buNone/>
          </a:pPr>
          <a:r>
            <a:rPr lang="uk-UA" sz="800" kern="1200"/>
            <a:t>– в обов’язки продавця входить доставка товару покупцю</a:t>
          </a:r>
        </a:p>
      </dsp:txBody>
      <dsp:txXfrm>
        <a:off x="3199447" y="575310"/>
        <a:ext cx="1066482" cy="1208151"/>
      </dsp:txXfrm>
    </dsp:sp>
    <dsp:sp modelId="{129806C4-D127-4A48-998F-D5CB21F2F69F}">
      <dsp:nvSpPr>
        <dsp:cNvPr id="0" name=""/>
        <dsp:cNvSpPr/>
      </dsp:nvSpPr>
      <dsp:spPr>
        <a:xfrm>
          <a:off x="0" y="1783461"/>
          <a:ext cx="4265930" cy="134239"/>
        </a:xfrm>
        <a:prstGeom prst="rect">
          <a:avLst/>
        </a:prstGeom>
        <a:solidFill>
          <a:schemeClr val="accent3">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Tree>
</dsp:drawing>
</file>

<file path=word/diagrams/drawing3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82A6796-932E-4C32-B75D-750210F71DB6}">
      <dsp:nvSpPr>
        <dsp:cNvPr id="0" name=""/>
        <dsp:cNvSpPr/>
      </dsp:nvSpPr>
      <dsp:spPr>
        <a:xfrm>
          <a:off x="2249" y="120438"/>
          <a:ext cx="3014100" cy="224180"/>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ts val="0"/>
            </a:spcAft>
            <a:buNone/>
          </a:pPr>
          <a:r>
            <a:rPr lang="uk-UA" sz="1200" kern="1200"/>
            <a:t>Правила ІНКОТЕРМС</a:t>
          </a:r>
        </a:p>
      </dsp:txBody>
      <dsp:txXfrm>
        <a:off x="8815" y="127004"/>
        <a:ext cx="3000968" cy="211048"/>
      </dsp:txXfrm>
    </dsp:sp>
    <dsp:sp modelId="{77188EC4-5615-42C4-B32A-C38AFCA7E9EA}">
      <dsp:nvSpPr>
        <dsp:cNvPr id="0" name=""/>
        <dsp:cNvSpPr/>
      </dsp:nvSpPr>
      <dsp:spPr>
        <a:xfrm>
          <a:off x="303659" y="344618"/>
          <a:ext cx="301410" cy="168135"/>
        </a:xfrm>
        <a:custGeom>
          <a:avLst/>
          <a:gdLst/>
          <a:ahLst/>
          <a:cxnLst/>
          <a:rect l="0" t="0" r="0" b="0"/>
          <a:pathLst>
            <a:path>
              <a:moveTo>
                <a:pt x="0" y="0"/>
              </a:moveTo>
              <a:lnTo>
                <a:pt x="0" y="168135"/>
              </a:lnTo>
              <a:lnTo>
                <a:pt x="301410" y="168135"/>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99FF600-BEB7-4038-9B58-AAE44414372F}">
      <dsp:nvSpPr>
        <dsp:cNvPr id="0" name=""/>
        <dsp:cNvSpPr/>
      </dsp:nvSpPr>
      <dsp:spPr>
        <a:xfrm>
          <a:off x="605069" y="400663"/>
          <a:ext cx="3637365" cy="224180"/>
        </a:xfrm>
        <a:prstGeom prst="roundRect">
          <a:avLst>
            <a:gd name="adj" fmla="val 10000"/>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ts val="0"/>
            </a:spcAft>
            <a:buNone/>
          </a:pPr>
          <a:r>
            <a:rPr lang="uk-UA" sz="800" kern="1200"/>
            <a:t>EXW – франко-завод (з зазначенням пункту доставки)</a:t>
          </a:r>
        </a:p>
      </dsp:txBody>
      <dsp:txXfrm>
        <a:off x="611635" y="407229"/>
        <a:ext cx="3624233" cy="211048"/>
      </dsp:txXfrm>
    </dsp:sp>
    <dsp:sp modelId="{C0DE7332-C028-4344-9E5D-548670FDAEE4}">
      <dsp:nvSpPr>
        <dsp:cNvPr id="0" name=""/>
        <dsp:cNvSpPr/>
      </dsp:nvSpPr>
      <dsp:spPr>
        <a:xfrm>
          <a:off x="303659" y="344618"/>
          <a:ext cx="301410" cy="448360"/>
        </a:xfrm>
        <a:custGeom>
          <a:avLst/>
          <a:gdLst/>
          <a:ahLst/>
          <a:cxnLst/>
          <a:rect l="0" t="0" r="0" b="0"/>
          <a:pathLst>
            <a:path>
              <a:moveTo>
                <a:pt x="0" y="0"/>
              </a:moveTo>
              <a:lnTo>
                <a:pt x="0" y="448360"/>
              </a:lnTo>
              <a:lnTo>
                <a:pt x="301410" y="448360"/>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14113BE-99B8-4948-8900-86AD5492AE5F}">
      <dsp:nvSpPr>
        <dsp:cNvPr id="0" name=""/>
        <dsp:cNvSpPr/>
      </dsp:nvSpPr>
      <dsp:spPr>
        <a:xfrm>
          <a:off x="605069" y="680888"/>
          <a:ext cx="3637365" cy="224180"/>
        </a:xfrm>
        <a:prstGeom prst="roundRect">
          <a:avLst>
            <a:gd name="adj" fmla="val 10000"/>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ts val="0"/>
            </a:spcAft>
            <a:buNone/>
          </a:pPr>
          <a:r>
            <a:rPr lang="uk-UA" sz="800" kern="1200"/>
            <a:t>FCA – франко-перевізник (з зазначенням пункту доставки)</a:t>
          </a:r>
        </a:p>
      </dsp:txBody>
      <dsp:txXfrm>
        <a:off x="611635" y="687454"/>
        <a:ext cx="3624233" cy="211048"/>
      </dsp:txXfrm>
    </dsp:sp>
    <dsp:sp modelId="{D5FC926B-0A6D-4EE7-A17A-E570233E9C9A}">
      <dsp:nvSpPr>
        <dsp:cNvPr id="0" name=""/>
        <dsp:cNvSpPr/>
      </dsp:nvSpPr>
      <dsp:spPr>
        <a:xfrm>
          <a:off x="303659" y="344618"/>
          <a:ext cx="301410" cy="728585"/>
        </a:xfrm>
        <a:custGeom>
          <a:avLst/>
          <a:gdLst/>
          <a:ahLst/>
          <a:cxnLst/>
          <a:rect l="0" t="0" r="0" b="0"/>
          <a:pathLst>
            <a:path>
              <a:moveTo>
                <a:pt x="0" y="0"/>
              </a:moveTo>
              <a:lnTo>
                <a:pt x="0" y="728585"/>
              </a:lnTo>
              <a:lnTo>
                <a:pt x="301410" y="728585"/>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B7CA9CF-060F-4B9C-A011-0F8AABA73221}">
      <dsp:nvSpPr>
        <dsp:cNvPr id="0" name=""/>
        <dsp:cNvSpPr/>
      </dsp:nvSpPr>
      <dsp:spPr>
        <a:xfrm>
          <a:off x="605069" y="961113"/>
          <a:ext cx="3657746" cy="224180"/>
        </a:xfrm>
        <a:prstGeom prst="roundRect">
          <a:avLst>
            <a:gd name="adj" fmla="val 10000"/>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ts val="0"/>
            </a:spcAft>
            <a:buNone/>
          </a:pPr>
          <a:r>
            <a:rPr lang="uk-UA" sz="800" kern="1200"/>
            <a:t>CPT – перевезення оплачене до... (з зазначенням пункту призначення)</a:t>
          </a:r>
        </a:p>
      </dsp:txBody>
      <dsp:txXfrm>
        <a:off x="611635" y="967679"/>
        <a:ext cx="3644614" cy="211048"/>
      </dsp:txXfrm>
    </dsp:sp>
    <dsp:sp modelId="{463A4B0E-7820-48A6-A6B9-2DC9B3C1AAF9}">
      <dsp:nvSpPr>
        <dsp:cNvPr id="0" name=""/>
        <dsp:cNvSpPr/>
      </dsp:nvSpPr>
      <dsp:spPr>
        <a:xfrm>
          <a:off x="303659" y="344618"/>
          <a:ext cx="301410" cy="1008810"/>
        </a:xfrm>
        <a:custGeom>
          <a:avLst/>
          <a:gdLst/>
          <a:ahLst/>
          <a:cxnLst/>
          <a:rect l="0" t="0" r="0" b="0"/>
          <a:pathLst>
            <a:path>
              <a:moveTo>
                <a:pt x="0" y="0"/>
              </a:moveTo>
              <a:lnTo>
                <a:pt x="0" y="1008810"/>
              </a:lnTo>
              <a:lnTo>
                <a:pt x="301410" y="1008810"/>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05B2F77-4D9B-40F4-9CC4-5C4C74539595}">
      <dsp:nvSpPr>
        <dsp:cNvPr id="0" name=""/>
        <dsp:cNvSpPr/>
      </dsp:nvSpPr>
      <dsp:spPr>
        <a:xfrm>
          <a:off x="605069" y="1241338"/>
          <a:ext cx="3636544" cy="224180"/>
        </a:xfrm>
        <a:prstGeom prst="roundRect">
          <a:avLst>
            <a:gd name="adj" fmla="val 10000"/>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ts val="0"/>
            </a:spcAft>
            <a:buNone/>
          </a:pPr>
          <a:r>
            <a:rPr lang="uk-UA" sz="800" kern="1200"/>
            <a:t>CIP – перевезення і страхування оплачені до... (з зазначенням пункту</a:t>
          </a:r>
          <a:br>
            <a:rPr lang="uk-UA" sz="800" kern="1200"/>
          </a:br>
          <a:r>
            <a:rPr lang="uk-UA" sz="800" kern="1200"/>
            <a:t>призначення)</a:t>
          </a:r>
        </a:p>
      </dsp:txBody>
      <dsp:txXfrm>
        <a:off x="611635" y="1247904"/>
        <a:ext cx="3623412" cy="211048"/>
      </dsp:txXfrm>
    </dsp:sp>
    <dsp:sp modelId="{BF43CC5D-CB19-415A-8E2D-546D06583251}">
      <dsp:nvSpPr>
        <dsp:cNvPr id="0" name=""/>
        <dsp:cNvSpPr/>
      </dsp:nvSpPr>
      <dsp:spPr>
        <a:xfrm>
          <a:off x="303659" y="344618"/>
          <a:ext cx="301410" cy="1289035"/>
        </a:xfrm>
        <a:custGeom>
          <a:avLst/>
          <a:gdLst/>
          <a:ahLst/>
          <a:cxnLst/>
          <a:rect l="0" t="0" r="0" b="0"/>
          <a:pathLst>
            <a:path>
              <a:moveTo>
                <a:pt x="0" y="0"/>
              </a:moveTo>
              <a:lnTo>
                <a:pt x="0" y="1289035"/>
              </a:lnTo>
              <a:lnTo>
                <a:pt x="301410" y="1289035"/>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E8D2D40-67C2-4BB7-8AF9-B30DD3DD6959}">
      <dsp:nvSpPr>
        <dsp:cNvPr id="0" name=""/>
        <dsp:cNvSpPr/>
      </dsp:nvSpPr>
      <dsp:spPr>
        <a:xfrm>
          <a:off x="605069" y="1521563"/>
          <a:ext cx="3647997" cy="224180"/>
        </a:xfrm>
        <a:prstGeom prst="roundRect">
          <a:avLst>
            <a:gd name="adj" fmla="val 10000"/>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ts val="0"/>
            </a:spcAft>
            <a:buNone/>
          </a:pPr>
          <a:r>
            <a:rPr lang="uk-UA" sz="800" kern="1200"/>
            <a:t>DAP – доставка в місце призначення (з зазначенням пункту призначення)</a:t>
          </a:r>
        </a:p>
      </dsp:txBody>
      <dsp:txXfrm>
        <a:off x="611635" y="1528129"/>
        <a:ext cx="3634865" cy="211048"/>
      </dsp:txXfrm>
    </dsp:sp>
    <dsp:sp modelId="{BAAF8C70-1866-4170-8C97-395C5E61CA54}">
      <dsp:nvSpPr>
        <dsp:cNvPr id="0" name=""/>
        <dsp:cNvSpPr/>
      </dsp:nvSpPr>
      <dsp:spPr>
        <a:xfrm>
          <a:off x="303659" y="344618"/>
          <a:ext cx="317292" cy="1569260"/>
        </a:xfrm>
        <a:custGeom>
          <a:avLst/>
          <a:gdLst/>
          <a:ahLst/>
          <a:cxnLst/>
          <a:rect l="0" t="0" r="0" b="0"/>
          <a:pathLst>
            <a:path>
              <a:moveTo>
                <a:pt x="0" y="0"/>
              </a:moveTo>
              <a:lnTo>
                <a:pt x="0" y="1569260"/>
              </a:lnTo>
              <a:lnTo>
                <a:pt x="317292" y="1569260"/>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5DA06E6-DCC8-4ABF-8947-C6844E1EA6BF}">
      <dsp:nvSpPr>
        <dsp:cNvPr id="0" name=""/>
        <dsp:cNvSpPr/>
      </dsp:nvSpPr>
      <dsp:spPr>
        <a:xfrm>
          <a:off x="620952" y="1801789"/>
          <a:ext cx="3622767" cy="224180"/>
        </a:xfrm>
        <a:prstGeom prst="roundRect">
          <a:avLst>
            <a:gd name="adj" fmla="val 10000"/>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ts val="0"/>
            </a:spcAft>
            <a:buNone/>
          </a:pPr>
          <a:r>
            <a:rPr lang="uk-UA" sz="800" kern="1200"/>
            <a:t>DPU – доставка в місце призначення з розвантаженням (з зазначенням</a:t>
          </a:r>
          <a:br>
            <a:rPr lang="uk-UA" sz="800" kern="1200"/>
          </a:br>
          <a:r>
            <a:rPr lang="uk-UA" sz="800" kern="1200"/>
            <a:t>пункту призначення)</a:t>
          </a:r>
        </a:p>
      </dsp:txBody>
      <dsp:txXfrm>
        <a:off x="627518" y="1808355"/>
        <a:ext cx="3609635" cy="211048"/>
      </dsp:txXfrm>
    </dsp:sp>
    <dsp:sp modelId="{3E3B71DB-3A02-49B0-92D0-B1337C15489A}">
      <dsp:nvSpPr>
        <dsp:cNvPr id="0" name=""/>
        <dsp:cNvSpPr/>
      </dsp:nvSpPr>
      <dsp:spPr>
        <a:xfrm>
          <a:off x="303659" y="344618"/>
          <a:ext cx="301410" cy="1849485"/>
        </a:xfrm>
        <a:custGeom>
          <a:avLst/>
          <a:gdLst/>
          <a:ahLst/>
          <a:cxnLst/>
          <a:rect l="0" t="0" r="0" b="0"/>
          <a:pathLst>
            <a:path>
              <a:moveTo>
                <a:pt x="0" y="0"/>
              </a:moveTo>
              <a:lnTo>
                <a:pt x="0" y="1849485"/>
              </a:lnTo>
              <a:lnTo>
                <a:pt x="301410" y="1849485"/>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E22FBC1-524D-4C91-9C6F-C88D86B81410}">
      <dsp:nvSpPr>
        <dsp:cNvPr id="0" name=""/>
        <dsp:cNvSpPr/>
      </dsp:nvSpPr>
      <dsp:spPr>
        <a:xfrm>
          <a:off x="605069" y="2082014"/>
          <a:ext cx="3651896" cy="224180"/>
        </a:xfrm>
        <a:prstGeom prst="roundRect">
          <a:avLst>
            <a:gd name="adj" fmla="val 10000"/>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ts val="0"/>
            </a:spcAft>
            <a:buNone/>
          </a:pPr>
          <a:r>
            <a:rPr lang="uk-UA" sz="800" kern="1200"/>
            <a:t>DDP – доставка зі сплатою мита (з зазначенням пункту призначення)</a:t>
          </a:r>
        </a:p>
      </dsp:txBody>
      <dsp:txXfrm>
        <a:off x="611635" y="2088580"/>
        <a:ext cx="3638764" cy="211048"/>
      </dsp:txXfrm>
    </dsp:sp>
    <dsp:sp modelId="{05C229B5-DDA2-4B4F-81ED-ABC4592FC7D0}">
      <dsp:nvSpPr>
        <dsp:cNvPr id="0" name=""/>
        <dsp:cNvSpPr/>
      </dsp:nvSpPr>
      <dsp:spPr>
        <a:xfrm>
          <a:off x="303659" y="344618"/>
          <a:ext cx="301410" cy="2129710"/>
        </a:xfrm>
        <a:custGeom>
          <a:avLst/>
          <a:gdLst/>
          <a:ahLst/>
          <a:cxnLst/>
          <a:rect l="0" t="0" r="0" b="0"/>
          <a:pathLst>
            <a:path>
              <a:moveTo>
                <a:pt x="0" y="0"/>
              </a:moveTo>
              <a:lnTo>
                <a:pt x="0" y="2129710"/>
              </a:lnTo>
              <a:lnTo>
                <a:pt x="301410" y="2129710"/>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65A3020-179C-40D1-B7DC-F38DF5615B44}">
      <dsp:nvSpPr>
        <dsp:cNvPr id="0" name=""/>
        <dsp:cNvSpPr/>
      </dsp:nvSpPr>
      <dsp:spPr>
        <a:xfrm>
          <a:off x="605069" y="2362239"/>
          <a:ext cx="3652258" cy="224180"/>
        </a:xfrm>
        <a:prstGeom prst="roundRect">
          <a:avLst>
            <a:gd name="adj" fmla="val 10000"/>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ts val="0"/>
            </a:spcAft>
            <a:buNone/>
          </a:pPr>
          <a:r>
            <a:rPr lang="uk-UA" sz="800" kern="1200"/>
            <a:t>FAS – франко уздовж борту судна (з зазначенням порту відвантаження)</a:t>
          </a:r>
        </a:p>
      </dsp:txBody>
      <dsp:txXfrm>
        <a:off x="611635" y="2368805"/>
        <a:ext cx="3639126" cy="211048"/>
      </dsp:txXfrm>
    </dsp:sp>
    <dsp:sp modelId="{6126B943-8639-40CA-9131-404E474DB40C}">
      <dsp:nvSpPr>
        <dsp:cNvPr id="0" name=""/>
        <dsp:cNvSpPr/>
      </dsp:nvSpPr>
      <dsp:spPr>
        <a:xfrm>
          <a:off x="303659" y="344618"/>
          <a:ext cx="301410" cy="2409935"/>
        </a:xfrm>
        <a:custGeom>
          <a:avLst/>
          <a:gdLst/>
          <a:ahLst/>
          <a:cxnLst/>
          <a:rect l="0" t="0" r="0" b="0"/>
          <a:pathLst>
            <a:path>
              <a:moveTo>
                <a:pt x="0" y="0"/>
              </a:moveTo>
              <a:lnTo>
                <a:pt x="0" y="2409935"/>
              </a:lnTo>
              <a:lnTo>
                <a:pt x="301410" y="2409935"/>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AA5404D-8B7A-41B4-AA40-0677F71AD250}">
      <dsp:nvSpPr>
        <dsp:cNvPr id="0" name=""/>
        <dsp:cNvSpPr/>
      </dsp:nvSpPr>
      <dsp:spPr>
        <a:xfrm>
          <a:off x="605069" y="2642464"/>
          <a:ext cx="3654062" cy="224180"/>
        </a:xfrm>
        <a:prstGeom prst="roundRect">
          <a:avLst>
            <a:gd name="adj" fmla="val 10000"/>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ts val="0"/>
            </a:spcAft>
            <a:buNone/>
          </a:pPr>
          <a:r>
            <a:rPr lang="uk-UA" sz="800" kern="1200"/>
            <a:t>FOB – франко-борт</a:t>
          </a:r>
        </a:p>
      </dsp:txBody>
      <dsp:txXfrm>
        <a:off x="611635" y="2649030"/>
        <a:ext cx="3640930" cy="211048"/>
      </dsp:txXfrm>
    </dsp:sp>
    <dsp:sp modelId="{1CB93454-DF97-4CFE-AA67-A079F66FBEE0}">
      <dsp:nvSpPr>
        <dsp:cNvPr id="0" name=""/>
        <dsp:cNvSpPr/>
      </dsp:nvSpPr>
      <dsp:spPr>
        <a:xfrm>
          <a:off x="303659" y="344618"/>
          <a:ext cx="301410" cy="2690160"/>
        </a:xfrm>
        <a:custGeom>
          <a:avLst/>
          <a:gdLst/>
          <a:ahLst/>
          <a:cxnLst/>
          <a:rect l="0" t="0" r="0" b="0"/>
          <a:pathLst>
            <a:path>
              <a:moveTo>
                <a:pt x="0" y="0"/>
              </a:moveTo>
              <a:lnTo>
                <a:pt x="0" y="2690160"/>
              </a:lnTo>
              <a:lnTo>
                <a:pt x="301410" y="2690160"/>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85FB401-E4A3-4EF2-B55A-CBB45D91528A}">
      <dsp:nvSpPr>
        <dsp:cNvPr id="0" name=""/>
        <dsp:cNvSpPr/>
      </dsp:nvSpPr>
      <dsp:spPr>
        <a:xfrm>
          <a:off x="605069" y="2922689"/>
          <a:ext cx="3658611" cy="224180"/>
        </a:xfrm>
        <a:prstGeom prst="roundRect">
          <a:avLst>
            <a:gd name="adj" fmla="val 10000"/>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ts val="0"/>
            </a:spcAft>
            <a:buNone/>
          </a:pPr>
          <a:r>
            <a:rPr lang="uk-UA" sz="800" kern="1200"/>
            <a:t>CFR – вартість і фрахт </a:t>
          </a:r>
        </a:p>
      </dsp:txBody>
      <dsp:txXfrm>
        <a:off x="611635" y="2929255"/>
        <a:ext cx="3645479" cy="211048"/>
      </dsp:txXfrm>
    </dsp:sp>
    <dsp:sp modelId="{9434512F-6265-4F9D-92B7-E8A51E1CD84C}">
      <dsp:nvSpPr>
        <dsp:cNvPr id="0" name=""/>
        <dsp:cNvSpPr/>
      </dsp:nvSpPr>
      <dsp:spPr>
        <a:xfrm>
          <a:off x="303659" y="344618"/>
          <a:ext cx="301410" cy="2970385"/>
        </a:xfrm>
        <a:custGeom>
          <a:avLst/>
          <a:gdLst/>
          <a:ahLst/>
          <a:cxnLst/>
          <a:rect l="0" t="0" r="0" b="0"/>
          <a:pathLst>
            <a:path>
              <a:moveTo>
                <a:pt x="0" y="0"/>
              </a:moveTo>
              <a:lnTo>
                <a:pt x="0" y="2970385"/>
              </a:lnTo>
              <a:lnTo>
                <a:pt x="301410" y="2970385"/>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A0AE075-B958-480C-AD44-08A617C42F16}">
      <dsp:nvSpPr>
        <dsp:cNvPr id="0" name=""/>
        <dsp:cNvSpPr/>
      </dsp:nvSpPr>
      <dsp:spPr>
        <a:xfrm>
          <a:off x="605069" y="3202914"/>
          <a:ext cx="3645267" cy="224180"/>
        </a:xfrm>
        <a:prstGeom prst="roundRect">
          <a:avLst>
            <a:gd name="adj" fmla="val 10000"/>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ts val="0"/>
            </a:spcAft>
            <a:buNone/>
          </a:pPr>
          <a:r>
            <a:rPr lang="uk-UA" sz="800" kern="1200"/>
            <a:t>CIF – вартість, страхування і фрахт </a:t>
          </a:r>
        </a:p>
      </dsp:txBody>
      <dsp:txXfrm>
        <a:off x="611635" y="3209480"/>
        <a:ext cx="3632135" cy="211048"/>
      </dsp:txXfrm>
    </dsp:sp>
  </dsp:spTree>
</dsp:drawing>
</file>

<file path=word/diagrams/drawing3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93E0791-847E-4EA1-B6C4-0A77F12F8F47}">
      <dsp:nvSpPr>
        <dsp:cNvPr id="0" name=""/>
        <dsp:cNvSpPr/>
      </dsp:nvSpPr>
      <dsp:spPr>
        <a:xfrm>
          <a:off x="-4521715" y="-693485"/>
          <a:ext cx="5387472" cy="5387472"/>
        </a:xfrm>
        <a:prstGeom prst="blockArc">
          <a:avLst>
            <a:gd name="adj1" fmla="val 18900000"/>
            <a:gd name="adj2" fmla="val 2700000"/>
            <a:gd name="adj3" fmla="val 401"/>
          </a:avLst>
        </a:pr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2D9E59B-D4AB-426C-B69D-BB6188B6BF63}">
      <dsp:nvSpPr>
        <dsp:cNvPr id="0" name=""/>
        <dsp:cNvSpPr/>
      </dsp:nvSpPr>
      <dsp:spPr>
        <a:xfrm>
          <a:off x="280635" y="181862"/>
          <a:ext cx="3931888" cy="363565"/>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88580" tIns="17780" rIns="17780" bIns="17780" numCol="1" spcCol="1270" anchor="ctr" anchorCtr="0">
          <a:noAutofit/>
        </a:bodyPr>
        <a:lstStyle/>
        <a:p>
          <a:pPr marL="0" lvl="0" indent="0" algn="l" defTabSz="311150">
            <a:lnSpc>
              <a:spcPct val="90000"/>
            </a:lnSpc>
            <a:spcBef>
              <a:spcPct val="0"/>
            </a:spcBef>
            <a:spcAft>
              <a:spcPct val="35000"/>
            </a:spcAft>
            <a:buNone/>
          </a:pPr>
          <a:r>
            <a:rPr lang="uk-UA" sz="700" kern="1200"/>
            <a:t>метод оплати (попередня, наступна, у кредит, на виплат) – визначає порядок і перелік застосовуваних в обліку рахунків</a:t>
          </a:r>
        </a:p>
      </dsp:txBody>
      <dsp:txXfrm>
        <a:off x="280635" y="181862"/>
        <a:ext cx="3931888" cy="363565"/>
      </dsp:txXfrm>
    </dsp:sp>
    <dsp:sp modelId="{C891423C-FDC9-4E52-88EF-8EB9B279826A}">
      <dsp:nvSpPr>
        <dsp:cNvPr id="0" name=""/>
        <dsp:cNvSpPr/>
      </dsp:nvSpPr>
      <dsp:spPr>
        <a:xfrm>
          <a:off x="53406" y="136417"/>
          <a:ext cx="454456" cy="454456"/>
        </a:xfrm>
        <a:prstGeom prst="ellipse">
          <a:avLst/>
        </a:prstGeom>
        <a:solidFill>
          <a:schemeClr val="lt1">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5BDB714E-9123-4A8C-8434-C9939D676437}">
      <dsp:nvSpPr>
        <dsp:cNvPr id="0" name=""/>
        <dsp:cNvSpPr/>
      </dsp:nvSpPr>
      <dsp:spPr>
        <a:xfrm>
          <a:off x="609876" y="727530"/>
          <a:ext cx="3602647" cy="363565"/>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88580" tIns="17780" rIns="17780" bIns="17780" numCol="1" spcCol="1270" anchor="ctr" anchorCtr="0">
          <a:noAutofit/>
        </a:bodyPr>
        <a:lstStyle/>
        <a:p>
          <a:pPr marL="0" lvl="0" indent="0" algn="l" defTabSz="311150">
            <a:lnSpc>
              <a:spcPct val="90000"/>
            </a:lnSpc>
            <a:spcBef>
              <a:spcPct val="0"/>
            </a:spcBef>
            <a:spcAft>
              <a:spcPct val="35000"/>
            </a:spcAft>
            <a:buNone/>
          </a:pPr>
          <a:r>
            <a:rPr lang="uk-UA" sz="700" kern="1200"/>
            <a:t>визначені договором правила валютних розрахунків вимагають особливої уваги до валютних курсів, постійного встановлення і відображення в обліку курсових різниць</a:t>
          </a:r>
        </a:p>
      </dsp:txBody>
      <dsp:txXfrm>
        <a:off x="609876" y="727530"/>
        <a:ext cx="3602647" cy="363565"/>
      </dsp:txXfrm>
    </dsp:sp>
    <dsp:sp modelId="{F8E09317-451C-4548-96EB-E59AFCA67D13}">
      <dsp:nvSpPr>
        <dsp:cNvPr id="0" name=""/>
        <dsp:cNvSpPr/>
      </dsp:nvSpPr>
      <dsp:spPr>
        <a:xfrm>
          <a:off x="382647" y="682085"/>
          <a:ext cx="454456" cy="454456"/>
        </a:xfrm>
        <a:prstGeom prst="ellipse">
          <a:avLst/>
        </a:prstGeom>
        <a:solidFill>
          <a:schemeClr val="lt1">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E4223C26-E2AC-48CA-8248-6076A57E4466}">
      <dsp:nvSpPr>
        <dsp:cNvPr id="0" name=""/>
        <dsp:cNvSpPr/>
      </dsp:nvSpPr>
      <dsp:spPr>
        <a:xfrm>
          <a:off x="790298" y="1272799"/>
          <a:ext cx="3422224" cy="363565"/>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88580" tIns="17780" rIns="17780" bIns="17780" numCol="1" spcCol="1270" anchor="ctr" anchorCtr="0">
          <a:noAutofit/>
        </a:bodyPr>
        <a:lstStyle/>
        <a:p>
          <a:pPr marL="0" lvl="0" indent="0" algn="l" defTabSz="311150">
            <a:lnSpc>
              <a:spcPct val="90000"/>
            </a:lnSpc>
            <a:spcBef>
              <a:spcPct val="0"/>
            </a:spcBef>
            <a:spcAft>
              <a:spcPct val="35000"/>
            </a:spcAft>
            <a:buNone/>
          </a:pPr>
          <a:r>
            <a:rPr lang="uk-UA" sz="700" kern="1200"/>
            <a:t>визначені в договорі правила формування ціни товару прямо впливають на облікову вартість товару, що формується на рахунках бухгалтерського обліку</a:t>
          </a:r>
        </a:p>
      </dsp:txBody>
      <dsp:txXfrm>
        <a:off x="790298" y="1272799"/>
        <a:ext cx="3422224" cy="363565"/>
      </dsp:txXfrm>
    </dsp:sp>
    <dsp:sp modelId="{C1A83AD0-E9CB-44DB-9667-C77E2AFAD15C}">
      <dsp:nvSpPr>
        <dsp:cNvPr id="0" name=""/>
        <dsp:cNvSpPr/>
      </dsp:nvSpPr>
      <dsp:spPr>
        <a:xfrm>
          <a:off x="563070" y="1227353"/>
          <a:ext cx="454456" cy="454456"/>
        </a:xfrm>
        <a:prstGeom prst="ellipse">
          <a:avLst/>
        </a:prstGeom>
        <a:solidFill>
          <a:schemeClr val="lt1">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D72988C5-9026-4212-99CE-676913ECD23F}">
      <dsp:nvSpPr>
        <dsp:cNvPr id="0" name=""/>
        <dsp:cNvSpPr/>
      </dsp:nvSpPr>
      <dsp:spPr>
        <a:xfrm>
          <a:off x="847905" y="1818467"/>
          <a:ext cx="3364617" cy="363565"/>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88580" tIns="17780" rIns="17780" bIns="17780" numCol="1" spcCol="1270" anchor="ctr" anchorCtr="0">
          <a:noAutofit/>
        </a:bodyPr>
        <a:lstStyle/>
        <a:p>
          <a:pPr marL="0" lvl="0" indent="0" algn="l" defTabSz="311150">
            <a:lnSpc>
              <a:spcPct val="90000"/>
            </a:lnSpc>
            <a:spcBef>
              <a:spcPct val="0"/>
            </a:spcBef>
            <a:spcAft>
              <a:spcPct val="35000"/>
            </a:spcAft>
            <a:buNone/>
          </a:pPr>
          <a:r>
            <a:rPr lang="uk-UA" sz="700" kern="1200"/>
            <a:t>зазначені в договорі правила ІНКОТЕРМС прямо стосуються обліку заготівельно-складських витрат, що є важливим чинником формування в системі обліку фактичної собівартості придбаних за імпортом цінностей</a:t>
          </a:r>
        </a:p>
      </dsp:txBody>
      <dsp:txXfrm>
        <a:off x="847905" y="1818467"/>
        <a:ext cx="3364617" cy="363565"/>
      </dsp:txXfrm>
    </dsp:sp>
    <dsp:sp modelId="{EF338924-2D40-4D9F-947C-7713C94F1531}">
      <dsp:nvSpPr>
        <dsp:cNvPr id="0" name=""/>
        <dsp:cNvSpPr/>
      </dsp:nvSpPr>
      <dsp:spPr>
        <a:xfrm>
          <a:off x="620677" y="1773021"/>
          <a:ext cx="454456" cy="454456"/>
        </a:xfrm>
        <a:prstGeom prst="ellipse">
          <a:avLst/>
        </a:prstGeom>
        <a:solidFill>
          <a:schemeClr val="lt1">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ED87F9E7-DBE7-4C1A-B4EA-9640AA5D801E}">
      <dsp:nvSpPr>
        <dsp:cNvPr id="0" name=""/>
        <dsp:cNvSpPr/>
      </dsp:nvSpPr>
      <dsp:spPr>
        <a:xfrm>
          <a:off x="790298" y="2364135"/>
          <a:ext cx="3422224" cy="363565"/>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88580" tIns="17780" rIns="17780" bIns="17780" numCol="1" spcCol="1270" anchor="ctr" anchorCtr="0">
          <a:noAutofit/>
        </a:bodyPr>
        <a:lstStyle/>
        <a:p>
          <a:pPr marL="0" lvl="0" indent="0" algn="l" defTabSz="311150">
            <a:lnSpc>
              <a:spcPct val="90000"/>
            </a:lnSpc>
            <a:spcBef>
              <a:spcPct val="0"/>
            </a:spcBef>
            <a:spcAft>
              <a:spcPct val="35000"/>
            </a:spcAft>
            <a:buNone/>
          </a:pPr>
          <a:r>
            <a:rPr lang="uk-UA" sz="700" kern="1200"/>
            <a:t>кількість, комплектність, якість, ціна, гарантійний термін, умови повернення товару призводять до змін у майновому стані контрагентів за обсягом і структурою, що випливає з результатів обліку і повною мірою розкривається у фінансовій та іншій звітності</a:t>
          </a:r>
        </a:p>
      </dsp:txBody>
      <dsp:txXfrm>
        <a:off x="790298" y="2364135"/>
        <a:ext cx="3422224" cy="363565"/>
      </dsp:txXfrm>
    </dsp:sp>
    <dsp:sp modelId="{5B4B0B7C-9D54-4000-9DED-D47505E61E17}">
      <dsp:nvSpPr>
        <dsp:cNvPr id="0" name=""/>
        <dsp:cNvSpPr/>
      </dsp:nvSpPr>
      <dsp:spPr>
        <a:xfrm>
          <a:off x="563070" y="2318689"/>
          <a:ext cx="454456" cy="454456"/>
        </a:xfrm>
        <a:prstGeom prst="ellipse">
          <a:avLst/>
        </a:prstGeom>
        <a:solidFill>
          <a:schemeClr val="lt1">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8A7195C0-F62D-4712-9EE7-636F304F0155}">
      <dsp:nvSpPr>
        <dsp:cNvPr id="0" name=""/>
        <dsp:cNvSpPr/>
      </dsp:nvSpPr>
      <dsp:spPr>
        <a:xfrm>
          <a:off x="609876" y="2909403"/>
          <a:ext cx="3602647" cy="363565"/>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88580" tIns="17780" rIns="17780" bIns="17780" numCol="1" spcCol="1270" anchor="ctr" anchorCtr="0">
          <a:noAutofit/>
        </a:bodyPr>
        <a:lstStyle/>
        <a:p>
          <a:pPr marL="0" lvl="0" indent="0" algn="l" defTabSz="311150">
            <a:lnSpc>
              <a:spcPct val="90000"/>
            </a:lnSpc>
            <a:spcBef>
              <a:spcPct val="0"/>
            </a:spcBef>
            <a:spcAft>
              <a:spcPct val="35000"/>
            </a:spcAft>
            <a:buNone/>
          </a:pPr>
          <a:r>
            <a:rPr lang="uk-UA" sz="700" kern="1200"/>
            <a:t>момент переходу права власності від продавця до покупця, що дає підстави першому відображати в обліку доходи від реалізації, а іншій стороні (покупцеві) відображати на балансових рахунках надходження цінностей</a:t>
          </a:r>
        </a:p>
      </dsp:txBody>
      <dsp:txXfrm>
        <a:off x="609876" y="2909403"/>
        <a:ext cx="3602647" cy="363565"/>
      </dsp:txXfrm>
    </dsp:sp>
    <dsp:sp modelId="{BFA47A6E-2319-4E02-A01E-C7C4855456DF}">
      <dsp:nvSpPr>
        <dsp:cNvPr id="0" name=""/>
        <dsp:cNvSpPr/>
      </dsp:nvSpPr>
      <dsp:spPr>
        <a:xfrm>
          <a:off x="382647" y="2863957"/>
          <a:ext cx="454456" cy="454456"/>
        </a:xfrm>
        <a:prstGeom prst="ellipse">
          <a:avLst/>
        </a:prstGeom>
        <a:solidFill>
          <a:schemeClr val="lt1">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8B010BAE-48D8-4FDD-9B26-A1C61A3FA82B}">
      <dsp:nvSpPr>
        <dsp:cNvPr id="0" name=""/>
        <dsp:cNvSpPr/>
      </dsp:nvSpPr>
      <dsp:spPr>
        <a:xfrm>
          <a:off x="280635" y="3455071"/>
          <a:ext cx="3931888" cy="363565"/>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88580" tIns="17780" rIns="17780" bIns="17780" numCol="1" spcCol="1270" anchor="ctr" anchorCtr="0">
          <a:noAutofit/>
        </a:bodyPr>
        <a:lstStyle/>
        <a:p>
          <a:pPr marL="0" lvl="0" indent="0" algn="l" defTabSz="311150">
            <a:lnSpc>
              <a:spcPct val="90000"/>
            </a:lnSpc>
            <a:spcBef>
              <a:spcPct val="0"/>
            </a:spcBef>
            <a:spcAft>
              <a:spcPct val="35000"/>
            </a:spcAft>
            <a:buNone/>
          </a:pPr>
          <a:r>
            <a:rPr lang="uk-UA" sz="700" kern="1200"/>
            <a:t>дотримання визначених міжнародними контрактами інших додаткових умов і захисних застережень розширює коло об’єктів обліку, вимагає деталізації в ньому різних додаткових витрат на страхування, перевезення, оплату пред’явлених санкцій, покриття збитків від форс-мажорних обставин</a:t>
          </a:r>
        </a:p>
      </dsp:txBody>
      <dsp:txXfrm>
        <a:off x="280635" y="3455071"/>
        <a:ext cx="3931888" cy="363565"/>
      </dsp:txXfrm>
    </dsp:sp>
    <dsp:sp modelId="{C44066AE-43BE-43EE-86D8-178BCB175ADB}">
      <dsp:nvSpPr>
        <dsp:cNvPr id="0" name=""/>
        <dsp:cNvSpPr/>
      </dsp:nvSpPr>
      <dsp:spPr>
        <a:xfrm>
          <a:off x="53406" y="3409626"/>
          <a:ext cx="454456" cy="454456"/>
        </a:xfrm>
        <a:prstGeom prst="ellipse">
          <a:avLst/>
        </a:prstGeom>
        <a:solidFill>
          <a:schemeClr val="lt1">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drawing3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4F2E1A5-EF3D-47AB-9D85-F265FEFA3998}">
      <dsp:nvSpPr>
        <dsp:cNvPr id="0" name=""/>
        <dsp:cNvSpPr/>
      </dsp:nvSpPr>
      <dsp:spPr>
        <a:xfrm>
          <a:off x="144161" y="0"/>
          <a:ext cx="4025703" cy="873439"/>
        </a:xfrm>
        <a:prstGeom prst="rect">
          <a:avLst/>
        </a:prstGeom>
        <a:solidFill>
          <a:schemeClr val="lt1">
            <a:alpha val="4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482108" tIns="30480" rIns="30480" bIns="30480" numCol="1" spcCol="1270" anchor="ctr" anchorCtr="0">
          <a:noAutofit/>
        </a:bodyPr>
        <a:lstStyle/>
        <a:p>
          <a:pPr marL="0" lvl="0" indent="0" algn="l" defTabSz="355600">
            <a:lnSpc>
              <a:spcPct val="90000"/>
            </a:lnSpc>
            <a:spcBef>
              <a:spcPct val="0"/>
            </a:spcBef>
            <a:spcAft>
              <a:spcPct val="35000"/>
            </a:spcAft>
            <a:buNone/>
          </a:pPr>
          <a:r>
            <a:rPr lang="uk-UA" sz="800" i="1" kern="1200"/>
            <a:t>Резиденти</a:t>
          </a:r>
          <a:r>
            <a:rPr lang="uk-UA" sz="800" kern="1200"/>
            <a:t> – фізичні особи, які мають постійне місце проживання на території України, у т.ч. ті, що тимчасово перебувають за кордоном; юридичні особи їх філії та представництва, з місцезнаходженням на території України, які здійснюють свою діяльність на підставі законів України; дипломатичні, консульські, торговельні та інші представництва України за кордоном</a:t>
          </a:r>
        </a:p>
      </dsp:txBody>
      <dsp:txXfrm>
        <a:off x="144161" y="0"/>
        <a:ext cx="4025703" cy="873439"/>
      </dsp:txXfrm>
    </dsp:sp>
    <dsp:sp modelId="{E7AE3607-FEA3-4CF2-96EA-D56C99F97EC1}">
      <dsp:nvSpPr>
        <dsp:cNvPr id="0" name=""/>
        <dsp:cNvSpPr/>
      </dsp:nvSpPr>
      <dsp:spPr>
        <a:xfrm>
          <a:off x="9023" y="9812"/>
          <a:ext cx="498241" cy="747362"/>
        </a:xfrm>
        <a:prstGeom prst="rect">
          <a:avLst/>
        </a:prstGeom>
        <a:solidFill>
          <a:schemeClr val="accent1">
            <a:tint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6BF082B2-1061-4A86-9376-C0B3A7F680F2}">
      <dsp:nvSpPr>
        <dsp:cNvPr id="0" name=""/>
        <dsp:cNvSpPr/>
      </dsp:nvSpPr>
      <dsp:spPr>
        <a:xfrm>
          <a:off x="100464" y="1081370"/>
          <a:ext cx="4146808" cy="711774"/>
        </a:xfrm>
        <a:prstGeom prst="rect">
          <a:avLst/>
        </a:prstGeom>
        <a:solidFill>
          <a:schemeClr val="lt1">
            <a:alpha val="4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482108" tIns="30480" rIns="30480" bIns="30480" numCol="1" spcCol="1270" anchor="ctr" anchorCtr="0">
          <a:noAutofit/>
        </a:bodyPr>
        <a:lstStyle/>
        <a:p>
          <a:pPr marL="0" lvl="0" indent="0" algn="l" defTabSz="355600">
            <a:lnSpc>
              <a:spcPct val="90000"/>
            </a:lnSpc>
            <a:spcBef>
              <a:spcPct val="0"/>
            </a:spcBef>
            <a:spcAft>
              <a:spcPct val="35000"/>
            </a:spcAft>
            <a:buNone/>
          </a:pPr>
          <a:r>
            <a:rPr lang="uk-UA" sz="800" i="1" kern="1200"/>
            <a:t>Нерезиденти</a:t>
          </a:r>
          <a:r>
            <a:rPr lang="uk-UA" sz="800" b="1" kern="1200"/>
            <a:t> </a:t>
          </a:r>
          <a:r>
            <a:rPr lang="uk-UA" sz="800" kern="1200"/>
            <a:t>- фізичні особи, які мають постійне місце проживання за межами України, у т.ч. ті, що тимчасово перебувають на території України; юридичні особи їх філії та представництва, з місцезнаходженням за межами України, які створені й діють відповідно до законодавства іноземної держави; розташовані на території України іноземні дипломатичні, консульські, торговельні та інші представництва, а також міжнародні організації та їх філії</a:t>
          </a:r>
        </a:p>
      </dsp:txBody>
      <dsp:txXfrm>
        <a:off x="100464" y="1081370"/>
        <a:ext cx="4146808" cy="711774"/>
      </dsp:txXfrm>
    </dsp:sp>
    <dsp:sp modelId="{48827629-D603-4DFA-8F33-52031DE602E0}">
      <dsp:nvSpPr>
        <dsp:cNvPr id="0" name=""/>
        <dsp:cNvSpPr/>
      </dsp:nvSpPr>
      <dsp:spPr>
        <a:xfrm>
          <a:off x="0" y="1014895"/>
          <a:ext cx="498241" cy="747362"/>
        </a:xfrm>
        <a:prstGeom prst="rect">
          <a:avLst/>
        </a:prstGeom>
        <a:solidFill>
          <a:schemeClr val="accent1">
            <a:tint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drawing3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BAFD49E-DDC5-4F9F-8991-2A30CE94B38B}">
      <dsp:nvSpPr>
        <dsp:cNvPr id="0" name=""/>
        <dsp:cNvSpPr/>
      </dsp:nvSpPr>
      <dsp:spPr>
        <a:xfrm>
          <a:off x="0" y="0"/>
          <a:ext cx="4265930" cy="429259"/>
        </a:xfrm>
        <a:prstGeom prst="rect">
          <a:avLst/>
        </a:prstGeom>
        <a:solidFill>
          <a:schemeClr val="accent3">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t>Для цілей бухгалтерського обліку використовуються два основні терміни</a:t>
          </a:r>
        </a:p>
      </dsp:txBody>
      <dsp:txXfrm>
        <a:off x="0" y="0"/>
        <a:ext cx="4265930" cy="429259"/>
      </dsp:txXfrm>
    </dsp:sp>
    <dsp:sp modelId="{8CF637D9-823D-45F0-AE81-59DFF29E79B8}">
      <dsp:nvSpPr>
        <dsp:cNvPr id="0" name=""/>
        <dsp:cNvSpPr/>
      </dsp:nvSpPr>
      <dsp:spPr>
        <a:xfrm>
          <a:off x="0" y="429259"/>
          <a:ext cx="2132965" cy="901445"/>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66725">
            <a:lnSpc>
              <a:spcPct val="90000"/>
            </a:lnSpc>
            <a:spcBef>
              <a:spcPct val="0"/>
            </a:spcBef>
            <a:spcAft>
              <a:spcPct val="35000"/>
            </a:spcAft>
            <a:buNone/>
          </a:pPr>
          <a:r>
            <a:rPr lang="uk-UA" sz="1050" kern="1200"/>
            <a:t>Валюта звітності - це національна грошова одиниця України – гривня (грн)</a:t>
          </a:r>
        </a:p>
      </dsp:txBody>
      <dsp:txXfrm>
        <a:off x="0" y="429259"/>
        <a:ext cx="2132965" cy="901445"/>
      </dsp:txXfrm>
    </dsp:sp>
    <dsp:sp modelId="{824CDAA8-6230-4224-9486-2F76306E5676}">
      <dsp:nvSpPr>
        <dsp:cNvPr id="0" name=""/>
        <dsp:cNvSpPr/>
      </dsp:nvSpPr>
      <dsp:spPr>
        <a:xfrm>
          <a:off x="2132965" y="429259"/>
          <a:ext cx="2132965" cy="901445"/>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66725">
            <a:lnSpc>
              <a:spcPct val="90000"/>
            </a:lnSpc>
            <a:spcBef>
              <a:spcPct val="0"/>
            </a:spcBef>
            <a:spcAft>
              <a:spcPct val="35000"/>
            </a:spcAft>
            <a:buNone/>
          </a:pPr>
          <a:r>
            <a:rPr lang="uk-UA" sz="1050" kern="1200"/>
            <a:t>Іноземна валюта - згідно з національним стандартом бухгалтерського обліку П(С)БО 21 «Вплив змін валютних курсів», це будь-яка валюта, крім гривні</a:t>
          </a:r>
        </a:p>
      </dsp:txBody>
      <dsp:txXfrm>
        <a:off x="2132965" y="429259"/>
        <a:ext cx="2132965" cy="901445"/>
      </dsp:txXfrm>
    </dsp:sp>
    <dsp:sp modelId="{206FB7E5-5499-489D-BE5A-64216853D55B}">
      <dsp:nvSpPr>
        <dsp:cNvPr id="0" name=""/>
        <dsp:cNvSpPr/>
      </dsp:nvSpPr>
      <dsp:spPr>
        <a:xfrm>
          <a:off x="0" y="1330705"/>
          <a:ext cx="4265930" cy="100160"/>
        </a:xfrm>
        <a:prstGeom prst="rect">
          <a:avLst/>
        </a:prstGeom>
        <a:solidFill>
          <a:schemeClr val="accent3">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Tree>
</dsp:drawing>
</file>

<file path=word/diagrams/drawing3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1638DF2-80AB-41F0-B43A-B7688ED1CC7A}">
      <dsp:nvSpPr>
        <dsp:cNvPr id="0" name=""/>
        <dsp:cNvSpPr/>
      </dsp:nvSpPr>
      <dsp:spPr>
        <a:xfrm>
          <a:off x="0" y="6099"/>
          <a:ext cx="4265930" cy="245700"/>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l" defTabSz="444500">
            <a:lnSpc>
              <a:spcPct val="90000"/>
            </a:lnSpc>
            <a:spcBef>
              <a:spcPct val="0"/>
            </a:spcBef>
            <a:spcAft>
              <a:spcPct val="35000"/>
            </a:spcAft>
            <a:buNone/>
          </a:pPr>
          <a:r>
            <a:rPr lang="uk-UA" sz="1000" kern="1200"/>
            <a:t>Дати здійснення операцій в іноземній валюті</a:t>
          </a:r>
        </a:p>
      </dsp:txBody>
      <dsp:txXfrm>
        <a:off x="11994" y="18093"/>
        <a:ext cx="4241942" cy="221712"/>
      </dsp:txXfrm>
    </dsp:sp>
    <dsp:sp modelId="{8594E09F-CFC0-4376-A085-15C56E63A4C8}">
      <dsp:nvSpPr>
        <dsp:cNvPr id="0" name=""/>
        <dsp:cNvSpPr/>
      </dsp:nvSpPr>
      <dsp:spPr>
        <a:xfrm>
          <a:off x="0" y="251800"/>
          <a:ext cx="4265930" cy="186300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35443" tIns="12700" rIns="71120" bIns="12700" numCol="1" spcCol="1270" anchor="t" anchorCtr="0">
          <a:noAutofit/>
        </a:bodyPr>
        <a:lstStyle/>
        <a:p>
          <a:pPr marL="57150" lvl="1" indent="-57150" algn="l" defTabSz="355600">
            <a:lnSpc>
              <a:spcPct val="90000"/>
            </a:lnSpc>
            <a:spcBef>
              <a:spcPct val="0"/>
            </a:spcBef>
            <a:spcAft>
              <a:spcPct val="20000"/>
            </a:spcAft>
            <a:buChar char="•"/>
          </a:pPr>
          <a:r>
            <a:rPr lang="uk-UA" sz="800" kern="1200"/>
            <a:t>одержання сировини, товарів, устаткування</a:t>
          </a:r>
        </a:p>
        <a:p>
          <a:pPr marL="57150" lvl="1" indent="-57150" algn="l" defTabSz="355600">
            <a:lnSpc>
              <a:spcPct val="90000"/>
            </a:lnSpc>
            <a:spcBef>
              <a:spcPct val="0"/>
            </a:spcBef>
            <a:spcAft>
              <a:spcPct val="20000"/>
            </a:spcAft>
            <a:buChar char="•"/>
          </a:pPr>
          <a:r>
            <a:rPr lang="uk-UA" sz="800" kern="1200"/>
            <a:t>підписання документів про виконані роботи (послуги)</a:t>
          </a:r>
        </a:p>
        <a:p>
          <a:pPr marL="57150" lvl="1" indent="-57150" algn="l" defTabSz="355600">
            <a:lnSpc>
              <a:spcPct val="90000"/>
            </a:lnSpc>
            <a:spcBef>
              <a:spcPct val="0"/>
            </a:spcBef>
            <a:spcAft>
              <a:spcPct val="20000"/>
            </a:spcAft>
            <a:buChar char="•"/>
          </a:pPr>
          <a:r>
            <a:rPr lang="uk-UA" sz="800" kern="1200"/>
            <a:t>реалізації готової продукції, товарів</a:t>
          </a:r>
        </a:p>
        <a:p>
          <a:pPr marL="57150" lvl="1" indent="-57150" algn="l" defTabSz="355600">
            <a:lnSpc>
              <a:spcPct val="90000"/>
            </a:lnSpc>
            <a:spcBef>
              <a:spcPct val="0"/>
            </a:spcBef>
            <a:spcAft>
              <a:spcPct val="20000"/>
            </a:spcAft>
            <a:buChar char="•"/>
          </a:pPr>
          <a:r>
            <a:rPr lang="uk-UA" sz="800" kern="1200"/>
            <a:t>одержання коштів за готову продукцію, товари</a:t>
          </a:r>
        </a:p>
        <a:p>
          <a:pPr marL="57150" lvl="1" indent="-57150" algn="l" defTabSz="355600">
            <a:lnSpc>
              <a:spcPct val="90000"/>
            </a:lnSpc>
            <a:spcBef>
              <a:spcPct val="0"/>
            </a:spcBef>
            <a:spcAft>
              <a:spcPct val="20000"/>
            </a:spcAft>
            <a:buChar char="•"/>
          </a:pPr>
          <a:r>
            <a:rPr lang="uk-UA" sz="800" kern="1200"/>
            <a:t>перерахування коштів за сировину, товари, устаткування</a:t>
          </a:r>
        </a:p>
        <a:p>
          <a:pPr marL="57150" lvl="1" indent="-57150" algn="l" defTabSz="355600">
            <a:lnSpc>
              <a:spcPct val="90000"/>
            </a:lnSpc>
            <a:spcBef>
              <a:spcPct val="0"/>
            </a:spcBef>
            <a:spcAft>
              <a:spcPct val="20000"/>
            </a:spcAft>
            <a:buChar char="•"/>
          </a:pPr>
          <a:r>
            <a:rPr lang="uk-UA" sz="800" kern="1200"/>
            <a:t>купівлі або продажу іноземної валюти</a:t>
          </a:r>
        </a:p>
        <a:p>
          <a:pPr marL="57150" lvl="1" indent="-57150" algn="l" defTabSz="355600">
            <a:lnSpc>
              <a:spcPct val="90000"/>
            </a:lnSpc>
            <a:spcBef>
              <a:spcPct val="0"/>
            </a:spcBef>
            <a:spcAft>
              <a:spcPct val="20000"/>
            </a:spcAft>
            <a:buChar char="•"/>
          </a:pPr>
          <a:r>
            <a:rPr lang="uk-UA" sz="800" kern="1200"/>
            <a:t>підписання засновницьких документів</a:t>
          </a:r>
        </a:p>
        <a:p>
          <a:pPr marL="57150" lvl="1" indent="-57150" algn="l" defTabSz="355600">
            <a:lnSpc>
              <a:spcPct val="90000"/>
            </a:lnSpc>
            <a:spcBef>
              <a:spcPct val="0"/>
            </a:spcBef>
            <a:spcAft>
              <a:spcPct val="20000"/>
            </a:spcAft>
            <a:buChar char="•"/>
          </a:pPr>
          <a:r>
            <a:rPr lang="uk-UA" sz="800" kern="1200"/>
            <a:t>перерахування засновником коштів (передання інших активів) у рахунок погашення зобов'язань по внесках до статутного капіталу</a:t>
          </a:r>
        </a:p>
        <a:p>
          <a:pPr marL="57150" lvl="1" indent="-57150" algn="l" defTabSz="355600">
            <a:lnSpc>
              <a:spcPct val="90000"/>
            </a:lnSpc>
            <a:spcBef>
              <a:spcPct val="0"/>
            </a:spcBef>
            <a:spcAft>
              <a:spcPct val="20000"/>
            </a:spcAft>
            <a:buChar char="•"/>
          </a:pPr>
          <a:r>
            <a:rPr lang="uk-UA" sz="800" kern="1200"/>
            <a:t>видачі коштів у підзвіт на закордонне відрядження</a:t>
          </a:r>
        </a:p>
        <a:p>
          <a:pPr marL="57150" lvl="1" indent="-57150" algn="l" defTabSz="355600">
            <a:lnSpc>
              <a:spcPct val="90000"/>
            </a:lnSpc>
            <a:spcBef>
              <a:spcPct val="0"/>
            </a:spcBef>
            <a:spcAft>
              <a:spcPct val="20000"/>
            </a:spcAft>
            <a:buChar char="•"/>
          </a:pPr>
          <a:r>
            <a:rPr lang="uk-UA" sz="800" kern="1200"/>
            <a:t>затвердження Звіту про використання коштів, наданих на відрядження або під  звіт</a:t>
          </a:r>
        </a:p>
        <a:p>
          <a:pPr marL="57150" lvl="1" indent="-57150" algn="l" defTabSz="355600">
            <a:lnSpc>
              <a:spcPct val="90000"/>
            </a:lnSpc>
            <a:spcBef>
              <a:spcPct val="0"/>
            </a:spcBef>
            <a:spcAft>
              <a:spcPct val="20000"/>
            </a:spcAft>
            <a:buChar char="•"/>
          </a:pPr>
          <a:r>
            <a:rPr lang="uk-UA" sz="800" kern="1200"/>
            <a:t>одержання попередньої оплати  (авансу) за готову продукцію, товари</a:t>
          </a:r>
        </a:p>
        <a:p>
          <a:pPr marL="57150" lvl="1" indent="-57150" algn="l" defTabSz="355600">
            <a:lnSpc>
              <a:spcPct val="90000"/>
            </a:lnSpc>
            <a:spcBef>
              <a:spcPct val="0"/>
            </a:spcBef>
            <a:spcAft>
              <a:spcPct val="20000"/>
            </a:spcAft>
            <a:buChar char="•"/>
          </a:pPr>
          <a:r>
            <a:rPr lang="uk-UA" sz="800" kern="1200"/>
            <a:t>одержання або перерахування авансу (попередньої оплати) за готову  продукцію,  товари,  устаткування,  сировину,  роботи, послуги, інші оборотні та необоротні активи</a:t>
          </a:r>
        </a:p>
      </dsp:txBody>
      <dsp:txXfrm>
        <a:off x="0" y="251800"/>
        <a:ext cx="4265930" cy="1863000"/>
      </dsp:txXfrm>
    </dsp:sp>
  </dsp:spTree>
</dsp:drawing>
</file>

<file path=word/diagrams/drawing3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B2D3F6A-35A7-46A0-A040-5490A6D034CF}">
      <dsp:nvSpPr>
        <dsp:cNvPr id="0" name=""/>
        <dsp:cNvSpPr/>
      </dsp:nvSpPr>
      <dsp:spPr>
        <a:xfrm>
          <a:off x="222766" y="119377"/>
          <a:ext cx="3820397" cy="606945"/>
        </a:xfrm>
        <a:prstGeom prst="rect">
          <a:avLst/>
        </a:prstGeom>
        <a:solidFill>
          <a:schemeClr val="lt1">
            <a:alpha val="4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546006" tIns="30480" rIns="30480" bIns="30480" numCol="1" spcCol="1270" anchor="ctr" anchorCtr="0">
          <a:noAutofit/>
        </a:bodyPr>
        <a:lstStyle/>
        <a:p>
          <a:pPr marL="0" lvl="0" indent="0" algn="l" defTabSz="355600">
            <a:lnSpc>
              <a:spcPct val="90000"/>
            </a:lnSpc>
            <a:spcBef>
              <a:spcPct val="0"/>
            </a:spcBef>
            <a:spcAft>
              <a:spcPct val="35000"/>
            </a:spcAft>
            <a:buNone/>
          </a:pPr>
          <a:r>
            <a:rPr lang="uk-UA" sz="800" kern="1200"/>
            <a:t>Поточний рахунок – рахунок, що відкривається банком клієнту для зберігання коштів і виконання платіжних операцій відповідно до умов договору та вимог законодавства України </a:t>
          </a:r>
        </a:p>
      </dsp:txBody>
      <dsp:txXfrm>
        <a:off x="222766" y="119377"/>
        <a:ext cx="3820397" cy="606945"/>
      </dsp:txXfrm>
    </dsp:sp>
    <dsp:sp modelId="{E911F6E8-A22B-4D28-AD7A-150B5FDCE298}">
      <dsp:nvSpPr>
        <dsp:cNvPr id="0" name=""/>
        <dsp:cNvSpPr/>
      </dsp:nvSpPr>
      <dsp:spPr>
        <a:xfrm>
          <a:off x="19705" y="0"/>
          <a:ext cx="564277" cy="846416"/>
        </a:xfrm>
        <a:prstGeom prst="rect">
          <a:avLst/>
        </a:prstGeom>
        <a:solidFill>
          <a:schemeClr val="accent1">
            <a:tint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E8C62808-BF29-46FB-897C-608306DA924C}">
      <dsp:nvSpPr>
        <dsp:cNvPr id="0" name=""/>
        <dsp:cNvSpPr/>
      </dsp:nvSpPr>
      <dsp:spPr>
        <a:xfrm>
          <a:off x="220534" y="945769"/>
          <a:ext cx="3824860" cy="806110"/>
        </a:xfrm>
        <a:prstGeom prst="rect">
          <a:avLst/>
        </a:prstGeom>
        <a:solidFill>
          <a:schemeClr val="lt1">
            <a:alpha val="4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546006" tIns="30480" rIns="30480" bIns="30480" numCol="1" spcCol="1270" anchor="ctr" anchorCtr="0">
          <a:noAutofit/>
        </a:bodyPr>
        <a:lstStyle/>
        <a:p>
          <a:pPr marL="0" lvl="0" indent="0" algn="l" defTabSz="355600">
            <a:lnSpc>
              <a:spcPct val="90000"/>
            </a:lnSpc>
            <a:spcBef>
              <a:spcPct val="0"/>
            </a:spcBef>
            <a:spcAft>
              <a:spcPct val="35000"/>
            </a:spcAft>
            <a:buNone/>
          </a:pPr>
          <a:r>
            <a:rPr lang="uk-UA" sz="800" kern="1200"/>
            <a:t>Вкладний (депозитний) рахунок – рахунок, що відкривається банком клієнту на договірній основі для зберігання коштів, що передаються клієнтом банку на встановлений строк або без зазначення такого строку під визначений процент (дохід) і підлягають поверненню відповідно до умов договору</a:t>
          </a:r>
        </a:p>
      </dsp:txBody>
      <dsp:txXfrm>
        <a:off x="220534" y="945769"/>
        <a:ext cx="3824860" cy="806110"/>
      </dsp:txXfrm>
    </dsp:sp>
    <dsp:sp modelId="{2D718DE9-BA2C-49EC-97B9-E3B1F9DDB168}">
      <dsp:nvSpPr>
        <dsp:cNvPr id="0" name=""/>
        <dsp:cNvSpPr/>
      </dsp:nvSpPr>
      <dsp:spPr>
        <a:xfrm>
          <a:off x="46" y="937738"/>
          <a:ext cx="564277" cy="846416"/>
        </a:xfrm>
        <a:prstGeom prst="rect">
          <a:avLst/>
        </a:prstGeom>
        <a:solidFill>
          <a:schemeClr val="accent1">
            <a:tint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drawing3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04866AD-53E5-472B-95AB-8DA430FA0D53}">
      <dsp:nvSpPr>
        <dsp:cNvPr id="0" name=""/>
        <dsp:cNvSpPr/>
      </dsp:nvSpPr>
      <dsp:spPr>
        <a:xfrm>
          <a:off x="2081" y="268"/>
          <a:ext cx="4261767" cy="429638"/>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marL="0" lvl="0" indent="0" algn="ctr" defTabSz="533400">
            <a:lnSpc>
              <a:spcPct val="90000"/>
            </a:lnSpc>
            <a:spcBef>
              <a:spcPct val="0"/>
            </a:spcBef>
            <a:spcAft>
              <a:spcPct val="35000"/>
            </a:spcAft>
            <a:buNone/>
          </a:pPr>
          <a:r>
            <a:rPr lang="uk-UA" sz="1200" kern="1200"/>
            <a:t>Для відкриття рахунку до банку подаються наступні документи:</a:t>
          </a:r>
        </a:p>
      </dsp:txBody>
      <dsp:txXfrm>
        <a:off x="23054" y="21241"/>
        <a:ext cx="4219821" cy="387692"/>
      </dsp:txXfrm>
    </dsp:sp>
    <dsp:sp modelId="{EA2A976F-C6BE-4445-B5FF-3D2FA700C6B3}">
      <dsp:nvSpPr>
        <dsp:cNvPr id="0" name=""/>
        <dsp:cNvSpPr/>
      </dsp:nvSpPr>
      <dsp:spPr>
        <a:xfrm>
          <a:off x="2081" y="451388"/>
          <a:ext cx="4261767" cy="429638"/>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15240" rIns="30480" bIns="15240" numCol="1" spcCol="1270" anchor="ctr" anchorCtr="0">
          <a:noAutofit/>
        </a:bodyPr>
        <a:lstStyle/>
        <a:p>
          <a:pPr marL="0" lvl="0" indent="0" algn="l" defTabSz="355600">
            <a:lnSpc>
              <a:spcPct val="90000"/>
            </a:lnSpc>
            <a:spcBef>
              <a:spcPct val="0"/>
            </a:spcBef>
            <a:spcAft>
              <a:spcPct val="35000"/>
            </a:spcAft>
            <a:buNone/>
          </a:pPr>
          <a:r>
            <a:rPr lang="uk-UA" sz="800" kern="1200"/>
            <a:t>паспорт або інший документ, що посвідчує особу представника підприємства та відповідно до законодавства України може бути використаним на території України для укладення правочинів, і документ, що підтверджує її повноваження (накази, протокол, рішення засновників, довіреності тощо)</a:t>
          </a:r>
        </a:p>
      </dsp:txBody>
      <dsp:txXfrm>
        <a:off x="23054" y="472361"/>
        <a:ext cx="4219821" cy="387692"/>
      </dsp:txXfrm>
    </dsp:sp>
    <dsp:sp modelId="{E7E6520C-5010-442D-B79D-1B852723291B}">
      <dsp:nvSpPr>
        <dsp:cNvPr id="0" name=""/>
        <dsp:cNvSpPr/>
      </dsp:nvSpPr>
      <dsp:spPr>
        <a:xfrm>
          <a:off x="2081" y="902509"/>
          <a:ext cx="4261767" cy="429638"/>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15240" rIns="30480" bIns="15240" numCol="1" spcCol="1270" anchor="ctr" anchorCtr="0">
          <a:noAutofit/>
        </a:bodyPr>
        <a:lstStyle/>
        <a:p>
          <a:pPr marL="0" lvl="0" indent="0" algn="l" defTabSz="355600">
            <a:lnSpc>
              <a:spcPct val="90000"/>
            </a:lnSpc>
            <a:spcBef>
              <a:spcPct val="0"/>
            </a:spcBef>
            <a:spcAft>
              <a:spcPct val="35000"/>
            </a:spcAft>
            <a:buNone/>
          </a:pPr>
          <a:r>
            <a:rPr lang="uk-UA" sz="800" kern="1200"/>
            <a:t>перелік осіб, які мають право розпоряджатися рахунком і підписувати платіжні інструкції</a:t>
          </a:r>
        </a:p>
      </dsp:txBody>
      <dsp:txXfrm>
        <a:off x="23054" y="923482"/>
        <a:ext cx="4219821" cy="387692"/>
      </dsp:txXfrm>
    </dsp:sp>
    <dsp:sp modelId="{A06AF145-4DBB-4174-BADD-BEE85F057EFC}">
      <dsp:nvSpPr>
        <dsp:cNvPr id="0" name=""/>
        <dsp:cNvSpPr/>
      </dsp:nvSpPr>
      <dsp:spPr>
        <a:xfrm>
          <a:off x="2081" y="1353630"/>
          <a:ext cx="4261767" cy="429638"/>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15240" rIns="30480" bIns="15240" numCol="1" spcCol="1270" anchor="ctr" anchorCtr="0">
          <a:noAutofit/>
        </a:bodyPr>
        <a:lstStyle/>
        <a:p>
          <a:pPr marL="0" lvl="0" indent="0" algn="l" defTabSz="355600">
            <a:lnSpc>
              <a:spcPct val="90000"/>
            </a:lnSpc>
            <a:spcBef>
              <a:spcPct val="0"/>
            </a:spcBef>
            <a:spcAft>
              <a:spcPct val="35000"/>
            </a:spcAft>
            <a:buNone/>
          </a:pPr>
          <a:r>
            <a:rPr lang="uk-UA" sz="800" kern="1200"/>
            <a:t>заява про відкриття поточного рахунку</a:t>
          </a:r>
        </a:p>
      </dsp:txBody>
      <dsp:txXfrm>
        <a:off x="23054" y="1374603"/>
        <a:ext cx="4219821" cy="387692"/>
      </dsp:txXfrm>
    </dsp:sp>
    <dsp:sp modelId="{4EC4427A-AE7C-4EF8-B8C4-0CBCDA6AB8B0}">
      <dsp:nvSpPr>
        <dsp:cNvPr id="0" name=""/>
        <dsp:cNvSpPr/>
      </dsp:nvSpPr>
      <dsp:spPr>
        <a:xfrm>
          <a:off x="2081" y="1804751"/>
          <a:ext cx="4261767" cy="429638"/>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15240" rIns="30480" bIns="15240" numCol="1" spcCol="1270" anchor="ctr" anchorCtr="0">
          <a:noAutofit/>
        </a:bodyPr>
        <a:lstStyle/>
        <a:p>
          <a:pPr marL="0" lvl="0" indent="0" algn="l" defTabSz="355600">
            <a:lnSpc>
              <a:spcPct val="90000"/>
            </a:lnSpc>
            <a:spcBef>
              <a:spcPct val="0"/>
            </a:spcBef>
            <a:spcAft>
              <a:spcPct val="35000"/>
            </a:spcAft>
            <a:buNone/>
          </a:pPr>
          <a:r>
            <a:rPr lang="uk-UA" sz="800" kern="1200"/>
            <a:t>відомості про внесення підприємства до Єдиного державного реєстру підприємств та організацій України</a:t>
          </a:r>
        </a:p>
      </dsp:txBody>
      <dsp:txXfrm>
        <a:off x="23054" y="1825724"/>
        <a:ext cx="4219821" cy="387692"/>
      </dsp:txXfrm>
    </dsp:sp>
    <dsp:sp modelId="{59087B34-EBB1-456D-91B4-BE28A5558939}">
      <dsp:nvSpPr>
        <dsp:cNvPr id="0" name=""/>
        <dsp:cNvSpPr/>
      </dsp:nvSpPr>
      <dsp:spPr>
        <a:xfrm>
          <a:off x="2081" y="2255872"/>
          <a:ext cx="4261767" cy="429638"/>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15240" rIns="30480" bIns="15240" numCol="1" spcCol="1270" anchor="ctr" anchorCtr="0">
          <a:noAutofit/>
        </a:bodyPr>
        <a:lstStyle/>
        <a:p>
          <a:pPr marL="0" lvl="0" indent="0" algn="l" defTabSz="355600">
            <a:lnSpc>
              <a:spcPct val="90000"/>
            </a:lnSpc>
            <a:spcBef>
              <a:spcPct val="0"/>
            </a:spcBef>
            <a:spcAft>
              <a:spcPct val="35000"/>
            </a:spcAft>
            <a:buNone/>
          </a:pPr>
          <a:r>
            <a:rPr lang="uk-UA" sz="800" kern="1200"/>
            <a:t>установчі документи Клієнта </a:t>
          </a:r>
        </a:p>
      </dsp:txBody>
      <dsp:txXfrm>
        <a:off x="23054" y="2276845"/>
        <a:ext cx="4219821" cy="387692"/>
      </dsp:txXfrm>
    </dsp:sp>
    <dsp:sp modelId="{84066B9C-03B1-4A70-A1AE-BD496C543639}">
      <dsp:nvSpPr>
        <dsp:cNvPr id="0" name=""/>
        <dsp:cNvSpPr/>
      </dsp:nvSpPr>
      <dsp:spPr>
        <a:xfrm>
          <a:off x="2081" y="2706993"/>
          <a:ext cx="4261767" cy="429638"/>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15240" rIns="30480" bIns="15240" numCol="1" spcCol="1270" anchor="ctr" anchorCtr="0">
          <a:noAutofit/>
        </a:bodyPr>
        <a:lstStyle/>
        <a:p>
          <a:pPr marL="0" lvl="0" indent="0" algn="l" defTabSz="355600">
            <a:lnSpc>
              <a:spcPct val="90000"/>
            </a:lnSpc>
            <a:spcBef>
              <a:spcPct val="0"/>
            </a:spcBef>
            <a:spcAft>
              <a:spcPct val="35000"/>
            </a:spcAft>
            <a:buNone/>
          </a:pPr>
          <a:r>
            <a:rPr lang="uk-UA" sz="800" kern="1200"/>
            <a:t>документи, що містять відомості про структуру власності підприємства</a:t>
          </a:r>
        </a:p>
      </dsp:txBody>
      <dsp:txXfrm>
        <a:off x="23054" y="2727966"/>
        <a:ext cx="4219821" cy="387692"/>
      </dsp:txXfrm>
    </dsp:sp>
  </dsp:spTree>
</dsp:drawing>
</file>

<file path=word/diagrams/drawing3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F9DA91C-A6DD-4ED6-B0B7-2F6B90E36C97}">
      <dsp:nvSpPr>
        <dsp:cNvPr id="0" name=""/>
        <dsp:cNvSpPr/>
      </dsp:nvSpPr>
      <dsp:spPr>
        <a:xfrm>
          <a:off x="17541" y="0"/>
          <a:ext cx="4225595" cy="379201"/>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marL="0" lvl="0" indent="0" algn="ctr" defTabSz="466725">
            <a:lnSpc>
              <a:spcPct val="90000"/>
            </a:lnSpc>
            <a:spcBef>
              <a:spcPct val="0"/>
            </a:spcBef>
            <a:spcAft>
              <a:spcPct val="35000"/>
            </a:spcAft>
            <a:buNone/>
          </a:pPr>
          <a:r>
            <a:rPr lang="uk-UA" sz="1050" kern="1200"/>
            <a:t>Платіжна інструкція в іноземній валюті повинна містити такі обов’язкові реквізити:</a:t>
          </a:r>
        </a:p>
      </dsp:txBody>
      <dsp:txXfrm>
        <a:off x="28647" y="11106"/>
        <a:ext cx="4203383" cy="356989"/>
      </dsp:txXfrm>
    </dsp:sp>
    <dsp:sp modelId="{69C4D904-F0DC-4A40-B329-A82AD29C35B5}">
      <dsp:nvSpPr>
        <dsp:cNvPr id="0" name=""/>
        <dsp:cNvSpPr/>
      </dsp:nvSpPr>
      <dsp:spPr>
        <a:xfrm>
          <a:off x="440101" y="379201"/>
          <a:ext cx="405623" cy="99666"/>
        </a:xfrm>
        <a:custGeom>
          <a:avLst/>
          <a:gdLst/>
          <a:ahLst/>
          <a:cxnLst/>
          <a:rect l="0" t="0" r="0" b="0"/>
          <a:pathLst>
            <a:path>
              <a:moveTo>
                <a:pt x="0" y="0"/>
              </a:moveTo>
              <a:lnTo>
                <a:pt x="0" y="99666"/>
              </a:lnTo>
              <a:lnTo>
                <a:pt x="405623" y="99666"/>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F9E90CF-5302-4AEC-ABF0-9601B1B60B7F}">
      <dsp:nvSpPr>
        <dsp:cNvPr id="0" name=""/>
        <dsp:cNvSpPr/>
      </dsp:nvSpPr>
      <dsp:spPr>
        <a:xfrm>
          <a:off x="845725" y="376672"/>
          <a:ext cx="3401383" cy="204391"/>
        </a:xfrm>
        <a:prstGeom prst="roundRect">
          <a:avLst>
            <a:gd name="adj" fmla="val 10000"/>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l" defTabSz="355600">
            <a:lnSpc>
              <a:spcPct val="90000"/>
            </a:lnSpc>
            <a:spcBef>
              <a:spcPct val="0"/>
            </a:spcBef>
            <a:spcAft>
              <a:spcPct val="35000"/>
            </a:spcAft>
            <a:buNone/>
          </a:pPr>
          <a:r>
            <a:rPr lang="uk-UA" sz="800" kern="1200"/>
            <a:t>номер документа для ініціювання платіжної операції</a:t>
          </a:r>
        </a:p>
      </dsp:txBody>
      <dsp:txXfrm>
        <a:off x="851711" y="382658"/>
        <a:ext cx="3389411" cy="192419"/>
      </dsp:txXfrm>
    </dsp:sp>
    <dsp:sp modelId="{4225A2AF-021A-48F8-9AE2-E92DC6BCC5F5}">
      <dsp:nvSpPr>
        <dsp:cNvPr id="0" name=""/>
        <dsp:cNvSpPr/>
      </dsp:nvSpPr>
      <dsp:spPr>
        <a:xfrm>
          <a:off x="440101" y="379201"/>
          <a:ext cx="389305" cy="382947"/>
        </a:xfrm>
        <a:custGeom>
          <a:avLst/>
          <a:gdLst/>
          <a:ahLst/>
          <a:cxnLst/>
          <a:rect l="0" t="0" r="0" b="0"/>
          <a:pathLst>
            <a:path>
              <a:moveTo>
                <a:pt x="0" y="0"/>
              </a:moveTo>
              <a:lnTo>
                <a:pt x="0" y="382947"/>
              </a:lnTo>
              <a:lnTo>
                <a:pt x="389305" y="382947"/>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3B74399-016E-4E52-BF11-7AAB56F2EF01}">
      <dsp:nvSpPr>
        <dsp:cNvPr id="0" name=""/>
        <dsp:cNvSpPr/>
      </dsp:nvSpPr>
      <dsp:spPr>
        <a:xfrm>
          <a:off x="829406" y="659953"/>
          <a:ext cx="3403505" cy="204391"/>
        </a:xfrm>
        <a:prstGeom prst="roundRect">
          <a:avLst>
            <a:gd name="adj" fmla="val 10000"/>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l" defTabSz="355600">
            <a:lnSpc>
              <a:spcPct val="90000"/>
            </a:lnSpc>
            <a:spcBef>
              <a:spcPct val="0"/>
            </a:spcBef>
            <a:spcAft>
              <a:spcPct val="35000"/>
            </a:spcAft>
            <a:buNone/>
          </a:pPr>
          <a:r>
            <a:rPr lang="uk-UA" sz="800" kern="1200"/>
            <a:t>дату складання документа</a:t>
          </a:r>
        </a:p>
      </dsp:txBody>
      <dsp:txXfrm>
        <a:off x="835392" y="665939"/>
        <a:ext cx="3391533" cy="192419"/>
      </dsp:txXfrm>
    </dsp:sp>
    <dsp:sp modelId="{52EBCE45-9883-4C55-BE82-039DD5F5A7AB}">
      <dsp:nvSpPr>
        <dsp:cNvPr id="0" name=""/>
        <dsp:cNvSpPr/>
      </dsp:nvSpPr>
      <dsp:spPr>
        <a:xfrm>
          <a:off x="440101" y="379201"/>
          <a:ext cx="405623" cy="728162"/>
        </a:xfrm>
        <a:custGeom>
          <a:avLst/>
          <a:gdLst/>
          <a:ahLst/>
          <a:cxnLst/>
          <a:rect l="0" t="0" r="0" b="0"/>
          <a:pathLst>
            <a:path>
              <a:moveTo>
                <a:pt x="0" y="0"/>
              </a:moveTo>
              <a:lnTo>
                <a:pt x="0" y="728162"/>
              </a:lnTo>
              <a:lnTo>
                <a:pt x="405623" y="728162"/>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5F8EC62-BD23-41FD-8D30-A256983E6C67}">
      <dsp:nvSpPr>
        <dsp:cNvPr id="0" name=""/>
        <dsp:cNvSpPr/>
      </dsp:nvSpPr>
      <dsp:spPr>
        <a:xfrm>
          <a:off x="845725" y="913052"/>
          <a:ext cx="3412136" cy="388624"/>
        </a:xfrm>
        <a:prstGeom prst="roundRect">
          <a:avLst>
            <a:gd name="adj" fmla="val 10000"/>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l" defTabSz="355600">
            <a:lnSpc>
              <a:spcPct val="90000"/>
            </a:lnSpc>
            <a:spcBef>
              <a:spcPct val="0"/>
            </a:spcBef>
            <a:spcAft>
              <a:spcPct val="35000"/>
            </a:spcAft>
            <a:buNone/>
          </a:pPr>
          <a:r>
            <a:rPr lang="uk-UA" sz="800" kern="1200"/>
            <a:t>унікальний ідентифікатор платника або найменування платника, номер рахунку платника в іноземній валюті або банківських металах, адресу платника</a:t>
          </a:r>
        </a:p>
      </dsp:txBody>
      <dsp:txXfrm>
        <a:off x="857107" y="924434"/>
        <a:ext cx="3389372" cy="365860"/>
      </dsp:txXfrm>
    </dsp:sp>
    <dsp:sp modelId="{13315731-9912-4FEC-90F8-FF9A768031F2}">
      <dsp:nvSpPr>
        <dsp:cNvPr id="0" name=""/>
        <dsp:cNvSpPr/>
      </dsp:nvSpPr>
      <dsp:spPr>
        <a:xfrm>
          <a:off x="440101" y="379201"/>
          <a:ext cx="388690" cy="1085983"/>
        </a:xfrm>
        <a:custGeom>
          <a:avLst/>
          <a:gdLst/>
          <a:ahLst/>
          <a:cxnLst/>
          <a:rect l="0" t="0" r="0" b="0"/>
          <a:pathLst>
            <a:path>
              <a:moveTo>
                <a:pt x="0" y="0"/>
              </a:moveTo>
              <a:lnTo>
                <a:pt x="0" y="1085983"/>
              </a:lnTo>
              <a:lnTo>
                <a:pt x="388690" y="1085983"/>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15EAB84-60DE-42A3-9E7E-40132623770A}">
      <dsp:nvSpPr>
        <dsp:cNvPr id="0" name=""/>
        <dsp:cNvSpPr/>
      </dsp:nvSpPr>
      <dsp:spPr>
        <a:xfrm>
          <a:off x="828791" y="1362990"/>
          <a:ext cx="3419598" cy="204391"/>
        </a:xfrm>
        <a:prstGeom prst="roundRect">
          <a:avLst>
            <a:gd name="adj" fmla="val 10000"/>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l" defTabSz="355600">
            <a:lnSpc>
              <a:spcPct val="90000"/>
            </a:lnSpc>
            <a:spcBef>
              <a:spcPct val="0"/>
            </a:spcBef>
            <a:spcAft>
              <a:spcPct val="35000"/>
            </a:spcAft>
            <a:buNone/>
          </a:pPr>
          <a:r>
            <a:rPr lang="uk-UA" sz="800" kern="1200"/>
            <a:t>найменування та місцезнаходження банку платника (назви країни і міста)</a:t>
          </a:r>
        </a:p>
      </dsp:txBody>
      <dsp:txXfrm>
        <a:off x="834777" y="1368976"/>
        <a:ext cx="3407626" cy="192419"/>
      </dsp:txXfrm>
    </dsp:sp>
    <dsp:sp modelId="{DABE113F-6C51-4C94-A568-AD21134D04AC}">
      <dsp:nvSpPr>
        <dsp:cNvPr id="0" name=""/>
        <dsp:cNvSpPr/>
      </dsp:nvSpPr>
      <dsp:spPr>
        <a:xfrm>
          <a:off x="440101" y="379201"/>
          <a:ext cx="419529" cy="1404140"/>
        </a:xfrm>
        <a:custGeom>
          <a:avLst/>
          <a:gdLst/>
          <a:ahLst/>
          <a:cxnLst/>
          <a:rect l="0" t="0" r="0" b="0"/>
          <a:pathLst>
            <a:path>
              <a:moveTo>
                <a:pt x="0" y="0"/>
              </a:moveTo>
              <a:lnTo>
                <a:pt x="0" y="1404140"/>
              </a:lnTo>
              <a:lnTo>
                <a:pt x="419529" y="1404140"/>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A2A841B-AA3F-4E53-860A-E7D6B526E2A1}">
      <dsp:nvSpPr>
        <dsp:cNvPr id="0" name=""/>
        <dsp:cNvSpPr/>
      </dsp:nvSpPr>
      <dsp:spPr>
        <a:xfrm>
          <a:off x="859631" y="1642129"/>
          <a:ext cx="3406298" cy="282424"/>
        </a:xfrm>
        <a:prstGeom prst="roundRect">
          <a:avLst>
            <a:gd name="adj" fmla="val 10000"/>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l" defTabSz="355600">
            <a:lnSpc>
              <a:spcPct val="90000"/>
            </a:lnSpc>
            <a:spcBef>
              <a:spcPct val="0"/>
            </a:spcBef>
            <a:spcAft>
              <a:spcPct val="35000"/>
            </a:spcAft>
            <a:buNone/>
          </a:pPr>
          <a:r>
            <a:rPr lang="uk-UA" sz="800" kern="1200"/>
            <a:t>цифровий або літерний код іноземної валюти або банківського металу відповідно до Класифікатора іноземних валют та банківських металів</a:t>
          </a:r>
        </a:p>
      </dsp:txBody>
      <dsp:txXfrm>
        <a:off x="867903" y="1650401"/>
        <a:ext cx="3389754" cy="265880"/>
      </dsp:txXfrm>
    </dsp:sp>
    <dsp:sp modelId="{00EC188C-228E-42F2-8A2C-9D982137AEE9}">
      <dsp:nvSpPr>
        <dsp:cNvPr id="0" name=""/>
        <dsp:cNvSpPr/>
      </dsp:nvSpPr>
      <dsp:spPr>
        <a:xfrm>
          <a:off x="440101" y="379201"/>
          <a:ext cx="417832" cy="1790855"/>
        </a:xfrm>
        <a:custGeom>
          <a:avLst/>
          <a:gdLst/>
          <a:ahLst/>
          <a:cxnLst/>
          <a:rect l="0" t="0" r="0" b="0"/>
          <a:pathLst>
            <a:path>
              <a:moveTo>
                <a:pt x="0" y="0"/>
              </a:moveTo>
              <a:lnTo>
                <a:pt x="0" y="1790855"/>
              </a:lnTo>
              <a:lnTo>
                <a:pt x="417832" y="1790855"/>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9E4D275-2EFA-4237-A976-AEF6FB663CEE}">
      <dsp:nvSpPr>
        <dsp:cNvPr id="0" name=""/>
        <dsp:cNvSpPr/>
      </dsp:nvSpPr>
      <dsp:spPr>
        <a:xfrm>
          <a:off x="857934" y="2017986"/>
          <a:ext cx="3407995" cy="304143"/>
        </a:xfrm>
        <a:prstGeom prst="roundRect">
          <a:avLst>
            <a:gd name="adj" fmla="val 10000"/>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l" defTabSz="355600">
            <a:lnSpc>
              <a:spcPct val="90000"/>
            </a:lnSpc>
            <a:spcBef>
              <a:spcPct val="0"/>
            </a:spcBef>
            <a:spcAft>
              <a:spcPct val="35000"/>
            </a:spcAft>
            <a:buNone/>
          </a:pPr>
          <a:r>
            <a:rPr lang="uk-UA" sz="800" kern="1200"/>
            <a:t>суму платіжної операції цифрами (ціла частина числа відокремлюється комою) та словами</a:t>
          </a:r>
        </a:p>
      </dsp:txBody>
      <dsp:txXfrm>
        <a:off x="866842" y="2026894"/>
        <a:ext cx="3390179" cy="286327"/>
      </dsp:txXfrm>
    </dsp:sp>
    <dsp:sp modelId="{6652C2D2-DD3B-486C-8253-260005B3C8EE}">
      <dsp:nvSpPr>
        <dsp:cNvPr id="0" name=""/>
        <dsp:cNvSpPr/>
      </dsp:nvSpPr>
      <dsp:spPr>
        <a:xfrm>
          <a:off x="440101" y="379201"/>
          <a:ext cx="409855" cy="2218622"/>
        </a:xfrm>
        <a:custGeom>
          <a:avLst/>
          <a:gdLst/>
          <a:ahLst/>
          <a:cxnLst/>
          <a:rect l="0" t="0" r="0" b="0"/>
          <a:pathLst>
            <a:path>
              <a:moveTo>
                <a:pt x="0" y="0"/>
              </a:moveTo>
              <a:lnTo>
                <a:pt x="0" y="2218622"/>
              </a:lnTo>
              <a:lnTo>
                <a:pt x="409855" y="2218622"/>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D86077F-CB62-4957-BEE7-CD2A9A631F6B}">
      <dsp:nvSpPr>
        <dsp:cNvPr id="0" name=""/>
        <dsp:cNvSpPr/>
      </dsp:nvSpPr>
      <dsp:spPr>
        <a:xfrm>
          <a:off x="849956" y="2385928"/>
          <a:ext cx="3404123" cy="423792"/>
        </a:xfrm>
        <a:prstGeom prst="roundRect">
          <a:avLst>
            <a:gd name="adj" fmla="val 10000"/>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l" defTabSz="355600">
            <a:lnSpc>
              <a:spcPct val="90000"/>
            </a:lnSpc>
            <a:spcBef>
              <a:spcPct val="0"/>
            </a:spcBef>
            <a:spcAft>
              <a:spcPct val="35000"/>
            </a:spcAft>
            <a:buNone/>
          </a:pPr>
          <a:r>
            <a:rPr lang="uk-UA" sz="800" kern="1200"/>
            <a:t>унікальний ідентифікатор отримувача або найменування отримувача, номер рахунку отримувача в іноземній валюті, на який перераховуються кошти</a:t>
          </a:r>
        </a:p>
      </dsp:txBody>
      <dsp:txXfrm>
        <a:off x="862368" y="2398340"/>
        <a:ext cx="3379299" cy="398968"/>
      </dsp:txXfrm>
    </dsp:sp>
    <dsp:sp modelId="{545DAD81-3B8C-4A90-A6F2-B0A7F9206D7C}">
      <dsp:nvSpPr>
        <dsp:cNvPr id="0" name=""/>
        <dsp:cNvSpPr/>
      </dsp:nvSpPr>
      <dsp:spPr>
        <a:xfrm>
          <a:off x="440101" y="379201"/>
          <a:ext cx="392925" cy="2621910"/>
        </a:xfrm>
        <a:custGeom>
          <a:avLst/>
          <a:gdLst/>
          <a:ahLst/>
          <a:cxnLst/>
          <a:rect l="0" t="0" r="0" b="0"/>
          <a:pathLst>
            <a:path>
              <a:moveTo>
                <a:pt x="0" y="0"/>
              </a:moveTo>
              <a:lnTo>
                <a:pt x="0" y="2621910"/>
              </a:lnTo>
              <a:lnTo>
                <a:pt x="392925" y="2621910"/>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3E32411-C58D-4094-8098-F5FFCDB85984}">
      <dsp:nvSpPr>
        <dsp:cNvPr id="0" name=""/>
        <dsp:cNvSpPr/>
      </dsp:nvSpPr>
      <dsp:spPr>
        <a:xfrm>
          <a:off x="833026" y="2898916"/>
          <a:ext cx="3411056" cy="204391"/>
        </a:xfrm>
        <a:prstGeom prst="roundRect">
          <a:avLst>
            <a:gd name="adj" fmla="val 10000"/>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l" defTabSz="355600">
            <a:lnSpc>
              <a:spcPct val="90000"/>
            </a:lnSpc>
            <a:spcBef>
              <a:spcPct val="0"/>
            </a:spcBef>
            <a:spcAft>
              <a:spcPct val="35000"/>
            </a:spcAft>
            <a:buNone/>
          </a:pPr>
          <a:r>
            <a:rPr lang="uk-UA" sz="800" kern="1200"/>
            <a:t>найменування банку отримувача </a:t>
          </a:r>
        </a:p>
      </dsp:txBody>
      <dsp:txXfrm>
        <a:off x="839012" y="2904902"/>
        <a:ext cx="3399084" cy="192419"/>
      </dsp:txXfrm>
    </dsp:sp>
    <dsp:sp modelId="{147988A0-DF91-4621-8431-0F96C845B3A9}">
      <dsp:nvSpPr>
        <dsp:cNvPr id="0" name=""/>
        <dsp:cNvSpPr/>
      </dsp:nvSpPr>
      <dsp:spPr>
        <a:xfrm>
          <a:off x="440101" y="379201"/>
          <a:ext cx="392925" cy="2902800"/>
        </a:xfrm>
        <a:custGeom>
          <a:avLst/>
          <a:gdLst/>
          <a:ahLst/>
          <a:cxnLst/>
          <a:rect l="0" t="0" r="0" b="0"/>
          <a:pathLst>
            <a:path>
              <a:moveTo>
                <a:pt x="0" y="0"/>
              </a:moveTo>
              <a:lnTo>
                <a:pt x="0" y="2902800"/>
              </a:lnTo>
              <a:lnTo>
                <a:pt x="392925" y="2902800"/>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BABDC0E-BE29-48AD-B6EE-887A09606BB0}">
      <dsp:nvSpPr>
        <dsp:cNvPr id="0" name=""/>
        <dsp:cNvSpPr/>
      </dsp:nvSpPr>
      <dsp:spPr>
        <a:xfrm>
          <a:off x="833026" y="3179806"/>
          <a:ext cx="3405994" cy="204391"/>
        </a:xfrm>
        <a:prstGeom prst="roundRect">
          <a:avLst>
            <a:gd name="adj" fmla="val 10000"/>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l" defTabSz="355600">
            <a:lnSpc>
              <a:spcPct val="90000"/>
            </a:lnSpc>
            <a:spcBef>
              <a:spcPct val="0"/>
            </a:spcBef>
            <a:spcAft>
              <a:spcPct val="35000"/>
            </a:spcAft>
            <a:buNone/>
          </a:pPr>
          <a:r>
            <a:rPr lang="uk-UA" sz="800" kern="1200"/>
            <a:t>комісійні</a:t>
          </a:r>
        </a:p>
      </dsp:txBody>
      <dsp:txXfrm>
        <a:off x="839012" y="3185792"/>
        <a:ext cx="3394022" cy="192419"/>
      </dsp:txXfrm>
    </dsp:sp>
    <dsp:sp modelId="{5151429C-A5E7-44B7-BBF9-7CED6E45B0FF}">
      <dsp:nvSpPr>
        <dsp:cNvPr id="0" name=""/>
        <dsp:cNvSpPr/>
      </dsp:nvSpPr>
      <dsp:spPr>
        <a:xfrm>
          <a:off x="440101" y="379201"/>
          <a:ext cx="405623" cy="3162522"/>
        </a:xfrm>
        <a:custGeom>
          <a:avLst/>
          <a:gdLst/>
          <a:ahLst/>
          <a:cxnLst/>
          <a:rect l="0" t="0" r="0" b="0"/>
          <a:pathLst>
            <a:path>
              <a:moveTo>
                <a:pt x="0" y="0"/>
              </a:moveTo>
              <a:lnTo>
                <a:pt x="0" y="3162522"/>
              </a:lnTo>
              <a:lnTo>
                <a:pt x="405623" y="3162522"/>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7BBA0EA-E569-45D5-9ACD-E93ABA28D6A6}">
      <dsp:nvSpPr>
        <dsp:cNvPr id="0" name=""/>
        <dsp:cNvSpPr/>
      </dsp:nvSpPr>
      <dsp:spPr>
        <a:xfrm>
          <a:off x="845725" y="3439528"/>
          <a:ext cx="3395850" cy="204391"/>
        </a:xfrm>
        <a:prstGeom prst="roundRect">
          <a:avLst>
            <a:gd name="adj" fmla="val 10000"/>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l" defTabSz="355600">
            <a:lnSpc>
              <a:spcPct val="90000"/>
            </a:lnSpc>
            <a:spcBef>
              <a:spcPct val="0"/>
            </a:spcBef>
            <a:spcAft>
              <a:spcPct val="35000"/>
            </a:spcAft>
            <a:buNone/>
          </a:pPr>
          <a:r>
            <a:rPr lang="uk-UA" sz="800" kern="1200"/>
            <a:t>призначення платежу </a:t>
          </a:r>
        </a:p>
      </dsp:txBody>
      <dsp:txXfrm>
        <a:off x="851711" y="3445514"/>
        <a:ext cx="3383878" cy="192419"/>
      </dsp:txXfrm>
    </dsp:sp>
    <dsp:sp modelId="{0B0BC67B-0D7F-47AF-8266-8B42696CAB0D}">
      <dsp:nvSpPr>
        <dsp:cNvPr id="0" name=""/>
        <dsp:cNvSpPr/>
      </dsp:nvSpPr>
      <dsp:spPr>
        <a:xfrm>
          <a:off x="440101" y="379201"/>
          <a:ext cx="409858" cy="3430713"/>
        </a:xfrm>
        <a:custGeom>
          <a:avLst/>
          <a:gdLst/>
          <a:ahLst/>
          <a:cxnLst/>
          <a:rect l="0" t="0" r="0" b="0"/>
          <a:pathLst>
            <a:path>
              <a:moveTo>
                <a:pt x="0" y="0"/>
              </a:moveTo>
              <a:lnTo>
                <a:pt x="0" y="3430713"/>
              </a:lnTo>
              <a:lnTo>
                <a:pt x="409858" y="3430713"/>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7BA9EAF-E221-4D83-A531-A7D2397ABE9A}">
      <dsp:nvSpPr>
        <dsp:cNvPr id="0" name=""/>
        <dsp:cNvSpPr/>
      </dsp:nvSpPr>
      <dsp:spPr>
        <a:xfrm>
          <a:off x="849960" y="3707719"/>
          <a:ext cx="3409660" cy="204391"/>
        </a:xfrm>
        <a:prstGeom prst="roundRect">
          <a:avLst>
            <a:gd name="adj" fmla="val 10000"/>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l" defTabSz="355600">
            <a:lnSpc>
              <a:spcPct val="90000"/>
            </a:lnSpc>
            <a:spcBef>
              <a:spcPct val="0"/>
            </a:spcBef>
            <a:spcAft>
              <a:spcPct val="35000"/>
            </a:spcAft>
            <a:buNone/>
          </a:pPr>
          <a:r>
            <a:rPr lang="uk-UA" sz="800" kern="1200"/>
            <a:t>код країни отримувача </a:t>
          </a:r>
        </a:p>
      </dsp:txBody>
      <dsp:txXfrm>
        <a:off x="855946" y="3713705"/>
        <a:ext cx="3397688" cy="192419"/>
      </dsp:txXfrm>
    </dsp:sp>
    <dsp:sp modelId="{D099DCD6-96C8-4D8A-B12D-2D4BE305C49B}">
      <dsp:nvSpPr>
        <dsp:cNvPr id="0" name=""/>
        <dsp:cNvSpPr/>
      </dsp:nvSpPr>
      <dsp:spPr>
        <a:xfrm>
          <a:off x="440101" y="379201"/>
          <a:ext cx="405623" cy="3690436"/>
        </a:xfrm>
        <a:custGeom>
          <a:avLst/>
          <a:gdLst/>
          <a:ahLst/>
          <a:cxnLst/>
          <a:rect l="0" t="0" r="0" b="0"/>
          <a:pathLst>
            <a:path>
              <a:moveTo>
                <a:pt x="0" y="0"/>
              </a:moveTo>
              <a:lnTo>
                <a:pt x="0" y="3690436"/>
              </a:lnTo>
              <a:lnTo>
                <a:pt x="405623" y="3690436"/>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547261C-2972-4FBE-A782-204A6B6AE705}">
      <dsp:nvSpPr>
        <dsp:cNvPr id="0" name=""/>
        <dsp:cNvSpPr/>
      </dsp:nvSpPr>
      <dsp:spPr>
        <a:xfrm>
          <a:off x="845725" y="3967442"/>
          <a:ext cx="3411027" cy="204391"/>
        </a:xfrm>
        <a:prstGeom prst="roundRect">
          <a:avLst>
            <a:gd name="adj" fmla="val 10000"/>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l" defTabSz="355600">
            <a:lnSpc>
              <a:spcPct val="90000"/>
            </a:lnSpc>
            <a:spcBef>
              <a:spcPct val="0"/>
            </a:spcBef>
            <a:spcAft>
              <a:spcPct val="35000"/>
            </a:spcAft>
            <a:buNone/>
          </a:pPr>
          <a:r>
            <a:rPr lang="uk-UA" sz="800" kern="1200"/>
            <a:t>ідентифікаційний код платника </a:t>
          </a:r>
        </a:p>
      </dsp:txBody>
      <dsp:txXfrm>
        <a:off x="851711" y="3973428"/>
        <a:ext cx="3399055" cy="192419"/>
      </dsp:txXfrm>
    </dsp:sp>
    <dsp:sp modelId="{12DD3BD0-BEA0-4FBF-8AD1-1C869E917E49}">
      <dsp:nvSpPr>
        <dsp:cNvPr id="0" name=""/>
        <dsp:cNvSpPr/>
      </dsp:nvSpPr>
      <dsp:spPr>
        <a:xfrm>
          <a:off x="440101" y="379201"/>
          <a:ext cx="405623" cy="4153027"/>
        </a:xfrm>
        <a:custGeom>
          <a:avLst/>
          <a:gdLst/>
          <a:ahLst/>
          <a:cxnLst/>
          <a:rect l="0" t="0" r="0" b="0"/>
          <a:pathLst>
            <a:path>
              <a:moveTo>
                <a:pt x="0" y="0"/>
              </a:moveTo>
              <a:lnTo>
                <a:pt x="0" y="4153027"/>
              </a:lnTo>
              <a:lnTo>
                <a:pt x="405623" y="4153027"/>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3E7053B-37C9-4DCF-9A00-BB2FD9AE5B43}">
      <dsp:nvSpPr>
        <dsp:cNvPr id="0" name=""/>
        <dsp:cNvSpPr/>
      </dsp:nvSpPr>
      <dsp:spPr>
        <a:xfrm>
          <a:off x="845725" y="4332998"/>
          <a:ext cx="3400072" cy="398461"/>
        </a:xfrm>
        <a:prstGeom prst="roundRect">
          <a:avLst>
            <a:gd name="adj" fmla="val 10000"/>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l" defTabSz="355600">
            <a:lnSpc>
              <a:spcPct val="90000"/>
            </a:lnSpc>
            <a:spcBef>
              <a:spcPct val="0"/>
            </a:spcBef>
            <a:spcAft>
              <a:spcPct val="35000"/>
            </a:spcAft>
            <a:buNone/>
          </a:pPr>
          <a:r>
            <a:rPr lang="uk-UA" sz="800" kern="1200"/>
            <a:t>підпис відповідальної особи платника, яка відповідно до законодавства України має право розпоряджатися рахунком</a:t>
          </a:r>
        </a:p>
      </dsp:txBody>
      <dsp:txXfrm>
        <a:off x="857396" y="4344669"/>
        <a:ext cx="3376730" cy="375119"/>
      </dsp:txXfrm>
    </dsp:sp>
  </dsp:spTree>
</dsp:drawing>
</file>

<file path=word/diagrams/drawing3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DE5777B-27D3-43D0-AAD4-2379EEBDA104}">
      <dsp:nvSpPr>
        <dsp:cNvPr id="0" name=""/>
        <dsp:cNvSpPr/>
      </dsp:nvSpPr>
      <dsp:spPr>
        <a:xfrm>
          <a:off x="0" y="0"/>
          <a:ext cx="4265929" cy="262889"/>
        </a:xfrm>
        <a:prstGeom prst="rect">
          <a:avLst/>
        </a:prstGeom>
        <a:solidFill>
          <a:schemeClr val="accent3">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t>Операційні курсові різниці відображають у складі інших операційних</a:t>
          </a:r>
          <a:br>
            <a:rPr lang="uk-UA" sz="1000" kern="1200"/>
          </a:br>
          <a:r>
            <a:rPr lang="uk-UA" sz="1000" kern="1200"/>
            <a:t>доходів (витрат)</a:t>
          </a:r>
        </a:p>
      </dsp:txBody>
      <dsp:txXfrm>
        <a:off x="0" y="0"/>
        <a:ext cx="4265929" cy="262889"/>
      </dsp:txXfrm>
    </dsp:sp>
    <dsp:sp modelId="{B99E8188-87C9-4E8F-9F06-65E11FB0719F}">
      <dsp:nvSpPr>
        <dsp:cNvPr id="0" name=""/>
        <dsp:cNvSpPr/>
      </dsp:nvSpPr>
      <dsp:spPr>
        <a:xfrm>
          <a:off x="0" y="262889"/>
          <a:ext cx="2132965" cy="552069"/>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t>714 </a:t>
          </a:r>
        </a:p>
        <a:p>
          <a:pPr marL="0" lvl="0" indent="0" algn="ctr" defTabSz="444500">
            <a:lnSpc>
              <a:spcPct val="90000"/>
            </a:lnSpc>
            <a:spcBef>
              <a:spcPct val="0"/>
            </a:spcBef>
            <a:spcAft>
              <a:spcPct val="35000"/>
            </a:spcAft>
            <a:buNone/>
          </a:pPr>
          <a:r>
            <a:rPr lang="uk-UA" sz="1000" kern="1200"/>
            <a:t>«Дохід від операційної курсової різниці»</a:t>
          </a:r>
        </a:p>
      </dsp:txBody>
      <dsp:txXfrm>
        <a:off x="0" y="262889"/>
        <a:ext cx="2132965" cy="552069"/>
      </dsp:txXfrm>
    </dsp:sp>
    <dsp:sp modelId="{ECDAB001-D375-4DE3-B869-B3B4E04387AA}">
      <dsp:nvSpPr>
        <dsp:cNvPr id="0" name=""/>
        <dsp:cNvSpPr/>
      </dsp:nvSpPr>
      <dsp:spPr>
        <a:xfrm>
          <a:off x="2132965" y="262889"/>
          <a:ext cx="2132965" cy="552069"/>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t>945</a:t>
          </a:r>
          <a:br>
            <a:rPr lang="uk-UA" sz="1000" kern="1200"/>
          </a:br>
          <a:r>
            <a:rPr lang="uk-UA" sz="1000" kern="1200"/>
            <a:t>«Втрати від операційної курсової різниці»</a:t>
          </a:r>
        </a:p>
      </dsp:txBody>
      <dsp:txXfrm>
        <a:off x="2132965" y="262889"/>
        <a:ext cx="2132965" cy="552069"/>
      </dsp:txXfrm>
    </dsp:sp>
    <dsp:sp modelId="{6129BB3B-D621-4FBF-BFE0-9A97C9E7B3F2}">
      <dsp:nvSpPr>
        <dsp:cNvPr id="0" name=""/>
        <dsp:cNvSpPr/>
      </dsp:nvSpPr>
      <dsp:spPr>
        <a:xfrm>
          <a:off x="0" y="814958"/>
          <a:ext cx="4265929" cy="61341"/>
        </a:xfrm>
        <a:prstGeom prst="rect">
          <a:avLst/>
        </a:prstGeom>
        <a:solidFill>
          <a:schemeClr val="accent3">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A7E2BCF-63D9-4FA0-8887-B404765B9C1B}">
      <dsp:nvSpPr>
        <dsp:cNvPr id="0" name=""/>
        <dsp:cNvSpPr/>
      </dsp:nvSpPr>
      <dsp:spPr>
        <a:xfrm>
          <a:off x="201200" y="148237"/>
          <a:ext cx="3790572" cy="649829"/>
        </a:xfrm>
        <a:prstGeom prst="rect">
          <a:avLst/>
        </a:prstGeom>
        <a:solidFill>
          <a:schemeClr val="lt1">
            <a:alpha val="4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440151" tIns="34290" rIns="34290" bIns="34290" numCol="1" spcCol="1270" anchor="ctr" anchorCtr="0">
          <a:noAutofit/>
        </a:bodyPr>
        <a:lstStyle/>
        <a:p>
          <a:pPr marL="0" lvl="0" indent="0" algn="l" defTabSz="400050">
            <a:lnSpc>
              <a:spcPct val="90000"/>
            </a:lnSpc>
            <a:spcBef>
              <a:spcPct val="0"/>
            </a:spcBef>
            <a:spcAft>
              <a:spcPct val="35000"/>
            </a:spcAft>
            <a:buNone/>
          </a:pPr>
          <a:r>
            <a:rPr lang="uk-UA" sz="900" i="1" kern="1200"/>
            <a:t>Натуральні вимірники </a:t>
          </a:r>
          <a:r>
            <a:rPr lang="uk-UA" sz="900" kern="1200"/>
            <a:t>використовують для одержан­ня даних за кількістю однорідних об'єктів обміну: за ва­гою, площею, довжиною, об'ємом у результаті зважуван­ня, вимірювання (кілограми, метри, гектари, літри та ін.)</a:t>
          </a:r>
        </a:p>
      </dsp:txBody>
      <dsp:txXfrm>
        <a:off x="201200" y="148237"/>
        <a:ext cx="3790572" cy="649829"/>
      </dsp:txXfrm>
    </dsp:sp>
    <dsp:sp modelId="{EF06DF45-C7C9-4A29-9394-EB44C9A383B1}">
      <dsp:nvSpPr>
        <dsp:cNvPr id="0" name=""/>
        <dsp:cNvSpPr/>
      </dsp:nvSpPr>
      <dsp:spPr>
        <a:xfrm>
          <a:off x="38130" y="122380"/>
          <a:ext cx="454880" cy="682320"/>
        </a:xfrm>
        <a:prstGeom prst="rect">
          <a:avLst/>
        </a:prstGeom>
        <a:solidFill>
          <a:schemeClr val="accent1">
            <a:tint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94A162ED-2D6B-4139-A249-7C9BD55E1608}">
      <dsp:nvSpPr>
        <dsp:cNvPr id="0" name=""/>
        <dsp:cNvSpPr/>
      </dsp:nvSpPr>
      <dsp:spPr>
        <a:xfrm>
          <a:off x="190605" y="966300"/>
          <a:ext cx="3811762" cy="649829"/>
        </a:xfrm>
        <a:prstGeom prst="rect">
          <a:avLst/>
        </a:prstGeom>
        <a:solidFill>
          <a:schemeClr val="lt1">
            <a:alpha val="4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440151" tIns="34290" rIns="34290" bIns="34290" numCol="1" spcCol="1270" anchor="ctr" anchorCtr="0">
          <a:noAutofit/>
        </a:bodyPr>
        <a:lstStyle/>
        <a:p>
          <a:pPr marL="0" lvl="0" indent="0" algn="l" defTabSz="400050">
            <a:lnSpc>
              <a:spcPct val="90000"/>
            </a:lnSpc>
            <a:spcBef>
              <a:spcPct val="0"/>
            </a:spcBef>
            <a:spcAft>
              <a:spcPct val="35000"/>
            </a:spcAft>
            <a:buNone/>
          </a:pPr>
          <a:r>
            <a:rPr lang="uk-UA" sz="900" i="1" kern="1200"/>
            <a:t>Трудові вимірники </a:t>
          </a:r>
          <a:r>
            <a:rPr lang="uk-UA" sz="900" kern="1200"/>
            <a:t>використовують для обліку кіль­кості затраченої праці на виготовлення продукції, а та­кож кількості відпрацьованого часу. Вони виражаються в одиницях часу: хвилинах, годинах, днях.</a:t>
          </a:r>
        </a:p>
      </dsp:txBody>
      <dsp:txXfrm>
        <a:off x="190605" y="966300"/>
        <a:ext cx="3811762" cy="649829"/>
      </dsp:txXfrm>
    </dsp:sp>
    <dsp:sp modelId="{4486857F-72F0-4D92-8E78-4F91F49E14AD}">
      <dsp:nvSpPr>
        <dsp:cNvPr id="0" name=""/>
        <dsp:cNvSpPr/>
      </dsp:nvSpPr>
      <dsp:spPr>
        <a:xfrm>
          <a:off x="56634" y="891615"/>
          <a:ext cx="454880" cy="682320"/>
        </a:xfrm>
        <a:prstGeom prst="rect">
          <a:avLst/>
        </a:prstGeom>
        <a:solidFill>
          <a:schemeClr val="accent1">
            <a:tint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DA9563B2-C38B-4A57-85A3-337D34293C96}">
      <dsp:nvSpPr>
        <dsp:cNvPr id="0" name=""/>
        <dsp:cNvSpPr/>
      </dsp:nvSpPr>
      <dsp:spPr>
        <a:xfrm>
          <a:off x="177297" y="1784362"/>
          <a:ext cx="3838379" cy="649829"/>
        </a:xfrm>
        <a:prstGeom prst="rect">
          <a:avLst/>
        </a:prstGeom>
        <a:solidFill>
          <a:schemeClr val="lt1">
            <a:alpha val="4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440151" tIns="34290" rIns="34290" bIns="34290" numCol="1" spcCol="1270" anchor="ctr" anchorCtr="0">
          <a:noAutofit/>
        </a:bodyPr>
        <a:lstStyle/>
        <a:p>
          <a:pPr marL="0" lvl="0" indent="0" algn="l" defTabSz="400050">
            <a:lnSpc>
              <a:spcPct val="90000"/>
            </a:lnSpc>
            <a:spcBef>
              <a:spcPct val="0"/>
            </a:spcBef>
            <a:spcAft>
              <a:spcPct val="35000"/>
            </a:spcAft>
            <a:buNone/>
          </a:pPr>
          <a:r>
            <a:rPr lang="uk-UA" sz="900" i="1" kern="1200"/>
            <a:t>Грошові вимірники </a:t>
          </a:r>
          <a:r>
            <a:rPr lang="uk-UA" sz="900" kern="1200"/>
            <a:t>використовують для узагальнення господарських операцій, виражених у натуральних і тру­дових вимірниках</a:t>
          </a:r>
        </a:p>
      </dsp:txBody>
      <dsp:txXfrm>
        <a:off x="177297" y="1784362"/>
        <a:ext cx="3838379" cy="649829"/>
      </dsp:txXfrm>
    </dsp:sp>
    <dsp:sp modelId="{CAED276E-620A-4AFF-99E9-87B249377B10}">
      <dsp:nvSpPr>
        <dsp:cNvPr id="0" name=""/>
        <dsp:cNvSpPr/>
      </dsp:nvSpPr>
      <dsp:spPr>
        <a:xfrm>
          <a:off x="18848" y="1646850"/>
          <a:ext cx="454880" cy="682320"/>
        </a:xfrm>
        <a:prstGeom prst="rect">
          <a:avLst/>
        </a:prstGeom>
        <a:solidFill>
          <a:schemeClr val="accent1">
            <a:tint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drawing4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19D4528-C44A-4DEC-A404-E68302B6BEA8}">
      <dsp:nvSpPr>
        <dsp:cNvPr id="0" name=""/>
        <dsp:cNvSpPr/>
      </dsp:nvSpPr>
      <dsp:spPr>
        <a:xfrm>
          <a:off x="0" y="0"/>
          <a:ext cx="4265929" cy="280670"/>
        </a:xfrm>
        <a:prstGeom prst="rect">
          <a:avLst/>
        </a:prstGeom>
        <a:solidFill>
          <a:schemeClr val="accent3">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t>Неопераційні курсові різниці відображають у складі інших доходів</a:t>
          </a:r>
          <a:br>
            <a:rPr lang="uk-UA" sz="1000" kern="1200"/>
          </a:br>
          <a:r>
            <a:rPr lang="uk-UA" sz="1000" kern="1200"/>
            <a:t>(витрат)</a:t>
          </a:r>
        </a:p>
      </dsp:txBody>
      <dsp:txXfrm>
        <a:off x="0" y="0"/>
        <a:ext cx="4265929" cy="280670"/>
      </dsp:txXfrm>
    </dsp:sp>
    <dsp:sp modelId="{29220EE8-2B6D-4A71-86C0-7504162A779E}">
      <dsp:nvSpPr>
        <dsp:cNvPr id="0" name=""/>
        <dsp:cNvSpPr/>
      </dsp:nvSpPr>
      <dsp:spPr>
        <a:xfrm>
          <a:off x="0" y="280670"/>
          <a:ext cx="2132965" cy="589407"/>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t>744 </a:t>
          </a:r>
        </a:p>
        <a:p>
          <a:pPr marL="0" lvl="0" indent="0" algn="ctr" defTabSz="444500">
            <a:lnSpc>
              <a:spcPct val="90000"/>
            </a:lnSpc>
            <a:spcBef>
              <a:spcPct val="0"/>
            </a:spcBef>
            <a:spcAft>
              <a:spcPct val="35000"/>
            </a:spcAft>
            <a:buNone/>
          </a:pPr>
          <a:r>
            <a:rPr lang="uk-UA" sz="1000" kern="1200"/>
            <a:t>«Дохід від неопераційної курсової різниці»</a:t>
          </a:r>
        </a:p>
      </dsp:txBody>
      <dsp:txXfrm>
        <a:off x="0" y="280670"/>
        <a:ext cx="2132965" cy="589407"/>
      </dsp:txXfrm>
    </dsp:sp>
    <dsp:sp modelId="{D538CA16-C70C-48A1-8707-7BC38F60A998}">
      <dsp:nvSpPr>
        <dsp:cNvPr id="0" name=""/>
        <dsp:cNvSpPr/>
      </dsp:nvSpPr>
      <dsp:spPr>
        <a:xfrm>
          <a:off x="2132965" y="280670"/>
          <a:ext cx="2132965" cy="589407"/>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t>974 </a:t>
          </a:r>
        </a:p>
        <a:p>
          <a:pPr marL="0" lvl="0" indent="0" algn="ctr" defTabSz="444500">
            <a:lnSpc>
              <a:spcPct val="90000"/>
            </a:lnSpc>
            <a:spcBef>
              <a:spcPct val="0"/>
            </a:spcBef>
            <a:spcAft>
              <a:spcPct val="35000"/>
            </a:spcAft>
            <a:buNone/>
          </a:pPr>
          <a:r>
            <a:rPr lang="uk-UA" sz="1000" kern="1200"/>
            <a:t>«Втрати від</a:t>
          </a:r>
          <a:br>
            <a:rPr lang="uk-UA" sz="1000" kern="1200"/>
          </a:br>
          <a:r>
            <a:rPr lang="uk-UA" sz="1000" kern="1200"/>
            <a:t>неопераційних курсових різниць»</a:t>
          </a:r>
        </a:p>
      </dsp:txBody>
      <dsp:txXfrm>
        <a:off x="2132965" y="280670"/>
        <a:ext cx="2132965" cy="589407"/>
      </dsp:txXfrm>
    </dsp:sp>
    <dsp:sp modelId="{91CA7053-492C-4C2A-ADF5-8122AA2F0366}">
      <dsp:nvSpPr>
        <dsp:cNvPr id="0" name=""/>
        <dsp:cNvSpPr/>
      </dsp:nvSpPr>
      <dsp:spPr>
        <a:xfrm>
          <a:off x="0" y="870077"/>
          <a:ext cx="4265929" cy="65489"/>
        </a:xfrm>
        <a:prstGeom prst="rect">
          <a:avLst/>
        </a:prstGeom>
        <a:solidFill>
          <a:schemeClr val="accent3">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Tree>
</dsp:drawing>
</file>

<file path=word/diagrams/drawing4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B0B1CF5-5B0A-4FF2-8934-210BFE1E766D}">
      <dsp:nvSpPr>
        <dsp:cNvPr id="0" name=""/>
        <dsp:cNvSpPr/>
      </dsp:nvSpPr>
      <dsp:spPr>
        <a:xfrm>
          <a:off x="0" y="111710"/>
          <a:ext cx="4265930" cy="301754"/>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l" defTabSz="488950">
            <a:lnSpc>
              <a:spcPct val="90000"/>
            </a:lnSpc>
            <a:spcBef>
              <a:spcPct val="0"/>
            </a:spcBef>
            <a:spcAft>
              <a:spcPct val="35000"/>
            </a:spcAft>
            <a:buNone/>
          </a:pPr>
          <a:r>
            <a:rPr lang="uk-UA" sz="1100" kern="1200"/>
            <a:t>Монетарні статті</a:t>
          </a:r>
        </a:p>
      </dsp:txBody>
      <dsp:txXfrm>
        <a:off x="14730" y="126440"/>
        <a:ext cx="4236470" cy="272294"/>
      </dsp:txXfrm>
    </dsp:sp>
    <dsp:sp modelId="{CF343107-8853-413E-9988-628480B5C78D}">
      <dsp:nvSpPr>
        <dsp:cNvPr id="0" name=""/>
        <dsp:cNvSpPr/>
      </dsp:nvSpPr>
      <dsp:spPr>
        <a:xfrm>
          <a:off x="0" y="413464"/>
          <a:ext cx="4265930" cy="127822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35443" tIns="13970" rIns="78232" bIns="13970" numCol="1" spcCol="1270" anchor="t" anchorCtr="0">
          <a:noAutofit/>
        </a:bodyPr>
        <a:lstStyle/>
        <a:p>
          <a:pPr marL="57150" lvl="1" indent="-57150" algn="l" defTabSz="488950">
            <a:lnSpc>
              <a:spcPct val="90000"/>
            </a:lnSpc>
            <a:spcBef>
              <a:spcPct val="0"/>
            </a:spcBef>
            <a:spcAft>
              <a:spcPct val="20000"/>
            </a:spcAft>
            <a:buChar char="•"/>
          </a:pPr>
          <a:r>
            <a:rPr lang="uk-UA" sz="1100" kern="1200"/>
            <a:t> </a:t>
          </a:r>
          <a:r>
            <a:rPr lang="uk-UA" sz="900" kern="1200"/>
            <a:t>готівкова валюта та валюта на рахунках; </a:t>
          </a:r>
        </a:p>
        <a:p>
          <a:pPr marL="57150" lvl="1" indent="-57150" algn="l" defTabSz="400050">
            <a:lnSpc>
              <a:spcPct val="90000"/>
            </a:lnSpc>
            <a:spcBef>
              <a:spcPct val="0"/>
            </a:spcBef>
            <a:spcAft>
              <a:spcPct val="20000"/>
            </a:spcAft>
            <a:buChar char="•"/>
          </a:pPr>
          <a:r>
            <a:rPr lang="uk-UA" sz="900" kern="1200"/>
            <a:t> валютні зобов'язання за оприбутковані товари, отримані роботи й послуги; </a:t>
          </a:r>
        </a:p>
        <a:p>
          <a:pPr marL="57150" lvl="1" indent="-57150" algn="l" defTabSz="400050">
            <a:lnSpc>
              <a:spcPct val="90000"/>
            </a:lnSpc>
            <a:spcBef>
              <a:spcPct val="0"/>
            </a:spcBef>
            <a:spcAft>
              <a:spcPct val="20000"/>
            </a:spcAft>
            <a:buChar char="•"/>
          </a:pPr>
          <a:r>
            <a:rPr lang="uk-UA" sz="900" kern="1200"/>
            <a:t> валютна заборгованість за відвантажені товари, надані послуги й роботи; </a:t>
          </a:r>
        </a:p>
        <a:p>
          <a:pPr marL="57150" lvl="1" indent="-57150" algn="l" defTabSz="400050">
            <a:lnSpc>
              <a:spcPct val="90000"/>
            </a:lnSpc>
            <a:spcBef>
              <a:spcPct val="0"/>
            </a:spcBef>
            <a:spcAft>
              <a:spcPct val="20000"/>
            </a:spcAft>
            <a:buChar char="•"/>
          </a:pPr>
          <a:r>
            <a:rPr lang="uk-UA" sz="900" kern="1200"/>
            <a:t> заборгованість за валютним кредитом;</a:t>
          </a:r>
        </a:p>
        <a:p>
          <a:pPr marL="57150" lvl="1" indent="-57150" algn="l" defTabSz="400050">
            <a:lnSpc>
              <a:spcPct val="90000"/>
            </a:lnSpc>
            <a:spcBef>
              <a:spcPct val="0"/>
            </a:spcBef>
            <a:spcAft>
              <a:spcPct val="20000"/>
            </a:spcAft>
            <a:buChar char="•"/>
          </a:pPr>
          <a:r>
            <a:rPr lang="uk-UA" sz="900" kern="1200"/>
            <a:t> заборгованість за поворотною фінансовою допомогою у валюті;</a:t>
          </a:r>
        </a:p>
        <a:p>
          <a:pPr marL="57150" lvl="1" indent="-57150" algn="l" defTabSz="400050">
            <a:lnSpc>
              <a:spcPct val="90000"/>
            </a:lnSpc>
            <a:spcBef>
              <a:spcPct val="0"/>
            </a:spcBef>
            <a:spcAft>
              <a:spcPct val="20000"/>
            </a:spcAft>
            <a:buChar char="•"/>
          </a:pPr>
          <a:r>
            <a:rPr lang="uk-UA" sz="900" kern="1200"/>
            <a:t> цінні папери та інші фінансові інвестиції, виражені в іноземній валюті;</a:t>
          </a:r>
        </a:p>
        <a:p>
          <a:pPr marL="57150" lvl="1" indent="-57150" algn="l" defTabSz="400050">
            <a:lnSpc>
              <a:spcPct val="90000"/>
            </a:lnSpc>
            <a:spcBef>
              <a:spcPct val="0"/>
            </a:spcBef>
            <a:spcAft>
              <a:spcPct val="20000"/>
            </a:spcAft>
            <a:buChar char="•"/>
          </a:pPr>
          <a:r>
            <a:rPr lang="uk-UA" sz="900" kern="1200"/>
            <a:t> непогашена заборгованість перед підзвітною особою за затвердженими витратами у закордонному відрядженні тощо</a:t>
          </a:r>
          <a:r>
            <a:rPr lang="uk-UA" sz="1000" kern="1200"/>
            <a:t>.</a:t>
          </a:r>
        </a:p>
      </dsp:txBody>
      <dsp:txXfrm>
        <a:off x="0" y="413464"/>
        <a:ext cx="4265930" cy="1278225"/>
      </dsp:txXfrm>
    </dsp:sp>
  </dsp:spTree>
</dsp:drawing>
</file>

<file path=word/diagrams/drawing4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FECCD14-5DC1-4415-8DD8-BA7FF4EA9AC0}">
      <dsp:nvSpPr>
        <dsp:cNvPr id="0" name=""/>
        <dsp:cNvSpPr/>
      </dsp:nvSpPr>
      <dsp:spPr>
        <a:xfrm>
          <a:off x="0" y="21380"/>
          <a:ext cx="4265930" cy="416863"/>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l" defTabSz="444500">
            <a:lnSpc>
              <a:spcPct val="90000"/>
            </a:lnSpc>
            <a:spcBef>
              <a:spcPct val="0"/>
            </a:spcBef>
            <a:spcAft>
              <a:spcPct val="35000"/>
            </a:spcAft>
            <a:buNone/>
          </a:pPr>
          <a:r>
            <a:rPr lang="uk-UA" sz="1000" kern="1200"/>
            <a:t>Суб’єкти підприємницької діяльності можуть купувати на Міжбанківському валютному ринку валюту з метою:</a:t>
          </a:r>
        </a:p>
      </dsp:txBody>
      <dsp:txXfrm>
        <a:off x="20350" y="41730"/>
        <a:ext cx="4225230" cy="376163"/>
      </dsp:txXfrm>
    </dsp:sp>
    <dsp:sp modelId="{C7ECD4E9-2DE8-40B1-873C-A51AF646C943}">
      <dsp:nvSpPr>
        <dsp:cNvPr id="0" name=""/>
        <dsp:cNvSpPr/>
      </dsp:nvSpPr>
      <dsp:spPr>
        <a:xfrm>
          <a:off x="0" y="438244"/>
          <a:ext cx="4265930" cy="222007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35443" tIns="10160" rIns="56896" bIns="10160" numCol="1" spcCol="1270" anchor="t" anchorCtr="0">
          <a:noAutofit/>
        </a:bodyPr>
        <a:lstStyle/>
        <a:p>
          <a:pPr marL="57150" lvl="1" indent="-57150" algn="l" defTabSz="355600">
            <a:lnSpc>
              <a:spcPct val="90000"/>
            </a:lnSpc>
            <a:spcBef>
              <a:spcPct val="0"/>
            </a:spcBef>
            <a:spcAft>
              <a:spcPct val="20000"/>
            </a:spcAft>
            <a:buChar char="•"/>
          </a:pPr>
          <a:r>
            <a:rPr lang="uk-UA" sz="800" kern="1200"/>
            <a:t> </a:t>
          </a:r>
          <a:r>
            <a:rPr lang="uk-UA" sz="900" kern="1200"/>
            <a:t>забезпечення виконання їх зобов’язань перед нерезидентами за імпорт</a:t>
          </a:r>
          <a:br>
            <a:rPr lang="uk-UA" sz="900" kern="1200"/>
          </a:br>
          <a:r>
            <a:rPr lang="uk-UA" sz="900" kern="1200"/>
            <a:t>товарів;</a:t>
          </a:r>
        </a:p>
        <a:p>
          <a:pPr marL="57150" lvl="1" indent="-57150" algn="l" defTabSz="400050">
            <a:lnSpc>
              <a:spcPct val="90000"/>
            </a:lnSpc>
            <a:spcBef>
              <a:spcPct val="0"/>
            </a:spcBef>
            <a:spcAft>
              <a:spcPct val="20000"/>
            </a:spcAft>
            <a:buChar char="•"/>
          </a:pPr>
          <a:r>
            <a:rPr lang="uk-UA" sz="900" kern="1200"/>
            <a:t> покриття витрат на службові відрядження за кордон;</a:t>
          </a:r>
        </a:p>
        <a:p>
          <a:pPr marL="57150" lvl="1" indent="-57150" algn="l" defTabSz="400050">
            <a:lnSpc>
              <a:spcPct val="90000"/>
            </a:lnSpc>
            <a:spcBef>
              <a:spcPct val="0"/>
            </a:spcBef>
            <a:spcAft>
              <a:spcPct val="20000"/>
            </a:spcAft>
            <a:buChar char="•"/>
          </a:pPr>
          <a:r>
            <a:rPr lang="uk-UA" sz="900" kern="1200"/>
            <a:t> попередньої оплати послуг зв’язку і транспорту;</a:t>
          </a:r>
        </a:p>
        <a:p>
          <a:pPr marL="57150" lvl="1" indent="-57150" algn="l" defTabSz="400050">
            <a:lnSpc>
              <a:spcPct val="90000"/>
            </a:lnSpc>
            <a:spcBef>
              <a:spcPct val="0"/>
            </a:spcBef>
            <a:spcAft>
              <a:spcPct val="20000"/>
            </a:spcAft>
            <a:buChar char="•"/>
          </a:pPr>
          <a:r>
            <a:rPr lang="uk-UA" sz="900" kern="1200"/>
            <a:t> розрахунків по картках міжнародних платіжних систем;</a:t>
          </a:r>
        </a:p>
        <a:p>
          <a:pPr marL="57150" lvl="1" indent="-57150" algn="l" defTabSz="400050">
            <a:lnSpc>
              <a:spcPct val="90000"/>
            </a:lnSpc>
            <a:spcBef>
              <a:spcPct val="0"/>
            </a:spcBef>
            <a:spcAft>
              <a:spcPct val="20000"/>
            </a:spcAft>
            <a:buChar char="•"/>
          </a:pPr>
          <a:r>
            <a:rPr lang="uk-UA" sz="900" kern="1200"/>
            <a:t>передплати періодичної і поліграфічної продукції</a:t>
          </a:r>
        </a:p>
        <a:p>
          <a:pPr marL="57150" lvl="1" indent="-57150" algn="l" defTabSz="400050">
            <a:lnSpc>
              <a:spcPct val="90000"/>
            </a:lnSpc>
            <a:spcBef>
              <a:spcPct val="0"/>
            </a:spcBef>
            <a:spcAft>
              <a:spcPct val="20000"/>
            </a:spcAft>
            <a:buChar char="•"/>
          </a:pPr>
          <a:r>
            <a:rPr lang="uk-UA" sz="900" kern="1200"/>
            <a:t> оплати за переробку давальницької сировини, за капітальне будівництво,</a:t>
          </a:r>
          <a:br>
            <a:rPr lang="uk-UA" sz="900" kern="1200"/>
          </a:br>
          <a:r>
            <a:rPr lang="uk-UA" sz="900" kern="1200"/>
            <a:t>за надання туристичних і страхових послуг, за участь в семінарах, мешкання в готелях;</a:t>
          </a:r>
        </a:p>
        <a:p>
          <a:pPr marL="57150" lvl="1" indent="-57150" algn="l" defTabSz="400050">
            <a:lnSpc>
              <a:spcPct val="90000"/>
            </a:lnSpc>
            <a:spcBef>
              <a:spcPct val="0"/>
            </a:spcBef>
            <a:spcAft>
              <a:spcPct val="20000"/>
            </a:spcAft>
            <a:buChar char="•"/>
          </a:pPr>
          <a:r>
            <a:rPr lang="uk-UA" sz="900" kern="1200"/>
            <a:t> сплати митного збору і послуг повірених на підставі відповідних</a:t>
          </a:r>
          <a:br>
            <a:rPr lang="uk-UA" sz="900" kern="1200"/>
          </a:br>
          <a:r>
            <a:rPr lang="uk-UA" sz="900" kern="1200"/>
            <a:t>документів і довідки Державної фіскальної служби України;</a:t>
          </a:r>
        </a:p>
        <a:p>
          <a:pPr marL="57150" lvl="1" indent="-57150" algn="l" defTabSz="400050">
            <a:lnSpc>
              <a:spcPct val="90000"/>
            </a:lnSpc>
            <a:spcBef>
              <a:spcPct val="0"/>
            </a:spcBef>
            <a:spcAft>
              <a:spcPct val="20000"/>
            </a:spcAft>
            <a:buChar char="•"/>
          </a:pPr>
          <a:r>
            <a:rPr lang="uk-UA" sz="900" kern="1200"/>
            <a:t> погашення кредитів нерезидентів;</a:t>
          </a:r>
        </a:p>
        <a:p>
          <a:pPr marL="57150" lvl="1" indent="-57150" algn="l" defTabSz="400050">
            <a:lnSpc>
              <a:spcPct val="90000"/>
            </a:lnSpc>
            <a:spcBef>
              <a:spcPct val="0"/>
            </a:spcBef>
            <a:spcAft>
              <a:spcPct val="20000"/>
            </a:spcAft>
            <a:buChar char="•"/>
          </a:pPr>
          <a:r>
            <a:rPr lang="uk-UA" sz="900" kern="1200"/>
            <a:t> переказ за кордон пенсій, стипендій, аліментів;</a:t>
          </a:r>
        </a:p>
        <a:p>
          <a:pPr marL="57150" lvl="1" indent="-57150" algn="l" defTabSz="400050">
            <a:lnSpc>
              <a:spcPct val="90000"/>
            </a:lnSpc>
            <a:spcBef>
              <a:spcPct val="0"/>
            </a:spcBef>
            <a:spcAft>
              <a:spcPct val="20000"/>
            </a:spcAft>
            <a:buChar char="•"/>
          </a:pPr>
          <a:r>
            <a:rPr lang="uk-UA" sz="900" kern="1200"/>
            <a:t> репатріації капіталу, що належить іноземному інвестору або дивідендів;</a:t>
          </a:r>
        </a:p>
        <a:p>
          <a:pPr marL="57150" lvl="1" indent="-57150" algn="l" defTabSz="400050">
            <a:lnSpc>
              <a:spcPct val="90000"/>
            </a:lnSpc>
            <a:spcBef>
              <a:spcPct val="0"/>
            </a:spcBef>
            <a:spcAft>
              <a:spcPct val="20000"/>
            </a:spcAft>
            <a:buChar char="•"/>
          </a:pPr>
          <a:r>
            <a:rPr lang="uk-UA" sz="900" kern="1200"/>
            <a:t> для інших цілей, передбачених чинним законодавством.</a:t>
          </a:r>
        </a:p>
      </dsp:txBody>
      <dsp:txXfrm>
        <a:off x="0" y="438244"/>
        <a:ext cx="4265930" cy="2220075"/>
      </dsp:txXfrm>
    </dsp:sp>
  </dsp:spTree>
</dsp:drawing>
</file>

<file path=word/diagrams/drawing4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E3C541A-EA36-433A-B81F-1D4C44072051}">
      <dsp:nvSpPr>
        <dsp:cNvPr id="0" name=""/>
        <dsp:cNvSpPr/>
      </dsp:nvSpPr>
      <dsp:spPr>
        <a:xfrm>
          <a:off x="146678" y="30722"/>
          <a:ext cx="3972573" cy="1197901"/>
        </a:xfrm>
        <a:prstGeom prst="rect">
          <a:avLst/>
        </a:prstGeom>
        <a:solidFill>
          <a:schemeClr val="lt1">
            <a:alpha val="4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508759" tIns="38100" rIns="38100" bIns="38100" numCol="1" spcCol="1270" anchor="ctr" anchorCtr="0">
          <a:noAutofit/>
        </a:bodyPr>
        <a:lstStyle/>
        <a:p>
          <a:pPr marL="0" lvl="0" indent="0" algn="l" defTabSz="444500">
            <a:lnSpc>
              <a:spcPct val="90000"/>
            </a:lnSpc>
            <a:spcBef>
              <a:spcPct val="0"/>
            </a:spcBef>
            <a:spcAft>
              <a:spcPct val="35000"/>
            </a:spcAft>
            <a:buNone/>
          </a:pPr>
          <a:r>
            <a:rPr lang="uk-UA" sz="1000" b="1" i="1" kern="1200"/>
            <a:t>Імпорт</a:t>
          </a:r>
          <a:r>
            <a:rPr lang="uk-UA" sz="1000" kern="1200"/>
            <a:t> – це купівля, у тому числі з оплатою в не грошовій формі, українськими суб’єктами зовнішньоекономічної діяльності у іноземних суб’єктів підприємницької діяльності товарів з ввезенням або без ввезення їх на митну територію України, включаючи покупку товарів, призначених для власного споживання установами і організаціями України, розташованими за її межами</a:t>
          </a:r>
        </a:p>
      </dsp:txBody>
      <dsp:txXfrm>
        <a:off x="146678" y="30722"/>
        <a:ext cx="3972573" cy="1197901"/>
      </dsp:txXfrm>
    </dsp:sp>
    <dsp:sp modelId="{780132F6-C9A2-4074-9656-1DC93D98961E}">
      <dsp:nvSpPr>
        <dsp:cNvPr id="0" name=""/>
        <dsp:cNvSpPr/>
      </dsp:nvSpPr>
      <dsp:spPr>
        <a:xfrm>
          <a:off x="0" y="160294"/>
          <a:ext cx="525784" cy="788676"/>
        </a:xfrm>
        <a:prstGeom prst="rect">
          <a:avLst/>
        </a:prstGeom>
        <a:solidFill>
          <a:schemeClr val="accent1">
            <a:tint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12E96CA0-8ECF-4D50-834B-D9B5A6862166}">
      <dsp:nvSpPr>
        <dsp:cNvPr id="0" name=""/>
        <dsp:cNvSpPr/>
      </dsp:nvSpPr>
      <dsp:spPr>
        <a:xfrm>
          <a:off x="130165" y="1314585"/>
          <a:ext cx="4005598" cy="1143257"/>
        </a:xfrm>
        <a:prstGeom prst="rect">
          <a:avLst/>
        </a:prstGeom>
        <a:solidFill>
          <a:schemeClr val="lt1">
            <a:alpha val="4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508759" tIns="38100" rIns="38100" bIns="38100" numCol="1" spcCol="1270" anchor="ctr" anchorCtr="0">
          <a:noAutofit/>
        </a:bodyPr>
        <a:lstStyle/>
        <a:p>
          <a:pPr marL="0" lvl="0" indent="0" algn="l" defTabSz="444500">
            <a:lnSpc>
              <a:spcPct val="90000"/>
            </a:lnSpc>
            <a:spcBef>
              <a:spcPct val="0"/>
            </a:spcBef>
            <a:spcAft>
              <a:spcPct val="35000"/>
            </a:spcAft>
            <a:buNone/>
          </a:pPr>
          <a:r>
            <a:rPr lang="uk-UA" sz="1000" b="1" i="1" kern="1200"/>
            <a:t>Імпортна операція –</a:t>
          </a:r>
          <a:r>
            <a:rPr lang="uk-UA" sz="1000" kern="1200"/>
            <a:t> комерційна діяльність, що пов'язана з закупівлею та ввезенням в Україну іноземних товарно-матеріальних цінностей для їх наступної реалізації на внутрішньому ринку або використання у виробничо-господарській діяльност</a:t>
          </a:r>
        </a:p>
      </dsp:txBody>
      <dsp:txXfrm>
        <a:off x="130165" y="1314585"/>
        <a:ext cx="4005598" cy="1143257"/>
      </dsp:txXfrm>
    </dsp:sp>
    <dsp:sp modelId="{2C5B8D5C-757E-4BBC-AA86-05D337AF086E}">
      <dsp:nvSpPr>
        <dsp:cNvPr id="0" name=""/>
        <dsp:cNvSpPr/>
      </dsp:nvSpPr>
      <dsp:spPr>
        <a:xfrm>
          <a:off x="0" y="1465765"/>
          <a:ext cx="525784" cy="788676"/>
        </a:xfrm>
        <a:prstGeom prst="rect">
          <a:avLst/>
        </a:prstGeom>
        <a:solidFill>
          <a:schemeClr val="accent1">
            <a:tint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drawing4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16D4DA4-1370-4CFB-9230-0289E56DA405}">
      <dsp:nvSpPr>
        <dsp:cNvPr id="0" name=""/>
        <dsp:cNvSpPr/>
      </dsp:nvSpPr>
      <dsp:spPr>
        <a:xfrm>
          <a:off x="0" y="0"/>
          <a:ext cx="4265930" cy="882518"/>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l" defTabSz="444500">
            <a:lnSpc>
              <a:spcPct val="90000"/>
            </a:lnSpc>
            <a:spcBef>
              <a:spcPct val="0"/>
            </a:spcBef>
            <a:spcAft>
              <a:spcPct val="35000"/>
            </a:spcAft>
            <a:buNone/>
          </a:pPr>
          <a:r>
            <a:rPr lang="uk-UA" sz="1000" b="1" kern="1200"/>
            <a:t>Митна декларація </a:t>
          </a:r>
          <a:r>
            <a:rPr lang="uk-UA" sz="1000" kern="1200"/>
            <a:t>– заява встановленої форми, в якій особою зазначено митну процедуру, що підлягає застосуванню до товарів, та</a:t>
          </a:r>
          <a:br>
            <a:rPr lang="uk-UA" sz="1000" kern="1200"/>
          </a:br>
          <a:r>
            <a:rPr lang="uk-UA" sz="1000" kern="1200"/>
            <a:t>передбачені законодавством відомості про товари, умови і способи їх</a:t>
          </a:r>
          <a:br>
            <a:rPr lang="uk-UA" sz="1000" kern="1200"/>
          </a:br>
          <a:r>
            <a:rPr lang="uk-UA" sz="1000" kern="1200"/>
            <a:t>переміщення через митний кордон України та щодо нарахування митних платежів, необхідних для застосування цієї процедур</a:t>
          </a:r>
        </a:p>
      </dsp:txBody>
      <dsp:txXfrm>
        <a:off x="43081" y="43081"/>
        <a:ext cx="4179768" cy="796356"/>
      </dsp:txXfrm>
    </dsp:sp>
  </dsp:spTree>
</dsp:drawing>
</file>

<file path=word/diagrams/drawing4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E2E6CA7-403E-4A3B-BC30-FAD13AF19C14}">
      <dsp:nvSpPr>
        <dsp:cNvPr id="0" name=""/>
        <dsp:cNvSpPr/>
      </dsp:nvSpPr>
      <dsp:spPr>
        <a:xfrm>
          <a:off x="0" y="67802"/>
          <a:ext cx="4265930" cy="299520"/>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l" defTabSz="488950">
            <a:lnSpc>
              <a:spcPct val="90000"/>
            </a:lnSpc>
            <a:spcBef>
              <a:spcPct val="0"/>
            </a:spcBef>
            <a:spcAft>
              <a:spcPct val="35000"/>
            </a:spcAft>
            <a:buNone/>
          </a:pPr>
          <a:r>
            <a:rPr lang="uk-UA" sz="1100" kern="1200"/>
            <a:t>До</a:t>
          </a:r>
          <a:r>
            <a:rPr lang="uk-UA" sz="1100" b="1" i="1" kern="1200"/>
            <a:t> імпортних операцій</a:t>
          </a:r>
          <a:r>
            <a:rPr lang="uk-UA" sz="1100" kern="1200"/>
            <a:t> відносяться:</a:t>
          </a:r>
        </a:p>
      </dsp:txBody>
      <dsp:txXfrm>
        <a:off x="14621" y="82423"/>
        <a:ext cx="4236688" cy="270278"/>
      </dsp:txXfrm>
    </dsp:sp>
    <dsp:sp modelId="{BA7BC9E4-CD9B-4459-8AE5-DBC75BA039B1}">
      <dsp:nvSpPr>
        <dsp:cNvPr id="0" name=""/>
        <dsp:cNvSpPr/>
      </dsp:nvSpPr>
      <dsp:spPr>
        <a:xfrm>
          <a:off x="0" y="367322"/>
          <a:ext cx="4265930" cy="205344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35443" tIns="20320" rIns="113792" bIns="20320" numCol="1" spcCol="1270" anchor="t" anchorCtr="0">
          <a:noAutofit/>
        </a:bodyPr>
        <a:lstStyle/>
        <a:p>
          <a:pPr marL="114300" lvl="1" indent="-114300" algn="l" defTabSz="533400">
            <a:lnSpc>
              <a:spcPct val="90000"/>
            </a:lnSpc>
            <a:spcBef>
              <a:spcPct val="0"/>
            </a:spcBef>
            <a:spcAft>
              <a:spcPct val="20000"/>
            </a:spcAft>
            <a:buChar char="•"/>
          </a:pPr>
          <a:r>
            <a:rPr lang="uk-UA" sz="1200" kern="1200"/>
            <a:t>придбання товарно-матеріальних цінностей від іноземних постачальників на умовах комерційного кредиту;</a:t>
          </a:r>
        </a:p>
        <a:p>
          <a:pPr marL="114300" lvl="1" indent="-114300" algn="l" defTabSz="533400">
            <a:lnSpc>
              <a:spcPct val="90000"/>
            </a:lnSpc>
            <a:spcBef>
              <a:spcPct val="0"/>
            </a:spcBef>
            <a:spcAft>
              <a:spcPct val="20000"/>
            </a:spcAft>
            <a:buChar char="•"/>
          </a:pPr>
          <a:r>
            <a:rPr lang="uk-UA" sz="1200" kern="1200"/>
            <a:t>ввезення товарно-матеріальних цінностей або отримання послуг в порядку бартерних угод;</a:t>
          </a:r>
        </a:p>
        <a:p>
          <a:pPr marL="114300" lvl="1" indent="-114300" algn="l" defTabSz="533400">
            <a:lnSpc>
              <a:spcPct val="90000"/>
            </a:lnSpc>
            <a:spcBef>
              <a:spcPct val="0"/>
            </a:spcBef>
            <a:spcAft>
              <a:spcPct val="20000"/>
            </a:spcAft>
            <a:buChar char="•"/>
          </a:pPr>
          <a:r>
            <a:rPr lang="uk-UA" sz="1200" kern="1200"/>
            <a:t>ввезення товарів в рахунок централізованих імпортних закупок;</a:t>
          </a:r>
        </a:p>
        <a:p>
          <a:pPr marL="114300" lvl="1" indent="-114300" algn="l" defTabSz="533400">
            <a:lnSpc>
              <a:spcPct val="90000"/>
            </a:lnSpc>
            <a:spcBef>
              <a:spcPct val="0"/>
            </a:spcBef>
            <a:spcAft>
              <a:spcPct val="20000"/>
            </a:spcAft>
            <a:buChar char="•"/>
          </a:pPr>
          <a:r>
            <a:rPr lang="uk-UA" sz="1200" kern="1200"/>
            <a:t>придбання товарно-матеріальних цінностей та послуг з оплатою готівкою;</a:t>
          </a:r>
        </a:p>
        <a:p>
          <a:pPr marL="114300" lvl="1" indent="-114300" algn="l" defTabSz="533400">
            <a:lnSpc>
              <a:spcPct val="90000"/>
            </a:lnSpc>
            <a:spcBef>
              <a:spcPct val="0"/>
            </a:spcBef>
            <a:spcAft>
              <a:spcPct val="20000"/>
            </a:spcAft>
            <a:buChar char="•"/>
          </a:pPr>
          <a:r>
            <a:rPr lang="uk-UA" sz="1200" kern="1200"/>
            <a:t>отримання товарно-матеріальних цінностей та послуг в якості безоплатної допомоги. </a:t>
          </a:r>
        </a:p>
      </dsp:txBody>
      <dsp:txXfrm>
        <a:off x="0" y="367322"/>
        <a:ext cx="4265930" cy="2053440"/>
      </dsp:txXfrm>
    </dsp:sp>
  </dsp:spTree>
</dsp:drawing>
</file>

<file path=word/diagrams/drawing4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5B7472C-DDAD-40D8-8C9B-481E7509AB38}">
      <dsp:nvSpPr>
        <dsp:cNvPr id="0" name=""/>
        <dsp:cNvSpPr/>
      </dsp:nvSpPr>
      <dsp:spPr>
        <a:xfrm>
          <a:off x="0" y="53698"/>
          <a:ext cx="4265930" cy="518003"/>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l" defTabSz="488950">
            <a:lnSpc>
              <a:spcPct val="90000"/>
            </a:lnSpc>
            <a:spcBef>
              <a:spcPct val="0"/>
            </a:spcBef>
            <a:spcAft>
              <a:spcPct val="35000"/>
            </a:spcAft>
            <a:buNone/>
          </a:pPr>
          <a:r>
            <a:rPr lang="uk-UA" sz="1100" kern="1200"/>
            <a:t>Завдання обліку імпортних операцій:</a:t>
          </a:r>
        </a:p>
      </dsp:txBody>
      <dsp:txXfrm>
        <a:off x="25287" y="78985"/>
        <a:ext cx="4215356" cy="467429"/>
      </dsp:txXfrm>
    </dsp:sp>
    <dsp:sp modelId="{3CEC243B-C1CB-46F2-A894-EC953FA55765}">
      <dsp:nvSpPr>
        <dsp:cNvPr id="0" name=""/>
        <dsp:cNvSpPr/>
      </dsp:nvSpPr>
      <dsp:spPr>
        <a:xfrm>
          <a:off x="0" y="571701"/>
          <a:ext cx="4265930" cy="107640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35443" tIns="13970" rIns="78232" bIns="13970" numCol="1" spcCol="1270" anchor="t" anchorCtr="0">
          <a:noAutofit/>
        </a:bodyPr>
        <a:lstStyle/>
        <a:p>
          <a:pPr marL="57150" lvl="1" indent="-57150" algn="l" defTabSz="488950">
            <a:lnSpc>
              <a:spcPct val="90000"/>
            </a:lnSpc>
            <a:spcBef>
              <a:spcPct val="0"/>
            </a:spcBef>
            <a:spcAft>
              <a:spcPct val="20000"/>
            </a:spcAft>
            <a:buChar char="•"/>
          </a:pPr>
          <a:r>
            <a:rPr lang="uk-UA" sz="1100" kern="1200"/>
            <a:t>перевірка правильності документального оформлення товарних та розрахункових операцій;</a:t>
          </a:r>
        </a:p>
        <a:p>
          <a:pPr marL="57150" lvl="1" indent="-57150" algn="l" defTabSz="488950">
            <a:lnSpc>
              <a:spcPct val="90000"/>
            </a:lnSpc>
            <a:spcBef>
              <a:spcPct val="0"/>
            </a:spcBef>
            <a:spcAft>
              <a:spcPct val="20000"/>
            </a:spcAft>
            <a:buChar char="•"/>
          </a:pPr>
          <a:r>
            <a:rPr lang="uk-UA" sz="1100" kern="1200"/>
            <a:t>дотримання вимог валютного та митного законодавства;</a:t>
          </a:r>
        </a:p>
        <a:p>
          <a:pPr marL="57150" lvl="1" indent="-57150" algn="l" defTabSz="488950">
            <a:lnSpc>
              <a:spcPct val="90000"/>
            </a:lnSpc>
            <a:spcBef>
              <a:spcPct val="0"/>
            </a:spcBef>
            <a:spcAft>
              <a:spcPct val="20000"/>
            </a:spcAft>
            <a:buChar char="•"/>
          </a:pPr>
          <a:r>
            <a:rPr lang="uk-UA" sz="1100" kern="1200"/>
            <a:t>формування достовірної інформації про рух імпортних товарів (купівля, зберігання, продаж);</a:t>
          </a:r>
        </a:p>
        <a:p>
          <a:pPr marL="57150" lvl="1" indent="-57150" algn="l" defTabSz="488950">
            <a:lnSpc>
              <a:spcPct val="90000"/>
            </a:lnSpc>
            <a:spcBef>
              <a:spcPct val="0"/>
            </a:spcBef>
            <a:spcAft>
              <a:spcPct val="20000"/>
            </a:spcAft>
            <a:buChar char="•"/>
          </a:pPr>
          <a:r>
            <a:rPr lang="uk-UA" sz="1100" kern="1200"/>
            <a:t>формування достовірної інформації про курсові різниці</a:t>
          </a:r>
        </a:p>
      </dsp:txBody>
      <dsp:txXfrm>
        <a:off x="0" y="571701"/>
        <a:ext cx="4265930" cy="1076400"/>
      </dsp:txXfrm>
    </dsp:sp>
  </dsp:spTree>
</dsp:drawing>
</file>

<file path=word/diagrams/drawing4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05A7BC3-F8A3-4A4D-8361-7B6E6E08F8FB}">
      <dsp:nvSpPr>
        <dsp:cNvPr id="0" name=""/>
        <dsp:cNvSpPr/>
      </dsp:nvSpPr>
      <dsp:spPr>
        <a:xfrm>
          <a:off x="2966415" y="1641495"/>
          <a:ext cx="91440" cy="152168"/>
        </a:xfrm>
        <a:custGeom>
          <a:avLst/>
          <a:gdLst/>
          <a:ahLst/>
          <a:cxnLst/>
          <a:rect l="0" t="0" r="0" b="0"/>
          <a:pathLst>
            <a:path>
              <a:moveTo>
                <a:pt x="45720" y="0"/>
              </a:moveTo>
              <a:lnTo>
                <a:pt x="45720" y="113947"/>
              </a:lnTo>
              <a:lnTo>
                <a:pt x="128883" y="113947"/>
              </a:lnTo>
              <a:lnTo>
                <a:pt x="128883" y="152168"/>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61EBBBA-24B0-4256-B0E2-CDAD342F85C5}">
      <dsp:nvSpPr>
        <dsp:cNvPr id="0" name=""/>
        <dsp:cNvSpPr/>
      </dsp:nvSpPr>
      <dsp:spPr>
        <a:xfrm>
          <a:off x="1575336" y="1641495"/>
          <a:ext cx="1436799" cy="160997"/>
        </a:xfrm>
        <a:custGeom>
          <a:avLst/>
          <a:gdLst/>
          <a:ahLst/>
          <a:cxnLst/>
          <a:rect l="0" t="0" r="0" b="0"/>
          <a:pathLst>
            <a:path>
              <a:moveTo>
                <a:pt x="1436799" y="0"/>
              </a:moveTo>
              <a:lnTo>
                <a:pt x="1436799" y="122776"/>
              </a:lnTo>
              <a:lnTo>
                <a:pt x="0" y="122776"/>
              </a:lnTo>
              <a:lnTo>
                <a:pt x="0" y="160997"/>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BC91287-7C82-45CA-A7FE-BC9C6AAB35FB}">
      <dsp:nvSpPr>
        <dsp:cNvPr id="0" name=""/>
        <dsp:cNvSpPr/>
      </dsp:nvSpPr>
      <dsp:spPr>
        <a:xfrm>
          <a:off x="1613324" y="708338"/>
          <a:ext cx="1398810" cy="208420"/>
        </a:xfrm>
        <a:custGeom>
          <a:avLst/>
          <a:gdLst/>
          <a:ahLst/>
          <a:cxnLst/>
          <a:rect l="0" t="0" r="0" b="0"/>
          <a:pathLst>
            <a:path>
              <a:moveTo>
                <a:pt x="0" y="0"/>
              </a:moveTo>
              <a:lnTo>
                <a:pt x="0" y="170199"/>
              </a:lnTo>
              <a:lnTo>
                <a:pt x="1398810" y="170199"/>
              </a:lnTo>
              <a:lnTo>
                <a:pt x="1398810" y="208420"/>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019900C-CF38-4A78-9F93-D547B694FBD9}">
      <dsp:nvSpPr>
        <dsp:cNvPr id="0" name=""/>
        <dsp:cNvSpPr/>
      </dsp:nvSpPr>
      <dsp:spPr>
        <a:xfrm>
          <a:off x="1613324" y="708338"/>
          <a:ext cx="99983" cy="216309"/>
        </a:xfrm>
        <a:custGeom>
          <a:avLst/>
          <a:gdLst/>
          <a:ahLst/>
          <a:cxnLst/>
          <a:rect l="0" t="0" r="0" b="0"/>
          <a:pathLst>
            <a:path>
              <a:moveTo>
                <a:pt x="0" y="0"/>
              </a:moveTo>
              <a:lnTo>
                <a:pt x="0" y="178088"/>
              </a:lnTo>
              <a:lnTo>
                <a:pt x="99983" y="178088"/>
              </a:lnTo>
              <a:lnTo>
                <a:pt x="99983" y="216309"/>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D1E344F-CE5F-4486-BB39-2E00A4F15E92}">
      <dsp:nvSpPr>
        <dsp:cNvPr id="0" name=""/>
        <dsp:cNvSpPr/>
      </dsp:nvSpPr>
      <dsp:spPr>
        <a:xfrm>
          <a:off x="533580" y="708338"/>
          <a:ext cx="1079744" cy="216309"/>
        </a:xfrm>
        <a:custGeom>
          <a:avLst/>
          <a:gdLst/>
          <a:ahLst/>
          <a:cxnLst/>
          <a:rect l="0" t="0" r="0" b="0"/>
          <a:pathLst>
            <a:path>
              <a:moveTo>
                <a:pt x="1079744" y="0"/>
              </a:moveTo>
              <a:lnTo>
                <a:pt x="1079744" y="178088"/>
              </a:lnTo>
              <a:lnTo>
                <a:pt x="0" y="178088"/>
              </a:lnTo>
              <a:lnTo>
                <a:pt x="0" y="216309"/>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3D6E24B-EA72-411C-A716-F361F58886AB}">
      <dsp:nvSpPr>
        <dsp:cNvPr id="0" name=""/>
        <dsp:cNvSpPr/>
      </dsp:nvSpPr>
      <dsp:spPr>
        <a:xfrm>
          <a:off x="841664" y="175067"/>
          <a:ext cx="1543319" cy="533270"/>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AFA368AA-F4AB-4905-9DB5-C312336B0FA1}">
      <dsp:nvSpPr>
        <dsp:cNvPr id="0" name=""/>
        <dsp:cNvSpPr/>
      </dsp:nvSpPr>
      <dsp:spPr>
        <a:xfrm>
          <a:off x="887507" y="218618"/>
          <a:ext cx="1543319" cy="533270"/>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b="1" kern="1200"/>
            <a:t>Важливі правила обліку імпорту:</a:t>
          </a:r>
          <a:endParaRPr lang="uk-UA" sz="1000" kern="1200"/>
        </a:p>
      </dsp:txBody>
      <dsp:txXfrm>
        <a:off x="903126" y="234237"/>
        <a:ext cx="1512081" cy="502032"/>
      </dsp:txXfrm>
    </dsp:sp>
    <dsp:sp modelId="{74C0751C-ABAE-461C-AF1B-56B08BD05C8E}">
      <dsp:nvSpPr>
        <dsp:cNvPr id="0" name=""/>
        <dsp:cNvSpPr/>
      </dsp:nvSpPr>
      <dsp:spPr>
        <a:xfrm>
          <a:off x="207" y="924647"/>
          <a:ext cx="1066746" cy="766804"/>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5E29DBC-53A8-4374-B6FA-A31409E02858}">
      <dsp:nvSpPr>
        <dsp:cNvPr id="0" name=""/>
        <dsp:cNvSpPr/>
      </dsp:nvSpPr>
      <dsp:spPr>
        <a:xfrm>
          <a:off x="46049" y="968198"/>
          <a:ext cx="1066746" cy="766804"/>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uk-UA" sz="800" b="1" kern="1200"/>
            <a:t>Первісна вартість:</a:t>
          </a:r>
          <a:r>
            <a:rPr lang="uk-UA" sz="800" kern="1200"/>
            <a:t> </a:t>
          </a:r>
          <a:r>
            <a:rPr lang="uk-UA" sz="500" kern="1200"/>
            <a:t>Складається з ціни постачальника, митних зборів, ввізного мита та витрат на транспортування. </a:t>
          </a:r>
          <a:r>
            <a:rPr lang="uk-UA" sz="500" b="1" kern="1200"/>
            <a:t>Імпортний ПДВ до собівартості не входить</a:t>
          </a:r>
          <a:r>
            <a:rPr lang="uk-UA" sz="500" kern="1200"/>
            <a:t> (він іде в податковий кредит)</a:t>
          </a:r>
        </a:p>
      </dsp:txBody>
      <dsp:txXfrm>
        <a:off x="68508" y="990657"/>
        <a:ext cx="1021828" cy="721886"/>
      </dsp:txXfrm>
    </dsp:sp>
    <dsp:sp modelId="{EA75FD1B-684D-4437-B690-DA800F350244}">
      <dsp:nvSpPr>
        <dsp:cNvPr id="0" name=""/>
        <dsp:cNvSpPr/>
      </dsp:nvSpPr>
      <dsp:spPr>
        <a:xfrm>
          <a:off x="1158639" y="924647"/>
          <a:ext cx="1109338" cy="675296"/>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BCD4506A-67AE-4EEC-B841-2FBE4715D528}">
      <dsp:nvSpPr>
        <dsp:cNvPr id="0" name=""/>
        <dsp:cNvSpPr/>
      </dsp:nvSpPr>
      <dsp:spPr>
        <a:xfrm>
          <a:off x="1204482" y="968198"/>
          <a:ext cx="1109338" cy="675296"/>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uk-UA" sz="800" b="1" kern="1200"/>
            <a:t>Дата визнання:</a:t>
          </a:r>
          <a:r>
            <a:rPr lang="uk-UA" sz="800" kern="1200"/>
            <a:t> </a:t>
          </a:r>
        </a:p>
        <a:p>
          <a:pPr marL="0" lvl="0" indent="0" algn="ctr" defTabSz="355600">
            <a:lnSpc>
              <a:spcPct val="90000"/>
            </a:lnSpc>
            <a:spcBef>
              <a:spcPct val="0"/>
            </a:spcBef>
            <a:spcAft>
              <a:spcPct val="35000"/>
            </a:spcAft>
            <a:buNone/>
          </a:pPr>
          <a:r>
            <a:rPr lang="uk-UA" sz="500" kern="1200"/>
            <a:t>Товар зазвичай оприбутковується на дату переходу ризиків та контролю (згідно з умовами Incoterms), що найчастіше збігається з датою оформлення митної декларації</a:t>
          </a:r>
        </a:p>
      </dsp:txBody>
      <dsp:txXfrm>
        <a:off x="1224261" y="987977"/>
        <a:ext cx="1069780" cy="635738"/>
      </dsp:txXfrm>
    </dsp:sp>
    <dsp:sp modelId="{4461868E-8D34-42DF-9F48-125CD5F59180}">
      <dsp:nvSpPr>
        <dsp:cNvPr id="0" name=""/>
        <dsp:cNvSpPr/>
      </dsp:nvSpPr>
      <dsp:spPr>
        <a:xfrm>
          <a:off x="2574558" y="916759"/>
          <a:ext cx="875154" cy="724736"/>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33D38800-62B9-4BD4-889F-BC04AD899786}">
      <dsp:nvSpPr>
        <dsp:cNvPr id="0" name=""/>
        <dsp:cNvSpPr/>
      </dsp:nvSpPr>
      <dsp:spPr>
        <a:xfrm>
          <a:off x="2620400" y="960309"/>
          <a:ext cx="875154" cy="724736"/>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Font typeface="+mj-lt"/>
            <a:buNone/>
          </a:pPr>
          <a:r>
            <a:rPr lang="uk-UA" sz="800" b="1" kern="1200"/>
            <a:t>Курсові різниці:</a:t>
          </a:r>
          <a:endParaRPr lang="uk-UA" sz="800" kern="1200"/>
        </a:p>
      </dsp:txBody>
      <dsp:txXfrm>
        <a:off x="2641627" y="981536"/>
        <a:ext cx="832700" cy="682282"/>
      </dsp:txXfrm>
    </dsp:sp>
    <dsp:sp modelId="{ACB6A3EC-092E-496F-A840-E001B2840BDC}">
      <dsp:nvSpPr>
        <dsp:cNvPr id="0" name=""/>
        <dsp:cNvSpPr/>
      </dsp:nvSpPr>
      <dsp:spPr>
        <a:xfrm>
          <a:off x="927926" y="1802493"/>
          <a:ext cx="1294819" cy="355946"/>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B4E0E1B1-5C75-4F7D-B9C0-4A73BFB8ECD3}">
      <dsp:nvSpPr>
        <dsp:cNvPr id="0" name=""/>
        <dsp:cNvSpPr/>
      </dsp:nvSpPr>
      <dsp:spPr>
        <a:xfrm>
          <a:off x="973769" y="1846044"/>
          <a:ext cx="1294819" cy="355946"/>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uk-UA" sz="500" kern="1200"/>
            <a:t>Якщо перша подія — </a:t>
          </a:r>
          <a:r>
            <a:rPr lang="uk-UA" sz="500" b="1" kern="1200"/>
            <a:t>аванс</a:t>
          </a:r>
          <a:r>
            <a:rPr lang="uk-UA" sz="500" kern="1200"/>
            <a:t>, кредиторська заборгованість перед постачальником є </a:t>
          </a:r>
          <a:r>
            <a:rPr lang="uk-UA" sz="500" i="1" kern="1200"/>
            <a:t>немонетарною</a:t>
          </a:r>
          <a:r>
            <a:rPr lang="uk-UA" sz="500" kern="1200"/>
            <a:t>, і курсові різниці по ній не нараховуються</a:t>
          </a:r>
        </a:p>
      </dsp:txBody>
      <dsp:txXfrm>
        <a:off x="984194" y="1856469"/>
        <a:ext cx="1273969" cy="335096"/>
      </dsp:txXfrm>
    </dsp:sp>
    <dsp:sp modelId="{B08C6836-1DB2-4FD4-8722-06CDA4103045}">
      <dsp:nvSpPr>
        <dsp:cNvPr id="0" name=""/>
        <dsp:cNvSpPr/>
      </dsp:nvSpPr>
      <dsp:spPr>
        <a:xfrm>
          <a:off x="2402741" y="1793664"/>
          <a:ext cx="1385114" cy="404252"/>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C2BB03F-6FD4-418D-BB46-4862761C33E5}">
      <dsp:nvSpPr>
        <dsp:cNvPr id="0" name=""/>
        <dsp:cNvSpPr/>
      </dsp:nvSpPr>
      <dsp:spPr>
        <a:xfrm>
          <a:off x="2448584" y="1837215"/>
          <a:ext cx="1385114" cy="404252"/>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uk-UA" sz="500" kern="1200"/>
            <a:t>Якщо перша подія — </a:t>
          </a:r>
          <a:r>
            <a:rPr lang="uk-UA" sz="500" b="1" kern="1200"/>
            <a:t>отримання товару</a:t>
          </a:r>
          <a:r>
            <a:rPr lang="uk-UA" sz="500" kern="1200"/>
            <a:t>, то виникає </a:t>
          </a:r>
          <a:r>
            <a:rPr lang="uk-UA" sz="500" i="1" kern="1200"/>
            <a:t>монетарна</a:t>
          </a:r>
          <a:r>
            <a:rPr lang="uk-UA" sz="500" kern="1200"/>
            <a:t> заборгованість (ви винні гроші). На дату балансу та на дату оплати по ній треба нараховувати курсові різниці (</a:t>
          </a:r>
          <a:r>
            <a:rPr lang="uk-UA" sz="500" b="1" kern="1200"/>
            <a:t>714</a:t>
          </a:r>
          <a:r>
            <a:rPr lang="uk-UA" sz="500" kern="1200"/>
            <a:t> — дохід, </a:t>
          </a:r>
          <a:r>
            <a:rPr lang="uk-UA" sz="500" b="1" kern="1200"/>
            <a:t>944</a:t>
          </a:r>
          <a:r>
            <a:rPr lang="uk-UA" sz="500" kern="1200"/>
            <a:t> — витрати)</a:t>
          </a:r>
        </a:p>
      </dsp:txBody>
      <dsp:txXfrm>
        <a:off x="2460424" y="1849055"/>
        <a:ext cx="1361434" cy="380572"/>
      </dsp:txXfrm>
    </dsp:sp>
  </dsp:spTree>
</dsp:drawing>
</file>

<file path=word/diagrams/drawing4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E3B4CD4-86C5-4F28-8273-D9A7AC0DE303}">
      <dsp:nvSpPr>
        <dsp:cNvPr id="0" name=""/>
        <dsp:cNvSpPr/>
      </dsp:nvSpPr>
      <dsp:spPr>
        <a:xfrm>
          <a:off x="2066309" y="818424"/>
          <a:ext cx="1466413" cy="348939"/>
        </a:xfrm>
        <a:custGeom>
          <a:avLst/>
          <a:gdLst/>
          <a:ahLst/>
          <a:cxnLst/>
          <a:rect l="0" t="0" r="0" b="0"/>
          <a:pathLst>
            <a:path>
              <a:moveTo>
                <a:pt x="0" y="0"/>
              </a:moveTo>
              <a:lnTo>
                <a:pt x="0" y="237792"/>
              </a:lnTo>
              <a:lnTo>
                <a:pt x="1466413" y="237792"/>
              </a:lnTo>
              <a:lnTo>
                <a:pt x="1466413" y="348939"/>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3FB6191-528C-4360-A118-0E59C96138F0}">
      <dsp:nvSpPr>
        <dsp:cNvPr id="0" name=""/>
        <dsp:cNvSpPr/>
      </dsp:nvSpPr>
      <dsp:spPr>
        <a:xfrm>
          <a:off x="2020589" y="818424"/>
          <a:ext cx="91440" cy="348939"/>
        </a:xfrm>
        <a:custGeom>
          <a:avLst/>
          <a:gdLst/>
          <a:ahLst/>
          <a:cxnLst/>
          <a:rect l="0" t="0" r="0" b="0"/>
          <a:pathLst>
            <a:path>
              <a:moveTo>
                <a:pt x="45720" y="0"/>
              </a:moveTo>
              <a:lnTo>
                <a:pt x="45720" y="348939"/>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7E41C5C-FBCD-41BC-89E0-6775B2B52FE0}">
      <dsp:nvSpPr>
        <dsp:cNvPr id="0" name=""/>
        <dsp:cNvSpPr/>
      </dsp:nvSpPr>
      <dsp:spPr>
        <a:xfrm>
          <a:off x="599896" y="818424"/>
          <a:ext cx="1466413" cy="348939"/>
        </a:xfrm>
        <a:custGeom>
          <a:avLst/>
          <a:gdLst/>
          <a:ahLst/>
          <a:cxnLst/>
          <a:rect l="0" t="0" r="0" b="0"/>
          <a:pathLst>
            <a:path>
              <a:moveTo>
                <a:pt x="1466413" y="0"/>
              </a:moveTo>
              <a:lnTo>
                <a:pt x="1466413" y="237792"/>
              </a:lnTo>
              <a:lnTo>
                <a:pt x="0" y="237792"/>
              </a:lnTo>
              <a:lnTo>
                <a:pt x="0" y="348939"/>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F7C1354-B6F9-4177-8AC5-6BE0DD6C7F5B}">
      <dsp:nvSpPr>
        <dsp:cNvPr id="0" name=""/>
        <dsp:cNvSpPr/>
      </dsp:nvSpPr>
      <dsp:spPr>
        <a:xfrm>
          <a:off x="1466413" y="56555"/>
          <a:ext cx="1199792" cy="761868"/>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ADC2961-AF6C-4FD7-B5E3-ADCED20FF32C}">
      <dsp:nvSpPr>
        <dsp:cNvPr id="0" name=""/>
        <dsp:cNvSpPr/>
      </dsp:nvSpPr>
      <dsp:spPr>
        <a:xfrm>
          <a:off x="1599723" y="183200"/>
          <a:ext cx="1199792" cy="761868"/>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t>При імпорті ТМЦ на митниці сплачуються наступні платежі:</a:t>
          </a:r>
        </a:p>
      </dsp:txBody>
      <dsp:txXfrm>
        <a:off x="1622037" y="205514"/>
        <a:ext cx="1155164" cy="717240"/>
      </dsp:txXfrm>
    </dsp:sp>
    <dsp:sp modelId="{D87ACE63-870B-4F25-8888-45C6C0B520E7}">
      <dsp:nvSpPr>
        <dsp:cNvPr id="0" name=""/>
        <dsp:cNvSpPr/>
      </dsp:nvSpPr>
      <dsp:spPr>
        <a:xfrm>
          <a:off x="0" y="1167363"/>
          <a:ext cx="1199792" cy="761868"/>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EA6224B4-287E-432A-9962-688F0FCD267E}">
      <dsp:nvSpPr>
        <dsp:cNvPr id="0" name=""/>
        <dsp:cNvSpPr/>
      </dsp:nvSpPr>
      <dsp:spPr>
        <a:xfrm>
          <a:off x="133310" y="1294008"/>
          <a:ext cx="1199792" cy="761868"/>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t>1) мито;</a:t>
          </a:r>
        </a:p>
      </dsp:txBody>
      <dsp:txXfrm>
        <a:off x="155624" y="1316322"/>
        <a:ext cx="1155164" cy="717240"/>
      </dsp:txXfrm>
    </dsp:sp>
    <dsp:sp modelId="{3BFABF0D-2EF6-4D3A-A885-25FA185053A8}">
      <dsp:nvSpPr>
        <dsp:cNvPr id="0" name=""/>
        <dsp:cNvSpPr/>
      </dsp:nvSpPr>
      <dsp:spPr>
        <a:xfrm>
          <a:off x="1466413" y="1167363"/>
          <a:ext cx="1199792" cy="761868"/>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3A7AD8B-F87D-4B23-BC23-BA6775924669}">
      <dsp:nvSpPr>
        <dsp:cNvPr id="0" name=""/>
        <dsp:cNvSpPr/>
      </dsp:nvSpPr>
      <dsp:spPr>
        <a:xfrm>
          <a:off x="1599723" y="1294008"/>
          <a:ext cx="1199792" cy="761868"/>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t>2) податкове зобов’язання за ПДВ, так званий «імпортний» ПДВ;</a:t>
          </a:r>
        </a:p>
      </dsp:txBody>
      <dsp:txXfrm>
        <a:off x="1622037" y="1316322"/>
        <a:ext cx="1155164" cy="717240"/>
      </dsp:txXfrm>
    </dsp:sp>
    <dsp:sp modelId="{9BEF6468-E38E-43EE-9E55-3A946A2E61BC}">
      <dsp:nvSpPr>
        <dsp:cNvPr id="0" name=""/>
        <dsp:cNvSpPr/>
      </dsp:nvSpPr>
      <dsp:spPr>
        <a:xfrm>
          <a:off x="2932826" y="1167363"/>
          <a:ext cx="1199792" cy="761868"/>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9CC3EEE-1E01-4B1A-9A41-BF29FAA87897}">
      <dsp:nvSpPr>
        <dsp:cNvPr id="0" name=""/>
        <dsp:cNvSpPr/>
      </dsp:nvSpPr>
      <dsp:spPr>
        <a:xfrm>
          <a:off x="3066137" y="1294008"/>
          <a:ext cx="1199792" cy="761868"/>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t>3) акцизний податок (для підакцизних товарів).</a:t>
          </a:r>
        </a:p>
      </dsp:txBody>
      <dsp:txXfrm>
        <a:off x="3088451" y="1316322"/>
        <a:ext cx="1155164" cy="717240"/>
      </dsp:txXfrm>
    </dsp:sp>
  </dsp:spTree>
</dsp:drawing>
</file>

<file path=word/diagrams/drawing4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F63E27A-093E-4181-A452-4D69F009A6E5}">
      <dsp:nvSpPr>
        <dsp:cNvPr id="0" name=""/>
        <dsp:cNvSpPr/>
      </dsp:nvSpPr>
      <dsp:spPr>
        <a:xfrm>
          <a:off x="0" y="45470"/>
          <a:ext cx="4265930" cy="814102"/>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l" defTabSz="400050">
            <a:lnSpc>
              <a:spcPct val="90000"/>
            </a:lnSpc>
            <a:spcBef>
              <a:spcPct val="0"/>
            </a:spcBef>
            <a:spcAft>
              <a:spcPct val="35000"/>
            </a:spcAft>
            <a:buNone/>
          </a:pPr>
          <a:r>
            <a:rPr lang="uk-UA" sz="900" b="1" kern="1200"/>
            <a:t>Мито – </a:t>
          </a:r>
          <a:r>
            <a:rPr lang="uk-UA" sz="900" kern="1200"/>
            <a:t>це загальнодержавний податок, встановлений Податковим кодексом. Об’єктами оподаткування митом є товари, митна вартість яких перевищує еквівалент 100 євро, що ввозяться на митну територію України або вивозяться за межі митної території України підприємствами</a:t>
          </a:r>
        </a:p>
      </dsp:txBody>
      <dsp:txXfrm>
        <a:off x="39741" y="85211"/>
        <a:ext cx="4186448" cy="734620"/>
      </dsp:txXfrm>
    </dsp:sp>
    <dsp:sp modelId="{F937BA3D-BFFD-45C1-B181-945271390EF5}">
      <dsp:nvSpPr>
        <dsp:cNvPr id="0" name=""/>
        <dsp:cNvSpPr/>
      </dsp:nvSpPr>
      <dsp:spPr>
        <a:xfrm>
          <a:off x="0" y="899892"/>
          <a:ext cx="4265930" cy="836870"/>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l" defTabSz="400050">
            <a:lnSpc>
              <a:spcPct val="90000"/>
            </a:lnSpc>
            <a:spcBef>
              <a:spcPct val="0"/>
            </a:spcBef>
            <a:spcAft>
              <a:spcPct val="35000"/>
            </a:spcAft>
            <a:buNone/>
          </a:pPr>
          <a:r>
            <a:rPr lang="uk-UA" sz="900" b="1" kern="1200"/>
            <a:t>Митний тариф України</a:t>
          </a:r>
          <a:r>
            <a:rPr lang="uk-UA" sz="900" kern="1200"/>
            <a:t> – це систематизований згідно з Українською класифікацією товарів зовнішньоекономічної діяльності перелік ставок ввізного мита, яке справляється з товарів, що ввозяться на митну територію України.</a:t>
          </a:r>
          <a:br>
            <a:rPr lang="uk-UA" sz="900" kern="1200"/>
          </a:br>
          <a:endParaRPr lang="uk-UA" sz="900" kern="1200"/>
        </a:p>
      </dsp:txBody>
      <dsp:txXfrm>
        <a:off x="40853" y="940745"/>
        <a:ext cx="4184224" cy="755164"/>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C0A5300-6656-45C9-B2F3-7411D14E8112}">
      <dsp:nvSpPr>
        <dsp:cNvPr id="0" name=""/>
        <dsp:cNvSpPr/>
      </dsp:nvSpPr>
      <dsp:spPr>
        <a:xfrm>
          <a:off x="-4113101" y="-631247"/>
          <a:ext cx="4901144" cy="4901144"/>
        </a:xfrm>
        <a:prstGeom prst="blockArc">
          <a:avLst>
            <a:gd name="adj1" fmla="val 18900000"/>
            <a:gd name="adj2" fmla="val 2700000"/>
            <a:gd name="adj3" fmla="val 441"/>
          </a:avLst>
        </a:pr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52E5EA3-DEAF-4179-B668-339D4691CCE5}">
      <dsp:nvSpPr>
        <dsp:cNvPr id="0" name=""/>
        <dsp:cNvSpPr/>
      </dsp:nvSpPr>
      <dsp:spPr>
        <a:xfrm>
          <a:off x="255358" y="85383"/>
          <a:ext cx="3962102" cy="490739"/>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2478" tIns="20320" rIns="20320" bIns="20320" numCol="1" spcCol="1270" anchor="ctr" anchorCtr="0">
          <a:noAutofit/>
        </a:bodyPr>
        <a:lstStyle/>
        <a:p>
          <a:pPr marL="0" lvl="0" indent="0" algn="l" defTabSz="355600">
            <a:lnSpc>
              <a:spcPct val="90000"/>
            </a:lnSpc>
            <a:spcBef>
              <a:spcPct val="0"/>
            </a:spcBef>
            <a:spcAft>
              <a:spcPct val="35000"/>
            </a:spcAft>
            <a:buNone/>
          </a:pPr>
          <a:r>
            <a:rPr lang="uk-UA" sz="800" b="1" kern="1200"/>
            <a:t>Бухгалтерський облік</a:t>
          </a:r>
          <a:r>
            <a:rPr lang="uk-UA" sz="800" kern="1200"/>
            <a:t> — процес виявлення, вимірювання, реєстрації, накопичення, узагальнення та зберігання інформації про діяльність підприємства та надання її користувачам для прийняття рішень</a:t>
          </a:r>
        </a:p>
      </dsp:txBody>
      <dsp:txXfrm>
        <a:off x="255358" y="85383"/>
        <a:ext cx="3962102" cy="490739"/>
      </dsp:txXfrm>
    </dsp:sp>
    <dsp:sp modelId="{309330B6-C4F7-4C3C-BDBE-3AAF02A5EDC9}">
      <dsp:nvSpPr>
        <dsp:cNvPr id="0" name=""/>
        <dsp:cNvSpPr/>
      </dsp:nvSpPr>
      <dsp:spPr>
        <a:xfrm>
          <a:off x="48683" y="124077"/>
          <a:ext cx="413350" cy="413350"/>
        </a:xfrm>
        <a:prstGeom prst="ellipse">
          <a:avLst/>
        </a:prstGeom>
        <a:solidFill>
          <a:schemeClr val="lt1">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48B69585-34C8-43A6-90A9-4381DC06085A}">
      <dsp:nvSpPr>
        <dsp:cNvPr id="0" name=""/>
        <dsp:cNvSpPr/>
      </dsp:nvSpPr>
      <dsp:spPr>
        <a:xfrm>
          <a:off x="554819" y="661724"/>
          <a:ext cx="3662641" cy="330680"/>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2478" tIns="20320" rIns="20320" bIns="20320" numCol="1" spcCol="1270" anchor="ctr" anchorCtr="0">
          <a:noAutofit/>
        </a:bodyPr>
        <a:lstStyle/>
        <a:p>
          <a:pPr marL="0" lvl="0" indent="0" algn="l" defTabSz="355600">
            <a:lnSpc>
              <a:spcPct val="90000"/>
            </a:lnSpc>
            <a:spcBef>
              <a:spcPct val="0"/>
            </a:spcBef>
            <a:spcAft>
              <a:spcPct val="35000"/>
            </a:spcAft>
            <a:buNone/>
          </a:pPr>
          <a:r>
            <a:rPr lang="uk-UA" sz="800" b="1" kern="1200"/>
            <a:t>Фінансова звітність</a:t>
          </a:r>
          <a:r>
            <a:rPr lang="uk-UA" sz="800" kern="1200"/>
            <a:t> — звітність, що містить інформацію про фінансовий стан та результати діяльності підприємства</a:t>
          </a:r>
        </a:p>
      </dsp:txBody>
      <dsp:txXfrm>
        <a:off x="554819" y="661724"/>
        <a:ext cx="3662641" cy="330680"/>
      </dsp:txXfrm>
    </dsp:sp>
    <dsp:sp modelId="{19501E05-7C67-4528-A637-275D6FF12D07}">
      <dsp:nvSpPr>
        <dsp:cNvPr id="0" name=""/>
        <dsp:cNvSpPr/>
      </dsp:nvSpPr>
      <dsp:spPr>
        <a:xfrm>
          <a:off x="348144" y="620389"/>
          <a:ext cx="413350" cy="413350"/>
        </a:xfrm>
        <a:prstGeom prst="ellipse">
          <a:avLst/>
        </a:prstGeom>
        <a:solidFill>
          <a:schemeClr val="lt1">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9B5D1B13-6BBF-45EF-9B58-45D0724D76BC}">
      <dsp:nvSpPr>
        <dsp:cNvPr id="0" name=""/>
        <dsp:cNvSpPr/>
      </dsp:nvSpPr>
      <dsp:spPr>
        <a:xfrm>
          <a:off x="718922" y="1157672"/>
          <a:ext cx="3498538" cy="330680"/>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2478" tIns="20320" rIns="20320" bIns="20320" numCol="1" spcCol="1270" anchor="ctr" anchorCtr="0">
          <a:noAutofit/>
        </a:bodyPr>
        <a:lstStyle/>
        <a:p>
          <a:pPr marL="0" lvl="0" indent="0" algn="l" defTabSz="355600">
            <a:lnSpc>
              <a:spcPct val="90000"/>
            </a:lnSpc>
            <a:spcBef>
              <a:spcPct val="0"/>
            </a:spcBef>
            <a:spcAft>
              <a:spcPct val="35000"/>
            </a:spcAft>
            <a:buNone/>
          </a:pPr>
          <a:r>
            <a:rPr lang="uk-UA" sz="800" b="1" kern="1200"/>
            <a:t>Активи</a:t>
          </a:r>
          <a:r>
            <a:rPr lang="uk-UA" sz="800" kern="1200"/>
            <a:t> — ресурси, контрольовані підприємством у результаті минулих подій, використання яких, як очікується, приведе до отримання економічних вигод у майбутньому</a:t>
          </a:r>
        </a:p>
      </dsp:txBody>
      <dsp:txXfrm>
        <a:off x="718922" y="1157672"/>
        <a:ext cx="3498538" cy="330680"/>
      </dsp:txXfrm>
    </dsp:sp>
    <dsp:sp modelId="{04F85C24-CF38-49E0-9DDB-A3AE6E2B1DFA}">
      <dsp:nvSpPr>
        <dsp:cNvPr id="0" name=""/>
        <dsp:cNvSpPr/>
      </dsp:nvSpPr>
      <dsp:spPr>
        <a:xfrm>
          <a:off x="512247" y="1116337"/>
          <a:ext cx="413350" cy="413350"/>
        </a:xfrm>
        <a:prstGeom prst="ellipse">
          <a:avLst/>
        </a:prstGeom>
        <a:solidFill>
          <a:schemeClr val="lt1">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142FED9F-3412-4DDB-8812-2941C5520A32}">
      <dsp:nvSpPr>
        <dsp:cNvPr id="0" name=""/>
        <dsp:cNvSpPr/>
      </dsp:nvSpPr>
      <dsp:spPr>
        <a:xfrm>
          <a:off x="771319" y="1582377"/>
          <a:ext cx="3446142" cy="473894"/>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2478" tIns="20320" rIns="20320" bIns="20320" numCol="1" spcCol="1270" anchor="ctr" anchorCtr="0">
          <a:noAutofit/>
        </a:bodyPr>
        <a:lstStyle/>
        <a:p>
          <a:pPr marL="0" lvl="0" indent="0" algn="l" defTabSz="355600">
            <a:lnSpc>
              <a:spcPct val="90000"/>
            </a:lnSpc>
            <a:spcBef>
              <a:spcPct val="0"/>
            </a:spcBef>
            <a:spcAft>
              <a:spcPct val="35000"/>
            </a:spcAft>
            <a:buNone/>
          </a:pPr>
          <a:r>
            <a:rPr lang="uk-UA" sz="800" b="1" kern="1200"/>
            <a:t>Зобов’язання</a:t>
          </a:r>
          <a:r>
            <a:rPr lang="uk-UA" sz="800" kern="1200"/>
            <a:t> — заборгованість підприємства, яка виникла внаслідок минулих подій і погашення якої в майбутньому, як очікується, приведе до зменшення ресурсів підприємства, що втілюють у собі економічні вигоди</a:t>
          </a:r>
        </a:p>
      </dsp:txBody>
      <dsp:txXfrm>
        <a:off x="771319" y="1582377"/>
        <a:ext cx="3446142" cy="473894"/>
      </dsp:txXfrm>
    </dsp:sp>
    <dsp:sp modelId="{37F2C981-6777-4A7A-997C-17069A835DBA}">
      <dsp:nvSpPr>
        <dsp:cNvPr id="0" name=""/>
        <dsp:cNvSpPr/>
      </dsp:nvSpPr>
      <dsp:spPr>
        <a:xfrm>
          <a:off x="564643" y="1612649"/>
          <a:ext cx="413350" cy="413350"/>
        </a:xfrm>
        <a:prstGeom prst="ellipse">
          <a:avLst/>
        </a:prstGeom>
        <a:solidFill>
          <a:schemeClr val="lt1">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4D3CB97E-21F3-4FF2-B6FF-A555F0198913}">
      <dsp:nvSpPr>
        <dsp:cNvPr id="0" name=""/>
        <dsp:cNvSpPr/>
      </dsp:nvSpPr>
      <dsp:spPr>
        <a:xfrm>
          <a:off x="718922" y="2150296"/>
          <a:ext cx="3498538" cy="330680"/>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2478" tIns="20320" rIns="20320" bIns="20320" numCol="1" spcCol="1270" anchor="ctr" anchorCtr="0">
          <a:noAutofit/>
        </a:bodyPr>
        <a:lstStyle/>
        <a:p>
          <a:pPr marL="0" lvl="0" indent="0" algn="l" defTabSz="355600">
            <a:lnSpc>
              <a:spcPct val="90000"/>
            </a:lnSpc>
            <a:spcBef>
              <a:spcPct val="0"/>
            </a:spcBef>
            <a:spcAft>
              <a:spcPct val="35000"/>
            </a:spcAft>
            <a:buNone/>
          </a:pPr>
          <a:r>
            <a:rPr lang="uk-UA" sz="800" b="1" kern="1200"/>
            <a:t>Власний капітал</a:t>
          </a:r>
          <a:r>
            <a:rPr lang="uk-UA" sz="800" kern="1200"/>
            <a:t> — різниця між активами та зобов'язаннями підприємства</a:t>
          </a:r>
        </a:p>
      </dsp:txBody>
      <dsp:txXfrm>
        <a:off x="718922" y="2150296"/>
        <a:ext cx="3498538" cy="330680"/>
      </dsp:txXfrm>
    </dsp:sp>
    <dsp:sp modelId="{86BF4D51-2627-4729-BE2E-5709850050D7}">
      <dsp:nvSpPr>
        <dsp:cNvPr id="0" name=""/>
        <dsp:cNvSpPr/>
      </dsp:nvSpPr>
      <dsp:spPr>
        <a:xfrm>
          <a:off x="512247" y="2108960"/>
          <a:ext cx="413350" cy="413350"/>
        </a:xfrm>
        <a:prstGeom prst="ellipse">
          <a:avLst/>
        </a:prstGeom>
        <a:solidFill>
          <a:schemeClr val="lt1">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986243C3-4C85-44FE-B650-479FE60A8AF2}">
      <dsp:nvSpPr>
        <dsp:cNvPr id="0" name=""/>
        <dsp:cNvSpPr/>
      </dsp:nvSpPr>
      <dsp:spPr>
        <a:xfrm>
          <a:off x="554819" y="2646243"/>
          <a:ext cx="3662641" cy="330680"/>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2478" tIns="20320" rIns="20320" bIns="20320" numCol="1" spcCol="1270" anchor="ctr" anchorCtr="0">
          <a:noAutofit/>
        </a:bodyPr>
        <a:lstStyle/>
        <a:p>
          <a:pPr marL="0" lvl="0" indent="0" algn="l" defTabSz="355600">
            <a:lnSpc>
              <a:spcPct val="90000"/>
            </a:lnSpc>
            <a:spcBef>
              <a:spcPct val="0"/>
            </a:spcBef>
            <a:spcAft>
              <a:spcPct val="35000"/>
            </a:spcAft>
            <a:buNone/>
          </a:pPr>
          <a:r>
            <a:rPr lang="uk-UA" sz="800" b="1" kern="1200"/>
            <a:t>Господарська операція</a:t>
          </a:r>
          <a:r>
            <a:rPr lang="uk-UA" sz="800" kern="1200"/>
            <a:t> — дія або подія, яка викликає зміни в структурі активів та зобов'язань, власному капіталі підприємства</a:t>
          </a:r>
        </a:p>
      </dsp:txBody>
      <dsp:txXfrm>
        <a:off x="554819" y="2646243"/>
        <a:ext cx="3662641" cy="330680"/>
      </dsp:txXfrm>
    </dsp:sp>
    <dsp:sp modelId="{FB958D2A-0B83-4BC8-B21C-17449A6E46F8}">
      <dsp:nvSpPr>
        <dsp:cNvPr id="0" name=""/>
        <dsp:cNvSpPr/>
      </dsp:nvSpPr>
      <dsp:spPr>
        <a:xfrm>
          <a:off x="348144" y="2604908"/>
          <a:ext cx="413350" cy="413350"/>
        </a:xfrm>
        <a:prstGeom prst="ellipse">
          <a:avLst/>
        </a:prstGeom>
        <a:solidFill>
          <a:schemeClr val="lt1">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D2733F04-4C0D-44BD-B220-B4A48E57A3CB}">
      <dsp:nvSpPr>
        <dsp:cNvPr id="0" name=""/>
        <dsp:cNvSpPr/>
      </dsp:nvSpPr>
      <dsp:spPr>
        <a:xfrm>
          <a:off x="255358" y="3142555"/>
          <a:ext cx="3962102" cy="330680"/>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2478" tIns="20320" rIns="20320" bIns="20320" numCol="1" spcCol="1270" anchor="ctr" anchorCtr="0">
          <a:noAutofit/>
        </a:bodyPr>
        <a:lstStyle/>
        <a:p>
          <a:pPr marL="0" lvl="0" indent="0" algn="l" defTabSz="355600">
            <a:lnSpc>
              <a:spcPct val="90000"/>
            </a:lnSpc>
            <a:spcBef>
              <a:spcPct val="0"/>
            </a:spcBef>
            <a:spcAft>
              <a:spcPct val="35000"/>
            </a:spcAft>
            <a:buNone/>
          </a:pPr>
          <a:r>
            <a:rPr lang="uk-UA" sz="800" b="1" kern="1200"/>
            <a:t>Первинний документ</a:t>
          </a:r>
          <a:r>
            <a:rPr lang="uk-UA" sz="800" kern="1200"/>
            <a:t> — документ, який містить відомості про господарську операцію</a:t>
          </a:r>
        </a:p>
      </dsp:txBody>
      <dsp:txXfrm>
        <a:off x="255358" y="3142555"/>
        <a:ext cx="3962102" cy="330680"/>
      </dsp:txXfrm>
    </dsp:sp>
    <dsp:sp modelId="{F8624A58-43CE-4F6E-8FB2-0D3FD81E9103}">
      <dsp:nvSpPr>
        <dsp:cNvPr id="0" name=""/>
        <dsp:cNvSpPr/>
      </dsp:nvSpPr>
      <dsp:spPr>
        <a:xfrm>
          <a:off x="48683" y="3101220"/>
          <a:ext cx="413350" cy="413350"/>
        </a:xfrm>
        <a:prstGeom prst="ellipse">
          <a:avLst/>
        </a:prstGeom>
        <a:solidFill>
          <a:schemeClr val="lt1">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drawing5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847F18E-C137-4E5A-B1AF-44C8DFFD7091}">
      <dsp:nvSpPr>
        <dsp:cNvPr id="0" name=""/>
        <dsp:cNvSpPr/>
      </dsp:nvSpPr>
      <dsp:spPr>
        <a:xfrm>
          <a:off x="0" y="131268"/>
          <a:ext cx="4265930" cy="707272"/>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l" defTabSz="400050">
            <a:lnSpc>
              <a:spcPct val="90000"/>
            </a:lnSpc>
            <a:spcBef>
              <a:spcPct val="0"/>
            </a:spcBef>
            <a:spcAft>
              <a:spcPct val="35000"/>
            </a:spcAft>
            <a:buNone/>
          </a:pPr>
          <a:r>
            <a:rPr lang="uk-UA" sz="900" b="1" kern="1200"/>
            <a:t>Об’єктом оподаткування </a:t>
          </a:r>
          <a:r>
            <a:rPr lang="uk-UA" sz="900" kern="1200"/>
            <a:t>податком на додану вартість є операції з</a:t>
          </a:r>
          <a:br>
            <a:rPr lang="uk-UA" sz="900" kern="1200"/>
          </a:br>
          <a:r>
            <a:rPr lang="uk-UA" sz="900" kern="1200"/>
            <a:t>ввезення (пересилання) товарів на митну територію України, зокрема операції</a:t>
          </a:r>
          <a:br>
            <a:rPr lang="uk-UA" sz="900" kern="1200"/>
          </a:br>
          <a:r>
            <a:rPr lang="uk-UA" sz="900" kern="1200"/>
            <a:t>з ввезення об’єктів за договорами оренди (лізингу), застави і іпотеки</a:t>
          </a:r>
        </a:p>
      </dsp:txBody>
      <dsp:txXfrm>
        <a:off x="34526" y="165794"/>
        <a:ext cx="4196878" cy="638220"/>
      </dsp:txXfrm>
    </dsp:sp>
    <dsp:sp modelId="{67091379-1B88-433B-A5AD-5AF81CE788AE}">
      <dsp:nvSpPr>
        <dsp:cNvPr id="0" name=""/>
        <dsp:cNvSpPr/>
      </dsp:nvSpPr>
      <dsp:spPr>
        <a:xfrm>
          <a:off x="0" y="864461"/>
          <a:ext cx="4265930" cy="634103"/>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l" defTabSz="400050">
            <a:lnSpc>
              <a:spcPct val="90000"/>
            </a:lnSpc>
            <a:spcBef>
              <a:spcPct val="0"/>
            </a:spcBef>
            <a:spcAft>
              <a:spcPct val="35000"/>
            </a:spcAft>
            <a:buNone/>
          </a:pPr>
          <a:r>
            <a:rPr lang="uk-UA" sz="900" b="1" kern="1200"/>
            <a:t>Базою оподаткування </a:t>
          </a:r>
          <a:r>
            <a:rPr lang="uk-UA" sz="900" kern="1200"/>
            <a:t>для товарів, що ввозяться на митну територію</a:t>
          </a:r>
          <a:br>
            <a:rPr lang="uk-UA" sz="900" kern="1200"/>
          </a:br>
          <a:r>
            <a:rPr lang="uk-UA" sz="900" kern="1200"/>
            <a:t>України, є договірна (контрактна) вартість, але не нижче митної вартості цих</a:t>
          </a:r>
          <a:br>
            <a:rPr lang="uk-UA" sz="900" kern="1200"/>
          </a:br>
          <a:r>
            <a:rPr lang="uk-UA" sz="900" kern="1200"/>
            <a:t>товарів, з урахуванням мита та акцизного податку, що підлягають сплаті і</a:t>
          </a:r>
          <a:br>
            <a:rPr lang="uk-UA" sz="900" kern="1200"/>
          </a:br>
          <a:r>
            <a:rPr lang="uk-UA" sz="900" kern="1200"/>
            <a:t>включаються до ціни товарів</a:t>
          </a:r>
        </a:p>
      </dsp:txBody>
      <dsp:txXfrm>
        <a:off x="30954" y="895415"/>
        <a:ext cx="4204022" cy="572195"/>
      </dsp:txXfrm>
    </dsp:sp>
  </dsp:spTree>
</dsp:drawing>
</file>

<file path=word/diagrams/drawing5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0C05DF5-FB3F-4320-A071-828A9D89841C}">
      <dsp:nvSpPr>
        <dsp:cNvPr id="0" name=""/>
        <dsp:cNvSpPr/>
      </dsp:nvSpPr>
      <dsp:spPr>
        <a:xfrm>
          <a:off x="2062352" y="808538"/>
          <a:ext cx="776740" cy="369658"/>
        </a:xfrm>
        <a:custGeom>
          <a:avLst/>
          <a:gdLst/>
          <a:ahLst/>
          <a:cxnLst/>
          <a:rect l="0" t="0" r="0" b="0"/>
          <a:pathLst>
            <a:path>
              <a:moveTo>
                <a:pt x="0" y="0"/>
              </a:moveTo>
              <a:lnTo>
                <a:pt x="0" y="251911"/>
              </a:lnTo>
              <a:lnTo>
                <a:pt x="776740" y="251911"/>
              </a:lnTo>
              <a:lnTo>
                <a:pt x="776740" y="369658"/>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8BC98AE-500F-4D15-9A59-38F03567B299}">
      <dsp:nvSpPr>
        <dsp:cNvPr id="0" name=""/>
        <dsp:cNvSpPr/>
      </dsp:nvSpPr>
      <dsp:spPr>
        <a:xfrm>
          <a:off x="1285611" y="808538"/>
          <a:ext cx="776740" cy="369658"/>
        </a:xfrm>
        <a:custGeom>
          <a:avLst/>
          <a:gdLst/>
          <a:ahLst/>
          <a:cxnLst/>
          <a:rect l="0" t="0" r="0" b="0"/>
          <a:pathLst>
            <a:path>
              <a:moveTo>
                <a:pt x="776740" y="0"/>
              </a:moveTo>
              <a:lnTo>
                <a:pt x="776740" y="251911"/>
              </a:lnTo>
              <a:lnTo>
                <a:pt x="0" y="251911"/>
              </a:lnTo>
              <a:lnTo>
                <a:pt x="0" y="369658"/>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CC775D9-89FC-4038-99E0-9C62388615CD}">
      <dsp:nvSpPr>
        <dsp:cNvPr id="0" name=""/>
        <dsp:cNvSpPr/>
      </dsp:nvSpPr>
      <dsp:spPr>
        <a:xfrm>
          <a:off x="1426836" y="1434"/>
          <a:ext cx="1271030" cy="807104"/>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B9A21A3E-6231-48B3-BCDC-5EDC4578BB7A}">
      <dsp:nvSpPr>
        <dsp:cNvPr id="0" name=""/>
        <dsp:cNvSpPr/>
      </dsp:nvSpPr>
      <dsp:spPr>
        <a:xfrm>
          <a:off x="1568062" y="135598"/>
          <a:ext cx="1271030" cy="807104"/>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uk-UA" sz="700" kern="1200"/>
            <a:t>Особливості ПДВ при отриманні послуг від нерезидента</a:t>
          </a:r>
        </a:p>
      </dsp:txBody>
      <dsp:txXfrm>
        <a:off x="1591701" y="159237"/>
        <a:ext cx="1223752" cy="759826"/>
      </dsp:txXfrm>
    </dsp:sp>
    <dsp:sp modelId="{F5BA6782-BD59-4197-BA26-C14AEE83B31C}">
      <dsp:nvSpPr>
        <dsp:cNvPr id="0" name=""/>
        <dsp:cNvSpPr/>
      </dsp:nvSpPr>
      <dsp:spPr>
        <a:xfrm>
          <a:off x="650096" y="1178196"/>
          <a:ext cx="1271030" cy="807104"/>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837256F-C386-4FAA-A4B5-21FBD2070F4A}">
      <dsp:nvSpPr>
        <dsp:cNvPr id="0" name=""/>
        <dsp:cNvSpPr/>
      </dsp:nvSpPr>
      <dsp:spPr>
        <a:xfrm>
          <a:off x="791321" y="1312361"/>
          <a:ext cx="1271030" cy="807104"/>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uk-UA" sz="700" kern="1200"/>
            <a:t>Якщо місце поставки послуг знаходиться на митній території України, то</a:t>
          </a:r>
          <a:br>
            <a:rPr lang="uk-UA" sz="700" kern="1200"/>
          </a:br>
          <a:r>
            <a:rPr lang="uk-UA" sz="700" kern="1200"/>
            <a:t>такі операції є об’єктом оподаткування ПДВ за ставкою 20%</a:t>
          </a:r>
        </a:p>
      </dsp:txBody>
      <dsp:txXfrm>
        <a:off x="814960" y="1336000"/>
        <a:ext cx="1223752" cy="759826"/>
      </dsp:txXfrm>
    </dsp:sp>
    <dsp:sp modelId="{7E77A86A-0DDC-483A-A8A6-12C1D436AE6C}">
      <dsp:nvSpPr>
        <dsp:cNvPr id="0" name=""/>
        <dsp:cNvSpPr/>
      </dsp:nvSpPr>
      <dsp:spPr>
        <a:xfrm>
          <a:off x="2203577" y="1178196"/>
          <a:ext cx="1271030" cy="807104"/>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AEF6085-F7CD-4A98-ADBD-0B312D33AFEB}">
      <dsp:nvSpPr>
        <dsp:cNvPr id="0" name=""/>
        <dsp:cNvSpPr/>
      </dsp:nvSpPr>
      <dsp:spPr>
        <a:xfrm>
          <a:off x="2344803" y="1312361"/>
          <a:ext cx="1271030" cy="807104"/>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uk-UA" sz="700" kern="1200"/>
            <a:t>Якщо місце поставки послуг знаходиться за межами митної території</a:t>
          </a:r>
          <a:br>
            <a:rPr lang="uk-UA" sz="700" kern="1200"/>
          </a:br>
          <a:r>
            <a:rPr lang="uk-UA" sz="700" kern="1200"/>
            <a:t>України, то такі послуги не є об’єктом оподаткування</a:t>
          </a:r>
        </a:p>
      </dsp:txBody>
      <dsp:txXfrm>
        <a:off x="2368442" y="1336000"/>
        <a:ext cx="1223752" cy="759826"/>
      </dsp:txXfrm>
    </dsp:sp>
  </dsp:spTree>
</dsp:drawing>
</file>

<file path=word/diagrams/drawing5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F66FF33-C120-48C1-992E-2D9A181C460F}">
      <dsp:nvSpPr>
        <dsp:cNvPr id="0" name=""/>
        <dsp:cNvSpPr/>
      </dsp:nvSpPr>
      <dsp:spPr>
        <a:xfrm>
          <a:off x="0" y="170"/>
          <a:ext cx="4265930" cy="1083392"/>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l" defTabSz="488950">
            <a:lnSpc>
              <a:spcPct val="90000"/>
            </a:lnSpc>
            <a:spcBef>
              <a:spcPct val="0"/>
            </a:spcBef>
            <a:spcAft>
              <a:spcPct val="35000"/>
            </a:spcAft>
            <a:buNone/>
          </a:pPr>
          <a:r>
            <a:rPr lang="uk-UA" sz="1100" b="1" kern="1200"/>
            <a:t>Основні засоби</a:t>
          </a:r>
          <a:r>
            <a:rPr lang="uk-UA" sz="1100" kern="1200"/>
            <a:t> - це матеріальні активи, які підприємство утримує з метою використання їх у процесі виробництва або постачання товарів, надання послуг, здавання в оренду іншим особам або для здійснення адміністративних і соціально-культурних функцій. Очікуваний строк корисного використання (експлуатації) таких активів — більше одного року (або операційного циклу, якщо він довший за рік).</a:t>
          </a:r>
        </a:p>
      </dsp:txBody>
      <dsp:txXfrm>
        <a:off x="52887" y="53057"/>
        <a:ext cx="4160156" cy="977618"/>
      </dsp:txXfrm>
    </dsp:sp>
  </dsp:spTree>
</dsp:drawing>
</file>

<file path=word/diagrams/drawing5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B2578F5-836A-4D23-87ED-7E3C740E9E42}">
      <dsp:nvSpPr>
        <dsp:cNvPr id="0" name=""/>
        <dsp:cNvSpPr/>
      </dsp:nvSpPr>
      <dsp:spPr>
        <a:xfrm>
          <a:off x="0" y="0"/>
          <a:ext cx="4265929" cy="232410"/>
        </a:xfrm>
        <a:prstGeom prst="rect">
          <a:avLst/>
        </a:prstGeom>
        <a:solidFill>
          <a:schemeClr val="accent3">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t>Придбання основних засобів</a:t>
          </a:r>
        </a:p>
      </dsp:txBody>
      <dsp:txXfrm>
        <a:off x="0" y="0"/>
        <a:ext cx="4265929" cy="232410"/>
      </dsp:txXfrm>
    </dsp:sp>
    <dsp:sp modelId="{5CCB54D9-25EF-425F-9194-05624859325B}">
      <dsp:nvSpPr>
        <dsp:cNvPr id="0" name=""/>
        <dsp:cNvSpPr/>
      </dsp:nvSpPr>
      <dsp:spPr>
        <a:xfrm>
          <a:off x="0" y="232410"/>
          <a:ext cx="2132965" cy="488061"/>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t>Дт 152 "Капітальні інвестиції в основні засоби"</a:t>
          </a:r>
        </a:p>
      </dsp:txBody>
      <dsp:txXfrm>
        <a:off x="0" y="232410"/>
        <a:ext cx="2132965" cy="488061"/>
      </dsp:txXfrm>
    </dsp:sp>
    <dsp:sp modelId="{F3A9C193-742C-4CE1-81E0-E743263B9D9C}">
      <dsp:nvSpPr>
        <dsp:cNvPr id="0" name=""/>
        <dsp:cNvSpPr/>
      </dsp:nvSpPr>
      <dsp:spPr>
        <a:xfrm>
          <a:off x="2132965" y="232410"/>
          <a:ext cx="2132965" cy="488061"/>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ts val="0"/>
            </a:spcAft>
            <a:buNone/>
          </a:pPr>
          <a:r>
            <a:rPr lang="uk-UA" sz="1100" kern="1200"/>
            <a:t>Кт 632 "Розрахунки з</a:t>
          </a:r>
        </a:p>
        <a:p>
          <a:pPr marL="0" lvl="0" indent="0" algn="ctr" defTabSz="488950">
            <a:lnSpc>
              <a:spcPct val="90000"/>
            </a:lnSpc>
            <a:spcBef>
              <a:spcPct val="0"/>
            </a:spcBef>
            <a:spcAft>
              <a:spcPts val="0"/>
            </a:spcAft>
            <a:buNone/>
          </a:pPr>
          <a:r>
            <a:rPr lang="uk-UA" sz="1100" kern="1200"/>
            <a:t>іноземними постачальниками</a:t>
          </a:r>
          <a:r>
            <a:rPr lang="uk-UA" sz="1800" b="0" kern="1200"/>
            <a:t>"</a:t>
          </a:r>
        </a:p>
      </dsp:txBody>
      <dsp:txXfrm>
        <a:off x="2132965" y="232410"/>
        <a:ext cx="2132965" cy="488061"/>
      </dsp:txXfrm>
    </dsp:sp>
    <dsp:sp modelId="{44830D34-B90A-49E7-8E6D-19F1DEB2534C}">
      <dsp:nvSpPr>
        <dsp:cNvPr id="0" name=""/>
        <dsp:cNvSpPr/>
      </dsp:nvSpPr>
      <dsp:spPr>
        <a:xfrm>
          <a:off x="0" y="720471"/>
          <a:ext cx="4265929" cy="54229"/>
        </a:xfrm>
        <a:prstGeom prst="rect">
          <a:avLst/>
        </a:prstGeom>
        <a:solidFill>
          <a:schemeClr val="accent3">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Tree>
</dsp:drawing>
</file>

<file path=word/diagrams/drawing5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82384B1-1845-48C5-AA08-0CEEC9478C29}">
      <dsp:nvSpPr>
        <dsp:cNvPr id="0" name=""/>
        <dsp:cNvSpPr/>
      </dsp:nvSpPr>
      <dsp:spPr>
        <a:xfrm>
          <a:off x="0" y="0"/>
          <a:ext cx="4265929" cy="193675"/>
        </a:xfrm>
        <a:prstGeom prst="rect">
          <a:avLst/>
        </a:prstGeom>
        <a:solidFill>
          <a:schemeClr val="accent3">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t>Оплата постачальнику</a:t>
          </a:r>
        </a:p>
      </dsp:txBody>
      <dsp:txXfrm>
        <a:off x="0" y="0"/>
        <a:ext cx="4265929" cy="193675"/>
      </dsp:txXfrm>
    </dsp:sp>
    <dsp:sp modelId="{7F111F7E-085A-4582-90B7-997C7C631F28}">
      <dsp:nvSpPr>
        <dsp:cNvPr id="0" name=""/>
        <dsp:cNvSpPr/>
      </dsp:nvSpPr>
      <dsp:spPr>
        <a:xfrm>
          <a:off x="0" y="193675"/>
          <a:ext cx="2132965" cy="406717"/>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t>Дт 632 "Розрахунки з іноземними постачальниками"</a:t>
          </a:r>
        </a:p>
      </dsp:txBody>
      <dsp:txXfrm>
        <a:off x="0" y="193675"/>
        <a:ext cx="2132965" cy="406717"/>
      </dsp:txXfrm>
    </dsp:sp>
    <dsp:sp modelId="{0FBC75F9-644E-4A86-BF56-D4DBC78A1960}">
      <dsp:nvSpPr>
        <dsp:cNvPr id="0" name=""/>
        <dsp:cNvSpPr/>
      </dsp:nvSpPr>
      <dsp:spPr>
        <a:xfrm>
          <a:off x="2132965" y="193675"/>
          <a:ext cx="2132965" cy="406717"/>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t>Кт 312 "Поточні рахунки в іноземній валюті"</a:t>
          </a:r>
        </a:p>
      </dsp:txBody>
      <dsp:txXfrm>
        <a:off x="2132965" y="193675"/>
        <a:ext cx="2132965" cy="406717"/>
      </dsp:txXfrm>
    </dsp:sp>
    <dsp:sp modelId="{918C47D5-9E46-412B-97FA-ECBCA62FD670}">
      <dsp:nvSpPr>
        <dsp:cNvPr id="0" name=""/>
        <dsp:cNvSpPr/>
      </dsp:nvSpPr>
      <dsp:spPr>
        <a:xfrm>
          <a:off x="0" y="600393"/>
          <a:ext cx="4265929" cy="45190"/>
        </a:xfrm>
        <a:prstGeom prst="rect">
          <a:avLst/>
        </a:prstGeom>
        <a:solidFill>
          <a:schemeClr val="accent3">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Tree>
</dsp:drawing>
</file>

<file path=word/diagrams/drawing5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E7710FC-34BE-4889-A785-2F4B364A088E}">
      <dsp:nvSpPr>
        <dsp:cNvPr id="0" name=""/>
        <dsp:cNvSpPr/>
      </dsp:nvSpPr>
      <dsp:spPr>
        <a:xfrm>
          <a:off x="0" y="0"/>
          <a:ext cx="4265929" cy="215900"/>
        </a:xfrm>
        <a:prstGeom prst="rect">
          <a:avLst/>
        </a:prstGeom>
        <a:solidFill>
          <a:schemeClr val="accent3">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marL="0" lvl="0" indent="0" algn="ctr" defTabSz="466725">
            <a:lnSpc>
              <a:spcPct val="90000"/>
            </a:lnSpc>
            <a:spcBef>
              <a:spcPct val="0"/>
            </a:spcBef>
            <a:spcAft>
              <a:spcPct val="35000"/>
            </a:spcAft>
            <a:buNone/>
          </a:pPr>
          <a:r>
            <a:rPr lang="uk-UA" sz="1050" kern="1200"/>
            <a:t>Основний засіб прийнято на баланс підприємства</a:t>
          </a:r>
        </a:p>
      </dsp:txBody>
      <dsp:txXfrm>
        <a:off x="0" y="0"/>
        <a:ext cx="4265929" cy="215900"/>
      </dsp:txXfrm>
    </dsp:sp>
    <dsp:sp modelId="{6CF05D7B-4B57-46A0-813B-10A8016E825E}">
      <dsp:nvSpPr>
        <dsp:cNvPr id="0" name=""/>
        <dsp:cNvSpPr/>
      </dsp:nvSpPr>
      <dsp:spPr>
        <a:xfrm>
          <a:off x="0" y="215900"/>
          <a:ext cx="2132965" cy="453390"/>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66725">
            <a:lnSpc>
              <a:spcPct val="90000"/>
            </a:lnSpc>
            <a:spcBef>
              <a:spcPct val="0"/>
            </a:spcBef>
            <a:spcAft>
              <a:spcPct val="35000"/>
            </a:spcAft>
            <a:buNone/>
          </a:pPr>
          <a:r>
            <a:rPr lang="uk-UA" sz="1050" kern="1200"/>
            <a:t>Дт 10 "Основні засоби" </a:t>
          </a:r>
        </a:p>
      </dsp:txBody>
      <dsp:txXfrm>
        <a:off x="0" y="215900"/>
        <a:ext cx="2132965" cy="453390"/>
      </dsp:txXfrm>
    </dsp:sp>
    <dsp:sp modelId="{396B114F-BC6B-43F5-98D7-352ED5C2F7D5}">
      <dsp:nvSpPr>
        <dsp:cNvPr id="0" name=""/>
        <dsp:cNvSpPr/>
      </dsp:nvSpPr>
      <dsp:spPr>
        <a:xfrm>
          <a:off x="2132965" y="215900"/>
          <a:ext cx="2132965" cy="453390"/>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66725">
            <a:lnSpc>
              <a:spcPct val="90000"/>
            </a:lnSpc>
            <a:spcBef>
              <a:spcPct val="0"/>
            </a:spcBef>
            <a:spcAft>
              <a:spcPct val="35000"/>
            </a:spcAft>
            <a:buNone/>
          </a:pPr>
          <a:r>
            <a:rPr lang="uk-UA" sz="1050" kern="1200"/>
            <a:t>Кт 152 "Капітальні інвестиції в основні засоби" </a:t>
          </a:r>
        </a:p>
      </dsp:txBody>
      <dsp:txXfrm>
        <a:off x="2132965" y="215900"/>
        <a:ext cx="2132965" cy="453390"/>
      </dsp:txXfrm>
    </dsp:sp>
    <dsp:sp modelId="{1601960F-B28D-4759-AB4B-56D9056C92CE}">
      <dsp:nvSpPr>
        <dsp:cNvPr id="0" name=""/>
        <dsp:cNvSpPr/>
      </dsp:nvSpPr>
      <dsp:spPr>
        <a:xfrm>
          <a:off x="0" y="669290"/>
          <a:ext cx="4265929" cy="50376"/>
        </a:xfrm>
        <a:prstGeom prst="rect">
          <a:avLst/>
        </a:prstGeom>
        <a:solidFill>
          <a:schemeClr val="accent3">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Tree>
</dsp:drawing>
</file>

<file path=word/diagrams/drawing5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21F8A5E-2D33-4081-8866-73AC66875E5F}">
      <dsp:nvSpPr>
        <dsp:cNvPr id="0" name=""/>
        <dsp:cNvSpPr/>
      </dsp:nvSpPr>
      <dsp:spPr>
        <a:xfrm>
          <a:off x="0" y="54168"/>
          <a:ext cx="4265930" cy="448806"/>
        </a:xfrm>
        <a:prstGeom prst="rect">
          <a:avLst/>
        </a:prstGeom>
        <a:solidFill>
          <a:schemeClr val="accent3">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t>Якщо курс іноземної валюти</a:t>
          </a:r>
        </a:p>
      </dsp:txBody>
      <dsp:txXfrm>
        <a:off x="0" y="54168"/>
        <a:ext cx="4265930" cy="448806"/>
      </dsp:txXfrm>
    </dsp:sp>
    <dsp:sp modelId="{21911E65-0103-48F1-B28B-F5FA31DA03B8}">
      <dsp:nvSpPr>
        <dsp:cNvPr id="0" name=""/>
        <dsp:cNvSpPr/>
      </dsp:nvSpPr>
      <dsp:spPr>
        <a:xfrm>
          <a:off x="0" y="611311"/>
          <a:ext cx="2132965" cy="1397507"/>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t>знизився (вартість у гривнях зменшилась) – відображаємо дохід від курсової різниці на дату перерахунку проведенням: </a:t>
          </a:r>
        </a:p>
        <a:p>
          <a:pPr marL="0" lvl="0" indent="0" algn="ctr" defTabSz="488950">
            <a:lnSpc>
              <a:spcPct val="90000"/>
            </a:lnSpc>
            <a:spcBef>
              <a:spcPct val="0"/>
            </a:spcBef>
            <a:spcAft>
              <a:spcPct val="35000"/>
            </a:spcAft>
            <a:buNone/>
          </a:pPr>
          <a:r>
            <a:rPr lang="uk-UA" sz="1100" kern="1200"/>
            <a:t>Дт 632 «Розрахунки з іноземними постачальниками» - Кт 744 «Дохід від неопераційної курсової різниці» </a:t>
          </a:r>
        </a:p>
      </dsp:txBody>
      <dsp:txXfrm>
        <a:off x="0" y="611311"/>
        <a:ext cx="2132965" cy="1397507"/>
      </dsp:txXfrm>
    </dsp:sp>
    <dsp:sp modelId="{6B08C8F6-3E10-40F2-9F5E-2014708753DC}">
      <dsp:nvSpPr>
        <dsp:cNvPr id="0" name=""/>
        <dsp:cNvSpPr/>
      </dsp:nvSpPr>
      <dsp:spPr>
        <a:xfrm>
          <a:off x="2132965" y="611311"/>
          <a:ext cx="2132965" cy="1397507"/>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t>виріс (вартість у гривнях збільшилась) – відображаємо витрати від курсових різниць проведенням</a:t>
          </a:r>
        </a:p>
        <a:p>
          <a:pPr marL="0" lvl="0" indent="0" algn="ctr" defTabSz="488950">
            <a:lnSpc>
              <a:spcPct val="90000"/>
            </a:lnSpc>
            <a:spcBef>
              <a:spcPct val="0"/>
            </a:spcBef>
            <a:spcAft>
              <a:spcPct val="35000"/>
            </a:spcAft>
            <a:buNone/>
          </a:pPr>
          <a:r>
            <a:rPr lang="uk-UA" sz="1100" kern="1200"/>
            <a:t> Дт 974 «Втрати від неопераційних курсових різниць» – Кт 632 «Розрахунки з іноземними постачальниками»</a:t>
          </a:r>
        </a:p>
      </dsp:txBody>
      <dsp:txXfrm>
        <a:off x="2132965" y="611311"/>
        <a:ext cx="2132965" cy="1397507"/>
      </dsp:txXfrm>
    </dsp:sp>
    <dsp:sp modelId="{0EA0277F-4BE3-46AB-B19C-18CF077759C6}">
      <dsp:nvSpPr>
        <dsp:cNvPr id="0" name=""/>
        <dsp:cNvSpPr/>
      </dsp:nvSpPr>
      <dsp:spPr>
        <a:xfrm>
          <a:off x="0" y="2008818"/>
          <a:ext cx="4265930" cy="155278"/>
        </a:xfrm>
        <a:prstGeom prst="rect">
          <a:avLst/>
        </a:prstGeom>
        <a:solidFill>
          <a:schemeClr val="accent3">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Tree>
</dsp:drawing>
</file>

<file path=word/diagrams/drawing5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3A519B8-BBD2-44F9-A2CD-8BA312B87CED}">
      <dsp:nvSpPr>
        <dsp:cNvPr id="0" name=""/>
        <dsp:cNvSpPr/>
      </dsp:nvSpPr>
      <dsp:spPr>
        <a:xfrm>
          <a:off x="0" y="139402"/>
          <a:ext cx="4265930" cy="1647360"/>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l" defTabSz="488950">
            <a:lnSpc>
              <a:spcPct val="90000"/>
            </a:lnSpc>
            <a:spcBef>
              <a:spcPct val="0"/>
            </a:spcBef>
            <a:spcAft>
              <a:spcPct val="35000"/>
            </a:spcAft>
            <a:buNone/>
          </a:pPr>
          <a:r>
            <a:rPr lang="uk-UA" sz="1100" b="1" kern="1200"/>
            <a:t>Митна вартість основних засобів </a:t>
          </a:r>
          <a:r>
            <a:rPr lang="uk-UA" sz="1100" kern="1200"/>
            <a:t>— це вартість, яка фактично сплачена або підлягає сплаті за товари (у даному випадку, основні засоби) на момент перетину ними митного кордону України. Вона включає ціну товару, зазначену в документах, а також додаткові витрати, такі як транспортування, страхування та інші витрати до моменту перетину кордону, якщо вони не включені до ціни. Митний кодекс України регулює порядок її визначення, і митні органи мають право коригувати заявлену вартість, якщо є сумніви щодо її достовірності. </a:t>
          </a:r>
        </a:p>
      </dsp:txBody>
      <dsp:txXfrm>
        <a:off x="80417" y="219819"/>
        <a:ext cx="4105096" cy="1486526"/>
      </dsp:txXfrm>
    </dsp:sp>
  </dsp:spTree>
</dsp:drawing>
</file>

<file path=word/diagrams/drawing5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D7A31CB-F572-421E-BF41-0EC1322FB259}">
      <dsp:nvSpPr>
        <dsp:cNvPr id="0" name=""/>
        <dsp:cNvSpPr/>
      </dsp:nvSpPr>
      <dsp:spPr>
        <a:xfrm>
          <a:off x="2066309" y="826890"/>
          <a:ext cx="1466413" cy="348939"/>
        </a:xfrm>
        <a:custGeom>
          <a:avLst/>
          <a:gdLst/>
          <a:ahLst/>
          <a:cxnLst/>
          <a:rect l="0" t="0" r="0" b="0"/>
          <a:pathLst>
            <a:path>
              <a:moveTo>
                <a:pt x="0" y="0"/>
              </a:moveTo>
              <a:lnTo>
                <a:pt x="0" y="237792"/>
              </a:lnTo>
              <a:lnTo>
                <a:pt x="1466413" y="237792"/>
              </a:lnTo>
              <a:lnTo>
                <a:pt x="1466413" y="348939"/>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27546A5-BF5E-422C-AC22-3E7A78CE5767}">
      <dsp:nvSpPr>
        <dsp:cNvPr id="0" name=""/>
        <dsp:cNvSpPr/>
      </dsp:nvSpPr>
      <dsp:spPr>
        <a:xfrm>
          <a:off x="2020589" y="826890"/>
          <a:ext cx="91440" cy="348939"/>
        </a:xfrm>
        <a:custGeom>
          <a:avLst/>
          <a:gdLst/>
          <a:ahLst/>
          <a:cxnLst/>
          <a:rect l="0" t="0" r="0" b="0"/>
          <a:pathLst>
            <a:path>
              <a:moveTo>
                <a:pt x="45720" y="0"/>
              </a:moveTo>
              <a:lnTo>
                <a:pt x="45720" y="348939"/>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A20B48F-5EC5-4CF7-B8C5-E80A01FEF0AF}">
      <dsp:nvSpPr>
        <dsp:cNvPr id="0" name=""/>
        <dsp:cNvSpPr/>
      </dsp:nvSpPr>
      <dsp:spPr>
        <a:xfrm>
          <a:off x="599896" y="826890"/>
          <a:ext cx="1466413" cy="348939"/>
        </a:xfrm>
        <a:custGeom>
          <a:avLst/>
          <a:gdLst/>
          <a:ahLst/>
          <a:cxnLst/>
          <a:rect l="0" t="0" r="0" b="0"/>
          <a:pathLst>
            <a:path>
              <a:moveTo>
                <a:pt x="1466413" y="0"/>
              </a:moveTo>
              <a:lnTo>
                <a:pt x="1466413" y="237792"/>
              </a:lnTo>
              <a:lnTo>
                <a:pt x="0" y="237792"/>
              </a:lnTo>
              <a:lnTo>
                <a:pt x="0" y="348939"/>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7092CBB-9B44-417C-B5F9-CE786CDCF33F}">
      <dsp:nvSpPr>
        <dsp:cNvPr id="0" name=""/>
        <dsp:cNvSpPr/>
      </dsp:nvSpPr>
      <dsp:spPr>
        <a:xfrm>
          <a:off x="1466413" y="65022"/>
          <a:ext cx="1199792" cy="761868"/>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AA0F00A-F92C-4CFD-8DF7-479052C838B8}">
      <dsp:nvSpPr>
        <dsp:cNvPr id="0" name=""/>
        <dsp:cNvSpPr/>
      </dsp:nvSpPr>
      <dsp:spPr>
        <a:xfrm>
          <a:off x="1599723" y="191667"/>
          <a:ext cx="1199792" cy="761868"/>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t>Складові митної вартості</a:t>
          </a:r>
        </a:p>
      </dsp:txBody>
      <dsp:txXfrm>
        <a:off x="1622037" y="213981"/>
        <a:ext cx="1155164" cy="717240"/>
      </dsp:txXfrm>
    </dsp:sp>
    <dsp:sp modelId="{E6A483B0-1335-4295-A4F6-30578F57B01D}">
      <dsp:nvSpPr>
        <dsp:cNvPr id="0" name=""/>
        <dsp:cNvSpPr/>
      </dsp:nvSpPr>
      <dsp:spPr>
        <a:xfrm>
          <a:off x="0" y="1175830"/>
          <a:ext cx="1199792" cy="761868"/>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3925C594-EFBD-4DA1-9019-6F635F36B206}">
      <dsp:nvSpPr>
        <dsp:cNvPr id="0" name=""/>
        <dsp:cNvSpPr/>
      </dsp:nvSpPr>
      <dsp:spPr>
        <a:xfrm>
          <a:off x="133310" y="1302475"/>
          <a:ext cx="1199792" cy="761868"/>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t>Базова ціна</a:t>
          </a:r>
        </a:p>
      </dsp:txBody>
      <dsp:txXfrm>
        <a:off x="155624" y="1324789"/>
        <a:ext cx="1155164" cy="717240"/>
      </dsp:txXfrm>
    </dsp:sp>
    <dsp:sp modelId="{A35CCFA8-6BFD-4D54-B42C-2B87589E9358}">
      <dsp:nvSpPr>
        <dsp:cNvPr id="0" name=""/>
        <dsp:cNvSpPr/>
      </dsp:nvSpPr>
      <dsp:spPr>
        <a:xfrm>
          <a:off x="1466413" y="1175830"/>
          <a:ext cx="1199792" cy="761868"/>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6DED0A76-FAFE-4171-9C7C-6A778A11F041}">
      <dsp:nvSpPr>
        <dsp:cNvPr id="0" name=""/>
        <dsp:cNvSpPr/>
      </dsp:nvSpPr>
      <dsp:spPr>
        <a:xfrm>
          <a:off x="1599723" y="1302475"/>
          <a:ext cx="1199792" cy="761868"/>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t>Додаткові витрати</a:t>
          </a:r>
        </a:p>
      </dsp:txBody>
      <dsp:txXfrm>
        <a:off x="1622037" y="1324789"/>
        <a:ext cx="1155164" cy="717240"/>
      </dsp:txXfrm>
    </dsp:sp>
    <dsp:sp modelId="{E191300B-5198-43A9-8730-6D048951635F}">
      <dsp:nvSpPr>
        <dsp:cNvPr id="0" name=""/>
        <dsp:cNvSpPr/>
      </dsp:nvSpPr>
      <dsp:spPr>
        <a:xfrm>
          <a:off x="2932826" y="1175830"/>
          <a:ext cx="1199792" cy="761868"/>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6EBC7951-A23F-482D-88C9-DEBFA709C5B4}">
      <dsp:nvSpPr>
        <dsp:cNvPr id="0" name=""/>
        <dsp:cNvSpPr/>
      </dsp:nvSpPr>
      <dsp:spPr>
        <a:xfrm>
          <a:off x="3066137" y="1302475"/>
          <a:ext cx="1199792" cy="761868"/>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t>Умови поставки</a:t>
          </a:r>
        </a:p>
      </dsp:txBody>
      <dsp:txXfrm>
        <a:off x="3088451" y="1324789"/>
        <a:ext cx="1155164" cy="717240"/>
      </dsp:txXfrm>
    </dsp:sp>
  </dsp:spTree>
</dsp:drawing>
</file>

<file path=word/diagrams/drawing5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B8D722F-3B40-48F9-B6E8-4EEFE0659114}">
      <dsp:nvSpPr>
        <dsp:cNvPr id="0" name=""/>
        <dsp:cNvSpPr/>
      </dsp:nvSpPr>
      <dsp:spPr>
        <a:xfrm>
          <a:off x="0" y="140"/>
          <a:ext cx="4265930" cy="723618"/>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l" defTabSz="488950">
            <a:lnSpc>
              <a:spcPct val="90000"/>
            </a:lnSpc>
            <a:spcBef>
              <a:spcPct val="0"/>
            </a:spcBef>
            <a:spcAft>
              <a:spcPct val="35000"/>
            </a:spcAft>
            <a:buNone/>
          </a:pPr>
          <a:r>
            <a:rPr lang="uk-UA" sz="1100" b="1" kern="1200"/>
            <a:t>Експорт</a:t>
          </a:r>
          <a:r>
            <a:rPr lang="uk-UA" sz="1100" kern="1200"/>
            <a:t> – це продаж товарів (робіт, послуг), які вироблені або придбані на митній території України, іноземним суб'єктам господарської діяльності з вивезенням або без вивезення їх за межі цієї території</a:t>
          </a:r>
        </a:p>
      </dsp:txBody>
      <dsp:txXfrm>
        <a:off x="35324" y="35464"/>
        <a:ext cx="4195282" cy="652970"/>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C23DB2D-9BE6-42D9-88FE-187F46A85BE3}">
      <dsp:nvSpPr>
        <dsp:cNvPr id="0" name=""/>
        <dsp:cNvSpPr/>
      </dsp:nvSpPr>
      <dsp:spPr>
        <a:xfrm>
          <a:off x="0" y="3878014"/>
          <a:ext cx="4265930" cy="318187"/>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56896" numCol="1" spcCol="1270" anchor="ctr" anchorCtr="0">
          <a:noAutofit/>
        </a:bodyPr>
        <a:lstStyle/>
        <a:p>
          <a:pPr marL="0" lvl="0" indent="0" algn="ctr" defTabSz="355600">
            <a:lnSpc>
              <a:spcPct val="90000"/>
            </a:lnSpc>
            <a:spcBef>
              <a:spcPct val="0"/>
            </a:spcBef>
            <a:spcAft>
              <a:spcPct val="35000"/>
            </a:spcAft>
            <a:buNone/>
          </a:pPr>
          <a:r>
            <a:rPr lang="uk-UA" sz="800" b="1" kern="1200"/>
            <a:t>Історична (фактична) собівартість</a:t>
          </a:r>
          <a:r>
            <a:rPr lang="uk-UA" sz="800" kern="1200"/>
            <a:t> — пріоритетною є оцінка активів підприємства виходячи з витрат на їх виробництво та придбання</a:t>
          </a:r>
        </a:p>
      </dsp:txBody>
      <dsp:txXfrm>
        <a:off x="0" y="3878014"/>
        <a:ext cx="4265930" cy="318187"/>
      </dsp:txXfrm>
    </dsp:sp>
    <dsp:sp modelId="{D8CF434B-0DAC-476D-9CCF-7CB8998667B2}">
      <dsp:nvSpPr>
        <dsp:cNvPr id="0" name=""/>
        <dsp:cNvSpPr/>
      </dsp:nvSpPr>
      <dsp:spPr>
        <a:xfrm rot="10800000">
          <a:off x="0" y="3393414"/>
          <a:ext cx="4265930" cy="489373"/>
        </a:xfrm>
        <a:prstGeom prst="upArrowCallou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56896" numCol="1" spcCol="1270" anchor="ctr" anchorCtr="0">
          <a:noAutofit/>
        </a:bodyPr>
        <a:lstStyle/>
        <a:p>
          <a:pPr marL="0" lvl="0" indent="0" algn="ctr" defTabSz="355600">
            <a:lnSpc>
              <a:spcPct val="90000"/>
            </a:lnSpc>
            <a:spcBef>
              <a:spcPct val="0"/>
            </a:spcBef>
            <a:spcAft>
              <a:spcPct val="35000"/>
            </a:spcAft>
            <a:buNone/>
          </a:pPr>
          <a:r>
            <a:rPr lang="uk-UA" sz="800" b="1" kern="1200"/>
            <a:t>Єдиний грошовий вимірник</a:t>
          </a:r>
          <a:r>
            <a:rPr lang="uk-UA" sz="800" kern="1200"/>
            <a:t> — вимірювання та узагальнення всіх господарських операцій підприємства у його фінансовій звітності здійснюються в єдиній грошовій одиниці (в Україні — у гривні)</a:t>
          </a:r>
        </a:p>
      </dsp:txBody>
      <dsp:txXfrm rot="10800000">
        <a:off x="0" y="3393414"/>
        <a:ext cx="4265930" cy="317980"/>
      </dsp:txXfrm>
    </dsp:sp>
    <dsp:sp modelId="{7274B1FA-E2BE-4C23-AC07-2538B2B23323}">
      <dsp:nvSpPr>
        <dsp:cNvPr id="0" name=""/>
        <dsp:cNvSpPr/>
      </dsp:nvSpPr>
      <dsp:spPr>
        <a:xfrm rot="10800000">
          <a:off x="0" y="2908814"/>
          <a:ext cx="4265930" cy="489373"/>
        </a:xfrm>
        <a:prstGeom prst="upArrowCallou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56896" numCol="1" spcCol="1270" anchor="ctr" anchorCtr="0">
          <a:noAutofit/>
        </a:bodyPr>
        <a:lstStyle/>
        <a:p>
          <a:pPr marL="0" lvl="0" indent="0" algn="ctr" defTabSz="355600">
            <a:lnSpc>
              <a:spcPct val="90000"/>
            </a:lnSpc>
            <a:spcBef>
              <a:spcPct val="0"/>
            </a:spcBef>
            <a:spcAft>
              <a:spcPct val="35000"/>
            </a:spcAft>
            <a:buNone/>
          </a:pPr>
          <a:r>
            <a:rPr lang="uk-UA" sz="800" b="1" kern="1200"/>
            <a:t>Нарахування</a:t>
          </a:r>
          <a:r>
            <a:rPr lang="uk-UA" sz="800" kern="1200"/>
            <a:t> — доходи і витрати відображаються в бухгалтерському обліку та фінансовій звітності в момент їх виникнення, незалежно від дати надходження або сплати грошових коштів</a:t>
          </a:r>
        </a:p>
      </dsp:txBody>
      <dsp:txXfrm rot="10800000">
        <a:off x="0" y="2908814"/>
        <a:ext cx="4265930" cy="317980"/>
      </dsp:txXfrm>
    </dsp:sp>
    <dsp:sp modelId="{0C7D37AE-1F6D-42FD-8F5B-0D6BDE22BEBB}">
      <dsp:nvSpPr>
        <dsp:cNvPr id="0" name=""/>
        <dsp:cNvSpPr/>
      </dsp:nvSpPr>
      <dsp:spPr>
        <a:xfrm rot="10800000">
          <a:off x="0" y="2424214"/>
          <a:ext cx="4265930" cy="489373"/>
        </a:xfrm>
        <a:prstGeom prst="upArrowCallou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56896" numCol="1" spcCol="1270" anchor="ctr" anchorCtr="0">
          <a:noAutofit/>
        </a:bodyPr>
        <a:lstStyle/>
        <a:p>
          <a:pPr marL="0" lvl="0" indent="0" algn="ctr" defTabSz="355600">
            <a:lnSpc>
              <a:spcPct val="90000"/>
            </a:lnSpc>
            <a:spcBef>
              <a:spcPct val="0"/>
            </a:spcBef>
            <a:spcAft>
              <a:spcPct val="35000"/>
            </a:spcAft>
            <a:buNone/>
          </a:pPr>
          <a:r>
            <a:rPr lang="uk-UA" sz="800" b="1" kern="1200"/>
            <a:t>Безперервність</a:t>
          </a:r>
          <a:r>
            <a:rPr lang="uk-UA" sz="800" kern="1200"/>
            <a:t> — оцінка активів та зобов'язань підприємства здійснюється виходячи з припущення, що його діяльність буде тривати далі й воно не збирається ліквідовуватися чи скорочуватися</a:t>
          </a:r>
        </a:p>
      </dsp:txBody>
      <dsp:txXfrm rot="10800000">
        <a:off x="0" y="2424214"/>
        <a:ext cx="4265930" cy="317980"/>
      </dsp:txXfrm>
    </dsp:sp>
    <dsp:sp modelId="{2238CDCF-45D3-48AE-BA16-D759E9B562BF}">
      <dsp:nvSpPr>
        <dsp:cNvPr id="0" name=""/>
        <dsp:cNvSpPr/>
      </dsp:nvSpPr>
      <dsp:spPr>
        <a:xfrm rot="10800000">
          <a:off x="0" y="1939614"/>
          <a:ext cx="4265930" cy="489373"/>
        </a:xfrm>
        <a:prstGeom prst="upArrowCallou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56896" numCol="1" spcCol="1270" anchor="ctr" anchorCtr="0">
          <a:noAutofit/>
        </a:bodyPr>
        <a:lstStyle/>
        <a:p>
          <a:pPr marL="0" lvl="0" indent="0" algn="ctr" defTabSz="355600">
            <a:lnSpc>
              <a:spcPct val="90000"/>
            </a:lnSpc>
            <a:spcBef>
              <a:spcPct val="0"/>
            </a:spcBef>
            <a:spcAft>
              <a:spcPct val="35000"/>
            </a:spcAft>
            <a:buNone/>
          </a:pPr>
          <a:r>
            <a:rPr lang="uk-UA" sz="800" b="1" kern="1200"/>
            <a:t>Послідовність</a:t>
          </a:r>
          <a:r>
            <a:rPr lang="uk-UA" sz="800" kern="1200"/>
            <a:t> — постійне (із року в рік) застосування підприємством обраної облікової політики. Зміна облікової політики можлива лише у випадках, передбачених законом, і має бути обґрунтована</a:t>
          </a:r>
        </a:p>
      </dsp:txBody>
      <dsp:txXfrm rot="10800000">
        <a:off x="0" y="1939614"/>
        <a:ext cx="4265930" cy="317980"/>
      </dsp:txXfrm>
    </dsp:sp>
    <dsp:sp modelId="{3E8343A7-B70F-422D-AFB5-0309E61CF1AD}">
      <dsp:nvSpPr>
        <dsp:cNvPr id="0" name=""/>
        <dsp:cNvSpPr/>
      </dsp:nvSpPr>
      <dsp:spPr>
        <a:xfrm rot="10800000">
          <a:off x="0" y="1455013"/>
          <a:ext cx="4265930" cy="489373"/>
        </a:xfrm>
        <a:prstGeom prst="upArrowCallou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56896" numCol="1" spcCol="1270" anchor="ctr" anchorCtr="0">
          <a:noAutofit/>
        </a:bodyPr>
        <a:lstStyle/>
        <a:p>
          <a:pPr marL="0" lvl="0" indent="0" algn="ctr" defTabSz="355600">
            <a:lnSpc>
              <a:spcPct val="90000"/>
            </a:lnSpc>
            <a:spcBef>
              <a:spcPct val="0"/>
            </a:spcBef>
            <a:spcAft>
              <a:spcPct val="35000"/>
            </a:spcAft>
            <a:buNone/>
          </a:pPr>
          <a:r>
            <a:rPr lang="uk-UA" sz="800" b="1" kern="1200"/>
            <a:t>Повне висвітлення</a:t>
          </a:r>
          <a:r>
            <a:rPr lang="uk-UA" sz="800" kern="1200"/>
            <a:t> — фінансова звітність повинна містити всю інформацію про фактичні та потенційні наслідки господарських операцій та подій, здатну вплинути на рішення, що приймаються на її основі</a:t>
          </a:r>
        </a:p>
      </dsp:txBody>
      <dsp:txXfrm rot="10800000">
        <a:off x="0" y="1455013"/>
        <a:ext cx="4265930" cy="317980"/>
      </dsp:txXfrm>
    </dsp:sp>
    <dsp:sp modelId="{092831D6-CC84-4392-951E-ABB4AC79ABB8}">
      <dsp:nvSpPr>
        <dsp:cNvPr id="0" name=""/>
        <dsp:cNvSpPr/>
      </dsp:nvSpPr>
      <dsp:spPr>
        <a:xfrm rot="10800000">
          <a:off x="0" y="970413"/>
          <a:ext cx="4265930" cy="489373"/>
        </a:xfrm>
        <a:prstGeom prst="upArrowCallou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56896" numCol="1" spcCol="1270" anchor="ctr" anchorCtr="0">
          <a:noAutofit/>
        </a:bodyPr>
        <a:lstStyle/>
        <a:p>
          <a:pPr marL="0" lvl="0" indent="0" algn="ctr" defTabSz="355600">
            <a:lnSpc>
              <a:spcPct val="90000"/>
            </a:lnSpc>
            <a:spcBef>
              <a:spcPct val="0"/>
            </a:spcBef>
            <a:spcAft>
              <a:spcPct val="35000"/>
            </a:spcAft>
            <a:buNone/>
          </a:pPr>
          <a:r>
            <a:rPr lang="uk-UA" sz="800" b="1" kern="1200"/>
            <a:t>Обачність</a:t>
          </a:r>
          <a:r>
            <a:rPr lang="uk-UA" sz="800" kern="1200"/>
            <a:t> — застосування в бухгалтерському обліку методів оцінки, які повинні запобігати заниженню оцінки зобов'язань та витрат і завищенню активів та доходів підприємства</a:t>
          </a:r>
        </a:p>
      </dsp:txBody>
      <dsp:txXfrm rot="10800000">
        <a:off x="0" y="970413"/>
        <a:ext cx="4265930" cy="317980"/>
      </dsp:txXfrm>
    </dsp:sp>
    <dsp:sp modelId="{C21B7206-D75D-4D14-A711-8EB3A1B3A6EB}">
      <dsp:nvSpPr>
        <dsp:cNvPr id="0" name=""/>
        <dsp:cNvSpPr/>
      </dsp:nvSpPr>
      <dsp:spPr>
        <a:xfrm rot="10800000">
          <a:off x="0" y="485813"/>
          <a:ext cx="4265930" cy="489373"/>
        </a:xfrm>
        <a:prstGeom prst="upArrowCallou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56896" numCol="1" spcCol="1270" anchor="ctr" anchorCtr="0">
          <a:noAutofit/>
        </a:bodyPr>
        <a:lstStyle/>
        <a:p>
          <a:pPr marL="0" lvl="0" indent="0" algn="ctr" defTabSz="355600">
            <a:lnSpc>
              <a:spcPct val="90000"/>
            </a:lnSpc>
            <a:spcBef>
              <a:spcPct val="0"/>
            </a:spcBef>
            <a:spcAft>
              <a:spcPct val="35000"/>
            </a:spcAft>
            <a:buNone/>
          </a:pPr>
          <a:r>
            <a:rPr lang="uk-UA" sz="800" b="1" kern="1200"/>
            <a:t>Превалювання сутності над формою</a:t>
          </a:r>
          <a:r>
            <a:rPr lang="uk-UA" sz="800" kern="1200"/>
            <a:t> — операції обліковуються відповідно до їхньої фактичної суті та економічної реальності, а не лише виходячи з юридичної форми (наявності папірця чи договору).</a:t>
          </a:r>
        </a:p>
      </dsp:txBody>
      <dsp:txXfrm rot="10800000">
        <a:off x="0" y="485813"/>
        <a:ext cx="4265930" cy="317980"/>
      </dsp:txXfrm>
    </dsp:sp>
    <dsp:sp modelId="{C0C0886D-CC54-451B-8A49-A7CB777B4AF7}">
      <dsp:nvSpPr>
        <dsp:cNvPr id="0" name=""/>
        <dsp:cNvSpPr/>
      </dsp:nvSpPr>
      <dsp:spPr>
        <a:xfrm rot="10800000">
          <a:off x="0" y="1213"/>
          <a:ext cx="4265930" cy="489373"/>
        </a:xfrm>
        <a:prstGeom prst="upArrowCallou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56896" numCol="1" spcCol="1270" anchor="ctr" anchorCtr="0">
          <a:noAutofit/>
        </a:bodyPr>
        <a:lstStyle/>
        <a:p>
          <a:pPr marL="0" lvl="0" indent="0" algn="ctr" defTabSz="355600">
            <a:lnSpc>
              <a:spcPct val="90000"/>
            </a:lnSpc>
            <a:spcBef>
              <a:spcPct val="0"/>
            </a:spcBef>
            <a:spcAft>
              <a:spcPct val="35000"/>
            </a:spcAft>
            <a:buNone/>
          </a:pPr>
          <a:r>
            <a:rPr lang="uk-UA" sz="800" b="1" kern="1200"/>
            <a:t>Автономність</a:t>
          </a:r>
          <a:r>
            <a:rPr lang="uk-UA" sz="800" kern="1200"/>
            <a:t> — кожне підприємство розглядається як юридична особа, відокремлена від її власників, тому особисте майно та зобов'язання власників не повинні відображатися у звітності підприємства.</a:t>
          </a:r>
        </a:p>
      </dsp:txBody>
      <dsp:txXfrm rot="10800000">
        <a:off x="0" y="1213"/>
        <a:ext cx="4265930" cy="317980"/>
      </dsp:txXfrm>
    </dsp:sp>
  </dsp:spTree>
</dsp:drawing>
</file>

<file path=word/diagrams/drawing6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C018BD0-8DD0-4F1C-9FD8-0E29F126A964}">
      <dsp:nvSpPr>
        <dsp:cNvPr id="0" name=""/>
        <dsp:cNvSpPr/>
      </dsp:nvSpPr>
      <dsp:spPr>
        <a:xfrm>
          <a:off x="0" y="0"/>
          <a:ext cx="4265930" cy="312420"/>
        </a:xfrm>
        <a:prstGeom prst="rect">
          <a:avLst/>
        </a:prstGeom>
        <a:solidFill>
          <a:schemeClr val="accent3">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marL="0" lvl="0" indent="0" algn="ctr" defTabSz="466725">
            <a:lnSpc>
              <a:spcPct val="90000"/>
            </a:lnSpc>
            <a:spcBef>
              <a:spcPct val="0"/>
            </a:spcBef>
            <a:spcAft>
              <a:spcPct val="35000"/>
            </a:spcAft>
            <a:buNone/>
          </a:pPr>
          <a:r>
            <a:rPr lang="uk-UA" sz="1050" kern="1200"/>
            <a:t>За митним режимом експортні операції поділяються на</a:t>
          </a:r>
        </a:p>
      </dsp:txBody>
      <dsp:txXfrm>
        <a:off x="0" y="0"/>
        <a:ext cx="4265930" cy="312420"/>
      </dsp:txXfrm>
    </dsp:sp>
    <dsp:sp modelId="{40C1C0B2-07BF-4BBC-B555-A871500A4BA9}">
      <dsp:nvSpPr>
        <dsp:cNvPr id="0" name=""/>
        <dsp:cNvSpPr/>
      </dsp:nvSpPr>
      <dsp:spPr>
        <a:xfrm>
          <a:off x="0" y="312420"/>
          <a:ext cx="1066482" cy="656082"/>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66725">
            <a:lnSpc>
              <a:spcPct val="90000"/>
            </a:lnSpc>
            <a:spcBef>
              <a:spcPct val="0"/>
            </a:spcBef>
            <a:spcAft>
              <a:spcPct val="35000"/>
            </a:spcAft>
            <a:buNone/>
          </a:pPr>
          <a:r>
            <a:rPr lang="uk-UA" sz="1050" kern="1200"/>
            <a:t>Експорт</a:t>
          </a:r>
        </a:p>
      </dsp:txBody>
      <dsp:txXfrm>
        <a:off x="0" y="312420"/>
        <a:ext cx="1066482" cy="656082"/>
      </dsp:txXfrm>
    </dsp:sp>
    <dsp:sp modelId="{17387D9A-5F17-42C6-A3E5-D28FE155C2B2}">
      <dsp:nvSpPr>
        <dsp:cNvPr id="0" name=""/>
        <dsp:cNvSpPr/>
      </dsp:nvSpPr>
      <dsp:spPr>
        <a:xfrm>
          <a:off x="1066482" y="312420"/>
          <a:ext cx="1066482" cy="656082"/>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66725">
            <a:lnSpc>
              <a:spcPct val="90000"/>
            </a:lnSpc>
            <a:spcBef>
              <a:spcPct val="0"/>
            </a:spcBef>
            <a:spcAft>
              <a:spcPct val="35000"/>
            </a:spcAft>
            <a:buNone/>
          </a:pPr>
          <a:r>
            <a:rPr lang="uk-UA" sz="1050" kern="1200"/>
            <a:t>Реекспорт</a:t>
          </a:r>
        </a:p>
      </dsp:txBody>
      <dsp:txXfrm>
        <a:off x="1066482" y="312420"/>
        <a:ext cx="1066482" cy="656082"/>
      </dsp:txXfrm>
    </dsp:sp>
    <dsp:sp modelId="{731344CF-B621-42CA-B1DB-DF35428FD3D4}">
      <dsp:nvSpPr>
        <dsp:cNvPr id="0" name=""/>
        <dsp:cNvSpPr/>
      </dsp:nvSpPr>
      <dsp:spPr>
        <a:xfrm>
          <a:off x="2132964" y="312420"/>
          <a:ext cx="1066482" cy="656082"/>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66725">
            <a:lnSpc>
              <a:spcPct val="90000"/>
            </a:lnSpc>
            <a:spcBef>
              <a:spcPct val="0"/>
            </a:spcBef>
            <a:spcAft>
              <a:spcPct val="35000"/>
            </a:spcAft>
            <a:buNone/>
          </a:pPr>
          <a:r>
            <a:rPr lang="uk-UA" sz="1050" kern="1200"/>
            <a:t>Тимчасове вивезення </a:t>
          </a:r>
        </a:p>
      </dsp:txBody>
      <dsp:txXfrm>
        <a:off x="2132964" y="312420"/>
        <a:ext cx="1066482" cy="656082"/>
      </dsp:txXfrm>
    </dsp:sp>
    <dsp:sp modelId="{1ECD5AD1-39A1-4BB4-8BC7-5E469C2335BB}">
      <dsp:nvSpPr>
        <dsp:cNvPr id="0" name=""/>
        <dsp:cNvSpPr/>
      </dsp:nvSpPr>
      <dsp:spPr>
        <a:xfrm>
          <a:off x="3199447" y="312420"/>
          <a:ext cx="1066482" cy="656082"/>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66725">
            <a:lnSpc>
              <a:spcPct val="90000"/>
            </a:lnSpc>
            <a:spcBef>
              <a:spcPct val="0"/>
            </a:spcBef>
            <a:spcAft>
              <a:spcPct val="35000"/>
            </a:spcAft>
            <a:buNone/>
          </a:pPr>
          <a:r>
            <a:rPr lang="uk-UA" sz="1050" kern="1200"/>
            <a:t>Митний склад </a:t>
          </a:r>
        </a:p>
      </dsp:txBody>
      <dsp:txXfrm>
        <a:off x="3199447" y="312420"/>
        <a:ext cx="1066482" cy="656082"/>
      </dsp:txXfrm>
    </dsp:sp>
    <dsp:sp modelId="{7E56BDFA-3698-4463-A668-F29CE18BE3BF}">
      <dsp:nvSpPr>
        <dsp:cNvPr id="0" name=""/>
        <dsp:cNvSpPr/>
      </dsp:nvSpPr>
      <dsp:spPr>
        <a:xfrm>
          <a:off x="0" y="968502"/>
          <a:ext cx="4265930" cy="72898"/>
        </a:xfrm>
        <a:prstGeom prst="rect">
          <a:avLst/>
        </a:prstGeom>
        <a:solidFill>
          <a:schemeClr val="accent3">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Tree>
</dsp:drawing>
</file>

<file path=word/diagrams/drawing6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B7F68B5-9B91-4D80-9AC4-85E99D646397}">
      <dsp:nvSpPr>
        <dsp:cNvPr id="0" name=""/>
        <dsp:cNvSpPr/>
      </dsp:nvSpPr>
      <dsp:spPr>
        <a:xfrm>
          <a:off x="0" y="86432"/>
          <a:ext cx="4265930" cy="245700"/>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l" defTabSz="444500">
            <a:lnSpc>
              <a:spcPct val="90000"/>
            </a:lnSpc>
            <a:spcBef>
              <a:spcPct val="0"/>
            </a:spcBef>
            <a:spcAft>
              <a:spcPct val="35000"/>
            </a:spcAft>
            <a:buNone/>
          </a:pPr>
          <a:r>
            <a:rPr lang="uk-UA" sz="1000" kern="1200"/>
            <a:t>Документальне оформлення експорту товарів</a:t>
          </a:r>
        </a:p>
      </dsp:txBody>
      <dsp:txXfrm>
        <a:off x="11994" y="98426"/>
        <a:ext cx="4241942" cy="221712"/>
      </dsp:txXfrm>
    </dsp:sp>
    <dsp:sp modelId="{1228FF0F-3384-4306-9EB8-EE32F901D8D6}">
      <dsp:nvSpPr>
        <dsp:cNvPr id="0" name=""/>
        <dsp:cNvSpPr/>
      </dsp:nvSpPr>
      <dsp:spPr>
        <a:xfrm>
          <a:off x="0" y="332132"/>
          <a:ext cx="4265930" cy="207000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35443" tIns="12700" rIns="71120" bIns="12700" numCol="1" spcCol="1270" anchor="t" anchorCtr="0">
          <a:noAutofit/>
        </a:bodyPr>
        <a:lstStyle/>
        <a:p>
          <a:pPr marL="57150" lvl="1" indent="-57150" algn="l" defTabSz="355600">
            <a:lnSpc>
              <a:spcPct val="90000"/>
            </a:lnSpc>
            <a:spcBef>
              <a:spcPct val="0"/>
            </a:spcBef>
            <a:spcAft>
              <a:spcPct val="20000"/>
            </a:spcAft>
            <a:buChar char="•"/>
          </a:pPr>
          <a:r>
            <a:rPr lang="uk-UA" sz="800" kern="1200"/>
            <a:t>документи, що підтверджують повноваження особи, яка подає митну декларацію</a:t>
          </a:r>
        </a:p>
        <a:p>
          <a:pPr marL="57150" lvl="1" indent="-57150" algn="l" defTabSz="355600">
            <a:lnSpc>
              <a:spcPct val="90000"/>
            </a:lnSpc>
            <a:spcBef>
              <a:spcPct val="0"/>
            </a:spcBef>
            <a:spcAft>
              <a:spcPct val="20000"/>
            </a:spcAft>
            <a:buChar char="•"/>
          </a:pPr>
          <a:r>
            <a:rPr lang="uk-UA" sz="800" kern="1200"/>
            <a:t>зовнішньоекономічний договір (контракт) або інші документи, що підтверджують право володіння, користування та/або розпорядження товарами</a:t>
          </a:r>
        </a:p>
        <a:p>
          <a:pPr marL="57150" lvl="1" indent="-57150" algn="l" defTabSz="355600">
            <a:lnSpc>
              <a:spcPct val="90000"/>
            </a:lnSpc>
            <a:spcBef>
              <a:spcPct val="0"/>
            </a:spcBef>
            <a:spcAft>
              <a:spcPct val="20000"/>
            </a:spcAft>
            <a:buChar char="•"/>
          </a:pPr>
          <a:r>
            <a:rPr lang="uk-UA" sz="800" kern="1200"/>
            <a:t>специфікацію на товар </a:t>
          </a:r>
        </a:p>
        <a:p>
          <a:pPr marL="57150" lvl="1" indent="-57150" algn="l" defTabSz="355600">
            <a:lnSpc>
              <a:spcPct val="90000"/>
            </a:lnSpc>
            <a:spcBef>
              <a:spcPct val="0"/>
            </a:spcBef>
            <a:spcAft>
              <a:spcPct val="20000"/>
            </a:spcAft>
            <a:buChar char="•"/>
          </a:pPr>
          <a:r>
            <a:rPr lang="uk-UA" sz="800" kern="1200"/>
            <a:t>транспортні (перевізні) документи </a:t>
          </a:r>
        </a:p>
        <a:p>
          <a:pPr marL="57150" lvl="1" indent="-57150" algn="l" defTabSz="355600">
            <a:lnSpc>
              <a:spcPct val="90000"/>
            </a:lnSpc>
            <a:spcBef>
              <a:spcPct val="0"/>
            </a:spcBef>
            <a:spcAft>
              <a:spcPct val="20000"/>
            </a:spcAft>
            <a:buChar char="•"/>
          </a:pPr>
          <a:r>
            <a:rPr lang="uk-UA" sz="800" kern="1200"/>
            <a:t>документи на придбання товару </a:t>
          </a:r>
        </a:p>
        <a:p>
          <a:pPr marL="57150" lvl="1" indent="-57150" algn="l" defTabSz="355600">
            <a:lnSpc>
              <a:spcPct val="90000"/>
            </a:lnSpc>
            <a:spcBef>
              <a:spcPct val="0"/>
            </a:spcBef>
            <a:spcAft>
              <a:spcPct val="20000"/>
            </a:spcAft>
            <a:buChar char="•"/>
          </a:pPr>
          <a:r>
            <a:rPr lang="uk-UA" sz="800" kern="1200"/>
            <a:t>документи, що підтверджують дотримання заходів нетарифного регулювання зовнішньоекономічної діяльності</a:t>
          </a:r>
        </a:p>
        <a:p>
          <a:pPr marL="57150" lvl="1" indent="-57150" algn="l" defTabSz="355600">
            <a:lnSpc>
              <a:spcPct val="90000"/>
            </a:lnSpc>
            <a:spcBef>
              <a:spcPct val="0"/>
            </a:spcBef>
            <a:spcAft>
              <a:spcPct val="20000"/>
            </a:spcAft>
            <a:buChar char="•"/>
          </a:pPr>
          <a:r>
            <a:rPr lang="uk-UA" sz="800" kern="1200"/>
            <a:t>документи, що підтверджують країну походження товару</a:t>
          </a:r>
        </a:p>
        <a:p>
          <a:pPr marL="57150" lvl="1" indent="-57150" algn="l" defTabSz="355600">
            <a:lnSpc>
              <a:spcPct val="90000"/>
            </a:lnSpc>
            <a:spcBef>
              <a:spcPct val="0"/>
            </a:spcBef>
            <a:spcAft>
              <a:spcPct val="20000"/>
            </a:spcAft>
            <a:buChar char="•"/>
          </a:pPr>
          <a:r>
            <a:rPr lang="uk-UA" sz="800" kern="1200"/>
            <a:t>документи, що підтверджують сплату та/або забезпечення сплати митних платежів</a:t>
          </a:r>
        </a:p>
        <a:p>
          <a:pPr marL="57150" lvl="1" indent="-57150" algn="l" defTabSz="355600">
            <a:lnSpc>
              <a:spcPct val="90000"/>
            </a:lnSpc>
            <a:spcBef>
              <a:spcPct val="0"/>
            </a:spcBef>
            <a:spcAft>
              <a:spcPct val="20000"/>
            </a:spcAft>
            <a:buChar char="•"/>
          </a:pPr>
          <a:r>
            <a:rPr lang="uk-UA" sz="800" kern="1200"/>
            <a:t>документи, що підтверджують право на пільги із сплати митних платежів, на застосування повного чи часткового звільнення від сплати митних платежів відповідно до обраного митного режиму</a:t>
          </a:r>
        </a:p>
        <a:p>
          <a:pPr marL="57150" lvl="1" indent="-57150" algn="l" defTabSz="355600">
            <a:lnSpc>
              <a:spcPct val="90000"/>
            </a:lnSpc>
            <a:spcBef>
              <a:spcPct val="0"/>
            </a:spcBef>
            <a:spcAft>
              <a:spcPct val="20000"/>
            </a:spcAft>
            <a:buChar char="•"/>
          </a:pPr>
          <a:r>
            <a:rPr lang="uk-UA" sz="800" kern="1200"/>
            <a:t>документи, що підтверджують зміну термінів сплати митних платежів</a:t>
          </a:r>
        </a:p>
        <a:p>
          <a:pPr marL="57150" lvl="1" indent="-57150" algn="l" defTabSz="355600">
            <a:lnSpc>
              <a:spcPct val="90000"/>
            </a:lnSpc>
            <a:spcBef>
              <a:spcPct val="0"/>
            </a:spcBef>
            <a:spcAft>
              <a:spcPct val="20000"/>
            </a:spcAft>
            <a:buChar char="•"/>
          </a:pPr>
          <a:r>
            <a:rPr lang="uk-UA" sz="800" kern="1200"/>
            <a:t>документи, що підтверджують заявлену митну вартість товарів та обраний метод її визначення </a:t>
          </a:r>
        </a:p>
      </dsp:txBody>
      <dsp:txXfrm>
        <a:off x="0" y="332132"/>
        <a:ext cx="4265930" cy="2070000"/>
      </dsp:txXfrm>
    </dsp:sp>
  </dsp:spTree>
</dsp:drawing>
</file>

<file path=word/diagrams/drawing6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7535148-E21B-42CA-8315-98CAD4F898DC}">
      <dsp:nvSpPr>
        <dsp:cNvPr id="0" name=""/>
        <dsp:cNvSpPr/>
      </dsp:nvSpPr>
      <dsp:spPr>
        <a:xfrm>
          <a:off x="0" y="16857"/>
          <a:ext cx="4265930" cy="559406"/>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l" defTabSz="444500">
            <a:lnSpc>
              <a:spcPct val="90000"/>
            </a:lnSpc>
            <a:spcBef>
              <a:spcPct val="0"/>
            </a:spcBef>
            <a:spcAft>
              <a:spcPct val="35000"/>
            </a:spcAft>
            <a:buNone/>
          </a:pPr>
          <a:r>
            <a:rPr lang="uk-UA" sz="1000" kern="1200"/>
            <a:t>Продаж іноземної валюти –  це операція з продажу іноземної валюти за гривні</a:t>
          </a:r>
        </a:p>
      </dsp:txBody>
      <dsp:txXfrm>
        <a:off x="27308" y="44165"/>
        <a:ext cx="4211314" cy="504790"/>
      </dsp:txXfrm>
    </dsp:sp>
    <dsp:sp modelId="{08420FFA-2F58-428A-A764-17D4E49C0985}">
      <dsp:nvSpPr>
        <dsp:cNvPr id="0" name=""/>
        <dsp:cNvSpPr/>
      </dsp:nvSpPr>
      <dsp:spPr>
        <a:xfrm>
          <a:off x="0" y="605063"/>
          <a:ext cx="4265930" cy="559406"/>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l" defTabSz="444500">
            <a:lnSpc>
              <a:spcPct val="90000"/>
            </a:lnSpc>
            <a:spcBef>
              <a:spcPct val="0"/>
            </a:spcBef>
            <a:spcAft>
              <a:spcPct val="35000"/>
            </a:spcAft>
            <a:buNone/>
          </a:pPr>
          <a:r>
            <a:rPr lang="uk-UA" sz="1000" kern="1200"/>
            <a:t>Обмін іноземної валюти  –  це операція з купівлі (продажу) однієї іноземної валюти за іншу іноземну валюту</a:t>
          </a:r>
        </a:p>
      </dsp:txBody>
      <dsp:txXfrm>
        <a:off x="27308" y="632371"/>
        <a:ext cx="4211314" cy="504790"/>
      </dsp:txXfrm>
    </dsp:sp>
    <dsp:sp modelId="{DF9280EF-0018-410E-AF85-91BC850B1099}">
      <dsp:nvSpPr>
        <dsp:cNvPr id="0" name=""/>
        <dsp:cNvSpPr/>
      </dsp:nvSpPr>
      <dsp:spPr>
        <a:xfrm>
          <a:off x="0" y="1193269"/>
          <a:ext cx="4265930" cy="559406"/>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l" defTabSz="444500">
            <a:lnSpc>
              <a:spcPct val="90000"/>
            </a:lnSpc>
            <a:spcBef>
              <a:spcPct val="0"/>
            </a:spcBef>
            <a:spcAft>
              <a:spcPct val="35000"/>
            </a:spcAft>
            <a:buNone/>
          </a:pPr>
          <a:r>
            <a:rPr lang="uk-UA" sz="1000" kern="1200"/>
            <a:t>Банки продають іноземну валюту за гривні  на валютному ринку України, а обмін іноземної валюти здійснюють на валютному ринку України та/або на міжнародному валютному ринку</a:t>
          </a:r>
        </a:p>
      </dsp:txBody>
      <dsp:txXfrm>
        <a:off x="27308" y="1220577"/>
        <a:ext cx="4211314" cy="504790"/>
      </dsp:txXfrm>
    </dsp:sp>
  </dsp:spTree>
</dsp:drawing>
</file>

<file path=word/diagrams/drawing6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1C431E1-E9E5-4FA3-A5C0-02218B666127}">
      <dsp:nvSpPr>
        <dsp:cNvPr id="0" name=""/>
        <dsp:cNvSpPr/>
      </dsp:nvSpPr>
      <dsp:spPr>
        <a:xfrm>
          <a:off x="0" y="39022"/>
          <a:ext cx="4265930" cy="266175"/>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l" defTabSz="488950">
            <a:lnSpc>
              <a:spcPct val="90000"/>
            </a:lnSpc>
            <a:spcBef>
              <a:spcPct val="0"/>
            </a:spcBef>
            <a:spcAft>
              <a:spcPct val="35000"/>
            </a:spcAft>
            <a:buNone/>
          </a:pPr>
          <a:r>
            <a:rPr lang="uk-UA" sz="1100" kern="1200"/>
            <a:t>Заява на продаж іноземної валюти</a:t>
          </a:r>
        </a:p>
      </dsp:txBody>
      <dsp:txXfrm>
        <a:off x="12994" y="52016"/>
        <a:ext cx="4239942" cy="240187"/>
      </dsp:txXfrm>
    </dsp:sp>
    <dsp:sp modelId="{4D04DEBC-811D-48DC-A8FF-D99C50475A34}">
      <dsp:nvSpPr>
        <dsp:cNvPr id="0" name=""/>
        <dsp:cNvSpPr/>
      </dsp:nvSpPr>
      <dsp:spPr>
        <a:xfrm>
          <a:off x="0" y="305197"/>
          <a:ext cx="4265930" cy="156078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35443" tIns="16510" rIns="92456" bIns="16510" numCol="1" spcCol="1270" anchor="t" anchorCtr="0">
          <a:noAutofit/>
        </a:bodyPr>
        <a:lstStyle/>
        <a:p>
          <a:pPr marL="57150" lvl="1" indent="-57150" algn="l" defTabSz="444500">
            <a:lnSpc>
              <a:spcPct val="90000"/>
            </a:lnSpc>
            <a:spcBef>
              <a:spcPct val="0"/>
            </a:spcBef>
            <a:spcAft>
              <a:spcPct val="20000"/>
            </a:spcAft>
            <a:buSzPts val="1000"/>
            <a:buFont typeface="Symbol" panose="05050102010706020507" pitchFamily="18" charset="2"/>
            <a:buChar char=""/>
          </a:pPr>
          <a:r>
            <a:rPr lang="uk-UA" sz="1000" kern="1200"/>
            <a:t>порядок, спосіб і форму подання заяв та інших документів;</a:t>
          </a:r>
        </a:p>
        <a:p>
          <a:pPr marL="57150" lvl="1" indent="-57150" algn="l" defTabSz="444500">
            <a:lnSpc>
              <a:spcPct val="90000"/>
            </a:lnSpc>
            <a:spcBef>
              <a:spcPct val="0"/>
            </a:spcBef>
            <a:spcAft>
              <a:spcPct val="20000"/>
            </a:spcAft>
            <a:buSzPts val="1000"/>
            <a:buFont typeface="Symbol" panose="05050102010706020507" pitchFamily="18" charset="2"/>
            <a:buChar char=""/>
          </a:pPr>
          <a:r>
            <a:rPr lang="uk-UA" sz="1000" kern="1200"/>
            <a:t>порядок установлення банком курсу купівлі/продажу/обміну іноземної валюти/банківських металів порядок та умови повернення банком заяви без виконання;</a:t>
          </a:r>
        </a:p>
        <a:p>
          <a:pPr marL="57150" lvl="1" indent="-57150" algn="l" defTabSz="444500">
            <a:lnSpc>
              <a:spcPct val="90000"/>
            </a:lnSpc>
            <a:spcBef>
              <a:spcPct val="0"/>
            </a:spcBef>
            <a:spcAft>
              <a:spcPct val="20000"/>
            </a:spcAft>
            <a:buSzPts val="1000"/>
            <a:buFont typeface="Symbol" panose="05050102010706020507" pitchFamily="18" charset="2"/>
            <a:buChar char=""/>
          </a:pPr>
          <a:r>
            <a:rPr lang="uk-UA" sz="1000" kern="1200"/>
            <a:t>порядок отримання банком комісійної винагороди за здійснення валютної операції;</a:t>
          </a:r>
        </a:p>
        <a:p>
          <a:pPr marL="57150" lvl="1" indent="-57150" algn="l" defTabSz="444500">
            <a:lnSpc>
              <a:spcPct val="90000"/>
            </a:lnSpc>
            <a:spcBef>
              <a:spcPct val="0"/>
            </a:spcBef>
            <a:spcAft>
              <a:spcPct val="20000"/>
            </a:spcAft>
            <a:buSzPts val="1000"/>
            <a:buFont typeface="Symbol" panose="05050102010706020507" pitchFamily="18" charset="2"/>
            <a:buChar char=""/>
          </a:pPr>
          <a:r>
            <a:rPr lang="uk-UA" sz="1000" kern="1200"/>
            <a:t>порядок інформування клієнта про здійснені банком валютні операції;</a:t>
          </a:r>
        </a:p>
        <a:p>
          <a:pPr marL="57150" lvl="1" indent="-57150" algn="l" defTabSz="444500">
            <a:lnSpc>
              <a:spcPct val="90000"/>
            </a:lnSpc>
            <a:spcBef>
              <a:spcPct val="0"/>
            </a:spcBef>
            <a:spcAft>
              <a:spcPct val="20000"/>
            </a:spcAft>
            <a:buSzPts val="1000"/>
            <a:buFont typeface="Symbol" panose="05050102010706020507" pitchFamily="18" charset="2"/>
            <a:buChar char=""/>
          </a:pPr>
          <a:r>
            <a:rPr lang="uk-UA" sz="1000" kern="1200"/>
            <a:t>умови відкликання заяви і відшкодування клієнтом пов’язаних із таким відкликанням витрат банку.</a:t>
          </a:r>
        </a:p>
      </dsp:txBody>
      <dsp:txXfrm>
        <a:off x="0" y="305197"/>
        <a:ext cx="4265930" cy="1560780"/>
      </dsp:txXfrm>
    </dsp:sp>
  </dsp:spTree>
</dsp:drawing>
</file>

<file path=word/diagrams/drawing6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5D66759-D6FC-4AC4-A841-B27907E8DEA7}">
      <dsp:nvSpPr>
        <dsp:cNvPr id="0" name=""/>
        <dsp:cNvSpPr/>
      </dsp:nvSpPr>
      <dsp:spPr>
        <a:xfrm>
          <a:off x="0" y="0"/>
          <a:ext cx="4265930" cy="579120"/>
        </a:xfrm>
        <a:prstGeom prst="rect">
          <a:avLst/>
        </a:prstGeom>
        <a:solidFill>
          <a:schemeClr val="accent3">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t>Банк зобов'язаний продати валюту: </a:t>
          </a:r>
        </a:p>
      </dsp:txBody>
      <dsp:txXfrm>
        <a:off x="0" y="0"/>
        <a:ext cx="4265930" cy="579120"/>
      </dsp:txXfrm>
    </dsp:sp>
    <dsp:sp modelId="{1540F4D5-E5EC-4D82-97FB-D1ADB380A509}">
      <dsp:nvSpPr>
        <dsp:cNvPr id="0" name=""/>
        <dsp:cNvSpPr/>
      </dsp:nvSpPr>
      <dsp:spPr>
        <a:xfrm>
          <a:off x="2082" y="579120"/>
          <a:ext cx="1420588" cy="1216152"/>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uk-UA" sz="700" kern="1200"/>
            <a:t>протягом п’яти робочих днів куплену іноземну валюту</a:t>
          </a:r>
        </a:p>
      </dsp:txBody>
      <dsp:txXfrm>
        <a:off x="2082" y="579120"/>
        <a:ext cx="1420588" cy="1216152"/>
      </dsp:txXfrm>
    </dsp:sp>
    <dsp:sp modelId="{0FB25355-486E-4FE3-8AAF-C0E010F9D624}">
      <dsp:nvSpPr>
        <dsp:cNvPr id="0" name=""/>
        <dsp:cNvSpPr/>
      </dsp:nvSpPr>
      <dsp:spPr>
        <a:xfrm>
          <a:off x="1422670" y="579120"/>
          <a:ext cx="1420588" cy="1216152"/>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uk-UA" sz="700" kern="1200"/>
            <a:t>без доручення клієнта-резидента не пізніше ніж на наступний робочий день після дня зарахування на розподільчий рахунок повернені на адресу резидента кошти в іноземній валюті, які були куплені та переказані на користь нерезидента</a:t>
          </a:r>
        </a:p>
      </dsp:txBody>
      <dsp:txXfrm>
        <a:off x="1422670" y="579120"/>
        <a:ext cx="1420588" cy="1216152"/>
      </dsp:txXfrm>
    </dsp:sp>
    <dsp:sp modelId="{6A5A15E8-D0A5-4917-882F-19D85406D09D}">
      <dsp:nvSpPr>
        <dsp:cNvPr id="0" name=""/>
        <dsp:cNvSpPr/>
      </dsp:nvSpPr>
      <dsp:spPr>
        <a:xfrm>
          <a:off x="2843259" y="579120"/>
          <a:ext cx="1420588" cy="1216152"/>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uk-UA" sz="700" kern="1200"/>
            <a:t>не пізніше ніж на наступний робочий день після дня зарахування на внутрішньобанківський рахунок кошти в іноземній валюті, куплені банком, переказані за цільовим призначенням, але повернені банком, що обслуговує кредитний договір</a:t>
          </a:r>
        </a:p>
      </dsp:txBody>
      <dsp:txXfrm>
        <a:off x="2843259" y="579120"/>
        <a:ext cx="1420588" cy="1216152"/>
      </dsp:txXfrm>
    </dsp:sp>
    <dsp:sp modelId="{B81AEE5D-9754-4FBE-9A7B-B11302DC3D57}">
      <dsp:nvSpPr>
        <dsp:cNvPr id="0" name=""/>
        <dsp:cNvSpPr/>
      </dsp:nvSpPr>
      <dsp:spPr>
        <a:xfrm>
          <a:off x="0" y="1795272"/>
          <a:ext cx="4265930" cy="135128"/>
        </a:xfrm>
        <a:prstGeom prst="rect">
          <a:avLst/>
        </a:prstGeom>
        <a:solidFill>
          <a:schemeClr val="accent3">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Tree>
</dsp:drawing>
</file>

<file path=word/diagrams/drawing6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5521C33-F2E3-43F7-80B1-CF66118CADDB}">
      <dsp:nvSpPr>
        <dsp:cNvPr id="0" name=""/>
        <dsp:cNvSpPr/>
      </dsp:nvSpPr>
      <dsp:spPr>
        <a:xfrm>
          <a:off x="0" y="248804"/>
          <a:ext cx="4265930" cy="340226"/>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l" defTabSz="488950">
            <a:lnSpc>
              <a:spcPct val="90000"/>
            </a:lnSpc>
            <a:spcBef>
              <a:spcPct val="0"/>
            </a:spcBef>
            <a:spcAft>
              <a:spcPct val="35000"/>
            </a:spcAft>
            <a:buNone/>
          </a:pPr>
          <a:r>
            <a:rPr lang="uk-UA" sz="1100" b="1" kern="1200"/>
            <a:t>Комісійна винагорода банку</a:t>
          </a:r>
          <a:endParaRPr lang="uk-UA" sz="1100" kern="1200"/>
        </a:p>
      </dsp:txBody>
      <dsp:txXfrm>
        <a:off x="16608" y="265412"/>
        <a:ext cx="4232714" cy="307010"/>
      </dsp:txXfrm>
    </dsp:sp>
    <dsp:sp modelId="{7A5605B3-706D-4C30-AEA3-5078DB477D3C}">
      <dsp:nvSpPr>
        <dsp:cNvPr id="0" name=""/>
        <dsp:cNvSpPr/>
      </dsp:nvSpPr>
      <dsp:spPr>
        <a:xfrm>
          <a:off x="0" y="599957"/>
          <a:ext cx="4265930" cy="484951"/>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l" defTabSz="400050">
            <a:lnSpc>
              <a:spcPct val="90000"/>
            </a:lnSpc>
            <a:spcBef>
              <a:spcPct val="0"/>
            </a:spcBef>
            <a:spcAft>
              <a:spcPct val="35000"/>
            </a:spcAft>
            <a:buNone/>
          </a:pPr>
          <a:r>
            <a:rPr lang="uk-UA" sz="900" kern="1200"/>
            <a:t>Обслуговуючий банк має право </a:t>
          </a:r>
          <a:r>
            <a:rPr lang="uk-UA" sz="900" b="1" kern="1200"/>
            <a:t>за дорученням</a:t>
          </a:r>
          <a:r>
            <a:rPr lang="uk-UA" sz="900" kern="1200"/>
            <a:t> цього клієнта утримати комісійну винагороду в гривнях з коштів, отриманих від продажу іноземної валюти, без зарахування цієї комісійної винагороди на його поточний рахунок у гривнях, якщо це передбачено в заяві про продаж іноземної валюти.</a:t>
          </a:r>
        </a:p>
      </dsp:txBody>
      <dsp:txXfrm>
        <a:off x="23673" y="623630"/>
        <a:ext cx="4218584" cy="437605"/>
      </dsp:txXfrm>
    </dsp:sp>
    <dsp:sp modelId="{40258BEE-D689-4D64-BF20-D375016C0054}">
      <dsp:nvSpPr>
        <dsp:cNvPr id="0" name=""/>
        <dsp:cNvSpPr/>
      </dsp:nvSpPr>
      <dsp:spPr>
        <a:xfrm>
          <a:off x="0" y="1122531"/>
          <a:ext cx="4265930" cy="340226"/>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l" defTabSz="400050">
            <a:lnSpc>
              <a:spcPct val="90000"/>
            </a:lnSpc>
            <a:spcBef>
              <a:spcPct val="0"/>
            </a:spcBef>
            <a:spcAft>
              <a:spcPct val="35000"/>
            </a:spcAft>
            <a:buNone/>
          </a:pPr>
          <a:r>
            <a:rPr lang="uk-UA" sz="900" kern="1200"/>
            <a:t>Комісійна винагорода зараховується на рахунок 92 «Адміністративні витрати»</a:t>
          </a:r>
        </a:p>
      </dsp:txBody>
      <dsp:txXfrm>
        <a:off x="16608" y="1139139"/>
        <a:ext cx="4232714" cy="307010"/>
      </dsp:txXfrm>
    </dsp:sp>
  </dsp:spTree>
</dsp:drawing>
</file>

<file path=word/diagrams/drawing6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D18D628-AF4D-42CC-A66B-955A0129C8D6}">
      <dsp:nvSpPr>
        <dsp:cNvPr id="0" name=""/>
        <dsp:cNvSpPr/>
      </dsp:nvSpPr>
      <dsp:spPr>
        <a:xfrm>
          <a:off x="0" y="0"/>
          <a:ext cx="4265929" cy="220980"/>
        </a:xfrm>
        <a:prstGeom prst="rect">
          <a:avLst/>
        </a:prstGeom>
        <a:solidFill>
          <a:schemeClr val="accent3">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t>Продаж іноземної валюти відображається</a:t>
          </a:r>
        </a:p>
      </dsp:txBody>
      <dsp:txXfrm>
        <a:off x="0" y="0"/>
        <a:ext cx="4265929" cy="220980"/>
      </dsp:txXfrm>
    </dsp:sp>
    <dsp:sp modelId="{5F423F8C-FB5E-454F-B812-FCFE4EAD866A}">
      <dsp:nvSpPr>
        <dsp:cNvPr id="0" name=""/>
        <dsp:cNvSpPr/>
      </dsp:nvSpPr>
      <dsp:spPr>
        <a:xfrm>
          <a:off x="0" y="220980"/>
          <a:ext cx="2132965" cy="464058"/>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uk-UA" sz="900" kern="1200"/>
            <a:t>за дебетом субрахунку 344 «Грошові кошти в дорозі в іноземній валюті»</a:t>
          </a:r>
        </a:p>
      </dsp:txBody>
      <dsp:txXfrm>
        <a:off x="0" y="220980"/>
        <a:ext cx="2132965" cy="464058"/>
      </dsp:txXfrm>
    </dsp:sp>
    <dsp:sp modelId="{014CC49D-33CF-4205-914F-196F6AAB8FEA}">
      <dsp:nvSpPr>
        <dsp:cNvPr id="0" name=""/>
        <dsp:cNvSpPr/>
      </dsp:nvSpPr>
      <dsp:spPr>
        <a:xfrm>
          <a:off x="2132965" y="220980"/>
          <a:ext cx="2132965" cy="464058"/>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uk-UA" sz="900" kern="1200"/>
            <a:t>кредитом 312 «Поточні рахунки в іноземній валюті»</a:t>
          </a:r>
        </a:p>
      </dsp:txBody>
      <dsp:txXfrm>
        <a:off x="2132965" y="220980"/>
        <a:ext cx="2132965" cy="464058"/>
      </dsp:txXfrm>
    </dsp:sp>
    <dsp:sp modelId="{DC6955BB-A017-4380-8EF1-1CD57A767DEC}">
      <dsp:nvSpPr>
        <dsp:cNvPr id="0" name=""/>
        <dsp:cNvSpPr/>
      </dsp:nvSpPr>
      <dsp:spPr>
        <a:xfrm>
          <a:off x="0" y="685038"/>
          <a:ext cx="4265929" cy="51562"/>
        </a:xfrm>
        <a:prstGeom prst="rect">
          <a:avLst/>
        </a:prstGeom>
        <a:solidFill>
          <a:schemeClr val="accent3">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Tree>
</dsp:drawing>
</file>

<file path=word/diagrams/drawing6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24CD68A-7799-4222-B3A8-7B004D73DA68}">
      <dsp:nvSpPr>
        <dsp:cNvPr id="0" name=""/>
        <dsp:cNvSpPr/>
      </dsp:nvSpPr>
      <dsp:spPr>
        <a:xfrm>
          <a:off x="0" y="0"/>
          <a:ext cx="4265929" cy="276860"/>
        </a:xfrm>
        <a:prstGeom prst="rect">
          <a:avLst/>
        </a:prstGeom>
        <a:solidFill>
          <a:schemeClr val="accent3">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t>Курсова різниця відображається за курсом НБУ на дату продажу іноземної валюти</a:t>
          </a:r>
        </a:p>
      </dsp:txBody>
      <dsp:txXfrm>
        <a:off x="0" y="0"/>
        <a:ext cx="4265929" cy="276860"/>
      </dsp:txXfrm>
    </dsp:sp>
    <dsp:sp modelId="{2921135E-9400-4ED7-B748-5AAA0BBF4CE5}">
      <dsp:nvSpPr>
        <dsp:cNvPr id="0" name=""/>
        <dsp:cNvSpPr/>
      </dsp:nvSpPr>
      <dsp:spPr>
        <a:xfrm>
          <a:off x="0" y="276860"/>
          <a:ext cx="2132965" cy="581406"/>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uk-UA" sz="900" kern="1200"/>
            <a:t>додатну різницю відображають на субрахунку 711 «Доходи від купівлі-продажу іноземної валюти»</a:t>
          </a:r>
        </a:p>
      </dsp:txBody>
      <dsp:txXfrm>
        <a:off x="0" y="276860"/>
        <a:ext cx="2132965" cy="581406"/>
      </dsp:txXfrm>
    </dsp:sp>
    <dsp:sp modelId="{68BD5127-24D9-4E99-9D08-CC3CDE23BC0B}">
      <dsp:nvSpPr>
        <dsp:cNvPr id="0" name=""/>
        <dsp:cNvSpPr/>
      </dsp:nvSpPr>
      <dsp:spPr>
        <a:xfrm>
          <a:off x="2132965" y="276860"/>
          <a:ext cx="2132965" cy="581406"/>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uk-UA" sz="900" kern="1200"/>
            <a:t>від’ємну різницю відображають на субрахунку 942 «Витрати на купівлю-продаж іноземної валюти»</a:t>
          </a:r>
        </a:p>
      </dsp:txBody>
      <dsp:txXfrm>
        <a:off x="2132965" y="276860"/>
        <a:ext cx="2132965" cy="581406"/>
      </dsp:txXfrm>
    </dsp:sp>
    <dsp:sp modelId="{C612E1CC-428A-4866-8C8C-CBBAD08212FD}">
      <dsp:nvSpPr>
        <dsp:cNvPr id="0" name=""/>
        <dsp:cNvSpPr/>
      </dsp:nvSpPr>
      <dsp:spPr>
        <a:xfrm>
          <a:off x="0" y="858266"/>
          <a:ext cx="4265929" cy="64600"/>
        </a:xfrm>
        <a:prstGeom prst="rect">
          <a:avLst/>
        </a:prstGeom>
        <a:solidFill>
          <a:schemeClr val="accent3">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Tree>
</dsp:drawing>
</file>

<file path=word/diagrams/drawing6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481640F-A79E-4132-B68B-E26EF3678C37}">
      <dsp:nvSpPr>
        <dsp:cNvPr id="0" name=""/>
        <dsp:cNvSpPr/>
      </dsp:nvSpPr>
      <dsp:spPr>
        <a:xfrm>
          <a:off x="0" y="11118"/>
          <a:ext cx="4265930" cy="393120"/>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l" defTabSz="488950">
            <a:lnSpc>
              <a:spcPct val="90000"/>
            </a:lnSpc>
            <a:spcBef>
              <a:spcPct val="0"/>
            </a:spcBef>
            <a:spcAft>
              <a:spcPct val="35000"/>
            </a:spcAft>
            <a:buNone/>
          </a:pPr>
          <a:r>
            <a:rPr lang="uk-UA" sz="1100" kern="1200"/>
            <a:t>Наказ про відрядження за кордон</a:t>
          </a:r>
        </a:p>
      </dsp:txBody>
      <dsp:txXfrm>
        <a:off x="19191" y="30309"/>
        <a:ext cx="4227548" cy="354738"/>
      </dsp:txXfrm>
    </dsp:sp>
    <dsp:sp modelId="{7AA5F76E-6ED4-4CDB-B272-11E37F58AA8D}">
      <dsp:nvSpPr>
        <dsp:cNvPr id="0" name=""/>
        <dsp:cNvSpPr/>
      </dsp:nvSpPr>
      <dsp:spPr>
        <a:xfrm>
          <a:off x="0" y="404238"/>
          <a:ext cx="4265930" cy="119542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35443" tIns="12700" rIns="71120" bIns="12700" numCol="1" spcCol="1270" anchor="t" anchorCtr="0">
          <a:noAutofit/>
        </a:bodyPr>
        <a:lstStyle/>
        <a:p>
          <a:pPr marL="57150" lvl="1" indent="-57150" algn="l" defTabSz="444500">
            <a:lnSpc>
              <a:spcPct val="90000"/>
            </a:lnSpc>
            <a:spcBef>
              <a:spcPct val="0"/>
            </a:spcBef>
            <a:spcAft>
              <a:spcPct val="20000"/>
            </a:spcAft>
            <a:buChar char="•"/>
          </a:pPr>
          <a:r>
            <a:rPr lang="uk-UA" sz="1000" kern="1200"/>
            <a:t>ПІБ і посаду відрядженого працівника;</a:t>
          </a:r>
        </a:p>
        <a:p>
          <a:pPr marL="57150" lvl="1" indent="-57150" algn="l" defTabSz="444500">
            <a:lnSpc>
              <a:spcPct val="90000"/>
            </a:lnSpc>
            <a:spcBef>
              <a:spcPct val="0"/>
            </a:spcBef>
            <a:spcAft>
              <a:spcPct val="20000"/>
            </a:spcAft>
            <a:buChar char="•"/>
          </a:pPr>
          <a:r>
            <a:rPr lang="uk-UA" sz="1000" kern="1200"/>
            <a:t>пункт призначення (місто, область);</a:t>
          </a:r>
        </a:p>
        <a:p>
          <a:pPr marL="57150" lvl="1" indent="-57150" algn="l" defTabSz="444500">
            <a:lnSpc>
              <a:spcPct val="90000"/>
            </a:lnSpc>
            <a:spcBef>
              <a:spcPct val="0"/>
            </a:spcBef>
            <a:spcAft>
              <a:spcPct val="20000"/>
            </a:spcAft>
            <a:buChar char="•"/>
          </a:pPr>
          <a:r>
            <a:rPr lang="uk-UA" sz="1000" kern="1200"/>
            <a:t>мету відрядження;</a:t>
          </a:r>
        </a:p>
        <a:p>
          <a:pPr marL="57150" lvl="1" indent="-57150" algn="l" defTabSz="444500">
            <a:lnSpc>
              <a:spcPct val="90000"/>
            </a:lnSpc>
            <a:spcBef>
              <a:spcPct val="0"/>
            </a:spcBef>
            <a:spcAft>
              <a:spcPct val="20000"/>
            </a:spcAft>
            <a:buChar char="•"/>
          </a:pPr>
          <a:r>
            <a:rPr lang="uk-UA" sz="1000" kern="1200"/>
            <a:t>назву підприємства, на яке відряджається працівник;</a:t>
          </a:r>
        </a:p>
        <a:p>
          <a:pPr marL="57150" lvl="1" indent="-57150" algn="l" defTabSz="444500">
            <a:lnSpc>
              <a:spcPct val="90000"/>
            </a:lnSpc>
            <a:spcBef>
              <a:spcPct val="0"/>
            </a:spcBef>
            <a:spcAft>
              <a:spcPct val="20000"/>
            </a:spcAft>
            <a:buChar char="•"/>
          </a:pPr>
          <a:r>
            <a:rPr lang="uk-UA" sz="1000" kern="1200"/>
            <a:t>строк відрядження;</a:t>
          </a:r>
        </a:p>
        <a:p>
          <a:pPr marL="57150" lvl="1" indent="-57150" algn="l" defTabSz="444500">
            <a:lnSpc>
              <a:spcPct val="90000"/>
            </a:lnSpc>
            <a:spcBef>
              <a:spcPct val="0"/>
            </a:spcBef>
            <a:spcAft>
              <a:spcPct val="20000"/>
            </a:spcAft>
            <a:buChar char="•"/>
          </a:pPr>
          <a:r>
            <a:rPr lang="uk-UA" sz="1000" kern="1200"/>
            <a:t>розмір добових;</a:t>
          </a:r>
        </a:p>
        <a:p>
          <a:pPr marL="57150" lvl="1" indent="-57150" algn="l" defTabSz="444500">
            <a:lnSpc>
              <a:spcPct val="90000"/>
            </a:lnSpc>
            <a:spcBef>
              <a:spcPct val="0"/>
            </a:spcBef>
            <a:spcAft>
              <a:spcPct val="20000"/>
            </a:spcAft>
            <a:buChar char="•"/>
          </a:pPr>
          <a:r>
            <a:rPr lang="uk-UA" sz="1000" kern="1200"/>
            <a:t>інші умови відрядження</a:t>
          </a:r>
        </a:p>
      </dsp:txBody>
      <dsp:txXfrm>
        <a:off x="0" y="404238"/>
        <a:ext cx="4265930" cy="1195425"/>
      </dsp:txXfrm>
    </dsp:sp>
  </dsp:spTree>
</dsp:drawing>
</file>

<file path=word/diagrams/drawing6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056E665-459E-449F-859C-68A5D0E6FF2D}">
      <dsp:nvSpPr>
        <dsp:cNvPr id="0" name=""/>
        <dsp:cNvSpPr/>
      </dsp:nvSpPr>
      <dsp:spPr>
        <a:xfrm>
          <a:off x="0" y="4811"/>
          <a:ext cx="4265930" cy="636480"/>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l" defTabSz="488950">
            <a:lnSpc>
              <a:spcPct val="90000"/>
            </a:lnSpc>
            <a:spcBef>
              <a:spcPct val="0"/>
            </a:spcBef>
            <a:spcAft>
              <a:spcPct val="35000"/>
            </a:spcAft>
            <a:buNone/>
          </a:pPr>
          <a:r>
            <a:rPr lang="uk-UA" sz="1100" kern="1200"/>
            <a:t>Для перетину кордону потрібно мати:</a:t>
          </a:r>
        </a:p>
      </dsp:txBody>
      <dsp:txXfrm>
        <a:off x="31070" y="35881"/>
        <a:ext cx="4203790" cy="574340"/>
      </dsp:txXfrm>
    </dsp:sp>
    <dsp:sp modelId="{045C0845-F357-42E2-841C-822DB59BADBC}">
      <dsp:nvSpPr>
        <dsp:cNvPr id="0" name=""/>
        <dsp:cNvSpPr/>
      </dsp:nvSpPr>
      <dsp:spPr>
        <a:xfrm>
          <a:off x="0" y="641291"/>
          <a:ext cx="4265930" cy="77418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35443" tIns="11430" rIns="64008" bIns="11430" numCol="1" spcCol="1270" anchor="t" anchorCtr="0">
          <a:noAutofit/>
        </a:bodyPr>
        <a:lstStyle/>
        <a:p>
          <a:pPr marL="57150" lvl="1" indent="-57150" algn="l" defTabSz="400050">
            <a:lnSpc>
              <a:spcPct val="90000"/>
            </a:lnSpc>
            <a:spcBef>
              <a:spcPct val="0"/>
            </a:spcBef>
            <a:spcAft>
              <a:spcPct val="20000"/>
            </a:spcAft>
            <a:buSzPts val="1000"/>
            <a:buFont typeface="Symbol" panose="05050102010706020507" pitchFamily="18" charset="2"/>
            <a:buChar char=""/>
          </a:pPr>
          <a:r>
            <a:rPr lang="uk-UA" sz="900" b="0" kern="1200"/>
            <a:t>закордонний паспорт;</a:t>
          </a:r>
        </a:p>
        <a:p>
          <a:pPr marL="57150" lvl="1" indent="-57150" algn="l" defTabSz="400050">
            <a:lnSpc>
              <a:spcPct val="90000"/>
            </a:lnSpc>
            <a:spcBef>
              <a:spcPct val="0"/>
            </a:spcBef>
            <a:spcAft>
              <a:spcPct val="20000"/>
            </a:spcAft>
            <a:buChar char="•"/>
          </a:pPr>
          <a:r>
            <a:rPr lang="uk-UA" sz="900" b="0" kern="1200"/>
            <a:t>військово-обліковий документ </a:t>
          </a:r>
        </a:p>
        <a:p>
          <a:pPr marL="57150" lvl="1" indent="-57150" algn="l" defTabSz="400050">
            <a:lnSpc>
              <a:spcPct val="90000"/>
            </a:lnSpc>
            <a:spcBef>
              <a:spcPct val="0"/>
            </a:spcBef>
            <a:spcAft>
              <a:spcPct val="20000"/>
            </a:spcAft>
            <a:buChar char="•"/>
          </a:pPr>
          <a:r>
            <a:rPr lang="uk-UA" sz="900" b="0" kern="1200"/>
            <a:t>документи, що підтверджують відрядження за кордон </a:t>
          </a:r>
        </a:p>
        <a:p>
          <a:pPr marL="57150" lvl="1" indent="-57150" algn="l" defTabSz="400050">
            <a:lnSpc>
              <a:spcPct val="90000"/>
            </a:lnSpc>
            <a:spcBef>
              <a:spcPct val="0"/>
            </a:spcBef>
            <a:spcAft>
              <a:spcPct val="20000"/>
            </a:spcAft>
            <a:buChar char="•"/>
          </a:pPr>
          <a:r>
            <a:rPr lang="uk-UA" sz="900" b="0" kern="1200"/>
            <a:t>підтвердження бронювання </a:t>
          </a:r>
        </a:p>
        <a:p>
          <a:pPr marL="57150" lvl="1" indent="-57150" algn="l" defTabSz="400050">
            <a:lnSpc>
              <a:spcPct val="90000"/>
            </a:lnSpc>
            <a:spcBef>
              <a:spcPct val="0"/>
            </a:spcBef>
            <a:spcAft>
              <a:spcPct val="20000"/>
            </a:spcAft>
            <a:buChar char="•"/>
          </a:pPr>
          <a:r>
            <a:rPr lang="uk-UA" sz="900" b="0" kern="1200"/>
            <a:t>додаткові документи</a:t>
          </a:r>
        </a:p>
      </dsp:txBody>
      <dsp:txXfrm>
        <a:off x="0" y="641291"/>
        <a:ext cx="4265930" cy="774180"/>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2E78517-D432-4E6D-B90C-B9EB7045A46F}">
      <dsp:nvSpPr>
        <dsp:cNvPr id="0" name=""/>
        <dsp:cNvSpPr/>
      </dsp:nvSpPr>
      <dsp:spPr>
        <a:xfrm>
          <a:off x="1436967" y="2862887"/>
          <a:ext cx="190485" cy="91440"/>
        </a:xfrm>
        <a:custGeom>
          <a:avLst/>
          <a:gdLst/>
          <a:ahLst/>
          <a:cxnLst/>
          <a:rect l="0" t="0" r="0" b="0"/>
          <a:pathLst>
            <a:path>
              <a:moveTo>
                <a:pt x="0" y="45720"/>
              </a:moveTo>
              <a:lnTo>
                <a:pt x="190485" y="4572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1527447" y="2903845"/>
        <a:ext cx="9524" cy="9524"/>
      </dsp:txXfrm>
    </dsp:sp>
    <dsp:sp modelId="{72B8BDB8-29AB-4533-9C46-567803F224F8}">
      <dsp:nvSpPr>
        <dsp:cNvPr id="0" name=""/>
        <dsp:cNvSpPr/>
      </dsp:nvSpPr>
      <dsp:spPr>
        <a:xfrm>
          <a:off x="294052" y="1600794"/>
          <a:ext cx="190485" cy="1307813"/>
        </a:xfrm>
        <a:custGeom>
          <a:avLst/>
          <a:gdLst/>
          <a:ahLst/>
          <a:cxnLst/>
          <a:rect l="0" t="0" r="0" b="0"/>
          <a:pathLst>
            <a:path>
              <a:moveTo>
                <a:pt x="0" y="0"/>
              </a:moveTo>
              <a:lnTo>
                <a:pt x="95242" y="0"/>
              </a:lnTo>
              <a:lnTo>
                <a:pt x="95242" y="1307813"/>
              </a:lnTo>
              <a:lnTo>
                <a:pt x="190485" y="130781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356254" y="2221660"/>
        <a:ext cx="66080" cy="66080"/>
      </dsp:txXfrm>
    </dsp:sp>
    <dsp:sp modelId="{9998AE26-3183-4633-BA61-007126F63095}">
      <dsp:nvSpPr>
        <dsp:cNvPr id="0" name=""/>
        <dsp:cNvSpPr/>
      </dsp:nvSpPr>
      <dsp:spPr>
        <a:xfrm>
          <a:off x="1436967" y="2499919"/>
          <a:ext cx="190485" cy="91440"/>
        </a:xfrm>
        <a:custGeom>
          <a:avLst/>
          <a:gdLst/>
          <a:ahLst/>
          <a:cxnLst/>
          <a:rect l="0" t="0" r="0" b="0"/>
          <a:pathLst>
            <a:path>
              <a:moveTo>
                <a:pt x="0" y="45720"/>
              </a:moveTo>
              <a:lnTo>
                <a:pt x="190485" y="4572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1527447" y="2540877"/>
        <a:ext cx="9524" cy="9524"/>
      </dsp:txXfrm>
    </dsp:sp>
    <dsp:sp modelId="{0DA53360-F172-412F-AB7C-22B062673582}">
      <dsp:nvSpPr>
        <dsp:cNvPr id="0" name=""/>
        <dsp:cNvSpPr/>
      </dsp:nvSpPr>
      <dsp:spPr>
        <a:xfrm>
          <a:off x="294052" y="1600794"/>
          <a:ext cx="190485" cy="944845"/>
        </a:xfrm>
        <a:custGeom>
          <a:avLst/>
          <a:gdLst/>
          <a:ahLst/>
          <a:cxnLst/>
          <a:rect l="0" t="0" r="0" b="0"/>
          <a:pathLst>
            <a:path>
              <a:moveTo>
                <a:pt x="0" y="0"/>
              </a:moveTo>
              <a:lnTo>
                <a:pt x="95242" y="0"/>
              </a:lnTo>
              <a:lnTo>
                <a:pt x="95242" y="944845"/>
              </a:lnTo>
              <a:lnTo>
                <a:pt x="190485" y="944845"/>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365198" y="2049120"/>
        <a:ext cx="48192" cy="48192"/>
      </dsp:txXfrm>
    </dsp:sp>
    <dsp:sp modelId="{463D1409-0FB8-4346-9E3D-26A02696FEB9}">
      <dsp:nvSpPr>
        <dsp:cNvPr id="0" name=""/>
        <dsp:cNvSpPr/>
      </dsp:nvSpPr>
      <dsp:spPr>
        <a:xfrm>
          <a:off x="1436967" y="2136951"/>
          <a:ext cx="190485" cy="91440"/>
        </a:xfrm>
        <a:custGeom>
          <a:avLst/>
          <a:gdLst/>
          <a:ahLst/>
          <a:cxnLst/>
          <a:rect l="0" t="0" r="0" b="0"/>
          <a:pathLst>
            <a:path>
              <a:moveTo>
                <a:pt x="0" y="45720"/>
              </a:moveTo>
              <a:lnTo>
                <a:pt x="190485" y="4572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1527447" y="2177908"/>
        <a:ext cx="9524" cy="9524"/>
      </dsp:txXfrm>
    </dsp:sp>
    <dsp:sp modelId="{03D0ED02-FC70-4536-9749-D7CB1DAFE922}">
      <dsp:nvSpPr>
        <dsp:cNvPr id="0" name=""/>
        <dsp:cNvSpPr/>
      </dsp:nvSpPr>
      <dsp:spPr>
        <a:xfrm>
          <a:off x="294052" y="1600794"/>
          <a:ext cx="190485" cy="581876"/>
        </a:xfrm>
        <a:custGeom>
          <a:avLst/>
          <a:gdLst/>
          <a:ahLst/>
          <a:cxnLst/>
          <a:rect l="0" t="0" r="0" b="0"/>
          <a:pathLst>
            <a:path>
              <a:moveTo>
                <a:pt x="0" y="0"/>
              </a:moveTo>
              <a:lnTo>
                <a:pt x="95242" y="0"/>
              </a:lnTo>
              <a:lnTo>
                <a:pt x="95242" y="581876"/>
              </a:lnTo>
              <a:lnTo>
                <a:pt x="190485" y="581876"/>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373988" y="1876426"/>
        <a:ext cx="30613" cy="30613"/>
      </dsp:txXfrm>
    </dsp:sp>
    <dsp:sp modelId="{3B98E6A2-1218-4022-A505-0CE2DE7F5F75}">
      <dsp:nvSpPr>
        <dsp:cNvPr id="0" name=""/>
        <dsp:cNvSpPr/>
      </dsp:nvSpPr>
      <dsp:spPr>
        <a:xfrm>
          <a:off x="1436967" y="1773982"/>
          <a:ext cx="190485" cy="91440"/>
        </a:xfrm>
        <a:custGeom>
          <a:avLst/>
          <a:gdLst/>
          <a:ahLst/>
          <a:cxnLst/>
          <a:rect l="0" t="0" r="0" b="0"/>
          <a:pathLst>
            <a:path>
              <a:moveTo>
                <a:pt x="0" y="45720"/>
              </a:moveTo>
              <a:lnTo>
                <a:pt x="190485" y="4572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1527447" y="1814940"/>
        <a:ext cx="9524" cy="9524"/>
      </dsp:txXfrm>
    </dsp:sp>
    <dsp:sp modelId="{06977C3E-0F8E-42E6-A6CB-27AB6FA1C0EE}">
      <dsp:nvSpPr>
        <dsp:cNvPr id="0" name=""/>
        <dsp:cNvSpPr/>
      </dsp:nvSpPr>
      <dsp:spPr>
        <a:xfrm>
          <a:off x="294052" y="1600794"/>
          <a:ext cx="190485" cy="218908"/>
        </a:xfrm>
        <a:custGeom>
          <a:avLst/>
          <a:gdLst/>
          <a:ahLst/>
          <a:cxnLst/>
          <a:rect l="0" t="0" r="0" b="0"/>
          <a:pathLst>
            <a:path>
              <a:moveTo>
                <a:pt x="0" y="0"/>
              </a:moveTo>
              <a:lnTo>
                <a:pt x="95242" y="0"/>
              </a:lnTo>
              <a:lnTo>
                <a:pt x="95242" y="218908"/>
              </a:lnTo>
              <a:lnTo>
                <a:pt x="190485" y="218908"/>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382040" y="1702993"/>
        <a:ext cx="14509" cy="14509"/>
      </dsp:txXfrm>
    </dsp:sp>
    <dsp:sp modelId="{B21A433F-E4BA-4E08-B5E6-2ED394D87CC5}">
      <dsp:nvSpPr>
        <dsp:cNvPr id="0" name=""/>
        <dsp:cNvSpPr/>
      </dsp:nvSpPr>
      <dsp:spPr>
        <a:xfrm>
          <a:off x="1436967" y="1411014"/>
          <a:ext cx="190485" cy="91440"/>
        </a:xfrm>
        <a:custGeom>
          <a:avLst/>
          <a:gdLst/>
          <a:ahLst/>
          <a:cxnLst/>
          <a:rect l="0" t="0" r="0" b="0"/>
          <a:pathLst>
            <a:path>
              <a:moveTo>
                <a:pt x="0" y="45720"/>
              </a:moveTo>
              <a:lnTo>
                <a:pt x="190485" y="4572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1527447" y="1451972"/>
        <a:ext cx="9524" cy="9524"/>
      </dsp:txXfrm>
    </dsp:sp>
    <dsp:sp modelId="{B29A5166-A494-4A47-8A7C-3528ED17B382}">
      <dsp:nvSpPr>
        <dsp:cNvPr id="0" name=""/>
        <dsp:cNvSpPr/>
      </dsp:nvSpPr>
      <dsp:spPr>
        <a:xfrm>
          <a:off x="294052" y="1456734"/>
          <a:ext cx="190485" cy="144059"/>
        </a:xfrm>
        <a:custGeom>
          <a:avLst/>
          <a:gdLst/>
          <a:ahLst/>
          <a:cxnLst/>
          <a:rect l="0" t="0" r="0" b="0"/>
          <a:pathLst>
            <a:path>
              <a:moveTo>
                <a:pt x="0" y="144059"/>
              </a:moveTo>
              <a:lnTo>
                <a:pt x="95242" y="144059"/>
              </a:lnTo>
              <a:lnTo>
                <a:pt x="95242" y="0"/>
              </a:lnTo>
              <a:lnTo>
                <a:pt x="190485"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383324" y="1522793"/>
        <a:ext cx="11941" cy="11941"/>
      </dsp:txXfrm>
    </dsp:sp>
    <dsp:sp modelId="{0DC97332-083B-4755-A74C-C0D1311369ED}">
      <dsp:nvSpPr>
        <dsp:cNvPr id="0" name=""/>
        <dsp:cNvSpPr/>
      </dsp:nvSpPr>
      <dsp:spPr>
        <a:xfrm>
          <a:off x="1422575" y="1048045"/>
          <a:ext cx="204877" cy="91440"/>
        </a:xfrm>
        <a:custGeom>
          <a:avLst/>
          <a:gdLst/>
          <a:ahLst/>
          <a:cxnLst/>
          <a:rect l="0" t="0" r="0" b="0"/>
          <a:pathLst>
            <a:path>
              <a:moveTo>
                <a:pt x="0" y="45720"/>
              </a:moveTo>
              <a:lnTo>
                <a:pt x="204877" y="4572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1519892" y="1088643"/>
        <a:ext cx="10243" cy="10243"/>
      </dsp:txXfrm>
    </dsp:sp>
    <dsp:sp modelId="{CEB7D51B-153D-40E9-92EC-484D26DCC3D2}">
      <dsp:nvSpPr>
        <dsp:cNvPr id="0" name=""/>
        <dsp:cNvSpPr/>
      </dsp:nvSpPr>
      <dsp:spPr>
        <a:xfrm>
          <a:off x="294052" y="1093765"/>
          <a:ext cx="176094" cy="507028"/>
        </a:xfrm>
        <a:custGeom>
          <a:avLst/>
          <a:gdLst/>
          <a:ahLst/>
          <a:cxnLst/>
          <a:rect l="0" t="0" r="0" b="0"/>
          <a:pathLst>
            <a:path>
              <a:moveTo>
                <a:pt x="0" y="507028"/>
              </a:moveTo>
              <a:lnTo>
                <a:pt x="88047" y="507028"/>
              </a:lnTo>
              <a:lnTo>
                <a:pt x="88047" y="0"/>
              </a:lnTo>
              <a:lnTo>
                <a:pt x="176094"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368680" y="1333861"/>
        <a:ext cx="26836" cy="26836"/>
      </dsp:txXfrm>
    </dsp:sp>
    <dsp:sp modelId="{54959C4A-F71B-4922-9CF5-7F2356DDE72F}">
      <dsp:nvSpPr>
        <dsp:cNvPr id="0" name=""/>
        <dsp:cNvSpPr/>
      </dsp:nvSpPr>
      <dsp:spPr>
        <a:xfrm>
          <a:off x="1436967" y="685077"/>
          <a:ext cx="190485" cy="91440"/>
        </a:xfrm>
        <a:custGeom>
          <a:avLst/>
          <a:gdLst/>
          <a:ahLst/>
          <a:cxnLst/>
          <a:rect l="0" t="0" r="0" b="0"/>
          <a:pathLst>
            <a:path>
              <a:moveTo>
                <a:pt x="0" y="45720"/>
              </a:moveTo>
              <a:lnTo>
                <a:pt x="190485" y="4572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1527447" y="726035"/>
        <a:ext cx="9524" cy="9524"/>
      </dsp:txXfrm>
    </dsp:sp>
    <dsp:sp modelId="{4EB7F1D9-DCFE-49BD-A35E-D6F807EF722F}">
      <dsp:nvSpPr>
        <dsp:cNvPr id="0" name=""/>
        <dsp:cNvSpPr/>
      </dsp:nvSpPr>
      <dsp:spPr>
        <a:xfrm>
          <a:off x="294052" y="730797"/>
          <a:ext cx="190485" cy="869996"/>
        </a:xfrm>
        <a:custGeom>
          <a:avLst/>
          <a:gdLst/>
          <a:ahLst/>
          <a:cxnLst/>
          <a:rect l="0" t="0" r="0" b="0"/>
          <a:pathLst>
            <a:path>
              <a:moveTo>
                <a:pt x="0" y="869996"/>
              </a:moveTo>
              <a:lnTo>
                <a:pt x="95242" y="869996"/>
              </a:lnTo>
              <a:lnTo>
                <a:pt x="95242" y="0"/>
              </a:lnTo>
              <a:lnTo>
                <a:pt x="190485"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367029" y="1143530"/>
        <a:ext cx="44530" cy="44530"/>
      </dsp:txXfrm>
    </dsp:sp>
    <dsp:sp modelId="{E1E4E4AC-902E-468B-B78F-35A67B6D48F8}">
      <dsp:nvSpPr>
        <dsp:cNvPr id="0" name=""/>
        <dsp:cNvSpPr/>
      </dsp:nvSpPr>
      <dsp:spPr>
        <a:xfrm>
          <a:off x="1436967" y="247260"/>
          <a:ext cx="190485" cy="91440"/>
        </a:xfrm>
        <a:custGeom>
          <a:avLst/>
          <a:gdLst/>
          <a:ahLst/>
          <a:cxnLst/>
          <a:rect l="0" t="0" r="0" b="0"/>
          <a:pathLst>
            <a:path>
              <a:moveTo>
                <a:pt x="0" y="45720"/>
              </a:moveTo>
              <a:lnTo>
                <a:pt x="190485" y="4572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1527447" y="288218"/>
        <a:ext cx="9524" cy="9524"/>
      </dsp:txXfrm>
    </dsp:sp>
    <dsp:sp modelId="{5E141B95-8B03-493F-93D6-64B991255E75}">
      <dsp:nvSpPr>
        <dsp:cNvPr id="0" name=""/>
        <dsp:cNvSpPr/>
      </dsp:nvSpPr>
      <dsp:spPr>
        <a:xfrm>
          <a:off x="294052" y="292980"/>
          <a:ext cx="190485" cy="1307813"/>
        </a:xfrm>
        <a:custGeom>
          <a:avLst/>
          <a:gdLst/>
          <a:ahLst/>
          <a:cxnLst/>
          <a:rect l="0" t="0" r="0" b="0"/>
          <a:pathLst>
            <a:path>
              <a:moveTo>
                <a:pt x="0" y="1307813"/>
              </a:moveTo>
              <a:lnTo>
                <a:pt x="95242" y="1307813"/>
              </a:lnTo>
              <a:lnTo>
                <a:pt x="95242" y="0"/>
              </a:lnTo>
              <a:lnTo>
                <a:pt x="190485"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b="0" kern="1200"/>
        </a:p>
      </dsp:txBody>
      <dsp:txXfrm>
        <a:off x="356254" y="913847"/>
        <a:ext cx="66080" cy="66080"/>
      </dsp:txXfrm>
    </dsp:sp>
    <dsp:sp modelId="{926A7D7D-67A6-4EC3-9765-E71E246CFB80}">
      <dsp:nvSpPr>
        <dsp:cNvPr id="0" name=""/>
        <dsp:cNvSpPr/>
      </dsp:nvSpPr>
      <dsp:spPr>
        <a:xfrm rot="16200000">
          <a:off x="-615279" y="1455606"/>
          <a:ext cx="1528288" cy="29037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uk-UA" sz="900" i="1" kern="1200"/>
            <a:t>Метод бухгалтерського обліку</a:t>
          </a:r>
          <a:endParaRPr lang="uk-UA" sz="900" kern="1200"/>
        </a:p>
      </dsp:txBody>
      <dsp:txXfrm>
        <a:off x="-615279" y="1455606"/>
        <a:ext cx="1528288" cy="290374"/>
      </dsp:txXfrm>
    </dsp:sp>
    <dsp:sp modelId="{19565BF5-B4BD-4EE7-B663-10A8772EEB8E}">
      <dsp:nvSpPr>
        <dsp:cNvPr id="0" name=""/>
        <dsp:cNvSpPr/>
      </dsp:nvSpPr>
      <dsp:spPr>
        <a:xfrm>
          <a:off x="484537" y="147793"/>
          <a:ext cx="952429" cy="29037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b="1" i="1" kern="1200"/>
            <a:t>Документування</a:t>
          </a:r>
          <a:endParaRPr lang="uk-UA" sz="800" kern="1200"/>
        </a:p>
      </dsp:txBody>
      <dsp:txXfrm>
        <a:off x="484537" y="147793"/>
        <a:ext cx="952429" cy="290374"/>
      </dsp:txXfrm>
    </dsp:sp>
    <dsp:sp modelId="{458747E6-6E2D-44EA-80E1-1C02D0197EBB}">
      <dsp:nvSpPr>
        <dsp:cNvPr id="0" name=""/>
        <dsp:cNvSpPr/>
      </dsp:nvSpPr>
      <dsp:spPr>
        <a:xfrm>
          <a:off x="1627452" y="72944"/>
          <a:ext cx="2552567" cy="44007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kern="1200"/>
            <a:t>спосіб первинного спостереження і відоб­раження господарських операцій у первинних бухгалтерських до­кументах </a:t>
          </a:r>
        </a:p>
      </dsp:txBody>
      <dsp:txXfrm>
        <a:off x="1627452" y="72944"/>
        <a:ext cx="2552567" cy="440071"/>
      </dsp:txXfrm>
    </dsp:sp>
    <dsp:sp modelId="{2D1F450C-19E6-4AC4-A87E-99FAA3A85749}">
      <dsp:nvSpPr>
        <dsp:cNvPr id="0" name=""/>
        <dsp:cNvSpPr/>
      </dsp:nvSpPr>
      <dsp:spPr>
        <a:xfrm>
          <a:off x="484537" y="585610"/>
          <a:ext cx="952429" cy="29037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b="1" i="1" kern="1200"/>
            <a:t>Інвентаризація</a:t>
          </a:r>
          <a:endParaRPr lang="uk-UA" sz="800" kern="1200"/>
        </a:p>
      </dsp:txBody>
      <dsp:txXfrm>
        <a:off x="484537" y="585610"/>
        <a:ext cx="952429" cy="290374"/>
      </dsp:txXfrm>
    </dsp:sp>
    <dsp:sp modelId="{282F54B9-277B-4868-BD02-6B5490488F13}">
      <dsp:nvSpPr>
        <dsp:cNvPr id="0" name=""/>
        <dsp:cNvSpPr/>
      </dsp:nvSpPr>
      <dsp:spPr>
        <a:xfrm>
          <a:off x="1627452" y="585610"/>
          <a:ext cx="2583092" cy="29037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kern="1200"/>
            <a:t>метод підтвердження достовірності даних бухгалтерського обліку</a:t>
          </a:r>
        </a:p>
      </dsp:txBody>
      <dsp:txXfrm>
        <a:off x="1627452" y="585610"/>
        <a:ext cx="2583092" cy="290374"/>
      </dsp:txXfrm>
    </dsp:sp>
    <dsp:sp modelId="{7A440E76-6FB4-46A4-8452-FA247AB17C86}">
      <dsp:nvSpPr>
        <dsp:cNvPr id="0" name=""/>
        <dsp:cNvSpPr/>
      </dsp:nvSpPr>
      <dsp:spPr>
        <a:xfrm>
          <a:off x="470146" y="948578"/>
          <a:ext cx="952429" cy="29037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b="1" i="1" kern="1200"/>
            <a:t>Оцінка</a:t>
          </a:r>
          <a:endParaRPr lang="uk-UA" sz="800" kern="1200"/>
        </a:p>
      </dsp:txBody>
      <dsp:txXfrm>
        <a:off x="470146" y="948578"/>
        <a:ext cx="952429" cy="290374"/>
      </dsp:txXfrm>
    </dsp:sp>
    <dsp:sp modelId="{FC08166D-3579-4B75-90EF-2E01FF990CD1}">
      <dsp:nvSpPr>
        <dsp:cNvPr id="0" name=""/>
        <dsp:cNvSpPr/>
      </dsp:nvSpPr>
      <dsp:spPr>
        <a:xfrm>
          <a:off x="1627452" y="948578"/>
          <a:ext cx="2590073" cy="29037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kern="1200"/>
            <a:t>спосіб грошового вимірювання об'єктів бухгалтер</a:t>
          </a:r>
          <a:r>
            <a:rPr lang="ru-RU" sz="800" kern="1200"/>
            <a:t>сь</a:t>
          </a:r>
          <a:r>
            <a:rPr lang="uk-UA" sz="800" kern="1200"/>
            <a:t>кого обліку</a:t>
          </a:r>
        </a:p>
      </dsp:txBody>
      <dsp:txXfrm>
        <a:off x="1627452" y="948578"/>
        <a:ext cx="2590073" cy="290374"/>
      </dsp:txXfrm>
    </dsp:sp>
    <dsp:sp modelId="{8EB76C6B-87BB-4117-8C61-C0576959DD9E}">
      <dsp:nvSpPr>
        <dsp:cNvPr id="0" name=""/>
        <dsp:cNvSpPr/>
      </dsp:nvSpPr>
      <dsp:spPr>
        <a:xfrm>
          <a:off x="484537" y="1311546"/>
          <a:ext cx="952429" cy="29037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b="1" i="1" kern="1200"/>
            <a:t>Калькулювання</a:t>
          </a:r>
          <a:endParaRPr lang="uk-UA" sz="800" kern="1200"/>
        </a:p>
      </dsp:txBody>
      <dsp:txXfrm>
        <a:off x="484537" y="1311546"/>
        <a:ext cx="952429" cy="290374"/>
      </dsp:txXfrm>
    </dsp:sp>
    <dsp:sp modelId="{432E72FE-6CC0-40A5-90FF-6130597796E7}">
      <dsp:nvSpPr>
        <dsp:cNvPr id="0" name=""/>
        <dsp:cNvSpPr/>
      </dsp:nvSpPr>
      <dsp:spPr>
        <a:xfrm>
          <a:off x="1627452" y="1311546"/>
          <a:ext cx="2558872" cy="29037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kern="1200"/>
            <a:t>метод обчислення собівартості виготовлен­ня продукції або виконаних робіт, наданих послуг</a:t>
          </a:r>
        </a:p>
      </dsp:txBody>
      <dsp:txXfrm>
        <a:off x="1627452" y="1311546"/>
        <a:ext cx="2558872" cy="290374"/>
      </dsp:txXfrm>
    </dsp:sp>
    <dsp:sp modelId="{3ECA8559-A8D2-4572-91CD-A018987C952D}">
      <dsp:nvSpPr>
        <dsp:cNvPr id="0" name=""/>
        <dsp:cNvSpPr/>
      </dsp:nvSpPr>
      <dsp:spPr>
        <a:xfrm>
          <a:off x="484537" y="1674515"/>
          <a:ext cx="952429" cy="29037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b="1" i="1" kern="1200"/>
            <a:t>Бухгалтерські рахунки </a:t>
          </a:r>
          <a:endParaRPr lang="uk-UA" sz="800" kern="1200"/>
        </a:p>
      </dsp:txBody>
      <dsp:txXfrm>
        <a:off x="484537" y="1674515"/>
        <a:ext cx="952429" cy="290374"/>
      </dsp:txXfrm>
    </dsp:sp>
    <dsp:sp modelId="{E3C3D2A7-B2BE-452A-8634-D0115FDB21F9}">
      <dsp:nvSpPr>
        <dsp:cNvPr id="0" name=""/>
        <dsp:cNvSpPr/>
      </dsp:nvSpPr>
      <dsp:spPr>
        <a:xfrm>
          <a:off x="1627452" y="1674515"/>
          <a:ext cx="2562243" cy="29037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kern="1200"/>
            <a:t>спосіб поточного групування у вста­новленому порядку</a:t>
          </a:r>
        </a:p>
      </dsp:txBody>
      <dsp:txXfrm>
        <a:off x="1627452" y="1674515"/>
        <a:ext cx="2562243" cy="290374"/>
      </dsp:txXfrm>
    </dsp:sp>
    <dsp:sp modelId="{36DF88FA-8D32-4B2D-AA44-6790AE5A2414}">
      <dsp:nvSpPr>
        <dsp:cNvPr id="0" name=""/>
        <dsp:cNvSpPr/>
      </dsp:nvSpPr>
      <dsp:spPr>
        <a:xfrm>
          <a:off x="484537" y="2037483"/>
          <a:ext cx="952429" cy="29037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b="1" i="1" kern="1200"/>
            <a:t>Подвійний запис </a:t>
          </a:r>
          <a:endParaRPr lang="uk-UA" sz="800" kern="1200"/>
        </a:p>
      </dsp:txBody>
      <dsp:txXfrm>
        <a:off x="484537" y="2037483"/>
        <a:ext cx="952429" cy="290374"/>
      </dsp:txXfrm>
    </dsp:sp>
    <dsp:sp modelId="{A816B4B2-8402-4DE0-AF11-AA422FFE67AB}">
      <dsp:nvSpPr>
        <dsp:cNvPr id="0" name=""/>
        <dsp:cNvSpPr/>
      </dsp:nvSpPr>
      <dsp:spPr>
        <a:xfrm>
          <a:off x="1627452" y="2037483"/>
          <a:ext cx="2574653" cy="29037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kern="1200"/>
            <a:t>метод відображення господарської операції на рахунках; техніка бухгалтерського обліку</a:t>
          </a:r>
        </a:p>
      </dsp:txBody>
      <dsp:txXfrm>
        <a:off x="1627452" y="2037483"/>
        <a:ext cx="2574653" cy="290374"/>
      </dsp:txXfrm>
    </dsp:sp>
    <dsp:sp modelId="{036EAFCA-A5AD-46B3-AFFD-A9A1B251DFB8}">
      <dsp:nvSpPr>
        <dsp:cNvPr id="0" name=""/>
        <dsp:cNvSpPr/>
      </dsp:nvSpPr>
      <dsp:spPr>
        <a:xfrm>
          <a:off x="484537" y="2400452"/>
          <a:ext cx="952429" cy="29037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b="1" i="1" kern="1200"/>
            <a:t>Бухгалтерський баланс </a:t>
          </a:r>
          <a:endParaRPr lang="uk-UA" sz="800" kern="1200"/>
        </a:p>
      </dsp:txBody>
      <dsp:txXfrm>
        <a:off x="484537" y="2400452"/>
        <a:ext cx="952429" cy="290374"/>
      </dsp:txXfrm>
    </dsp:sp>
    <dsp:sp modelId="{3E7D0B50-F338-4C9B-AAE0-19581355466A}">
      <dsp:nvSpPr>
        <dsp:cNvPr id="0" name=""/>
        <dsp:cNvSpPr/>
      </dsp:nvSpPr>
      <dsp:spPr>
        <a:xfrm>
          <a:off x="1627452" y="2400452"/>
          <a:ext cx="2561129" cy="29037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kern="1200"/>
            <a:t>метод узагальнення даних через ра­хунки і подвійний запис</a:t>
          </a:r>
        </a:p>
      </dsp:txBody>
      <dsp:txXfrm>
        <a:off x="1627452" y="2400452"/>
        <a:ext cx="2561129" cy="290374"/>
      </dsp:txXfrm>
    </dsp:sp>
    <dsp:sp modelId="{844C48B1-CCF0-429A-A5E4-EA623E1740DA}">
      <dsp:nvSpPr>
        <dsp:cNvPr id="0" name=""/>
        <dsp:cNvSpPr/>
      </dsp:nvSpPr>
      <dsp:spPr>
        <a:xfrm>
          <a:off x="484537" y="2763420"/>
          <a:ext cx="952429" cy="29037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b="1" i="1" kern="1200"/>
            <a:t>Бухгалтерська звітність </a:t>
          </a:r>
          <a:endParaRPr lang="uk-UA" sz="800" kern="1200"/>
        </a:p>
      </dsp:txBody>
      <dsp:txXfrm>
        <a:off x="484537" y="2763420"/>
        <a:ext cx="952429" cy="290374"/>
      </dsp:txXfrm>
    </dsp:sp>
    <dsp:sp modelId="{4D0C6333-73F5-4CAD-B263-D49A22C625DD}">
      <dsp:nvSpPr>
        <dsp:cNvPr id="0" name=""/>
        <dsp:cNvSpPr/>
      </dsp:nvSpPr>
      <dsp:spPr>
        <a:xfrm>
          <a:off x="1627452" y="2763420"/>
          <a:ext cx="2545309" cy="29037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kern="1200"/>
            <a:t>метод підсумкового узагальнення й одержання підсумкових показників за звітний період</a:t>
          </a:r>
        </a:p>
      </dsp:txBody>
      <dsp:txXfrm>
        <a:off x="1627452" y="2763420"/>
        <a:ext cx="2545309" cy="290374"/>
      </dsp:txXfrm>
    </dsp:sp>
  </dsp:spTree>
</dsp:drawing>
</file>

<file path=word/diagrams/drawing7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75CDFF8-32A9-4F95-8E3B-5BE4F5FD5552}">
      <dsp:nvSpPr>
        <dsp:cNvPr id="0" name=""/>
        <dsp:cNvSpPr/>
      </dsp:nvSpPr>
      <dsp:spPr>
        <a:xfrm>
          <a:off x="0" y="0"/>
          <a:ext cx="4265930" cy="328930"/>
        </a:xfrm>
        <a:prstGeom prst="rect">
          <a:avLst/>
        </a:prstGeom>
        <a:solidFill>
          <a:schemeClr val="accent3">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t>Відрядженому виплачуються </a:t>
          </a:r>
        </a:p>
      </dsp:txBody>
      <dsp:txXfrm>
        <a:off x="0" y="0"/>
        <a:ext cx="4265930" cy="328930"/>
      </dsp:txXfrm>
    </dsp:sp>
    <dsp:sp modelId="{CA8EE4B2-F4BD-4960-8E03-9969E22E29EA}">
      <dsp:nvSpPr>
        <dsp:cNvPr id="0" name=""/>
        <dsp:cNvSpPr/>
      </dsp:nvSpPr>
      <dsp:spPr>
        <a:xfrm>
          <a:off x="2082" y="328930"/>
          <a:ext cx="1420588" cy="690753"/>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uk-UA" sz="900" kern="1200"/>
            <a:t>добові за час перебування у відрядженні,</a:t>
          </a:r>
        </a:p>
      </dsp:txBody>
      <dsp:txXfrm>
        <a:off x="2082" y="328930"/>
        <a:ext cx="1420588" cy="690753"/>
      </dsp:txXfrm>
    </dsp:sp>
    <dsp:sp modelId="{B68553DA-0CA4-494A-B14A-C553416178D6}">
      <dsp:nvSpPr>
        <dsp:cNvPr id="0" name=""/>
        <dsp:cNvSpPr/>
      </dsp:nvSpPr>
      <dsp:spPr>
        <a:xfrm>
          <a:off x="1422670" y="328930"/>
          <a:ext cx="1420588" cy="690753"/>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uk-UA" sz="900" kern="1200"/>
            <a:t>вартість проїзду до місця призначення і назад,</a:t>
          </a:r>
        </a:p>
      </dsp:txBody>
      <dsp:txXfrm>
        <a:off x="1422670" y="328930"/>
        <a:ext cx="1420588" cy="690753"/>
      </dsp:txXfrm>
    </dsp:sp>
    <dsp:sp modelId="{1B0698CA-58F3-49FC-8540-5E877C0EC099}">
      <dsp:nvSpPr>
        <dsp:cNvPr id="0" name=""/>
        <dsp:cNvSpPr/>
      </dsp:nvSpPr>
      <dsp:spPr>
        <a:xfrm>
          <a:off x="2843259" y="328930"/>
          <a:ext cx="1420588" cy="690753"/>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uk-UA" sz="900" kern="1200"/>
            <a:t>витрати по найму жилого приміщення в порядку і розмірах, </a:t>
          </a:r>
        </a:p>
      </dsp:txBody>
      <dsp:txXfrm>
        <a:off x="2843259" y="328930"/>
        <a:ext cx="1420588" cy="690753"/>
      </dsp:txXfrm>
    </dsp:sp>
    <dsp:sp modelId="{693A1DB7-98CD-4420-8BB9-7D54169902BB}">
      <dsp:nvSpPr>
        <dsp:cNvPr id="0" name=""/>
        <dsp:cNvSpPr/>
      </dsp:nvSpPr>
      <dsp:spPr>
        <a:xfrm>
          <a:off x="0" y="1019683"/>
          <a:ext cx="4265930" cy="76750"/>
        </a:xfrm>
        <a:prstGeom prst="rect">
          <a:avLst/>
        </a:prstGeom>
        <a:solidFill>
          <a:schemeClr val="accent3">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Tree>
</dsp:drawing>
</file>

<file path=word/diagrams/drawing7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7DD568E-9806-4607-9D11-35D7F6E9C278}">
      <dsp:nvSpPr>
        <dsp:cNvPr id="0" name=""/>
        <dsp:cNvSpPr/>
      </dsp:nvSpPr>
      <dsp:spPr>
        <a:xfrm>
          <a:off x="0" y="33"/>
          <a:ext cx="4265930" cy="713700"/>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l" defTabSz="444500">
            <a:lnSpc>
              <a:spcPct val="90000"/>
            </a:lnSpc>
            <a:spcBef>
              <a:spcPct val="0"/>
            </a:spcBef>
            <a:spcAft>
              <a:spcPct val="35000"/>
            </a:spcAft>
            <a:buNone/>
          </a:pPr>
          <a:r>
            <a:rPr lang="uk-UA" sz="1000" kern="1200"/>
            <a:t>Гранична неоподатковувана сума добових за кордон – </a:t>
          </a:r>
          <a:r>
            <a:rPr lang="uk-UA" sz="1000" b="1" kern="1200"/>
            <a:t>не більше 80 євро</a:t>
          </a:r>
          <a:r>
            <a:rPr lang="uk-UA" sz="1000" kern="1200"/>
            <a:t> за кожен календарний день такого відрядження за офіційним обмінним курсом гривні до євро, установленим НБУ, з розрахунку за кожен такий день.</a:t>
          </a:r>
        </a:p>
      </dsp:txBody>
      <dsp:txXfrm>
        <a:off x="34840" y="34873"/>
        <a:ext cx="4196250" cy="644020"/>
      </dsp:txXfrm>
    </dsp:sp>
    <dsp:sp modelId="{DC484E39-EF9E-4B0A-BB3F-F7CE97FF0816}">
      <dsp:nvSpPr>
        <dsp:cNvPr id="0" name=""/>
        <dsp:cNvSpPr/>
      </dsp:nvSpPr>
      <dsp:spPr>
        <a:xfrm>
          <a:off x="0" y="742533"/>
          <a:ext cx="4265930" cy="713700"/>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l" defTabSz="444500">
            <a:lnSpc>
              <a:spcPct val="90000"/>
            </a:lnSpc>
            <a:spcBef>
              <a:spcPct val="0"/>
            </a:spcBef>
            <a:spcAft>
              <a:spcPct val="35000"/>
            </a:spcAft>
            <a:buNone/>
          </a:pPr>
          <a:r>
            <a:rPr lang="uk-UA" sz="1000" kern="1200"/>
            <a:t>Розмір добових комерційні підприємства встановлюють самостійно</a:t>
          </a:r>
        </a:p>
      </dsp:txBody>
      <dsp:txXfrm>
        <a:off x="34840" y="777373"/>
        <a:ext cx="4196250" cy="644020"/>
      </dsp:txXfrm>
    </dsp:sp>
  </dsp:spTree>
</dsp:drawing>
</file>

<file path=word/diagrams/drawing7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9B7338B-664A-4D35-BE19-4899D2386CB9}">
      <dsp:nvSpPr>
        <dsp:cNvPr id="0" name=""/>
        <dsp:cNvSpPr/>
      </dsp:nvSpPr>
      <dsp:spPr>
        <a:xfrm>
          <a:off x="0" y="70773"/>
          <a:ext cx="4265930" cy="1200419"/>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l" defTabSz="400050">
            <a:lnSpc>
              <a:spcPct val="90000"/>
            </a:lnSpc>
            <a:spcBef>
              <a:spcPct val="0"/>
            </a:spcBef>
            <a:spcAft>
              <a:spcPts val="0"/>
            </a:spcAft>
            <a:buNone/>
          </a:pPr>
          <a:r>
            <a:rPr lang="uk-UA" sz="900" b="1" kern="1200"/>
            <a:t>Товарообмінна (бартерна) операція у галузі зовнішньоекономічної діяльності </a:t>
          </a:r>
          <a:r>
            <a:rPr lang="uk-UA" sz="900" kern="1200"/>
            <a:t>– це один з видів експортно-імпортних операцій, оформлених бартерним договором або договором із змішаною формою оплати, яким часткова оплата експортних (імпортних) поставок передбачена в натуральній формі, між суб’єктом зовнішньоекономічної діяльності України та іноземним суб’єктом господарської діяльності, що передбачає збалансований за вартістю обмін товарами, роботами, послугами у будь-якому поєднанні, не</a:t>
          </a:r>
          <a:br>
            <a:rPr lang="uk-UA" sz="900" kern="1200"/>
          </a:br>
          <a:r>
            <a:rPr lang="uk-UA" sz="900" kern="1200"/>
            <a:t>опосередкований рухом коштів у готівковій або безготівковій формі</a:t>
          </a:r>
        </a:p>
      </dsp:txBody>
      <dsp:txXfrm>
        <a:off x="58600" y="129373"/>
        <a:ext cx="4148730" cy="1083219"/>
      </dsp:txXfrm>
    </dsp:sp>
  </dsp:spTree>
</dsp:drawing>
</file>

<file path=word/diagrams/drawing7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4CD9282-5E41-480D-83CF-6CB360B18C1F}">
      <dsp:nvSpPr>
        <dsp:cNvPr id="0" name=""/>
        <dsp:cNvSpPr/>
      </dsp:nvSpPr>
      <dsp:spPr>
        <a:xfrm>
          <a:off x="0" y="182110"/>
          <a:ext cx="4265930" cy="221130"/>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l" defTabSz="400050">
            <a:lnSpc>
              <a:spcPct val="90000"/>
            </a:lnSpc>
            <a:spcBef>
              <a:spcPct val="0"/>
            </a:spcBef>
            <a:spcAft>
              <a:spcPct val="35000"/>
            </a:spcAft>
            <a:buNone/>
          </a:pPr>
          <a:r>
            <a:rPr lang="uk-UA" sz="900" kern="1200"/>
            <a:t>Переваги зустрічної торгівлі:</a:t>
          </a:r>
        </a:p>
      </dsp:txBody>
      <dsp:txXfrm>
        <a:off x="10795" y="192905"/>
        <a:ext cx="4244340" cy="199540"/>
      </dsp:txXfrm>
    </dsp:sp>
    <dsp:sp modelId="{AC870FA1-6E34-4EFA-8F00-E8A0639E66F5}">
      <dsp:nvSpPr>
        <dsp:cNvPr id="0" name=""/>
        <dsp:cNvSpPr/>
      </dsp:nvSpPr>
      <dsp:spPr>
        <a:xfrm>
          <a:off x="0" y="403240"/>
          <a:ext cx="4265930" cy="57753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35443" tIns="11430" rIns="64008" bIns="11430" numCol="1" spcCol="1270" anchor="t" anchorCtr="0">
          <a:noAutofit/>
        </a:bodyPr>
        <a:lstStyle/>
        <a:p>
          <a:pPr marL="57150" lvl="1" indent="-57150" algn="l" defTabSz="311150">
            <a:lnSpc>
              <a:spcPct val="90000"/>
            </a:lnSpc>
            <a:spcBef>
              <a:spcPct val="0"/>
            </a:spcBef>
            <a:spcAft>
              <a:spcPct val="20000"/>
            </a:spcAft>
            <a:buChar char="•"/>
          </a:pPr>
          <a:r>
            <a:rPr lang="uk-UA" sz="700" kern="1200"/>
            <a:t>– зниження ризику неотримання боргу по імпорту;</a:t>
          </a:r>
        </a:p>
        <a:p>
          <a:pPr marL="57150" lvl="1" indent="-57150" algn="l" defTabSz="311150">
            <a:lnSpc>
              <a:spcPct val="90000"/>
            </a:lnSpc>
            <a:spcBef>
              <a:spcPct val="0"/>
            </a:spcBef>
            <a:spcAft>
              <a:spcPct val="20000"/>
            </a:spcAft>
            <a:buChar char="•"/>
          </a:pPr>
          <a:r>
            <a:rPr lang="uk-UA" sz="700" kern="1200"/>
            <a:t>– можливість розширювати ринки збуту для національних товарів;</a:t>
          </a:r>
        </a:p>
        <a:p>
          <a:pPr marL="57150" lvl="1" indent="-57150" algn="l" defTabSz="311150">
            <a:lnSpc>
              <a:spcPct val="90000"/>
            </a:lnSpc>
            <a:spcBef>
              <a:spcPct val="0"/>
            </a:spcBef>
            <a:spcAft>
              <a:spcPct val="20000"/>
            </a:spcAft>
            <a:buChar char="•"/>
          </a:pPr>
          <a:r>
            <a:rPr lang="uk-UA" sz="700" kern="1200"/>
            <a:t>– для підприємств-експортерів бартерні контракти вигідні по товарах, реалізація яких на внутрішньому ринку є проблемою;</a:t>
          </a:r>
        </a:p>
        <a:p>
          <a:pPr marL="57150" lvl="1" indent="-57150" algn="l" defTabSz="311150">
            <a:lnSpc>
              <a:spcPct val="90000"/>
            </a:lnSpc>
            <a:spcBef>
              <a:spcPct val="0"/>
            </a:spcBef>
            <a:spcAft>
              <a:spcPct val="20000"/>
            </a:spcAft>
            <a:buChar char="•"/>
          </a:pPr>
          <a:r>
            <a:rPr lang="uk-UA" sz="700" kern="1200"/>
            <a:t>– для підприємств-імпортерів бартер вигідний тим, що економить валютні кошти. </a:t>
          </a:r>
        </a:p>
      </dsp:txBody>
      <dsp:txXfrm>
        <a:off x="0" y="403240"/>
        <a:ext cx="4265930" cy="577530"/>
      </dsp:txXfrm>
    </dsp:sp>
    <dsp:sp modelId="{2FAEF763-FF8A-4A9F-A4BE-56BB0435D7C1}">
      <dsp:nvSpPr>
        <dsp:cNvPr id="0" name=""/>
        <dsp:cNvSpPr/>
      </dsp:nvSpPr>
      <dsp:spPr>
        <a:xfrm>
          <a:off x="0" y="980770"/>
          <a:ext cx="4265930" cy="221130"/>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l" defTabSz="400050">
            <a:lnSpc>
              <a:spcPct val="90000"/>
            </a:lnSpc>
            <a:spcBef>
              <a:spcPct val="0"/>
            </a:spcBef>
            <a:spcAft>
              <a:spcPct val="35000"/>
            </a:spcAft>
            <a:buNone/>
          </a:pPr>
          <a:r>
            <a:rPr lang="uk-UA" sz="900" kern="1200"/>
            <a:t>Недоліки зустрічної торгівлі:</a:t>
          </a:r>
        </a:p>
      </dsp:txBody>
      <dsp:txXfrm>
        <a:off x="10795" y="991565"/>
        <a:ext cx="4244340" cy="199540"/>
      </dsp:txXfrm>
    </dsp:sp>
    <dsp:sp modelId="{DB9AD751-B2F7-439E-BEB2-09F1890D8B7C}">
      <dsp:nvSpPr>
        <dsp:cNvPr id="0" name=""/>
        <dsp:cNvSpPr/>
      </dsp:nvSpPr>
      <dsp:spPr>
        <a:xfrm>
          <a:off x="0" y="1201900"/>
          <a:ext cx="4265930" cy="41917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35443" tIns="11430" rIns="64008" bIns="11430" numCol="1" spcCol="1270" anchor="t" anchorCtr="0">
          <a:noAutofit/>
        </a:bodyPr>
        <a:lstStyle/>
        <a:p>
          <a:pPr marL="57150" lvl="1" indent="-57150" algn="l" defTabSz="311150">
            <a:lnSpc>
              <a:spcPct val="90000"/>
            </a:lnSpc>
            <a:spcBef>
              <a:spcPct val="0"/>
            </a:spcBef>
            <a:spcAft>
              <a:spcPct val="20000"/>
            </a:spcAft>
            <a:buChar char="•"/>
          </a:pPr>
          <a:r>
            <a:rPr lang="uk-UA" sz="700" kern="1200"/>
            <a:t>– потрібно шукати зарубіжного партнера, який не тільки зацікавлений у товарі, але й може запропонувати свій товар, який був би необхідний даному підприємству;</a:t>
          </a:r>
          <a:br>
            <a:rPr lang="uk-UA" sz="700" kern="1200"/>
          </a:br>
          <a:r>
            <a:rPr lang="uk-UA" sz="700" kern="1200"/>
            <a:t>– досить важко проходять переговори стосовно ціни й кількості обмінюваних товарів, оскільки жодна із сторін не зацікавлена у втраті вірогідного прибутку.</a:t>
          </a:r>
        </a:p>
      </dsp:txBody>
      <dsp:txXfrm>
        <a:off x="0" y="1201900"/>
        <a:ext cx="4265930" cy="419175"/>
      </dsp:txXfrm>
    </dsp:sp>
    <dsp:sp modelId="{BDB1AB8A-A2C1-4F00-80AB-DE97B2D0CEB0}">
      <dsp:nvSpPr>
        <dsp:cNvPr id="0" name=""/>
        <dsp:cNvSpPr/>
      </dsp:nvSpPr>
      <dsp:spPr>
        <a:xfrm>
          <a:off x="0" y="1621075"/>
          <a:ext cx="4265930" cy="221130"/>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l" defTabSz="400050">
            <a:lnSpc>
              <a:spcPct val="90000"/>
            </a:lnSpc>
            <a:spcBef>
              <a:spcPct val="0"/>
            </a:spcBef>
            <a:spcAft>
              <a:spcPct val="35000"/>
            </a:spcAft>
            <a:buNone/>
          </a:pPr>
          <a:r>
            <a:rPr lang="uk-UA" sz="900" kern="1200"/>
            <a:t>Форми зустрічної торгівлі:</a:t>
          </a:r>
        </a:p>
      </dsp:txBody>
      <dsp:txXfrm>
        <a:off x="10795" y="1631870"/>
        <a:ext cx="4244340" cy="199540"/>
      </dsp:txXfrm>
    </dsp:sp>
    <dsp:sp modelId="{B1D74FE8-FCA1-4EC4-B0FD-1893A157A2F0}">
      <dsp:nvSpPr>
        <dsp:cNvPr id="0" name=""/>
        <dsp:cNvSpPr/>
      </dsp:nvSpPr>
      <dsp:spPr>
        <a:xfrm>
          <a:off x="0" y="1842205"/>
          <a:ext cx="4265930" cy="36328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35443" tIns="11430" rIns="64008" bIns="11430" numCol="1" spcCol="1270" anchor="t" anchorCtr="0">
          <a:noAutofit/>
        </a:bodyPr>
        <a:lstStyle/>
        <a:p>
          <a:pPr marL="57150" lvl="1" indent="-57150" algn="l" defTabSz="311150">
            <a:lnSpc>
              <a:spcPct val="90000"/>
            </a:lnSpc>
            <a:spcBef>
              <a:spcPct val="0"/>
            </a:spcBef>
            <a:spcAft>
              <a:spcPct val="20000"/>
            </a:spcAft>
            <a:buChar char="•"/>
          </a:pPr>
          <a:r>
            <a:rPr lang="uk-UA" sz="700" kern="1200"/>
            <a:t>натуральний обмін товарами (бартер);</a:t>
          </a:r>
        </a:p>
        <a:p>
          <a:pPr marL="57150" lvl="1" indent="-57150" algn="l" defTabSz="311150">
            <a:lnSpc>
              <a:spcPct val="90000"/>
            </a:lnSpc>
            <a:spcBef>
              <a:spcPct val="0"/>
            </a:spcBef>
            <a:spcAft>
              <a:spcPct val="20000"/>
            </a:spcAft>
            <a:buChar char="•"/>
          </a:pPr>
          <a:r>
            <a:rPr lang="uk-UA" sz="700" kern="1200"/>
            <a:t>– сумісна співпраця (операції з давальницькою сировиною і сумісне виробництво);</a:t>
          </a:r>
        </a:p>
        <a:p>
          <a:pPr marL="57150" lvl="1" indent="-57150" algn="l" defTabSz="311150">
            <a:lnSpc>
              <a:spcPct val="90000"/>
            </a:lnSpc>
            <a:spcBef>
              <a:spcPct val="0"/>
            </a:spcBef>
            <a:spcAft>
              <a:spcPct val="20000"/>
            </a:spcAft>
            <a:buChar char="•"/>
          </a:pPr>
          <a:r>
            <a:rPr lang="uk-UA" sz="700" kern="1200"/>
            <a:t>– участь продавця в реалізації товарів, які запропонував покупець (компенсаційні угоди).</a:t>
          </a:r>
        </a:p>
      </dsp:txBody>
      <dsp:txXfrm>
        <a:off x="0" y="1842205"/>
        <a:ext cx="4265930" cy="363285"/>
      </dsp:txXfrm>
    </dsp:sp>
  </dsp:spTree>
</dsp:drawing>
</file>

<file path=word/diagrams/drawing7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1EA7F43-A799-46CB-831E-E6393D87CD6C}">
      <dsp:nvSpPr>
        <dsp:cNvPr id="0" name=""/>
        <dsp:cNvSpPr/>
      </dsp:nvSpPr>
      <dsp:spPr>
        <a:xfrm>
          <a:off x="0" y="0"/>
          <a:ext cx="4265929" cy="375920"/>
        </a:xfrm>
        <a:prstGeom prst="rect">
          <a:avLst/>
        </a:prstGeom>
        <a:solidFill>
          <a:schemeClr val="accent3">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b="1" kern="1200"/>
            <a:t>Митне оформлення бартерних операцій </a:t>
          </a:r>
          <a:endParaRPr lang="uk-UA" sz="1100" kern="1200"/>
        </a:p>
      </dsp:txBody>
      <dsp:txXfrm>
        <a:off x="0" y="0"/>
        <a:ext cx="4265929" cy="375920"/>
      </dsp:txXfrm>
    </dsp:sp>
    <dsp:sp modelId="{F94D0F3B-C8C6-47D3-991A-35F8A3D12F0F}">
      <dsp:nvSpPr>
        <dsp:cNvPr id="0" name=""/>
        <dsp:cNvSpPr/>
      </dsp:nvSpPr>
      <dsp:spPr>
        <a:xfrm>
          <a:off x="0" y="375920"/>
          <a:ext cx="2132965" cy="789432"/>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uk-UA" sz="900" kern="1200"/>
            <a:t>Ввезення товарів за бартерним контрактом на митну територію України проводиться у режимі імпорту, а вивезення – у режимі експорту, зі сплатою</a:t>
          </a:r>
          <a:br>
            <a:rPr lang="uk-UA" sz="900" kern="1200"/>
          </a:br>
          <a:r>
            <a:rPr lang="uk-UA" sz="900" kern="1200"/>
            <a:t>відповідних митних платежів.</a:t>
          </a:r>
        </a:p>
      </dsp:txBody>
      <dsp:txXfrm>
        <a:off x="0" y="375920"/>
        <a:ext cx="2132965" cy="789432"/>
      </dsp:txXfrm>
    </dsp:sp>
    <dsp:sp modelId="{BCC0D70A-0448-4130-B094-002A88A31EAD}">
      <dsp:nvSpPr>
        <dsp:cNvPr id="0" name=""/>
        <dsp:cNvSpPr/>
      </dsp:nvSpPr>
      <dsp:spPr>
        <a:xfrm>
          <a:off x="2132965" y="375920"/>
          <a:ext cx="2132965" cy="789432"/>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uk-UA" sz="900" kern="1200"/>
            <a:t>Базою оподаткування при ввезенні товарів на митну територію є договірна</a:t>
          </a:r>
          <a:br>
            <a:rPr lang="uk-UA" sz="900" kern="1200"/>
          </a:br>
          <a:r>
            <a:rPr lang="uk-UA" sz="900" kern="1200"/>
            <a:t>(контрактна вартість) товарів</a:t>
          </a:r>
        </a:p>
      </dsp:txBody>
      <dsp:txXfrm>
        <a:off x="2132965" y="375920"/>
        <a:ext cx="2132965" cy="789432"/>
      </dsp:txXfrm>
    </dsp:sp>
    <dsp:sp modelId="{F2F5BCB5-01D3-42A6-8CBD-B5C4F898D171}">
      <dsp:nvSpPr>
        <dsp:cNvPr id="0" name=""/>
        <dsp:cNvSpPr/>
      </dsp:nvSpPr>
      <dsp:spPr>
        <a:xfrm>
          <a:off x="0" y="1165352"/>
          <a:ext cx="4265929" cy="87714"/>
        </a:xfrm>
        <a:prstGeom prst="rect">
          <a:avLst/>
        </a:prstGeom>
        <a:solidFill>
          <a:schemeClr val="accent3">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Tree>
</dsp:drawing>
</file>

<file path=word/diagrams/drawing7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BE43E72-5ED3-4355-97FE-339D9BDFF32C}">
      <dsp:nvSpPr>
        <dsp:cNvPr id="0" name=""/>
        <dsp:cNvSpPr/>
      </dsp:nvSpPr>
      <dsp:spPr>
        <a:xfrm>
          <a:off x="0" y="0"/>
          <a:ext cx="4265929" cy="476250"/>
        </a:xfrm>
        <a:prstGeom prst="rect">
          <a:avLst/>
        </a:prstGeom>
        <a:solidFill>
          <a:schemeClr val="accent3">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b="1" kern="1200"/>
            <a:t>Особливості бухгалтерського обліку бартерних операцій полягають в</a:t>
          </a:r>
          <a:br>
            <a:rPr lang="uk-UA" sz="1100" b="1" kern="1200"/>
          </a:br>
          <a:r>
            <a:rPr lang="uk-UA" sz="1100" b="1" kern="1200"/>
            <a:t>тому, що:</a:t>
          </a:r>
          <a:endParaRPr lang="uk-UA" sz="1100" kern="1200"/>
        </a:p>
      </dsp:txBody>
      <dsp:txXfrm>
        <a:off x="0" y="0"/>
        <a:ext cx="4265929" cy="476250"/>
      </dsp:txXfrm>
    </dsp:sp>
    <dsp:sp modelId="{47CF39D1-C465-4206-AE21-FA3CED6A354A}">
      <dsp:nvSpPr>
        <dsp:cNvPr id="0" name=""/>
        <dsp:cNvSpPr/>
      </dsp:nvSpPr>
      <dsp:spPr>
        <a:xfrm>
          <a:off x="0" y="476250"/>
          <a:ext cx="1066482" cy="1000125"/>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uk-UA" sz="700" kern="1200"/>
            <a:t> відсутні грошові розрахунки з іноземним партнером;</a:t>
          </a:r>
        </a:p>
      </dsp:txBody>
      <dsp:txXfrm>
        <a:off x="0" y="476250"/>
        <a:ext cx="1066482" cy="1000125"/>
      </dsp:txXfrm>
    </dsp:sp>
    <dsp:sp modelId="{B4626FEC-7A53-4426-8150-DF47088F59ED}">
      <dsp:nvSpPr>
        <dsp:cNvPr id="0" name=""/>
        <dsp:cNvSpPr/>
      </dsp:nvSpPr>
      <dsp:spPr>
        <a:xfrm>
          <a:off x="1066482" y="476250"/>
          <a:ext cx="1066482" cy="1000125"/>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uk-UA" sz="700" kern="1200"/>
            <a:t>момент відвантаження продукції на експорт вважається моментом її реалізації;</a:t>
          </a:r>
        </a:p>
      </dsp:txBody>
      <dsp:txXfrm>
        <a:off x="1066482" y="476250"/>
        <a:ext cx="1066482" cy="1000125"/>
      </dsp:txXfrm>
    </dsp:sp>
    <dsp:sp modelId="{BED2FA5F-65A7-49FF-9DFE-BCEDAC76DB0D}">
      <dsp:nvSpPr>
        <dsp:cNvPr id="0" name=""/>
        <dsp:cNvSpPr/>
      </dsp:nvSpPr>
      <dsp:spPr>
        <a:xfrm>
          <a:off x="2132965" y="476250"/>
          <a:ext cx="1066482" cy="1000125"/>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uk-UA" sz="700" kern="1200"/>
            <a:t>облік розрахунків з іноземним партнером здійснюється на двох субрахунках – 632 «Розрахунки з іноземними постачальниками» та 362 «Розрахунки з іноземними покупцями»;</a:t>
          </a:r>
        </a:p>
      </dsp:txBody>
      <dsp:txXfrm>
        <a:off x="2132965" y="476250"/>
        <a:ext cx="1066482" cy="1000125"/>
      </dsp:txXfrm>
    </dsp:sp>
    <dsp:sp modelId="{6E2F4C7E-23FE-4AF1-98AB-A2884D924489}">
      <dsp:nvSpPr>
        <dsp:cNvPr id="0" name=""/>
        <dsp:cNvSpPr/>
      </dsp:nvSpPr>
      <dsp:spPr>
        <a:xfrm>
          <a:off x="3199447" y="476250"/>
          <a:ext cx="1066482" cy="1000125"/>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marL="0" lvl="0" indent="0" algn="ctr" defTabSz="311150">
            <a:lnSpc>
              <a:spcPct val="90000"/>
            </a:lnSpc>
            <a:spcBef>
              <a:spcPct val="0"/>
            </a:spcBef>
            <a:spcAft>
              <a:spcPct val="35000"/>
            </a:spcAft>
            <a:buNone/>
          </a:pPr>
          <a:r>
            <a:rPr lang="uk-UA" sz="700" kern="1200"/>
            <a:t>кредиторська заборгованість іноземному партнеру за товари, що імпортуються, повинна дорівнювати контрактній вартості відвантаженої на</a:t>
          </a:r>
          <a:br>
            <a:rPr lang="uk-UA" sz="700" kern="1200"/>
          </a:br>
          <a:r>
            <a:rPr lang="uk-UA" sz="700" kern="1200"/>
            <a:t>експорт продукції.</a:t>
          </a:r>
        </a:p>
      </dsp:txBody>
      <dsp:txXfrm>
        <a:off x="3199447" y="476250"/>
        <a:ext cx="1066482" cy="1000125"/>
      </dsp:txXfrm>
    </dsp:sp>
    <dsp:sp modelId="{E62E2AC9-C317-47F3-AE3C-45F18A3F32F3}">
      <dsp:nvSpPr>
        <dsp:cNvPr id="0" name=""/>
        <dsp:cNvSpPr/>
      </dsp:nvSpPr>
      <dsp:spPr>
        <a:xfrm>
          <a:off x="0" y="1476375"/>
          <a:ext cx="4265929" cy="111125"/>
        </a:xfrm>
        <a:prstGeom prst="rect">
          <a:avLst/>
        </a:prstGeom>
        <a:solidFill>
          <a:schemeClr val="accent3">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Tree>
</dsp:drawing>
</file>

<file path=word/diagrams/drawing7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07E3040-198D-4A96-BD29-50797E12BDF7}">
      <dsp:nvSpPr>
        <dsp:cNvPr id="0" name=""/>
        <dsp:cNvSpPr/>
      </dsp:nvSpPr>
      <dsp:spPr>
        <a:xfrm>
          <a:off x="0" y="65066"/>
          <a:ext cx="4265930" cy="720720"/>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marL="0" lvl="0" indent="0" algn="l" defTabSz="311150">
            <a:lnSpc>
              <a:spcPct val="90000"/>
            </a:lnSpc>
            <a:spcBef>
              <a:spcPct val="0"/>
            </a:spcBef>
            <a:spcAft>
              <a:spcPct val="35000"/>
            </a:spcAft>
            <a:buNone/>
          </a:pPr>
          <a:r>
            <a:rPr lang="uk-UA" sz="700" b="1" kern="1200"/>
            <a:t>Давальницька сировина – </a:t>
          </a:r>
          <a:r>
            <a:rPr lang="uk-UA" sz="700" kern="1200"/>
            <a:t>сировина, матеріали, напівфабрикати, що комплектують вироби, енергоносії, ввезені на територію України іноземним замовником або вивезені за її територію українським замовником для використання у виробництві готової продукції з подальшим поверненням</a:t>
          </a:r>
          <a:br>
            <a:rPr lang="uk-UA" sz="700" kern="1200"/>
          </a:br>
          <a:r>
            <a:rPr lang="uk-UA" sz="700" kern="1200"/>
            <a:t>продукції повністю або частково в країну замовника або вивозом у третю</a:t>
          </a:r>
          <a:br>
            <a:rPr lang="uk-UA" sz="700" kern="1200"/>
          </a:br>
          <a:r>
            <a:rPr lang="uk-UA" sz="700" kern="1200"/>
            <a:t>країну. Право власності на імпортовану давальницьку сировину і виготовлену з неї готову продукцію належить іноземному замовнику.</a:t>
          </a:r>
        </a:p>
      </dsp:txBody>
      <dsp:txXfrm>
        <a:off x="35183" y="100249"/>
        <a:ext cx="4195564" cy="650354"/>
      </dsp:txXfrm>
    </dsp:sp>
    <dsp:sp modelId="{2FBEDC59-CFCC-4227-BF9A-EBB873B97376}">
      <dsp:nvSpPr>
        <dsp:cNvPr id="0" name=""/>
        <dsp:cNvSpPr/>
      </dsp:nvSpPr>
      <dsp:spPr>
        <a:xfrm>
          <a:off x="0" y="805946"/>
          <a:ext cx="4265930" cy="720720"/>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marL="0" lvl="0" indent="0" algn="l" defTabSz="311150">
            <a:lnSpc>
              <a:spcPct val="90000"/>
            </a:lnSpc>
            <a:spcBef>
              <a:spcPct val="0"/>
            </a:spcBef>
            <a:spcAft>
              <a:spcPct val="35000"/>
            </a:spcAft>
            <a:buNone/>
          </a:pPr>
          <a:r>
            <a:rPr lang="uk-UA" sz="700" b="1" kern="1200"/>
            <a:t>Операція з давальницькою сировиною (операція з переробки) </a:t>
          </a:r>
          <a:r>
            <a:rPr lang="uk-UA" sz="700" kern="1200"/>
            <a:t>–</a:t>
          </a:r>
          <a:br>
            <a:rPr lang="uk-UA" sz="700" kern="1200"/>
          </a:br>
          <a:r>
            <a:rPr lang="uk-UA" sz="700" kern="1200"/>
            <a:t>операція з переробки давальницької сировини, ввезеної на митну територію</a:t>
          </a:r>
          <a:br>
            <a:rPr lang="uk-UA" sz="700" kern="1200"/>
          </a:br>
          <a:r>
            <a:rPr lang="uk-UA" sz="700" kern="1200"/>
            <a:t>України (або придбаної іноземним замовником за іноземну валюту в Україні) з</a:t>
          </a:r>
          <a:br>
            <a:rPr lang="uk-UA" sz="700" kern="1200"/>
          </a:br>
          <a:r>
            <a:rPr lang="uk-UA" sz="700" kern="1200"/>
            <a:t>метою отримання готової продукції за відповідну плату. При цьому вартість</a:t>
          </a:r>
          <a:br>
            <a:rPr lang="uk-UA" sz="700" kern="1200"/>
          </a:br>
          <a:r>
            <a:rPr lang="uk-UA" sz="700" kern="1200"/>
            <a:t>сировини повинна складати не менше 20% вартості виготовленої продукції.</a:t>
          </a:r>
        </a:p>
      </dsp:txBody>
      <dsp:txXfrm>
        <a:off x="35183" y="841129"/>
        <a:ext cx="4195564" cy="650354"/>
      </dsp:txXfrm>
    </dsp:sp>
  </dsp:spTree>
</dsp:drawing>
</file>

<file path=word/diagrams/drawing7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1C2972F-725B-4461-859A-B7BBF2EDDEDB}">
      <dsp:nvSpPr>
        <dsp:cNvPr id="0" name=""/>
        <dsp:cNvSpPr/>
      </dsp:nvSpPr>
      <dsp:spPr>
        <a:xfrm>
          <a:off x="0" y="0"/>
          <a:ext cx="4265929" cy="347979"/>
        </a:xfrm>
        <a:prstGeom prst="rect">
          <a:avLst/>
        </a:prstGeom>
        <a:solidFill>
          <a:schemeClr val="accent3">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b="1" kern="1200"/>
            <a:t>У операціях з давальницькою сировиною беруть участь наступні суб’єкти:</a:t>
          </a:r>
          <a:endParaRPr lang="uk-UA" sz="1100" kern="1200"/>
        </a:p>
      </dsp:txBody>
      <dsp:txXfrm>
        <a:off x="0" y="0"/>
        <a:ext cx="4265929" cy="347979"/>
      </dsp:txXfrm>
    </dsp:sp>
    <dsp:sp modelId="{549A3E80-266C-4F75-B7C2-017E615DB4F7}">
      <dsp:nvSpPr>
        <dsp:cNvPr id="0" name=""/>
        <dsp:cNvSpPr/>
      </dsp:nvSpPr>
      <dsp:spPr>
        <a:xfrm>
          <a:off x="0" y="347979"/>
          <a:ext cx="2132965" cy="730757"/>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b="1" kern="1200"/>
            <a:t>замовник </a:t>
          </a:r>
          <a:r>
            <a:rPr lang="uk-UA" sz="1100" kern="1200"/>
            <a:t>– суб’єкт господарювання, який надає давальницьку сировину;</a:t>
          </a:r>
          <a:br>
            <a:rPr lang="uk-UA" sz="1100" kern="1200"/>
          </a:br>
          <a:endParaRPr lang="uk-UA" sz="1100" kern="1200"/>
        </a:p>
      </dsp:txBody>
      <dsp:txXfrm>
        <a:off x="0" y="347979"/>
        <a:ext cx="2132965" cy="730757"/>
      </dsp:txXfrm>
    </dsp:sp>
    <dsp:sp modelId="{5A8F2C85-26E9-4143-AB80-7773D0FBAF2D}">
      <dsp:nvSpPr>
        <dsp:cNvPr id="0" name=""/>
        <dsp:cNvSpPr/>
      </dsp:nvSpPr>
      <dsp:spPr>
        <a:xfrm>
          <a:off x="2132965" y="347979"/>
          <a:ext cx="2132965" cy="730757"/>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b="1" kern="1200"/>
            <a:t>виконавець </a:t>
          </a:r>
          <a:r>
            <a:rPr lang="uk-UA" sz="1100" kern="1200"/>
            <a:t>– суб’єкт господарювання, який здійснює переробку давальницької сировини</a:t>
          </a:r>
          <a:r>
            <a:rPr lang="uk-UA" sz="1600" kern="1200"/>
            <a:t>. </a:t>
          </a:r>
        </a:p>
      </dsp:txBody>
      <dsp:txXfrm>
        <a:off x="2132965" y="347979"/>
        <a:ext cx="2132965" cy="730757"/>
      </dsp:txXfrm>
    </dsp:sp>
    <dsp:sp modelId="{32105EC4-F519-45C0-A5BC-3C655256E67A}">
      <dsp:nvSpPr>
        <dsp:cNvPr id="0" name=""/>
        <dsp:cNvSpPr/>
      </dsp:nvSpPr>
      <dsp:spPr>
        <a:xfrm>
          <a:off x="0" y="1078737"/>
          <a:ext cx="4265929" cy="81195"/>
        </a:xfrm>
        <a:prstGeom prst="rect">
          <a:avLst/>
        </a:prstGeom>
        <a:solidFill>
          <a:schemeClr val="accent3">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Tree>
</dsp:drawing>
</file>

<file path=word/diagrams/drawing7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F6D2699-E562-4294-8D30-1C778ACA157F}">
      <dsp:nvSpPr>
        <dsp:cNvPr id="0" name=""/>
        <dsp:cNvSpPr/>
      </dsp:nvSpPr>
      <dsp:spPr>
        <a:xfrm>
          <a:off x="0" y="-64245"/>
          <a:ext cx="4265930" cy="695133"/>
        </a:xfrm>
        <a:prstGeom prst="rect">
          <a:avLst/>
        </a:prstGeom>
        <a:solidFill>
          <a:schemeClr val="accent3">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b="1" kern="1200"/>
            <a:t>Законодавством передбачені операції з переробки давальницької</a:t>
          </a:r>
          <a:br>
            <a:rPr lang="uk-UA" sz="1100" b="1" kern="1200"/>
          </a:br>
          <a:r>
            <a:rPr lang="uk-UA" sz="1100" b="1" kern="1200"/>
            <a:t>сировини в різних митних режимах:</a:t>
          </a:r>
          <a:endParaRPr lang="uk-UA" sz="1100" kern="1200"/>
        </a:p>
      </dsp:txBody>
      <dsp:txXfrm>
        <a:off x="0" y="-64245"/>
        <a:ext cx="4265930" cy="695133"/>
      </dsp:txXfrm>
    </dsp:sp>
    <dsp:sp modelId="{ADE3143D-A963-4DC0-9E8E-2D917A8C9FBE}">
      <dsp:nvSpPr>
        <dsp:cNvPr id="0" name=""/>
        <dsp:cNvSpPr/>
      </dsp:nvSpPr>
      <dsp:spPr>
        <a:xfrm>
          <a:off x="0" y="502395"/>
          <a:ext cx="2132965" cy="920115"/>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t>переробка на митній території України;</a:t>
          </a:r>
        </a:p>
      </dsp:txBody>
      <dsp:txXfrm>
        <a:off x="0" y="502395"/>
        <a:ext cx="2132965" cy="920115"/>
      </dsp:txXfrm>
    </dsp:sp>
    <dsp:sp modelId="{35B2A73B-0F8F-40D6-850A-2F1FF2D443DE}">
      <dsp:nvSpPr>
        <dsp:cNvPr id="0" name=""/>
        <dsp:cNvSpPr/>
      </dsp:nvSpPr>
      <dsp:spPr>
        <a:xfrm>
          <a:off x="2132965" y="502395"/>
          <a:ext cx="2132965" cy="920115"/>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t>переробка за межами митної території України.</a:t>
          </a:r>
        </a:p>
      </dsp:txBody>
      <dsp:txXfrm>
        <a:off x="2132965" y="502395"/>
        <a:ext cx="2132965" cy="920115"/>
      </dsp:txXfrm>
    </dsp:sp>
    <dsp:sp modelId="{2B1C35D4-AB2A-479A-8E20-B1C42A94432A}">
      <dsp:nvSpPr>
        <dsp:cNvPr id="0" name=""/>
        <dsp:cNvSpPr/>
      </dsp:nvSpPr>
      <dsp:spPr>
        <a:xfrm>
          <a:off x="0" y="1422510"/>
          <a:ext cx="4265930" cy="102235"/>
        </a:xfrm>
        <a:prstGeom prst="rect">
          <a:avLst/>
        </a:prstGeom>
        <a:solidFill>
          <a:schemeClr val="accent3">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Tree>
</dsp:drawing>
</file>

<file path=word/diagrams/drawing7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B7499EE-2036-49AC-8ED0-0831066494FF}">
      <dsp:nvSpPr>
        <dsp:cNvPr id="0" name=""/>
        <dsp:cNvSpPr/>
      </dsp:nvSpPr>
      <dsp:spPr>
        <a:xfrm>
          <a:off x="0" y="151502"/>
          <a:ext cx="4265930" cy="517140"/>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marL="0" lvl="0" indent="0" algn="l" defTabSz="577850">
            <a:lnSpc>
              <a:spcPct val="90000"/>
            </a:lnSpc>
            <a:spcBef>
              <a:spcPct val="0"/>
            </a:spcBef>
            <a:spcAft>
              <a:spcPct val="35000"/>
            </a:spcAft>
            <a:buNone/>
          </a:pPr>
          <a:r>
            <a:rPr lang="uk-UA" sz="1300" b="1" kern="1200"/>
            <a:t>Операції з давальницькою сировиною в</a:t>
          </a:r>
          <a:br>
            <a:rPr lang="uk-UA" sz="1300" b="1" kern="1200"/>
          </a:br>
          <a:r>
            <a:rPr lang="uk-UA" sz="1300" b="1" kern="1200"/>
            <a:t>зовнішньоекономічній сфері:</a:t>
          </a:r>
          <a:endParaRPr lang="uk-UA" sz="1300" kern="1200"/>
        </a:p>
      </dsp:txBody>
      <dsp:txXfrm>
        <a:off x="25245" y="176747"/>
        <a:ext cx="4215440" cy="466650"/>
      </dsp:txXfrm>
    </dsp:sp>
    <dsp:sp modelId="{7D727287-C6E6-456E-A984-A2682D5734F0}">
      <dsp:nvSpPr>
        <dsp:cNvPr id="0" name=""/>
        <dsp:cNvSpPr/>
      </dsp:nvSpPr>
      <dsp:spPr>
        <a:xfrm>
          <a:off x="0" y="668642"/>
          <a:ext cx="4265930" cy="166842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35443" tIns="16510" rIns="92456" bIns="16510" numCol="1" spcCol="1270" anchor="t" anchorCtr="0">
          <a:noAutofit/>
        </a:bodyPr>
        <a:lstStyle/>
        <a:p>
          <a:pPr marL="57150" lvl="1" indent="-57150" algn="l" defTabSz="444500">
            <a:lnSpc>
              <a:spcPct val="90000"/>
            </a:lnSpc>
            <a:spcBef>
              <a:spcPct val="0"/>
            </a:spcBef>
            <a:spcAft>
              <a:spcPct val="20000"/>
            </a:spcAft>
            <a:buChar char="•"/>
          </a:pPr>
          <a:r>
            <a:rPr lang="uk-UA" sz="1000" kern="1200"/>
            <a:t>ввезення давальницької сировини іноземного замовника на митну територію України та вивезення виробленої з неї готової продукції</a:t>
          </a:r>
        </a:p>
        <a:p>
          <a:pPr marL="57150" lvl="1" indent="-57150" algn="l" defTabSz="444500">
            <a:lnSpc>
              <a:spcPct val="90000"/>
            </a:lnSpc>
            <a:spcBef>
              <a:spcPct val="0"/>
            </a:spcBef>
            <a:spcAft>
              <a:spcPct val="20000"/>
            </a:spcAft>
            <a:buChar char="•"/>
          </a:pPr>
          <a:r>
            <a:rPr lang="uk-UA" sz="1000" kern="1200"/>
            <a:t>реалізація на митній території України готової продукції, що вироблена з давальницької сировини, ввезеної іноземним замовником</a:t>
          </a:r>
        </a:p>
        <a:p>
          <a:pPr marL="57150" lvl="1" indent="-57150" algn="l" defTabSz="444500">
            <a:lnSpc>
              <a:spcPct val="90000"/>
            </a:lnSpc>
            <a:spcBef>
              <a:spcPct val="0"/>
            </a:spcBef>
            <a:spcAft>
              <a:spcPct val="20000"/>
            </a:spcAft>
            <a:buChar char="•"/>
          </a:pPr>
          <a:r>
            <a:rPr lang="uk-UA" sz="1000" kern="1200"/>
            <a:t>закупівля на митній території України іноземним замовником</a:t>
          </a:r>
          <a:br>
            <a:rPr lang="uk-UA" sz="1000" kern="1200"/>
          </a:br>
          <a:r>
            <a:rPr lang="uk-UA" sz="1000" kern="1200"/>
            <a:t>давальницької сировини та реалізація або вивезення виробленої з неї готової продукції</a:t>
          </a:r>
        </a:p>
        <a:p>
          <a:pPr marL="57150" lvl="1" indent="-57150" algn="l" defTabSz="444500">
            <a:lnSpc>
              <a:spcPct val="90000"/>
            </a:lnSpc>
            <a:spcBef>
              <a:spcPct val="0"/>
            </a:spcBef>
            <a:spcAft>
              <a:spcPct val="20000"/>
            </a:spcAft>
            <a:buChar char="•"/>
          </a:pPr>
          <a:r>
            <a:rPr lang="uk-UA" sz="1000" kern="1200"/>
            <a:t>вивезення давальницької сировини українського замовника за межі</a:t>
          </a:r>
          <a:br>
            <a:rPr lang="uk-UA" sz="1000" kern="1200"/>
          </a:br>
          <a:r>
            <a:rPr lang="uk-UA" sz="1000" kern="1200"/>
            <a:t>митної території та ввезення на митну територію України готової продукції</a:t>
          </a:r>
        </a:p>
      </dsp:txBody>
      <dsp:txXfrm>
        <a:off x="0" y="668642"/>
        <a:ext cx="4265930" cy="1668420"/>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F3D435B-B679-48A9-A1DC-AEFA7985FD87}">
      <dsp:nvSpPr>
        <dsp:cNvPr id="0" name=""/>
        <dsp:cNvSpPr/>
      </dsp:nvSpPr>
      <dsp:spPr>
        <a:xfrm>
          <a:off x="0" y="24766"/>
          <a:ext cx="4265930" cy="393120"/>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l" defTabSz="488950">
            <a:lnSpc>
              <a:spcPct val="90000"/>
            </a:lnSpc>
            <a:spcBef>
              <a:spcPct val="0"/>
            </a:spcBef>
            <a:spcAft>
              <a:spcPct val="35000"/>
            </a:spcAft>
            <a:buNone/>
          </a:pPr>
          <a:r>
            <a:rPr lang="uk-UA" sz="1100" kern="1200"/>
            <a:t>Актив балансу</a:t>
          </a:r>
        </a:p>
      </dsp:txBody>
      <dsp:txXfrm>
        <a:off x="19191" y="43957"/>
        <a:ext cx="4227548" cy="354738"/>
      </dsp:txXfrm>
    </dsp:sp>
    <dsp:sp modelId="{EA130A99-4865-487D-A701-8DA4EF0B9E0C}">
      <dsp:nvSpPr>
        <dsp:cNvPr id="0" name=""/>
        <dsp:cNvSpPr/>
      </dsp:nvSpPr>
      <dsp:spPr>
        <a:xfrm>
          <a:off x="0" y="417886"/>
          <a:ext cx="4265930" cy="34776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35443" tIns="12700" rIns="71120" bIns="12700" numCol="1" spcCol="1270" anchor="t" anchorCtr="0">
          <a:noAutofit/>
        </a:bodyPr>
        <a:lstStyle/>
        <a:p>
          <a:pPr marL="57150" lvl="1" indent="-57150" algn="l" defTabSz="444500">
            <a:lnSpc>
              <a:spcPct val="90000"/>
            </a:lnSpc>
            <a:spcBef>
              <a:spcPct val="0"/>
            </a:spcBef>
            <a:spcAft>
              <a:spcPct val="20000"/>
            </a:spcAft>
            <a:buChar char="•"/>
          </a:pPr>
          <a:r>
            <a:rPr lang="uk-UA" sz="1000" i="1" kern="1200"/>
            <a:t>система показників, яка відображає склад і розмі­щення засобів підприємства, що об'єднані у якісно однорідні групи</a:t>
          </a:r>
          <a:endParaRPr lang="uk-UA" sz="1000" kern="1200"/>
        </a:p>
      </dsp:txBody>
      <dsp:txXfrm>
        <a:off x="0" y="417886"/>
        <a:ext cx="4265930" cy="347760"/>
      </dsp:txXfrm>
    </dsp:sp>
    <dsp:sp modelId="{3C48F2E2-7A8B-44B5-9F7A-62A4FC0D2FA1}">
      <dsp:nvSpPr>
        <dsp:cNvPr id="0" name=""/>
        <dsp:cNvSpPr/>
      </dsp:nvSpPr>
      <dsp:spPr>
        <a:xfrm>
          <a:off x="0" y="765646"/>
          <a:ext cx="4265930" cy="393120"/>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l" defTabSz="488950">
            <a:lnSpc>
              <a:spcPct val="90000"/>
            </a:lnSpc>
            <a:spcBef>
              <a:spcPct val="0"/>
            </a:spcBef>
            <a:spcAft>
              <a:spcPct val="35000"/>
            </a:spcAft>
            <a:buNone/>
          </a:pPr>
          <a:r>
            <a:rPr lang="uk-UA" sz="1100" kern="1200"/>
            <a:t>Пасив балансу</a:t>
          </a:r>
        </a:p>
      </dsp:txBody>
      <dsp:txXfrm>
        <a:off x="19191" y="784837"/>
        <a:ext cx="4227548" cy="354738"/>
      </dsp:txXfrm>
    </dsp:sp>
    <dsp:sp modelId="{01D55B5D-5127-4620-9AA8-A543D941F226}">
      <dsp:nvSpPr>
        <dsp:cNvPr id="0" name=""/>
        <dsp:cNvSpPr/>
      </dsp:nvSpPr>
      <dsp:spPr>
        <a:xfrm>
          <a:off x="0" y="1158766"/>
          <a:ext cx="4265930" cy="34776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35443" tIns="11430" rIns="64008" bIns="11430" numCol="1" spcCol="1270" anchor="t" anchorCtr="0">
          <a:noAutofit/>
        </a:bodyPr>
        <a:lstStyle/>
        <a:p>
          <a:pPr marL="57150" lvl="1" indent="-57150" algn="l" defTabSz="400050">
            <a:lnSpc>
              <a:spcPct val="90000"/>
            </a:lnSpc>
            <a:spcBef>
              <a:spcPct val="0"/>
            </a:spcBef>
            <a:spcAft>
              <a:spcPct val="20000"/>
            </a:spcAft>
            <a:buChar char="•"/>
          </a:pPr>
          <a:r>
            <a:rPr lang="uk-UA" sz="900" i="1" kern="1200"/>
            <a:t>система показників, яка відображає джерела утворення та цільове призначення засобів підприємства, що об'єднані у якісно однорідні групи</a:t>
          </a:r>
          <a:endParaRPr lang="uk-UA" sz="900" kern="1200"/>
        </a:p>
      </dsp:txBody>
      <dsp:txXfrm>
        <a:off x="0" y="1158766"/>
        <a:ext cx="4265930" cy="347760"/>
      </dsp:txXfrm>
    </dsp:sp>
  </dsp:spTree>
</dsp:drawing>
</file>

<file path=word/diagrams/drawing8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46CE869-ECAB-4539-9635-1B4E2CB74759}">
      <dsp:nvSpPr>
        <dsp:cNvPr id="0" name=""/>
        <dsp:cNvSpPr/>
      </dsp:nvSpPr>
      <dsp:spPr>
        <a:xfrm>
          <a:off x="0" y="0"/>
          <a:ext cx="4265930" cy="420369"/>
        </a:xfrm>
        <a:prstGeom prst="rect">
          <a:avLst/>
        </a:prstGeom>
        <a:solidFill>
          <a:schemeClr val="accent3">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t>Фінансова звітність</a:t>
          </a:r>
        </a:p>
      </dsp:txBody>
      <dsp:txXfrm>
        <a:off x="0" y="0"/>
        <a:ext cx="4265930" cy="420369"/>
      </dsp:txXfrm>
    </dsp:sp>
    <dsp:sp modelId="{2212D03A-126B-47E1-B1EE-C3484819B6D1}">
      <dsp:nvSpPr>
        <dsp:cNvPr id="0" name=""/>
        <dsp:cNvSpPr/>
      </dsp:nvSpPr>
      <dsp:spPr>
        <a:xfrm>
          <a:off x="520" y="420369"/>
          <a:ext cx="852977" cy="882776"/>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uk-UA" sz="900" b="0" i="1" kern="1200"/>
            <a:t>Баланс</a:t>
          </a:r>
        </a:p>
        <a:p>
          <a:pPr marL="0" lvl="0" indent="0" algn="ctr" defTabSz="400050">
            <a:lnSpc>
              <a:spcPct val="90000"/>
            </a:lnSpc>
            <a:spcBef>
              <a:spcPct val="0"/>
            </a:spcBef>
            <a:spcAft>
              <a:spcPct val="35000"/>
            </a:spcAft>
            <a:buNone/>
          </a:pPr>
          <a:r>
            <a:rPr lang="uk-UA" sz="900" b="0" i="1" kern="1200"/>
            <a:t> </a:t>
          </a:r>
          <a:r>
            <a:rPr lang="uk-UA" sz="900" b="0" kern="1200"/>
            <a:t>(Звіт про фінансовий стан підприємства)</a:t>
          </a:r>
        </a:p>
      </dsp:txBody>
      <dsp:txXfrm>
        <a:off x="520" y="420369"/>
        <a:ext cx="852977" cy="882776"/>
      </dsp:txXfrm>
    </dsp:sp>
    <dsp:sp modelId="{3771041D-9999-4888-9E2B-DAA6F9106DEB}">
      <dsp:nvSpPr>
        <dsp:cNvPr id="0" name=""/>
        <dsp:cNvSpPr/>
      </dsp:nvSpPr>
      <dsp:spPr>
        <a:xfrm>
          <a:off x="853498" y="420369"/>
          <a:ext cx="852977" cy="882776"/>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uk-UA" sz="900" b="0" i="1" kern="1200"/>
            <a:t>Звіт про фінансові результати</a:t>
          </a:r>
          <a:r>
            <a:rPr lang="uk-UA" sz="900" b="0" kern="1200"/>
            <a:t> </a:t>
          </a:r>
        </a:p>
      </dsp:txBody>
      <dsp:txXfrm>
        <a:off x="853498" y="420369"/>
        <a:ext cx="852977" cy="882776"/>
      </dsp:txXfrm>
    </dsp:sp>
    <dsp:sp modelId="{C7399B93-8E8A-43E8-BF6A-FF30BA58978F}">
      <dsp:nvSpPr>
        <dsp:cNvPr id="0" name=""/>
        <dsp:cNvSpPr/>
      </dsp:nvSpPr>
      <dsp:spPr>
        <a:xfrm>
          <a:off x="1706476" y="420369"/>
          <a:ext cx="852977" cy="882776"/>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uk-UA" sz="900" b="0" i="1" kern="1200"/>
            <a:t>Звіт про рух грошових коштів</a:t>
          </a:r>
          <a:r>
            <a:rPr lang="uk-UA" sz="900" b="0" kern="1200"/>
            <a:t> </a:t>
          </a:r>
        </a:p>
      </dsp:txBody>
      <dsp:txXfrm>
        <a:off x="1706476" y="420369"/>
        <a:ext cx="852977" cy="882776"/>
      </dsp:txXfrm>
    </dsp:sp>
    <dsp:sp modelId="{AB5B197A-E436-466A-921F-A55066CC04CC}">
      <dsp:nvSpPr>
        <dsp:cNvPr id="0" name=""/>
        <dsp:cNvSpPr/>
      </dsp:nvSpPr>
      <dsp:spPr>
        <a:xfrm>
          <a:off x="2559453" y="420369"/>
          <a:ext cx="852977" cy="882776"/>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uk-UA" sz="900" b="0" i="1" kern="1200"/>
            <a:t>Звіт про власний капітал</a:t>
          </a:r>
          <a:r>
            <a:rPr lang="uk-UA" sz="900" b="0" kern="1200"/>
            <a:t> </a:t>
          </a:r>
        </a:p>
      </dsp:txBody>
      <dsp:txXfrm>
        <a:off x="2559453" y="420369"/>
        <a:ext cx="852977" cy="882776"/>
      </dsp:txXfrm>
    </dsp:sp>
    <dsp:sp modelId="{269F8F00-64AF-41D1-A889-81F82BBED2E1}">
      <dsp:nvSpPr>
        <dsp:cNvPr id="0" name=""/>
        <dsp:cNvSpPr/>
      </dsp:nvSpPr>
      <dsp:spPr>
        <a:xfrm>
          <a:off x="3412431" y="420369"/>
          <a:ext cx="852977" cy="882776"/>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uk-UA" sz="900" b="0" i="1" kern="1200"/>
            <a:t>Примітки до фінансової звітності</a:t>
          </a:r>
          <a:r>
            <a:rPr lang="uk-UA" sz="900" b="0" kern="1200"/>
            <a:t> </a:t>
          </a:r>
        </a:p>
      </dsp:txBody>
      <dsp:txXfrm>
        <a:off x="3412431" y="420369"/>
        <a:ext cx="852977" cy="882776"/>
      </dsp:txXfrm>
    </dsp:sp>
    <dsp:sp modelId="{9A7E347A-E98C-4EE4-A170-D3447DAE7C80}">
      <dsp:nvSpPr>
        <dsp:cNvPr id="0" name=""/>
        <dsp:cNvSpPr/>
      </dsp:nvSpPr>
      <dsp:spPr>
        <a:xfrm>
          <a:off x="0" y="1303146"/>
          <a:ext cx="4265930" cy="98086"/>
        </a:xfrm>
        <a:prstGeom prst="rect">
          <a:avLst/>
        </a:prstGeom>
        <a:solidFill>
          <a:schemeClr val="accent3">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Tree>
</dsp:drawing>
</file>

<file path=word/diagrams/drawing8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B9F16CA-AE84-4323-BFCB-224F992F6082}">
      <dsp:nvSpPr>
        <dsp:cNvPr id="0" name=""/>
        <dsp:cNvSpPr/>
      </dsp:nvSpPr>
      <dsp:spPr>
        <a:xfrm>
          <a:off x="0" y="0"/>
          <a:ext cx="4265930" cy="389889"/>
        </a:xfrm>
        <a:prstGeom prst="rect">
          <a:avLst/>
        </a:prstGeom>
        <a:solidFill>
          <a:schemeClr val="accent3">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t>Податкова звітність за міжнародними операціями</a:t>
          </a:r>
        </a:p>
      </dsp:txBody>
      <dsp:txXfrm>
        <a:off x="0" y="0"/>
        <a:ext cx="4265930" cy="389889"/>
      </dsp:txXfrm>
    </dsp:sp>
    <dsp:sp modelId="{AFE7C90A-262E-4550-9B9C-904E729DB9DB}">
      <dsp:nvSpPr>
        <dsp:cNvPr id="0" name=""/>
        <dsp:cNvSpPr/>
      </dsp:nvSpPr>
      <dsp:spPr>
        <a:xfrm>
          <a:off x="2082" y="389889"/>
          <a:ext cx="1420588" cy="818768"/>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uk-UA" sz="900" kern="1200"/>
            <a:t>податкова декларація з податку на прибуток підприємств;</a:t>
          </a:r>
        </a:p>
      </dsp:txBody>
      <dsp:txXfrm>
        <a:off x="2082" y="389889"/>
        <a:ext cx="1420588" cy="818768"/>
      </dsp:txXfrm>
    </dsp:sp>
    <dsp:sp modelId="{011C4BF0-4437-42C1-A0C9-48DBEB682CEB}">
      <dsp:nvSpPr>
        <dsp:cNvPr id="0" name=""/>
        <dsp:cNvSpPr/>
      </dsp:nvSpPr>
      <dsp:spPr>
        <a:xfrm>
          <a:off x="1422670" y="389889"/>
          <a:ext cx="1420588" cy="818768"/>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uk-UA" sz="900" kern="1200"/>
            <a:t>податкова декларація з податку на додану вартість;</a:t>
          </a:r>
        </a:p>
      </dsp:txBody>
      <dsp:txXfrm>
        <a:off x="1422670" y="389889"/>
        <a:ext cx="1420588" cy="818768"/>
      </dsp:txXfrm>
    </dsp:sp>
    <dsp:sp modelId="{EF2B643F-6FCB-4996-8E7E-5CEA5F2769F7}">
      <dsp:nvSpPr>
        <dsp:cNvPr id="0" name=""/>
        <dsp:cNvSpPr/>
      </dsp:nvSpPr>
      <dsp:spPr>
        <a:xfrm>
          <a:off x="2843259" y="389889"/>
          <a:ext cx="1420588" cy="818768"/>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uk-UA" sz="900" kern="1200"/>
            <a:t>декларація про валютні цінності, доходи та майно, що належать резиденту України і є за її межами</a:t>
          </a:r>
        </a:p>
      </dsp:txBody>
      <dsp:txXfrm>
        <a:off x="2843259" y="389889"/>
        <a:ext cx="1420588" cy="818768"/>
      </dsp:txXfrm>
    </dsp:sp>
    <dsp:sp modelId="{C271C398-9B2F-4D39-8A53-CB243CC913C7}">
      <dsp:nvSpPr>
        <dsp:cNvPr id="0" name=""/>
        <dsp:cNvSpPr/>
      </dsp:nvSpPr>
      <dsp:spPr>
        <a:xfrm>
          <a:off x="0" y="1208658"/>
          <a:ext cx="4265930" cy="90974"/>
        </a:xfrm>
        <a:prstGeom prst="rect">
          <a:avLst/>
        </a:prstGeom>
        <a:solidFill>
          <a:schemeClr val="accent3">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Tree>
</dsp:drawing>
</file>

<file path=word/diagrams/drawing8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3EA9B8B-88AC-4D34-B84E-4AAEC2AA9414}">
      <dsp:nvSpPr>
        <dsp:cNvPr id="0" name=""/>
        <dsp:cNvSpPr/>
      </dsp:nvSpPr>
      <dsp:spPr>
        <a:xfrm>
          <a:off x="0" y="0"/>
          <a:ext cx="4265930" cy="332739"/>
        </a:xfrm>
        <a:prstGeom prst="rect">
          <a:avLst/>
        </a:prstGeom>
        <a:solidFill>
          <a:schemeClr val="accent3">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t>Податковий кодекс України визначає такі ставки податку на додану вартість</a:t>
          </a:r>
        </a:p>
      </dsp:txBody>
      <dsp:txXfrm>
        <a:off x="0" y="0"/>
        <a:ext cx="4265930" cy="332739"/>
      </dsp:txXfrm>
    </dsp:sp>
    <dsp:sp modelId="{98E25428-815C-4816-9656-60BCB1DBFC55}">
      <dsp:nvSpPr>
        <dsp:cNvPr id="0" name=""/>
        <dsp:cNvSpPr/>
      </dsp:nvSpPr>
      <dsp:spPr>
        <a:xfrm>
          <a:off x="2082" y="332739"/>
          <a:ext cx="1420588" cy="698753"/>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uk-UA" sz="900" kern="1200"/>
            <a:t>20 % від бази оподаткування длявизначених операцій</a:t>
          </a:r>
        </a:p>
      </dsp:txBody>
      <dsp:txXfrm>
        <a:off x="2082" y="332739"/>
        <a:ext cx="1420588" cy="698753"/>
      </dsp:txXfrm>
    </dsp:sp>
    <dsp:sp modelId="{BE2952FA-6C92-4A42-B739-0FCAC1A1A513}">
      <dsp:nvSpPr>
        <dsp:cNvPr id="0" name=""/>
        <dsp:cNvSpPr/>
      </dsp:nvSpPr>
      <dsp:spPr>
        <a:xfrm>
          <a:off x="1422670" y="332739"/>
          <a:ext cx="1420588" cy="698753"/>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uk-UA" sz="900" kern="1200"/>
            <a:t>7 % від бази оподаткування для визначених операцій </a:t>
          </a:r>
        </a:p>
      </dsp:txBody>
      <dsp:txXfrm>
        <a:off x="1422670" y="332739"/>
        <a:ext cx="1420588" cy="698753"/>
      </dsp:txXfrm>
    </dsp:sp>
    <dsp:sp modelId="{13D81F2D-70A0-4A30-B078-73399655AEAD}">
      <dsp:nvSpPr>
        <dsp:cNvPr id="0" name=""/>
        <dsp:cNvSpPr/>
      </dsp:nvSpPr>
      <dsp:spPr>
        <a:xfrm>
          <a:off x="2843259" y="332739"/>
          <a:ext cx="1420588" cy="698753"/>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uk-UA" sz="900" kern="1200"/>
            <a:t>0 % від бази оподаткування</a:t>
          </a:r>
          <a:r>
            <a:rPr lang="uk-UA" sz="1400" kern="1200"/>
            <a:t> </a:t>
          </a:r>
        </a:p>
      </dsp:txBody>
      <dsp:txXfrm>
        <a:off x="2843259" y="332739"/>
        <a:ext cx="1420588" cy="698753"/>
      </dsp:txXfrm>
    </dsp:sp>
    <dsp:sp modelId="{A6F5E33A-A567-45BC-AB29-A7C58C891135}">
      <dsp:nvSpPr>
        <dsp:cNvPr id="0" name=""/>
        <dsp:cNvSpPr/>
      </dsp:nvSpPr>
      <dsp:spPr>
        <a:xfrm>
          <a:off x="0" y="1031493"/>
          <a:ext cx="4265930" cy="77639"/>
        </a:xfrm>
        <a:prstGeom prst="rect">
          <a:avLst/>
        </a:prstGeom>
        <a:solidFill>
          <a:schemeClr val="accent3">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Tree>
</dsp:drawing>
</file>

<file path=word/diagrams/drawing8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2526C73-1C8D-4265-BAF7-B7A675848E42}">
      <dsp:nvSpPr>
        <dsp:cNvPr id="0" name=""/>
        <dsp:cNvSpPr/>
      </dsp:nvSpPr>
      <dsp:spPr>
        <a:xfrm>
          <a:off x="0" y="8443"/>
          <a:ext cx="4265930" cy="1198080"/>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l" defTabSz="488950">
            <a:lnSpc>
              <a:spcPct val="90000"/>
            </a:lnSpc>
            <a:spcBef>
              <a:spcPct val="0"/>
            </a:spcBef>
            <a:spcAft>
              <a:spcPct val="35000"/>
            </a:spcAft>
            <a:buNone/>
          </a:pPr>
          <a:r>
            <a:rPr lang="uk-UA" sz="1100" kern="1200"/>
            <a:t>Митна декларація (МД) – документ встановленої форми, що подають митному органу, містить відомості про товари, які переміщуються через митний кордон України, та митний режим, у який їх заявляють, а також інформацію, потрібну для здійснення митного контролю, митного оформлення, митної статистики, нарахування податків, зборів та інших платежів</a:t>
          </a:r>
        </a:p>
      </dsp:txBody>
      <dsp:txXfrm>
        <a:off x="58485" y="66928"/>
        <a:ext cx="4148960" cy="1081110"/>
      </dsp:txXfrm>
    </dsp:sp>
  </dsp:spTree>
</dsp:drawing>
</file>

<file path=word/diagrams/drawing8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9D84A06-1866-41D4-8DD6-E9846AC1558C}">
      <dsp:nvSpPr>
        <dsp:cNvPr id="0" name=""/>
        <dsp:cNvSpPr/>
      </dsp:nvSpPr>
      <dsp:spPr>
        <a:xfrm>
          <a:off x="0" y="3902"/>
          <a:ext cx="4265930" cy="294839"/>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l" defTabSz="533400">
            <a:lnSpc>
              <a:spcPct val="90000"/>
            </a:lnSpc>
            <a:spcBef>
              <a:spcPct val="0"/>
            </a:spcBef>
            <a:spcAft>
              <a:spcPct val="35000"/>
            </a:spcAft>
            <a:buNone/>
          </a:pPr>
          <a:r>
            <a:rPr lang="uk-UA" sz="1200" kern="1200"/>
            <a:t>В митній декларації зазначаються:</a:t>
          </a:r>
        </a:p>
      </dsp:txBody>
      <dsp:txXfrm>
        <a:off x="14393" y="18295"/>
        <a:ext cx="4237144" cy="266053"/>
      </dsp:txXfrm>
    </dsp:sp>
    <dsp:sp modelId="{A0844156-DDFF-46FE-89BE-7EB9664EA91D}">
      <dsp:nvSpPr>
        <dsp:cNvPr id="0" name=""/>
        <dsp:cNvSpPr/>
      </dsp:nvSpPr>
      <dsp:spPr>
        <a:xfrm>
          <a:off x="0" y="298742"/>
          <a:ext cx="4265930" cy="218592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35443" tIns="15240" rIns="85344" bIns="15240" numCol="1" spcCol="1270" anchor="t" anchorCtr="0">
          <a:noAutofit/>
        </a:bodyPr>
        <a:lstStyle/>
        <a:p>
          <a:pPr marL="57150" lvl="1" indent="-57150" algn="l" defTabSz="400050">
            <a:lnSpc>
              <a:spcPct val="90000"/>
            </a:lnSpc>
            <a:spcBef>
              <a:spcPct val="0"/>
            </a:spcBef>
            <a:spcAft>
              <a:spcPct val="20000"/>
            </a:spcAft>
            <a:buChar char="•"/>
          </a:pPr>
          <a:r>
            <a:rPr lang="uk-UA" sz="900" kern="1200"/>
            <a:t>заявлений митний режим, тип декларації та відомості про особливості переміщення</a:t>
          </a:r>
        </a:p>
        <a:p>
          <a:pPr marL="57150" lvl="1" indent="-57150" algn="l" defTabSz="400050">
            <a:lnSpc>
              <a:spcPct val="90000"/>
            </a:lnSpc>
            <a:spcBef>
              <a:spcPct val="0"/>
            </a:spcBef>
            <a:spcAft>
              <a:spcPct val="20000"/>
            </a:spcAft>
            <a:buChar char="•"/>
          </a:pPr>
          <a:r>
            <a:rPr lang="uk-UA" sz="900" kern="1200"/>
            <a:t>відомості про декларанта, уповноважену особу, яка склала декларацію, відправника, одержувача, перевізника товарів і сторони зовнішньоекономічного контракту</a:t>
          </a:r>
        </a:p>
        <a:p>
          <a:pPr marL="57150" lvl="1" indent="-57150" algn="l" defTabSz="400050">
            <a:lnSpc>
              <a:spcPct val="90000"/>
            </a:lnSpc>
            <a:spcBef>
              <a:spcPct val="0"/>
            </a:spcBef>
            <a:spcAft>
              <a:spcPct val="20000"/>
            </a:spcAft>
            <a:buChar char="•"/>
          </a:pPr>
          <a:r>
            <a:rPr lang="uk-UA" sz="900" kern="1200"/>
            <a:t>відомості про найменування країн відправлення та призначення</a:t>
          </a:r>
        </a:p>
        <a:p>
          <a:pPr marL="57150" lvl="1" indent="-57150" algn="l" defTabSz="400050">
            <a:lnSpc>
              <a:spcPct val="90000"/>
            </a:lnSpc>
            <a:spcBef>
              <a:spcPct val="0"/>
            </a:spcBef>
            <a:spcAft>
              <a:spcPct val="20000"/>
            </a:spcAft>
            <a:buChar char="•"/>
          </a:pPr>
          <a:r>
            <a:rPr lang="uk-UA" sz="900" kern="1200"/>
            <a:t>відомості про транспортні засоби та контейнери</a:t>
          </a:r>
        </a:p>
        <a:p>
          <a:pPr marL="57150" lvl="1" indent="-57150" algn="l" defTabSz="400050">
            <a:lnSpc>
              <a:spcPct val="90000"/>
            </a:lnSpc>
            <a:spcBef>
              <a:spcPct val="0"/>
            </a:spcBef>
            <a:spcAft>
              <a:spcPct val="20000"/>
            </a:spcAft>
            <a:buChar char="•"/>
          </a:pPr>
          <a:r>
            <a:rPr lang="uk-UA" sz="900" kern="1200"/>
            <a:t>відомості про товари</a:t>
          </a:r>
        </a:p>
        <a:p>
          <a:pPr marL="57150" lvl="1" indent="-57150" algn="l" defTabSz="400050">
            <a:lnSpc>
              <a:spcPct val="90000"/>
            </a:lnSpc>
            <a:spcBef>
              <a:spcPct val="0"/>
            </a:spcBef>
            <a:spcAft>
              <a:spcPct val="20000"/>
            </a:spcAft>
            <a:buChar char="•"/>
          </a:pPr>
          <a:r>
            <a:rPr lang="uk-UA" sz="900" kern="1200"/>
            <a:t>відомості про нарахування митних та інших платежів</a:t>
          </a:r>
        </a:p>
        <a:p>
          <a:pPr marL="57150" lvl="1" indent="-57150" algn="l" defTabSz="400050">
            <a:lnSpc>
              <a:spcPct val="90000"/>
            </a:lnSpc>
            <a:spcBef>
              <a:spcPct val="0"/>
            </a:spcBef>
            <a:spcAft>
              <a:spcPct val="20000"/>
            </a:spcAft>
            <a:buChar char="•"/>
          </a:pPr>
          <a:r>
            <a:rPr lang="uk-UA" sz="900" kern="1200"/>
            <a:t>відомості про зовнішньоекономічний контракт </a:t>
          </a:r>
        </a:p>
        <a:p>
          <a:pPr marL="57150" lvl="1" indent="-57150" algn="l" defTabSz="400050">
            <a:lnSpc>
              <a:spcPct val="90000"/>
            </a:lnSpc>
            <a:spcBef>
              <a:spcPct val="0"/>
            </a:spcBef>
            <a:spcAft>
              <a:spcPct val="20000"/>
            </a:spcAft>
            <a:buChar char="•"/>
          </a:pPr>
          <a:r>
            <a:rPr lang="uk-UA" sz="900" kern="1200"/>
            <a:t>відомості, що підтверджують дотримання встановлених законодавством заборон та обмежень щодо переміщення товарів через митний кордон України</a:t>
          </a:r>
        </a:p>
        <a:p>
          <a:pPr marL="57150" lvl="1" indent="-57150" algn="l" defTabSz="400050">
            <a:lnSpc>
              <a:spcPct val="90000"/>
            </a:lnSpc>
            <a:spcBef>
              <a:spcPct val="0"/>
            </a:spcBef>
            <a:spcAft>
              <a:spcPct val="20000"/>
            </a:spcAft>
            <a:buChar char="•"/>
          </a:pPr>
          <a:r>
            <a:rPr lang="uk-UA" sz="900" kern="1200"/>
            <a:t>відомості про документи, передбачені Митним кодексом України</a:t>
          </a:r>
        </a:p>
        <a:p>
          <a:pPr marL="57150" lvl="1" indent="-57150" algn="l" defTabSz="400050">
            <a:lnSpc>
              <a:spcPct val="90000"/>
            </a:lnSpc>
            <a:spcBef>
              <a:spcPct val="0"/>
            </a:spcBef>
            <a:spcAft>
              <a:spcPct val="20000"/>
            </a:spcAft>
            <a:buChar char="•"/>
          </a:pPr>
          <a:r>
            <a:rPr lang="uk-UA" sz="900" kern="1200"/>
            <a:t>довідковий номер декларації </a:t>
          </a:r>
        </a:p>
      </dsp:txBody>
      <dsp:txXfrm>
        <a:off x="0" y="298742"/>
        <a:ext cx="4265930" cy="2185920"/>
      </dsp:txXfrm>
    </dsp:sp>
  </dsp:spTree>
</dsp:drawing>
</file>

<file path=word/diagrams/drawing8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91DF48C-7A4A-4F6C-B32A-91B2DEA1789F}">
      <dsp:nvSpPr>
        <dsp:cNvPr id="0" name=""/>
        <dsp:cNvSpPr/>
      </dsp:nvSpPr>
      <dsp:spPr>
        <a:xfrm>
          <a:off x="0" y="0"/>
          <a:ext cx="4265930" cy="267969"/>
        </a:xfrm>
        <a:prstGeom prst="rect">
          <a:avLst/>
        </a:prstGeom>
        <a:solidFill>
          <a:schemeClr val="accent3">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t>Статистична звітність</a:t>
          </a:r>
        </a:p>
      </dsp:txBody>
      <dsp:txXfrm>
        <a:off x="0" y="0"/>
        <a:ext cx="4265930" cy="267969"/>
      </dsp:txXfrm>
    </dsp:sp>
    <dsp:sp modelId="{6BABB572-B650-4891-B688-B80E87C8E7DA}">
      <dsp:nvSpPr>
        <dsp:cNvPr id="0" name=""/>
        <dsp:cNvSpPr/>
      </dsp:nvSpPr>
      <dsp:spPr>
        <a:xfrm>
          <a:off x="2082" y="267969"/>
          <a:ext cx="1420588" cy="562736"/>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uk-UA" sz="900" kern="1200"/>
            <a:t>Звіт про експорт (імпорт) послуг – форма № 9-ЗЕЗ</a:t>
          </a:r>
        </a:p>
      </dsp:txBody>
      <dsp:txXfrm>
        <a:off x="2082" y="267969"/>
        <a:ext cx="1420588" cy="562736"/>
      </dsp:txXfrm>
    </dsp:sp>
    <dsp:sp modelId="{387B7B9B-0A86-488C-9AEA-7006DD203190}">
      <dsp:nvSpPr>
        <dsp:cNvPr id="0" name=""/>
        <dsp:cNvSpPr/>
      </dsp:nvSpPr>
      <dsp:spPr>
        <a:xfrm>
          <a:off x="1422670" y="267969"/>
          <a:ext cx="1420588" cy="562736"/>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uk-UA" sz="900" kern="1200"/>
            <a:t>Звіт про прямі іноземні інвестиції – форма № 10-ЗЕЗ </a:t>
          </a:r>
        </a:p>
      </dsp:txBody>
      <dsp:txXfrm>
        <a:off x="1422670" y="267969"/>
        <a:ext cx="1420588" cy="562736"/>
      </dsp:txXfrm>
    </dsp:sp>
    <dsp:sp modelId="{D129A1C7-C771-4744-9F75-EF5837B40A95}">
      <dsp:nvSpPr>
        <dsp:cNvPr id="0" name=""/>
        <dsp:cNvSpPr/>
      </dsp:nvSpPr>
      <dsp:spPr>
        <a:xfrm>
          <a:off x="2843259" y="267969"/>
          <a:ext cx="1420588" cy="562736"/>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uk-UA" sz="900" kern="1200"/>
            <a:t>Звіт про прямі інвестиції за кордон – форма № 13-ЗЕЗ </a:t>
          </a:r>
        </a:p>
      </dsp:txBody>
      <dsp:txXfrm>
        <a:off x="2843259" y="267969"/>
        <a:ext cx="1420588" cy="562736"/>
      </dsp:txXfrm>
    </dsp:sp>
    <dsp:sp modelId="{F3B5640C-86FC-47D1-8120-6390D8B573A1}">
      <dsp:nvSpPr>
        <dsp:cNvPr id="0" name=""/>
        <dsp:cNvSpPr/>
      </dsp:nvSpPr>
      <dsp:spPr>
        <a:xfrm>
          <a:off x="0" y="830706"/>
          <a:ext cx="4265930" cy="62526"/>
        </a:xfrm>
        <a:prstGeom prst="rect">
          <a:avLst/>
        </a:prstGeom>
        <a:solidFill>
          <a:schemeClr val="accent3">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1207FA5-276B-4B76-934A-F199AA745A3A}">
      <dsp:nvSpPr>
        <dsp:cNvPr id="0" name=""/>
        <dsp:cNvSpPr/>
      </dsp:nvSpPr>
      <dsp:spPr>
        <a:xfrm>
          <a:off x="427308" y="183"/>
          <a:ext cx="872765" cy="43638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4765" tIns="16510" rIns="24765" bIns="16510" numCol="1" spcCol="1270" anchor="ctr" anchorCtr="0">
          <a:noAutofit/>
        </a:bodyPr>
        <a:lstStyle/>
        <a:p>
          <a:pPr marL="0" lvl="0" indent="0" algn="ctr" defTabSz="577850">
            <a:lnSpc>
              <a:spcPct val="90000"/>
            </a:lnSpc>
            <a:spcBef>
              <a:spcPct val="0"/>
            </a:spcBef>
            <a:spcAft>
              <a:spcPct val="35000"/>
            </a:spcAft>
            <a:buNone/>
          </a:pPr>
          <a:r>
            <a:rPr lang="uk-UA" sz="1300" kern="1200"/>
            <a:t>Актив балансу </a:t>
          </a:r>
        </a:p>
      </dsp:txBody>
      <dsp:txXfrm>
        <a:off x="440089" y="12964"/>
        <a:ext cx="847203" cy="410820"/>
      </dsp:txXfrm>
    </dsp:sp>
    <dsp:sp modelId="{C1D0EE3E-B461-4C89-A0EA-DBE1D470766C}">
      <dsp:nvSpPr>
        <dsp:cNvPr id="0" name=""/>
        <dsp:cNvSpPr/>
      </dsp:nvSpPr>
      <dsp:spPr>
        <a:xfrm>
          <a:off x="468864" y="436566"/>
          <a:ext cx="91440" cy="327287"/>
        </a:xfrm>
        <a:custGeom>
          <a:avLst/>
          <a:gdLst/>
          <a:ahLst/>
          <a:cxnLst/>
          <a:rect l="0" t="0" r="0" b="0"/>
          <a:pathLst>
            <a:path>
              <a:moveTo>
                <a:pt x="45720" y="0"/>
              </a:moveTo>
              <a:lnTo>
                <a:pt x="45720" y="327287"/>
              </a:lnTo>
              <a:lnTo>
                <a:pt x="132996" y="327287"/>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66795D1-2DFE-4F0F-8EE2-6314212BE08A}">
      <dsp:nvSpPr>
        <dsp:cNvPr id="0" name=""/>
        <dsp:cNvSpPr/>
      </dsp:nvSpPr>
      <dsp:spPr>
        <a:xfrm>
          <a:off x="601861" y="545662"/>
          <a:ext cx="698212" cy="436382"/>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uk-UA" sz="800" kern="1200"/>
            <a:t>I.Необоротні активи </a:t>
          </a:r>
        </a:p>
      </dsp:txBody>
      <dsp:txXfrm>
        <a:off x="614642" y="558443"/>
        <a:ext cx="672650" cy="410820"/>
      </dsp:txXfrm>
    </dsp:sp>
    <dsp:sp modelId="{8818FFEC-DBB2-4996-BD99-42FF80AE4632}">
      <dsp:nvSpPr>
        <dsp:cNvPr id="0" name=""/>
        <dsp:cNvSpPr/>
      </dsp:nvSpPr>
      <dsp:spPr>
        <a:xfrm>
          <a:off x="468864" y="436566"/>
          <a:ext cx="91440" cy="872765"/>
        </a:xfrm>
        <a:custGeom>
          <a:avLst/>
          <a:gdLst/>
          <a:ahLst/>
          <a:cxnLst/>
          <a:rect l="0" t="0" r="0" b="0"/>
          <a:pathLst>
            <a:path>
              <a:moveTo>
                <a:pt x="45720" y="0"/>
              </a:moveTo>
              <a:lnTo>
                <a:pt x="45720" y="872765"/>
              </a:lnTo>
              <a:lnTo>
                <a:pt x="132996" y="87276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7076F92-DA56-484F-8FD1-17BA3BDBC773}">
      <dsp:nvSpPr>
        <dsp:cNvPr id="0" name=""/>
        <dsp:cNvSpPr/>
      </dsp:nvSpPr>
      <dsp:spPr>
        <a:xfrm>
          <a:off x="601861" y="1091141"/>
          <a:ext cx="918973" cy="436382"/>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US" sz="800" kern="1200"/>
            <a:t>II</a:t>
          </a:r>
          <a:r>
            <a:rPr lang="ru-RU" sz="800" kern="1200"/>
            <a:t>.</a:t>
          </a:r>
          <a:r>
            <a:rPr lang="uk-UA" sz="800" kern="1200"/>
            <a:t>Оборотні активи</a:t>
          </a:r>
        </a:p>
      </dsp:txBody>
      <dsp:txXfrm>
        <a:off x="614642" y="1103922"/>
        <a:ext cx="893411" cy="410820"/>
      </dsp:txXfrm>
    </dsp:sp>
    <dsp:sp modelId="{01429876-FE33-4E85-9E96-9977CFCF135C}">
      <dsp:nvSpPr>
        <dsp:cNvPr id="0" name=""/>
        <dsp:cNvSpPr/>
      </dsp:nvSpPr>
      <dsp:spPr>
        <a:xfrm>
          <a:off x="468864" y="436566"/>
          <a:ext cx="91440" cy="1569863"/>
        </a:xfrm>
        <a:custGeom>
          <a:avLst/>
          <a:gdLst/>
          <a:ahLst/>
          <a:cxnLst/>
          <a:rect l="0" t="0" r="0" b="0"/>
          <a:pathLst>
            <a:path>
              <a:moveTo>
                <a:pt x="45720" y="0"/>
              </a:moveTo>
              <a:lnTo>
                <a:pt x="45720" y="1569863"/>
              </a:lnTo>
              <a:lnTo>
                <a:pt x="132996" y="156986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4CE3FCF-97AA-4B16-A39E-68FA7F5EAAB7}">
      <dsp:nvSpPr>
        <dsp:cNvPr id="0" name=""/>
        <dsp:cNvSpPr/>
      </dsp:nvSpPr>
      <dsp:spPr>
        <a:xfrm>
          <a:off x="601861" y="1636619"/>
          <a:ext cx="1041803" cy="739621"/>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en-US" sz="800" kern="1200"/>
            <a:t>III</a:t>
          </a:r>
          <a:r>
            <a:rPr lang="ru-RU" sz="800" kern="1200"/>
            <a:t>.</a:t>
          </a:r>
          <a:r>
            <a:rPr lang="uk-UA" sz="800" kern="1200"/>
            <a:t>Необоротні активи, утримувані для продажу, групи вибуття</a:t>
          </a:r>
        </a:p>
      </dsp:txBody>
      <dsp:txXfrm>
        <a:off x="623524" y="1658282"/>
        <a:ext cx="998477" cy="696295"/>
      </dsp:txXfrm>
    </dsp:sp>
    <dsp:sp modelId="{DC0B4110-B1DE-4D31-8076-15149F312DF0}">
      <dsp:nvSpPr>
        <dsp:cNvPr id="0" name=""/>
        <dsp:cNvSpPr/>
      </dsp:nvSpPr>
      <dsp:spPr>
        <a:xfrm>
          <a:off x="1687302" y="183"/>
          <a:ext cx="872765" cy="43638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4765" tIns="16510" rIns="24765" bIns="16510" numCol="1" spcCol="1270" anchor="ctr" anchorCtr="0">
          <a:noAutofit/>
        </a:bodyPr>
        <a:lstStyle/>
        <a:p>
          <a:pPr marL="0" lvl="0" indent="0" algn="ctr" defTabSz="577850">
            <a:lnSpc>
              <a:spcPct val="90000"/>
            </a:lnSpc>
            <a:spcBef>
              <a:spcPct val="0"/>
            </a:spcBef>
            <a:spcAft>
              <a:spcPct val="35000"/>
            </a:spcAft>
            <a:buNone/>
          </a:pPr>
          <a:r>
            <a:rPr lang="uk-UA" sz="1300" kern="1200"/>
            <a:t>Пасив балансу</a:t>
          </a:r>
        </a:p>
      </dsp:txBody>
      <dsp:txXfrm>
        <a:off x="1700083" y="12964"/>
        <a:ext cx="847203" cy="410820"/>
      </dsp:txXfrm>
    </dsp:sp>
    <dsp:sp modelId="{35998E86-FEBA-49CF-8635-0A56D61FB1CC}">
      <dsp:nvSpPr>
        <dsp:cNvPr id="0" name=""/>
        <dsp:cNvSpPr/>
      </dsp:nvSpPr>
      <dsp:spPr>
        <a:xfrm>
          <a:off x="1728859" y="436566"/>
          <a:ext cx="91440" cy="327287"/>
        </a:xfrm>
        <a:custGeom>
          <a:avLst/>
          <a:gdLst/>
          <a:ahLst/>
          <a:cxnLst/>
          <a:rect l="0" t="0" r="0" b="0"/>
          <a:pathLst>
            <a:path>
              <a:moveTo>
                <a:pt x="45720" y="0"/>
              </a:moveTo>
              <a:lnTo>
                <a:pt x="45720" y="327287"/>
              </a:lnTo>
              <a:lnTo>
                <a:pt x="132996" y="327287"/>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8E25DF6-D7AF-436A-8609-3ED345858C3C}">
      <dsp:nvSpPr>
        <dsp:cNvPr id="0" name=""/>
        <dsp:cNvSpPr/>
      </dsp:nvSpPr>
      <dsp:spPr>
        <a:xfrm>
          <a:off x="1861855" y="545662"/>
          <a:ext cx="1515764" cy="436382"/>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uk-UA" sz="800" kern="1200"/>
            <a:t>I.Власний капітал </a:t>
          </a:r>
        </a:p>
      </dsp:txBody>
      <dsp:txXfrm>
        <a:off x="1874636" y="558443"/>
        <a:ext cx="1490202" cy="410820"/>
      </dsp:txXfrm>
    </dsp:sp>
    <dsp:sp modelId="{3F9778A9-4EEB-404E-8B50-20654ABBFED3}">
      <dsp:nvSpPr>
        <dsp:cNvPr id="0" name=""/>
        <dsp:cNvSpPr/>
      </dsp:nvSpPr>
      <dsp:spPr>
        <a:xfrm>
          <a:off x="1728859" y="436566"/>
          <a:ext cx="91440" cy="872765"/>
        </a:xfrm>
        <a:custGeom>
          <a:avLst/>
          <a:gdLst/>
          <a:ahLst/>
          <a:cxnLst/>
          <a:rect l="0" t="0" r="0" b="0"/>
          <a:pathLst>
            <a:path>
              <a:moveTo>
                <a:pt x="45720" y="0"/>
              </a:moveTo>
              <a:lnTo>
                <a:pt x="45720" y="872765"/>
              </a:lnTo>
              <a:lnTo>
                <a:pt x="132996" y="87276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815A708-5310-4217-AE16-7763B7FEE1FF}">
      <dsp:nvSpPr>
        <dsp:cNvPr id="0" name=""/>
        <dsp:cNvSpPr/>
      </dsp:nvSpPr>
      <dsp:spPr>
        <a:xfrm>
          <a:off x="1861855" y="1091141"/>
          <a:ext cx="1649869" cy="436382"/>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uk-UA" sz="800" kern="1200"/>
            <a:t>ІІ. Довгострокові зобов'язання і забезпечення</a:t>
          </a:r>
        </a:p>
      </dsp:txBody>
      <dsp:txXfrm>
        <a:off x="1874636" y="1103922"/>
        <a:ext cx="1624307" cy="410820"/>
      </dsp:txXfrm>
    </dsp:sp>
    <dsp:sp modelId="{AC40F931-FE40-405A-B7FA-B315A21A96F4}">
      <dsp:nvSpPr>
        <dsp:cNvPr id="0" name=""/>
        <dsp:cNvSpPr/>
      </dsp:nvSpPr>
      <dsp:spPr>
        <a:xfrm>
          <a:off x="1728859" y="436566"/>
          <a:ext cx="91440" cy="1418244"/>
        </a:xfrm>
        <a:custGeom>
          <a:avLst/>
          <a:gdLst/>
          <a:ahLst/>
          <a:cxnLst/>
          <a:rect l="0" t="0" r="0" b="0"/>
          <a:pathLst>
            <a:path>
              <a:moveTo>
                <a:pt x="45720" y="0"/>
              </a:moveTo>
              <a:lnTo>
                <a:pt x="45720" y="1418244"/>
              </a:lnTo>
              <a:lnTo>
                <a:pt x="132996" y="141824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F738E15-530A-4830-87D4-755E5A2CF484}">
      <dsp:nvSpPr>
        <dsp:cNvPr id="0" name=""/>
        <dsp:cNvSpPr/>
      </dsp:nvSpPr>
      <dsp:spPr>
        <a:xfrm>
          <a:off x="1861855" y="1636619"/>
          <a:ext cx="1783968" cy="436382"/>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uk-UA" sz="800" kern="1200"/>
            <a:t>ІІІ. Поточні зобов'язання і забезпечення </a:t>
          </a:r>
        </a:p>
      </dsp:txBody>
      <dsp:txXfrm>
        <a:off x="1874636" y="1649400"/>
        <a:ext cx="1758406" cy="410820"/>
      </dsp:txXfrm>
    </dsp:sp>
    <dsp:sp modelId="{203DD706-4D50-496D-8A8D-BE42F83E8982}">
      <dsp:nvSpPr>
        <dsp:cNvPr id="0" name=""/>
        <dsp:cNvSpPr/>
      </dsp:nvSpPr>
      <dsp:spPr>
        <a:xfrm>
          <a:off x="1728859" y="436566"/>
          <a:ext cx="91440" cy="1963723"/>
        </a:xfrm>
        <a:custGeom>
          <a:avLst/>
          <a:gdLst/>
          <a:ahLst/>
          <a:cxnLst/>
          <a:rect l="0" t="0" r="0" b="0"/>
          <a:pathLst>
            <a:path>
              <a:moveTo>
                <a:pt x="45720" y="0"/>
              </a:moveTo>
              <a:lnTo>
                <a:pt x="45720" y="1963723"/>
              </a:lnTo>
              <a:lnTo>
                <a:pt x="132996" y="196372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BAB3C40-1233-4052-8FD3-C6858F6C6693}">
      <dsp:nvSpPr>
        <dsp:cNvPr id="0" name=""/>
        <dsp:cNvSpPr/>
      </dsp:nvSpPr>
      <dsp:spPr>
        <a:xfrm>
          <a:off x="1861855" y="2182098"/>
          <a:ext cx="1976766" cy="436382"/>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0160" rIns="15240" bIns="10160" numCol="1" spcCol="1270" anchor="ctr" anchorCtr="0">
          <a:noAutofit/>
        </a:bodyPr>
        <a:lstStyle/>
        <a:p>
          <a:pPr marL="0" lvl="0" indent="0" algn="ctr" defTabSz="355600">
            <a:lnSpc>
              <a:spcPct val="90000"/>
            </a:lnSpc>
            <a:spcBef>
              <a:spcPct val="0"/>
            </a:spcBef>
            <a:spcAft>
              <a:spcPct val="35000"/>
            </a:spcAft>
            <a:buNone/>
          </a:pPr>
          <a:r>
            <a:rPr lang="uk-UA" sz="800" kern="1200"/>
            <a:t>І</a:t>
          </a:r>
          <a:r>
            <a:rPr lang="en-US" sz="800" kern="1200"/>
            <a:t>V</a:t>
          </a:r>
          <a:r>
            <a:rPr lang="uk-UA" sz="800" kern="1200"/>
            <a:t>. Зобов’язання, пов’язані із необоротними активами, утримуваними для продажу та групи вибуття</a:t>
          </a:r>
        </a:p>
      </dsp:txBody>
      <dsp:txXfrm>
        <a:off x="1874636" y="2194879"/>
        <a:ext cx="1951204" cy="410820"/>
      </dsp:txXfrm>
    </dsp:sp>
  </dsp:spTree>
</dsp:drawing>
</file>

<file path=word/diagrams/layout1.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10.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11.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12.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layout13.xml><?xml version="1.0" encoding="utf-8"?>
<dgm:layoutDef xmlns:dgm="http://schemas.openxmlformats.org/drawingml/2006/diagram" xmlns:a="http://schemas.openxmlformats.org/drawingml/2006/main" uniqueId="urn:microsoft.com/office/officeart/2008/layout/VerticalCurvedList">
  <dgm:title val=""/>
  <dgm:desc val=""/>
  <dgm:catLst>
    <dgm:cat type="list" pri="20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0.8"/>
    </dgm:constrLst>
    <dgm:layoutNode name="Name1">
      <dgm:alg type="composite"/>
      <dgm:shape xmlns:r="http://schemas.openxmlformats.org/officeDocument/2006/relationships" r:blip="">
        <dgm:adjLst/>
      </dgm:shape>
      <dgm:choose name="Name2">
        <dgm:if name="Name3" func="var" arg="dir" op="equ" val="norm">
          <dgm:choose name="Name4">
            <dgm:if name="Name5" axis="ch" ptType="node" func="cnt" op="equ" val="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h" fact="0.225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primFontSz" for="ch" ptType="node" op="equ" val="65"/>
              </dgm:constrLst>
            </dgm:if>
            <dgm:if name="Name6" axis="ch" ptType="node" func="cnt" op="equ" val="2">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h" fact="0.1891"/>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h" fact="0.1891"/>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primFontSz" for="ch" ptType="node" op="equ" val="65"/>
              </dgm:constrLst>
            </dgm:if>
            <dgm:if name="Name7" axis="ch" ptType="node" func="cnt" op="equ" val="3">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h" fact="0.1526"/>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h" fact="0.2253"/>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h" fact="0.1526"/>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primFontSz" for="ch" ptType="node" op="equ" val="65"/>
              </dgm:constrLst>
            </dgm:if>
            <dgm:if name="Name8" axis="ch" ptType="node" func="cnt" op="equ" val="4">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h" fact="0.1268"/>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h" fact="0.215"/>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h" fact="0.21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h" fact="0.126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primFontSz" for="ch" ptType="node" op="equ" val="65"/>
              </dgm:constrLst>
            </dgm:if>
            <dgm:if name="Name9" axis="ch" ptType="node" func="cnt" op="equ" val="5">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h" fact="0.1082"/>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h" fact="0.197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h" fact="0.2253"/>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h" fact="0.197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h" fact="0.1082"/>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primFontSz" for="ch" ptType="node" op="equ" val="65"/>
              </dgm:constrLst>
            </dgm:if>
            <dgm:if name="Name10" axis="ch" ptType="node" func="cnt" op="equ" val="6">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h" fact="0.094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h" fact="0.1809"/>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h" fact="0.220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h" fact="0.2205"/>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h" fact="0.18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h" fact="0.0943"/>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primFontSz" for="ch" ptType="node" op="equ" val="65"/>
              </dgm:constrLst>
            </dgm:if>
            <dgm:else name="Name1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h" fact="0.0835"/>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h" fact="0.165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h" fact="0.2109"/>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h" fact="0.2253"/>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h" fact="0.21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h" fact="0.1658"/>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h" fact="0.0835"/>
                <dgm:constr type="l" for="ch" forName="text_7" refType="ctrX" refFor="ch" refForName="accent_7"/>
                <dgm:constr type="r" for="ch" forName="text_7" refType="w"/>
                <dgm:constr type="w" for="ch" forName="text_7" refType="h" refFor="ch" refForName="text_7" op="gte"/>
                <dgm:constr type="h" for="ch" forName="text_7" refType="h" refFor="ch" refForName="accent_7" fact="0.8"/>
                <dgm:constr type="ctrY" for="ch" forName="text_7" refType="ctrY" refFor="ch" refForName="accent_7"/>
                <dgm:constr type="lMarg" for="ch" forName="text_7" refType="w" refFor="ch" refForName="accent_7" fact="1.8"/>
                <dgm:constr type="primFontSz" for="ch" ptType="node" op="equ" val="65"/>
              </dgm:constrLst>
            </dgm:else>
          </dgm:choose>
        </dgm:if>
        <dgm:else name="Name12">
          <dgm:choose name="Name13">
            <dgm:if name="Name14" axis="ch" ptType="node" func="cnt" op="equ" val="1">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w"/>
                <dgm:constr type="ctrXOff" for="ch" forName="accent_1" refType="h" fact="-0.225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primFontSz" for="ch" ptType="node" op="equ" val="65"/>
              </dgm:constrLst>
            </dgm:if>
            <dgm:if name="Name15" axis="ch" ptType="node" func="cnt" op="equ" val="2">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w"/>
                <dgm:constr type="ctrXOff" for="ch" forName="accent_1" refType="h" fact="-0.1891"/>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w"/>
                <dgm:constr type="ctrXOff" for="ch" forName="accent_2" refType="h" fact="-0.1891"/>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primFontSz" for="ch" ptType="node" op="equ" val="65"/>
              </dgm:constrLst>
            </dgm:if>
            <dgm:if name="Name16" axis="ch" ptType="node" func="cnt" op="equ" val="3">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w"/>
                <dgm:constr type="ctrXOff" for="ch" forName="accent_1" refType="h" fact="-0.1526"/>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w"/>
                <dgm:constr type="ctrXOff" for="ch" forName="accent_2" refType="h" fact="-0.2253"/>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w"/>
                <dgm:constr type="ctrXOff" for="ch" forName="accent_3" refType="h" fact="-0.1526"/>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primFontSz" for="ch" ptType="node" op="equ" val="65"/>
              </dgm:constrLst>
            </dgm:if>
            <dgm:if name="Name17" axis="ch" ptType="node" func="cnt" op="equ" val="4">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w"/>
                <dgm:constr type="ctrXOff" for="ch" forName="accent_1" refType="h" fact="-0.1268"/>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w"/>
                <dgm:constr type="ctrXOff" for="ch" forName="accent_2" refType="h" fact="-0.215"/>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w"/>
                <dgm:constr type="ctrXOff" for="ch" forName="accent_3" refType="h" fact="-0.21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w"/>
                <dgm:constr type="ctrXOff" for="ch" forName="accent_4" refType="h" fact="-0.126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primFontSz" for="ch" ptType="node" op="equ" val="65"/>
              </dgm:constrLst>
            </dgm:if>
            <dgm:if name="Name18" axis="ch" ptType="node" func="cnt" op="equ" val="5">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w"/>
                <dgm:constr type="ctrXOff" for="ch" forName="accent_1" refType="h" fact="-0.1082"/>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w"/>
                <dgm:constr type="ctrXOff" for="ch" forName="accent_2" refType="h" fact="-0.197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w"/>
                <dgm:constr type="ctrXOff" for="ch" forName="accent_3" refType="h" fact="-0.2253"/>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w"/>
                <dgm:constr type="ctrXOff" for="ch" forName="accent_4" refType="h" fact="-0.197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w"/>
                <dgm:constr type="ctrXOff" for="ch" forName="accent_5" refType="h" fact="-0.1082"/>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primFontSz" for="ch" ptType="node" op="equ" val="65"/>
              </dgm:constrLst>
            </dgm:if>
            <dgm:if name="Name19" axis="ch" ptType="node" func="cnt" op="equ" val="6">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w"/>
                <dgm:constr type="ctrXOff" for="ch" forName="accent_1" refType="h" fact="-0.094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w"/>
                <dgm:constr type="ctrXOff" for="ch" forName="accent_2" refType="h" fact="-0.1809"/>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w"/>
                <dgm:constr type="ctrXOff" for="ch" forName="accent_3" refType="h" fact="-0.220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w"/>
                <dgm:constr type="ctrXOff" for="ch" forName="accent_4" refType="h" fact="-0.2205"/>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w"/>
                <dgm:constr type="ctrXOff" for="ch" forName="accent_5" refType="h" fact="-0.18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w"/>
                <dgm:constr type="ctrXOff" for="ch" forName="accent_6" refType="h" fact="-0.0943"/>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primFontSz" for="ch" ptType="node" op="equ" val="65"/>
              </dgm:constrLst>
            </dgm:if>
            <dgm:else name="Name20">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w"/>
                <dgm:constr type="ctrXOff" for="ch" forName="accent_1" refType="h" fact="-0.0835"/>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w"/>
                <dgm:constr type="ctrXOff" for="ch" forName="accent_2" refType="h" fact="-0.165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w"/>
                <dgm:constr type="ctrXOff" for="ch" forName="accent_3" refType="h" fact="-0.2109"/>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w"/>
                <dgm:constr type="ctrXOff" for="ch" forName="accent_4" refType="h" fact="-0.2253"/>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w"/>
                <dgm:constr type="ctrXOff" for="ch" forName="accent_5" refType="h" fact="-0.21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w"/>
                <dgm:constr type="ctrXOff" for="ch" forName="accent_6" refType="h" fact="-0.1658"/>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w"/>
                <dgm:constr type="ctrXOff" for="ch" forName="accent_7" refType="h" fact="-0.0835"/>
                <dgm:constr type="r" for="ch" forName="text_7" refType="ctrX" refFor="ch" refForName="accent_7"/>
                <dgm:constr type="rOff" for="ch" forName="text_7" refType="ctrXOff" refFor="ch" refForName="accent_7"/>
                <dgm:constr type="l" for="ch" forName="text_7"/>
                <dgm:constr type="w" for="ch" forName="text_7" refType="h" refFor="ch" refForName="text_7" op="gte"/>
                <dgm:constr type="h" for="ch" forName="text_7" refType="h" refFor="ch" refForName="accent_7" fact="0.8"/>
                <dgm:constr type="ctrY" for="ch" forName="text_7" refType="ctrY" refFor="ch" refForName="accent_7"/>
                <dgm:constr type="rMarg" for="ch" forName="text_7" refType="w" refFor="ch" refForName="accent_7" fact="1.8"/>
                <dgm:constr type="primFontSz" for="ch" ptType="node" op="equ" val="65"/>
              </dgm:constrLst>
            </dgm:else>
          </dgm:choose>
        </dgm:else>
      </dgm:choose>
      <dgm:layoutNode name="cycle">
        <dgm:choose name="Name21">
          <dgm:if name="Name22" func="var" arg="dir" op="equ" val="norm">
            <dgm:alg type="cycle">
              <dgm:param type="stAng" val="45"/>
              <dgm:param type="spanAng" val="90"/>
            </dgm:alg>
          </dgm:if>
          <dgm:else name="Name23">
            <dgm:alg type="cycle">
              <dgm:param type="stAng" val="225"/>
              <dgm:param type="spanAng" val="90"/>
            </dgm:alg>
          </dgm:else>
        </dgm:choose>
        <dgm:shape xmlns:r="http://schemas.openxmlformats.org/officeDocument/2006/relationships" r:blip="">
          <dgm:adjLst/>
        </dgm:shape>
        <dgm:presOf/>
        <dgm:constrLst>
          <dgm:constr type="w" for="ch" val="1"/>
          <dgm:constr type="h" for="ch" val="1"/>
          <dgm:constr type="diam" for="ch" forName="conn" refType="diam"/>
        </dgm:constrLst>
        <dgm:layoutNode name="srcNode">
          <dgm:alg type="sp"/>
          <dgm:shape xmlns:r="http://schemas.openxmlformats.org/officeDocument/2006/relationships" type="rect" r:blip="" hideGeom="1">
            <dgm:adjLst/>
          </dgm:shape>
          <dgm:presOf/>
        </dgm:layoutNode>
        <dgm:layoutNode name="conn" styleLbl="parChTrans1D2">
          <dgm:alg type="conn">
            <dgm:param type="connRout" val="curve"/>
            <dgm:param type="srcNode" val="srcNode"/>
            <dgm:param type="dstNode" val="dstNode"/>
            <dgm:param type="begPts" val="ctr"/>
            <dgm:param type="endPts" val="ctr"/>
            <dgm:param type="endSty" val="noArr"/>
          </dgm:alg>
          <dgm:shape xmlns:r="http://schemas.openxmlformats.org/officeDocument/2006/relationships" type="conn" r:blip="">
            <dgm:adjLst/>
          </dgm:shape>
          <dgm:presOf axis="desOrSelf" ptType="sibTrans" hideLastTrans="0" st="0" cnt="1"/>
          <dgm:constrLst>
            <dgm:constr type="begPad"/>
            <dgm:constr type="endPad"/>
          </dgm:constrLst>
        </dgm:layoutNode>
        <dgm:layoutNode name="extraNode">
          <dgm:alg type="sp"/>
          <dgm:shape xmlns:r="http://schemas.openxmlformats.org/officeDocument/2006/relationships" type="rect" r:blip="" hideGeom="1">
            <dgm:adjLst/>
          </dgm:shape>
          <dgm:presOf/>
        </dgm:layoutNode>
        <dgm:layoutNode name="dstNode">
          <dgm:alg type="sp"/>
          <dgm:shape xmlns:r="http://schemas.openxmlformats.org/officeDocument/2006/relationships" type="rect" r:blip="" hideGeom="1">
            <dgm:adjLst/>
          </dgm:shape>
          <dgm:presOf/>
        </dgm:layoutNode>
      </dgm:layoutNode>
      <dgm:forEach name="wrapper" axis="self" ptType="parTrans">
        <dgm:forEach name="wrapper2" axis="self" ptType="sibTrans" st="2">
          <dgm:forEach name="accentRepeat" axis="self">
            <dgm:layoutNode name="accentRepeatNode" styleLbl="solidFgAcc1">
              <dgm:alg type="sp"/>
              <dgm:shape xmlns:r="http://schemas.openxmlformats.org/officeDocument/2006/relationships" type="ellipse" r:blip="">
                <dgm:adjLst/>
              </dgm:shape>
              <dgm:presOf/>
            </dgm:layoutNode>
          </dgm:forEach>
        </dgm:forEach>
      </dgm:forEach>
      <dgm:forEach name="Name24" axis="ch" ptType="node" cnt="1">
        <dgm:layoutNode name="text_1" styleLbl="node1">
          <dgm:varLst>
            <dgm:bulletEnabled val="1"/>
          </dgm:varLst>
          <dgm:choose name="Name25">
            <dgm:if name="Name26" func="var" arg="dir" op="equ" val="norm">
              <dgm:alg type="tx">
                <dgm:param type="parTxLTRAlign" val="l"/>
                <dgm:param type="shpTxLTRAlignCh" val="l"/>
                <dgm:param type="parTxRTLAlign" val="l"/>
                <dgm:param type="shpTxRTLAlignCh" val="l"/>
              </dgm:alg>
            </dgm:if>
            <dgm:else name="Name2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1">
          <dgm:alg type="sp"/>
          <dgm:shape xmlns:r="http://schemas.openxmlformats.org/officeDocument/2006/relationships" r:blip="">
            <dgm:adjLst/>
          </dgm:shape>
          <dgm:presOf/>
          <dgm:constrLst/>
          <dgm:forEach name="Name28" ref="accentRepeat"/>
        </dgm:layoutNode>
      </dgm:forEach>
      <dgm:forEach name="Name29" axis="ch" ptType="node" st="2" cnt="1">
        <dgm:layoutNode name="text_2" styleLbl="node1">
          <dgm:varLst>
            <dgm:bulletEnabled val="1"/>
          </dgm:varLst>
          <dgm:choose name="Name30">
            <dgm:if name="Name31" func="var" arg="dir" op="equ" val="norm">
              <dgm:alg type="tx">
                <dgm:param type="parTxLTRAlign" val="l"/>
                <dgm:param type="shpTxLTRAlignCh" val="l"/>
                <dgm:param type="parTxRTLAlign" val="l"/>
                <dgm:param type="shpTxRTLAlignCh" val="l"/>
              </dgm:alg>
            </dgm:if>
            <dgm:else name="Name3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2">
          <dgm:alg type="sp"/>
          <dgm:shape xmlns:r="http://schemas.openxmlformats.org/officeDocument/2006/relationships" r:blip="">
            <dgm:adjLst/>
          </dgm:shape>
          <dgm:presOf/>
          <dgm:constrLst/>
          <dgm:forEach name="Name33" ref="accentRepeat"/>
        </dgm:layoutNode>
      </dgm:forEach>
      <dgm:forEach name="Name34" axis="ch" ptType="node" st="3" cnt="1">
        <dgm:layoutNode name="text_3" styleLbl="node1">
          <dgm:varLst>
            <dgm:bulletEnabled val="1"/>
          </dgm:varLst>
          <dgm:choose name="Name35">
            <dgm:if name="Name36" func="var" arg="dir" op="equ" val="norm">
              <dgm:alg type="tx">
                <dgm:param type="parTxLTRAlign" val="l"/>
                <dgm:param type="shpTxLTRAlignCh" val="l"/>
                <dgm:param type="parTxRTLAlign" val="l"/>
                <dgm:param type="shpTxRTLAlignCh" val="l"/>
              </dgm:alg>
            </dgm:if>
            <dgm:else name="Name3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3">
          <dgm:alg type="sp"/>
          <dgm:shape xmlns:r="http://schemas.openxmlformats.org/officeDocument/2006/relationships" r:blip="">
            <dgm:adjLst/>
          </dgm:shape>
          <dgm:presOf/>
          <dgm:constrLst/>
          <dgm:forEach name="Name38" ref="accentRepeat"/>
        </dgm:layoutNode>
      </dgm:forEach>
      <dgm:forEach name="Name39" axis="ch" ptType="node" st="4" cnt="1">
        <dgm:layoutNode name="text_4" styleLbl="node1">
          <dgm:varLst>
            <dgm:bulletEnabled val="1"/>
          </dgm:varLst>
          <dgm:choose name="Name40">
            <dgm:if name="Name41" func="var" arg="dir" op="equ" val="norm">
              <dgm:alg type="tx">
                <dgm:param type="parTxLTRAlign" val="l"/>
                <dgm:param type="shpTxLTRAlignCh" val="l"/>
                <dgm:param type="parTxRTLAlign" val="l"/>
                <dgm:param type="shpTxRTLAlignCh" val="l"/>
              </dgm:alg>
            </dgm:if>
            <dgm:else name="Name4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4">
          <dgm:alg type="sp"/>
          <dgm:shape xmlns:r="http://schemas.openxmlformats.org/officeDocument/2006/relationships" r:blip="">
            <dgm:adjLst/>
          </dgm:shape>
          <dgm:presOf/>
          <dgm:constrLst/>
          <dgm:forEach name="Name43" ref="accentRepeat"/>
        </dgm:layoutNode>
      </dgm:forEach>
      <dgm:forEach name="Name44" axis="ch" ptType="node" st="5" cnt="1">
        <dgm:layoutNode name="text_5" styleLbl="node1">
          <dgm:varLst>
            <dgm:bulletEnabled val="1"/>
          </dgm:varLst>
          <dgm:choose name="Name45">
            <dgm:if name="Name46" func="var" arg="dir" op="equ" val="norm">
              <dgm:alg type="tx">
                <dgm:param type="parTxLTRAlign" val="l"/>
                <dgm:param type="shpTxLTRAlignCh" val="l"/>
                <dgm:param type="parTxRTLAlign" val="l"/>
                <dgm:param type="shpTxRTLAlignCh" val="l"/>
              </dgm:alg>
            </dgm:if>
            <dgm:else name="Name4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5">
          <dgm:alg type="sp"/>
          <dgm:shape xmlns:r="http://schemas.openxmlformats.org/officeDocument/2006/relationships" r:blip="">
            <dgm:adjLst/>
          </dgm:shape>
          <dgm:presOf/>
          <dgm:constrLst/>
          <dgm:forEach name="Name48" ref="accentRepeat"/>
        </dgm:layoutNode>
      </dgm:forEach>
      <dgm:forEach name="Name49" axis="ch" ptType="node" st="6" cnt="1">
        <dgm:layoutNode name="text_6" styleLbl="node1">
          <dgm:varLst>
            <dgm:bulletEnabled val="1"/>
          </dgm:varLst>
          <dgm:choose name="Name50">
            <dgm:if name="Name51" func="var" arg="dir" op="equ" val="norm">
              <dgm:alg type="tx">
                <dgm:param type="parTxLTRAlign" val="l"/>
                <dgm:param type="shpTxLTRAlignCh" val="l"/>
                <dgm:param type="parTxRTLAlign" val="l"/>
                <dgm:param type="shpTxRTLAlignCh" val="l"/>
              </dgm:alg>
            </dgm:if>
            <dgm:else name="Name5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6">
          <dgm:alg type="sp"/>
          <dgm:shape xmlns:r="http://schemas.openxmlformats.org/officeDocument/2006/relationships" r:blip="">
            <dgm:adjLst/>
          </dgm:shape>
          <dgm:presOf/>
          <dgm:constrLst/>
          <dgm:forEach name="Name53" ref="accentRepeat"/>
        </dgm:layoutNode>
      </dgm:forEach>
      <dgm:forEach name="Name54" axis="ch" ptType="node" st="7" cnt="1">
        <dgm:layoutNode name="text_7" styleLbl="node1">
          <dgm:varLst>
            <dgm:bulletEnabled val="1"/>
          </dgm:varLst>
          <dgm:choose name="Name55">
            <dgm:if name="Name56" func="var" arg="dir" op="equ" val="norm">
              <dgm:alg type="tx">
                <dgm:param type="parTxLTRAlign" val="l"/>
                <dgm:param type="shpTxLTRAlignCh" val="l"/>
                <dgm:param type="parTxRTLAlign" val="l"/>
                <dgm:param type="shpTxRTLAlignCh" val="l"/>
              </dgm:alg>
            </dgm:if>
            <dgm:else name="Name5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7">
          <dgm:alg type="sp"/>
          <dgm:shape xmlns:r="http://schemas.openxmlformats.org/officeDocument/2006/relationships" r:blip="">
            <dgm:adjLst/>
          </dgm:shape>
          <dgm:presOf/>
          <dgm:constrLst/>
          <dgm:forEach name="Name58" ref="accentRepeat"/>
        </dgm:layoutNode>
      </dgm:forEach>
    </dgm:layoutNode>
  </dgm:layoutNode>
</dgm:layoutDef>
</file>

<file path=word/diagrams/layout14.xml><?xml version="1.0" encoding="utf-8"?>
<dgm:layoutDef xmlns:dgm="http://schemas.openxmlformats.org/drawingml/2006/diagram" xmlns:a="http://schemas.openxmlformats.org/drawingml/2006/main" uniqueId="urn:microsoft.com/office/officeart/2008/layout/VerticalCurvedList">
  <dgm:title val=""/>
  <dgm:desc val=""/>
  <dgm:catLst>
    <dgm:cat type="list" pri="20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0.8"/>
    </dgm:constrLst>
    <dgm:layoutNode name="Name1">
      <dgm:alg type="composite"/>
      <dgm:shape xmlns:r="http://schemas.openxmlformats.org/officeDocument/2006/relationships" r:blip="">
        <dgm:adjLst/>
      </dgm:shape>
      <dgm:choose name="Name2">
        <dgm:if name="Name3" func="var" arg="dir" op="equ" val="norm">
          <dgm:choose name="Name4">
            <dgm:if name="Name5" axis="ch" ptType="node" func="cnt" op="equ" val="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h" fact="0.225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primFontSz" for="ch" ptType="node" op="equ" val="65"/>
              </dgm:constrLst>
            </dgm:if>
            <dgm:if name="Name6" axis="ch" ptType="node" func="cnt" op="equ" val="2">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h" fact="0.1891"/>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h" fact="0.1891"/>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primFontSz" for="ch" ptType="node" op="equ" val="65"/>
              </dgm:constrLst>
            </dgm:if>
            <dgm:if name="Name7" axis="ch" ptType="node" func="cnt" op="equ" val="3">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h" fact="0.1526"/>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h" fact="0.2253"/>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h" fact="0.1526"/>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primFontSz" for="ch" ptType="node" op="equ" val="65"/>
              </dgm:constrLst>
            </dgm:if>
            <dgm:if name="Name8" axis="ch" ptType="node" func="cnt" op="equ" val="4">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h" fact="0.1268"/>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h" fact="0.215"/>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h" fact="0.21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h" fact="0.126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primFontSz" for="ch" ptType="node" op="equ" val="65"/>
              </dgm:constrLst>
            </dgm:if>
            <dgm:if name="Name9" axis="ch" ptType="node" func="cnt" op="equ" val="5">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h" fact="0.1082"/>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h" fact="0.197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h" fact="0.2253"/>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h" fact="0.197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h" fact="0.1082"/>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primFontSz" for="ch" ptType="node" op="equ" val="65"/>
              </dgm:constrLst>
            </dgm:if>
            <dgm:if name="Name10" axis="ch" ptType="node" func="cnt" op="equ" val="6">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h" fact="0.094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h" fact="0.1809"/>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h" fact="0.220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h" fact="0.2205"/>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h" fact="0.18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h" fact="0.0943"/>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primFontSz" for="ch" ptType="node" op="equ" val="65"/>
              </dgm:constrLst>
            </dgm:if>
            <dgm:else name="Name1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h" fact="0.0835"/>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h" fact="0.165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h" fact="0.2109"/>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h" fact="0.2253"/>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h" fact="0.21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h" fact="0.1658"/>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h" fact="0.0835"/>
                <dgm:constr type="l" for="ch" forName="text_7" refType="ctrX" refFor="ch" refForName="accent_7"/>
                <dgm:constr type="r" for="ch" forName="text_7" refType="w"/>
                <dgm:constr type="w" for="ch" forName="text_7" refType="h" refFor="ch" refForName="text_7" op="gte"/>
                <dgm:constr type="h" for="ch" forName="text_7" refType="h" refFor="ch" refForName="accent_7" fact="0.8"/>
                <dgm:constr type="ctrY" for="ch" forName="text_7" refType="ctrY" refFor="ch" refForName="accent_7"/>
                <dgm:constr type="lMarg" for="ch" forName="text_7" refType="w" refFor="ch" refForName="accent_7" fact="1.8"/>
                <dgm:constr type="primFontSz" for="ch" ptType="node" op="equ" val="65"/>
              </dgm:constrLst>
            </dgm:else>
          </dgm:choose>
        </dgm:if>
        <dgm:else name="Name12">
          <dgm:choose name="Name13">
            <dgm:if name="Name14" axis="ch" ptType="node" func="cnt" op="equ" val="1">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w"/>
                <dgm:constr type="ctrXOff" for="ch" forName="accent_1" refType="h" fact="-0.225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primFontSz" for="ch" ptType="node" op="equ" val="65"/>
              </dgm:constrLst>
            </dgm:if>
            <dgm:if name="Name15" axis="ch" ptType="node" func="cnt" op="equ" val="2">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w"/>
                <dgm:constr type="ctrXOff" for="ch" forName="accent_1" refType="h" fact="-0.1891"/>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w"/>
                <dgm:constr type="ctrXOff" for="ch" forName="accent_2" refType="h" fact="-0.1891"/>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primFontSz" for="ch" ptType="node" op="equ" val="65"/>
              </dgm:constrLst>
            </dgm:if>
            <dgm:if name="Name16" axis="ch" ptType="node" func="cnt" op="equ" val="3">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w"/>
                <dgm:constr type="ctrXOff" for="ch" forName="accent_1" refType="h" fact="-0.1526"/>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w"/>
                <dgm:constr type="ctrXOff" for="ch" forName="accent_2" refType="h" fact="-0.2253"/>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w"/>
                <dgm:constr type="ctrXOff" for="ch" forName="accent_3" refType="h" fact="-0.1526"/>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primFontSz" for="ch" ptType="node" op="equ" val="65"/>
              </dgm:constrLst>
            </dgm:if>
            <dgm:if name="Name17" axis="ch" ptType="node" func="cnt" op="equ" val="4">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w"/>
                <dgm:constr type="ctrXOff" for="ch" forName="accent_1" refType="h" fact="-0.1268"/>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w"/>
                <dgm:constr type="ctrXOff" for="ch" forName="accent_2" refType="h" fact="-0.215"/>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w"/>
                <dgm:constr type="ctrXOff" for="ch" forName="accent_3" refType="h" fact="-0.21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w"/>
                <dgm:constr type="ctrXOff" for="ch" forName="accent_4" refType="h" fact="-0.126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primFontSz" for="ch" ptType="node" op="equ" val="65"/>
              </dgm:constrLst>
            </dgm:if>
            <dgm:if name="Name18" axis="ch" ptType="node" func="cnt" op="equ" val="5">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w"/>
                <dgm:constr type="ctrXOff" for="ch" forName="accent_1" refType="h" fact="-0.1082"/>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w"/>
                <dgm:constr type="ctrXOff" for="ch" forName="accent_2" refType="h" fact="-0.197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w"/>
                <dgm:constr type="ctrXOff" for="ch" forName="accent_3" refType="h" fact="-0.2253"/>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w"/>
                <dgm:constr type="ctrXOff" for="ch" forName="accent_4" refType="h" fact="-0.197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w"/>
                <dgm:constr type="ctrXOff" for="ch" forName="accent_5" refType="h" fact="-0.1082"/>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primFontSz" for="ch" ptType="node" op="equ" val="65"/>
              </dgm:constrLst>
            </dgm:if>
            <dgm:if name="Name19" axis="ch" ptType="node" func="cnt" op="equ" val="6">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w"/>
                <dgm:constr type="ctrXOff" for="ch" forName="accent_1" refType="h" fact="-0.094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w"/>
                <dgm:constr type="ctrXOff" for="ch" forName="accent_2" refType="h" fact="-0.1809"/>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w"/>
                <dgm:constr type="ctrXOff" for="ch" forName="accent_3" refType="h" fact="-0.220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w"/>
                <dgm:constr type="ctrXOff" for="ch" forName="accent_4" refType="h" fact="-0.2205"/>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w"/>
                <dgm:constr type="ctrXOff" for="ch" forName="accent_5" refType="h" fact="-0.18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w"/>
                <dgm:constr type="ctrXOff" for="ch" forName="accent_6" refType="h" fact="-0.0943"/>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primFontSz" for="ch" ptType="node" op="equ" val="65"/>
              </dgm:constrLst>
            </dgm:if>
            <dgm:else name="Name20">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w"/>
                <dgm:constr type="ctrXOff" for="ch" forName="accent_1" refType="h" fact="-0.0835"/>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w"/>
                <dgm:constr type="ctrXOff" for="ch" forName="accent_2" refType="h" fact="-0.165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w"/>
                <dgm:constr type="ctrXOff" for="ch" forName="accent_3" refType="h" fact="-0.2109"/>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w"/>
                <dgm:constr type="ctrXOff" for="ch" forName="accent_4" refType="h" fact="-0.2253"/>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w"/>
                <dgm:constr type="ctrXOff" for="ch" forName="accent_5" refType="h" fact="-0.21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w"/>
                <dgm:constr type="ctrXOff" for="ch" forName="accent_6" refType="h" fact="-0.1658"/>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w"/>
                <dgm:constr type="ctrXOff" for="ch" forName="accent_7" refType="h" fact="-0.0835"/>
                <dgm:constr type="r" for="ch" forName="text_7" refType="ctrX" refFor="ch" refForName="accent_7"/>
                <dgm:constr type="rOff" for="ch" forName="text_7" refType="ctrXOff" refFor="ch" refForName="accent_7"/>
                <dgm:constr type="l" for="ch" forName="text_7"/>
                <dgm:constr type="w" for="ch" forName="text_7" refType="h" refFor="ch" refForName="text_7" op="gte"/>
                <dgm:constr type="h" for="ch" forName="text_7" refType="h" refFor="ch" refForName="accent_7" fact="0.8"/>
                <dgm:constr type="ctrY" for="ch" forName="text_7" refType="ctrY" refFor="ch" refForName="accent_7"/>
                <dgm:constr type="rMarg" for="ch" forName="text_7" refType="w" refFor="ch" refForName="accent_7" fact="1.8"/>
                <dgm:constr type="primFontSz" for="ch" ptType="node" op="equ" val="65"/>
              </dgm:constrLst>
            </dgm:else>
          </dgm:choose>
        </dgm:else>
      </dgm:choose>
      <dgm:layoutNode name="cycle">
        <dgm:choose name="Name21">
          <dgm:if name="Name22" func="var" arg="dir" op="equ" val="norm">
            <dgm:alg type="cycle">
              <dgm:param type="stAng" val="45"/>
              <dgm:param type="spanAng" val="90"/>
            </dgm:alg>
          </dgm:if>
          <dgm:else name="Name23">
            <dgm:alg type="cycle">
              <dgm:param type="stAng" val="225"/>
              <dgm:param type="spanAng" val="90"/>
            </dgm:alg>
          </dgm:else>
        </dgm:choose>
        <dgm:shape xmlns:r="http://schemas.openxmlformats.org/officeDocument/2006/relationships" r:blip="">
          <dgm:adjLst/>
        </dgm:shape>
        <dgm:presOf/>
        <dgm:constrLst>
          <dgm:constr type="w" for="ch" val="1"/>
          <dgm:constr type="h" for="ch" val="1"/>
          <dgm:constr type="diam" for="ch" forName="conn" refType="diam"/>
        </dgm:constrLst>
        <dgm:layoutNode name="srcNode">
          <dgm:alg type="sp"/>
          <dgm:shape xmlns:r="http://schemas.openxmlformats.org/officeDocument/2006/relationships" type="rect" r:blip="" hideGeom="1">
            <dgm:adjLst/>
          </dgm:shape>
          <dgm:presOf/>
        </dgm:layoutNode>
        <dgm:layoutNode name="conn" styleLbl="parChTrans1D2">
          <dgm:alg type="conn">
            <dgm:param type="connRout" val="curve"/>
            <dgm:param type="srcNode" val="srcNode"/>
            <dgm:param type="dstNode" val="dstNode"/>
            <dgm:param type="begPts" val="ctr"/>
            <dgm:param type="endPts" val="ctr"/>
            <dgm:param type="endSty" val="noArr"/>
          </dgm:alg>
          <dgm:shape xmlns:r="http://schemas.openxmlformats.org/officeDocument/2006/relationships" type="conn" r:blip="">
            <dgm:adjLst/>
          </dgm:shape>
          <dgm:presOf axis="desOrSelf" ptType="sibTrans" hideLastTrans="0" st="0" cnt="1"/>
          <dgm:constrLst>
            <dgm:constr type="begPad"/>
            <dgm:constr type="endPad"/>
          </dgm:constrLst>
        </dgm:layoutNode>
        <dgm:layoutNode name="extraNode">
          <dgm:alg type="sp"/>
          <dgm:shape xmlns:r="http://schemas.openxmlformats.org/officeDocument/2006/relationships" type="rect" r:blip="" hideGeom="1">
            <dgm:adjLst/>
          </dgm:shape>
          <dgm:presOf/>
        </dgm:layoutNode>
        <dgm:layoutNode name="dstNode">
          <dgm:alg type="sp"/>
          <dgm:shape xmlns:r="http://schemas.openxmlformats.org/officeDocument/2006/relationships" type="rect" r:blip="" hideGeom="1">
            <dgm:adjLst/>
          </dgm:shape>
          <dgm:presOf/>
        </dgm:layoutNode>
      </dgm:layoutNode>
      <dgm:forEach name="wrapper" axis="self" ptType="parTrans">
        <dgm:forEach name="wrapper2" axis="self" ptType="sibTrans" st="2">
          <dgm:forEach name="accentRepeat" axis="self">
            <dgm:layoutNode name="accentRepeatNode" styleLbl="solidFgAcc1">
              <dgm:alg type="sp"/>
              <dgm:shape xmlns:r="http://schemas.openxmlformats.org/officeDocument/2006/relationships" type="ellipse" r:blip="">
                <dgm:adjLst/>
              </dgm:shape>
              <dgm:presOf/>
            </dgm:layoutNode>
          </dgm:forEach>
        </dgm:forEach>
      </dgm:forEach>
      <dgm:forEach name="Name24" axis="ch" ptType="node" cnt="1">
        <dgm:layoutNode name="text_1" styleLbl="node1">
          <dgm:varLst>
            <dgm:bulletEnabled val="1"/>
          </dgm:varLst>
          <dgm:choose name="Name25">
            <dgm:if name="Name26" func="var" arg="dir" op="equ" val="norm">
              <dgm:alg type="tx">
                <dgm:param type="parTxLTRAlign" val="l"/>
                <dgm:param type="shpTxLTRAlignCh" val="l"/>
                <dgm:param type="parTxRTLAlign" val="l"/>
                <dgm:param type="shpTxRTLAlignCh" val="l"/>
              </dgm:alg>
            </dgm:if>
            <dgm:else name="Name2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1">
          <dgm:alg type="sp"/>
          <dgm:shape xmlns:r="http://schemas.openxmlformats.org/officeDocument/2006/relationships" r:blip="">
            <dgm:adjLst/>
          </dgm:shape>
          <dgm:presOf/>
          <dgm:constrLst/>
          <dgm:forEach name="Name28" ref="accentRepeat"/>
        </dgm:layoutNode>
      </dgm:forEach>
      <dgm:forEach name="Name29" axis="ch" ptType="node" st="2" cnt="1">
        <dgm:layoutNode name="text_2" styleLbl="node1">
          <dgm:varLst>
            <dgm:bulletEnabled val="1"/>
          </dgm:varLst>
          <dgm:choose name="Name30">
            <dgm:if name="Name31" func="var" arg="dir" op="equ" val="norm">
              <dgm:alg type="tx">
                <dgm:param type="parTxLTRAlign" val="l"/>
                <dgm:param type="shpTxLTRAlignCh" val="l"/>
                <dgm:param type="parTxRTLAlign" val="l"/>
                <dgm:param type="shpTxRTLAlignCh" val="l"/>
              </dgm:alg>
            </dgm:if>
            <dgm:else name="Name3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2">
          <dgm:alg type="sp"/>
          <dgm:shape xmlns:r="http://schemas.openxmlformats.org/officeDocument/2006/relationships" r:blip="">
            <dgm:adjLst/>
          </dgm:shape>
          <dgm:presOf/>
          <dgm:constrLst/>
          <dgm:forEach name="Name33" ref="accentRepeat"/>
        </dgm:layoutNode>
      </dgm:forEach>
      <dgm:forEach name="Name34" axis="ch" ptType="node" st="3" cnt="1">
        <dgm:layoutNode name="text_3" styleLbl="node1">
          <dgm:varLst>
            <dgm:bulletEnabled val="1"/>
          </dgm:varLst>
          <dgm:choose name="Name35">
            <dgm:if name="Name36" func="var" arg="dir" op="equ" val="norm">
              <dgm:alg type="tx">
                <dgm:param type="parTxLTRAlign" val="l"/>
                <dgm:param type="shpTxLTRAlignCh" val="l"/>
                <dgm:param type="parTxRTLAlign" val="l"/>
                <dgm:param type="shpTxRTLAlignCh" val="l"/>
              </dgm:alg>
            </dgm:if>
            <dgm:else name="Name3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3">
          <dgm:alg type="sp"/>
          <dgm:shape xmlns:r="http://schemas.openxmlformats.org/officeDocument/2006/relationships" r:blip="">
            <dgm:adjLst/>
          </dgm:shape>
          <dgm:presOf/>
          <dgm:constrLst/>
          <dgm:forEach name="Name38" ref="accentRepeat"/>
        </dgm:layoutNode>
      </dgm:forEach>
      <dgm:forEach name="Name39" axis="ch" ptType="node" st="4" cnt="1">
        <dgm:layoutNode name="text_4" styleLbl="node1">
          <dgm:varLst>
            <dgm:bulletEnabled val="1"/>
          </dgm:varLst>
          <dgm:choose name="Name40">
            <dgm:if name="Name41" func="var" arg="dir" op="equ" val="norm">
              <dgm:alg type="tx">
                <dgm:param type="parTxLTRAlign" val="l"/>
                <dgm:param type="shpTxLTRAlignCh" val="l"/>
                <dgm:param type="parTxRTLAlign" val="l"/>
                <dgm:param type="shpTxRTLAlignCh" val="l"/>
              </dgm:alg>
            </dgm:if>
            <dgm:else name="Name4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4">
          <dgm:alg type="sp"/>
          <dgm:shape xmlns:r="http://schemas.openxmlformats.org/officeDocument/2006/relationships" r:blip="">
            <dgm:adjLst/>
          </dgm:shape>
          <dgm:presOf/>
          <dgm:constrLst/>
          <dgm:forEach name="Name43" ref="accentRepeat"/>
        </dgm:layoutNode>
      </dgm:forEach>
      <dgm:forEach name="Name44" axis="ch" ptType="node" st="5" cnt="1">
        <dgm:layoutNode name="text_5" styleLbl="node1">
          <dgm:varLst>
            <dgm:bulletEnabled val="1"/>
          </dgm:varLst>
          <dgm:choose name="Name45">
            <dgm:if name="Name46" func="var" arg="dir" op="equ" val="norm">
              <dgm:alg type="tx">
                <dgm:param type="parTxLTRAlign" val="l"/>
                <dgm:param type="shpTxLTRAlignCh" val="l"/>
                <dgm:param type="parTxRTLAlign" val="l"/>
                <dgm:param type="shpTxRTLAlignCh" val="l"/>
              </dgm:alg>
            </dgm:if>
            <dgm:else name="Name4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5">
          <dgm:alg type="sp"/>
          <dgm:shape xmlns:r="http://schemas.openxmlformats.org/officeDocument/2006/relationships" r:blip="">
            <dgm:adjLst/>
          </dgm:shape>
          <dgm:presOf/>
          <dgm:constrLst/>
          <dgm:forEach name="Name48" ref="accentRepeat"/>
        </dgm:layoutNode>
      </dgm:forEach>
      <dgm:forEach name="Name49" axis="ch" ptType="node" st="6" cnt="1">
        <dgm:layoutNode name="text_6" styleLbl="node1">
          <dgm:varLst>
            <dgm:bulletEnabled val="1"/>
          </dgm:varLst>
          <dgm:choose name="Name50">
            <dgm:if name="Name51" func="var" arg="dir" op="equ" val="norm">
              <dgm:alg type="tx">
                <dgm:param type="parTxLTRAlign" val="l"/>
                <dgm:param type="shpTxLTRAlignCh" val="l"/>
                <dgm:param type="parTxRTLAlign" val="l"/>
                <dgm:param type="shpTxRTLAlignCh" val="l"/>
              </dgm:alg>
            </dgm:if>
            <dgm:else name="Name5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6">
          <dgm:alg type="sp"/>
          <dgm:shape xmlns:r="http://schemas.openxmlformats.org/officeDocument/2006/relationships" r:blip="">
            <dgm:adjLst/>
          </dgm:shape>
          <dgm:presOf/>
          <dgm:constrLst/>
          <dgm:forEach name="Name53" ref="accentRepeat"/>
        </dgm:layoutNode>
      </dgm:forEach>
      <dgm:forEach name="Name54" axis="ch" ptType="node" st="7" cnt="1">
        <dgm:layoutNode name="text_7" styleLbl="node1">
          <dgm:varLst>
            <dgm:bulletEnabled val="1"/>
          </dgm:varLst>
          <dgm:choose name="Name55">
            <dgm:if name="Name56" func="var" arg="dir" op="equ" val="norm">
              <dgm:alg type="tx">
                <dgm:param type="parTxLTRAlign" val="l"/>
                <dgm:param type="shpTxLTRAlignCh" val="l"/>
                <dgm:param type="parTxRTLAlign" val="l"/>
                <dgm:param type="shpTxRTLAlignCh" val="l"/>
              </dgm:alg>
            </dgm:if>
            <dgm:else name="Name5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7">
          <dgm:alg type="sp"/>
          <dgm:shape xmlns:r="http://schemas.openxmlformats.org/officeDocument/2006/relationships" r:blip="">
            <dgm:adjLst/>
          </dgm:shape>
          <dgm:presOf/>
          <dgm:constrLst/>
          <dgm:forEach name="Name58" ref="accentRepeat"/>
        </dgm:layoutNode>
      </dgm:forEach>
    </dgm:layoutNode>
  </dgm:layoutNode>
</dgm:layoutDef>
</file>

<file path=word/diagrams/layout15.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16.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17.xml><?xml version="1.0" encoding="utf-8"?>
<dgm:layoutDef xmlns:dgm="http://schemas.openxmlformats.org/drawingml/2006/diagram" xmlns:a="http://schemas.openxmlformats.org/drawingml/2006/main" uniqueId="urn:microsoft.com/office/officeart/2005/8/layout/cycle6">
  <dgm:title val=""/>
  <dgm:desc val=""/>
  <dgm:catLst>
    <dgm:cat type="cycle" pri="4000"/>
    <dgm:cat type="relationship" pri="24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param type="endSty" val="noArr"/>
              </dgm:alg>
              <dgm:shape xmlns:r="http://schemas.openxmlformats.org/officeDocument/2006/relationships" type="conn" r:blip="">
                <dgm:adjLst/>
              </dgm:shape>
              <dgm:presOf axis="self"/>
              <dgm:constrLst>
                <dgm:constr type="h" refType="w" fact="0.65"/>
                <dgm:constr type="connDist"/>
                <dgm:constr type="begPad" refType="connDist" fact="0.01"/>
                <dgm:constr type="endPad" refType="connDist" fact="0.01"/>
              </dgm:constrLst>
              <dgm:ruleLst/>
            </dgm:layoutNode>
          </dgm:forEach>
        </dgm:if>
        <dgm:else name="Name16"/>
      </dgm:choose>
    </dgm:forEach>
  </dgm:layoutNode>
</dgm:layoutDef>
</file>

<file path=word/diagrams/layout18.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19.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20.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2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22.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23.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24.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25.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26.xml><?xml version="1.0" encoding="utf-8"?>
<dgm:layoutDef xmlns:dgm="http://schemas.openxmlformats.org/drawingml/2006/diagram" xmlns:a="http://schemas.openxmlformats.org/drawingml/2006/main" uniqueId="urn:microsoft.com/office/officeart/2005/8/layout/cycle6">
  <dgm:title val=""/>
  <dgm:desc val=""/>
  <dgm:catLst>
    <dgm:cat type="cycle" pri="4000"/>
    <dgm:cat type="relationship" pri="24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param type="endSty" val="noArr"/>
              </dgm:alg>
              <dgm:shape xmlns:r="http://schemas.openxmlformats.org/officeDocument/2006/relationships" type="conn" r:blip="">
                <dgm:adjLst/>
              </dgm:shape>
              <dgm:presOf axis="self"/>
              <dgm:constrLst>
                <dgm:constr type="h" refType="w" fact="0.65"/>
                <dgm:constr type="connDist"/>
                <dgm:constr type="begPad" refType="connDist" fact="0.01"/>
                <dgm:constr type="endPad" refType="connDist" fact="0.01"/>
              </dgm:constrLst>
              <dgm:ruleLst/>
            </dgm:layoutNode>
          </dgm:forEach>
        </dgm:if>
        <dgm:else name="Name16"/>
      </dgm:choose>
    </dgm:forEach>
  </dgm:layoutNode>
</dgm:layoutDef>
</file>

<file path=word/diagrams/layout27.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layout28.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layout29.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8/layout/VerticalCurvedList">
  <dgm:title val=""/>
  <dgm:desc val=""/>
  <dgm:catLst>
    <dgm:cat type="list" pri="20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0.8"/>
    </dgm:constrLst>
    <dgm:layoutNode name="Name1">
      <dgm:alg type="composite"/>
      <dgm:shape xmlns:r="http://schemas.openxmlformats.org/officeDocument/2006/relationships" r:blip="">
        <dgm:adjLst/>
      </dgm:shape>
      <dgm:choose name="Name2">
        <dgm:if name="Name3" func="var" arg="dir" op="equ" val="norm">
          <dgm:choose name="Name4">
            <dgm:if name="Name5" axis="ch" ptType="node" func="cnt" op="equ" val="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h" fact="0.225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primFontSz" for="ch" ptType="node" op="equ" val="65"/>
              </dgm:constrLst>
            </dgm:if>
            <dgm:if name="Name6" axis="ch" ptType="node" func="cnt" op="equ" val="2">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h" fact="0.1891"/>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h" fact="0.1891"/>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primFontSz" for="ch" ptType="node" op="equ" val="65"/>
              </dgm:constrLst>
            </dgm:if>
            <dgm:if name="Name7" axis="ch" ptType="node" func="cnt" op="equ" val="3">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h" fact="0.1526"/>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h" fact="0.2253"/>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h" fact="0.1526"/>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primFontSz" for="ch" ptType="node" op="equ" val="65"/>
              </dgm:constrLst>
            </dgm:if>
            <dgm:if name="Name8" axis="ch" ptType="node" func="cnt" op="equ" val="4">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h" fact="0.1268"/>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h" fact="0.215"/>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h" fact="0.21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h" fact="0.126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primFontSz" for="ch" ptType="node" op="equ" val="65"/>
              </dgm:constrLst>
            </dgm:if>
            <dgm:if name="Name9" axis="ch" ptType="node" func="cnt" op="equ" val="5">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h" fact="0.1082"/>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h" fact="0.197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h" fact="0.2253"/>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h" fact="0.197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h" fact="0.1082"/>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primFontSz" for="ch" ptType="node" op="equ" val="65"/>
              </dgm:constrLst>
            </dgm:if>
            <dgm:if name="Name10" axis="ch" ptType="node" func="cnt" op="equ" val="6">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h" fact="0.094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h" fact="0.1809"/>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h" fact="0.220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h" fact="0.2205"/>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h" fact="0.18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h" fact="0.0943"/>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primFontSz" for="ch" ptType="node" op="equ" val="65"/>
              </dgm:constrLst>
            </dgm:if>
            <dgm:else name="Name1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h" fact="0.0835"/>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h" fact="0.165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h" fact="0.2109"/>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h" fact="0.2253"/>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h" fact="0.21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h" fact="0.1658"/>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h" fact="0.0835"/>
                <dgm:constr type="l" for="ch" forName="text_7" refType="ctrX" refFor="ch" refForName="accent_7"/>
                <dgm:constr type="r" for="ch" forName="text_7" refType="w"/>
                <dgm:constr type="w" for="ch" forName="text_7" refType="h" refFor="ch" refForName="text_7" op="gte"/>
                <dgm:constr type="h" for="ch" forName="text_7" refType="h" refFor="ch" refForName="accent_7" fact="0.8"/>
                <dgm:constr type="ctrY" for="ch" forName="text_7" refType="ctrY" refFor="ch" refForName="accent_7"/>
                <dgm:constr type="lMarg" for="ch" forName="text_7" refType="w" refFor="ch" refForName="accent_7" fact="1.8"/>
                <dgm:constr type="primFontSz" for="ch" ptType="node" op="equ" val="65"/>
              </dgm:constrLst>
            </dgm:else>
          </dgm:choose>
        </dgm:if>
        <dgm:else name="Name12">
          <dgm:choose name="Name13">
            <dgm:if name="Name14" axis="ch" ptType="node" func="cnt" op="equ" val="1">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w"/>
                <dgm:constr type="ctrXOff" for="ch" forName="accent_1" refType="h" fact="-0.225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primFontSz" for="ch" ptType="node" op="equ" val="65"/>
              </dgm:constrLst>
            </dgm:if>
            <dgm:if name="Name15" axis="ch" ptType="node" func="cnt" op="equ" val="2">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w"/>
                <dgm:constr type="ctrXOff" for="ch" forName="accent_1" refType="h" fact="-0.1891"/>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w"/>
                <dgm:constr type="ctrXOff" for="ch" forName="accent_2" refType="h" fact="-0.1891"/>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primFontSz" for="ch" ptType="node" op="equ" val="65"/>
              </dgm:constrLst>
            </dgm:if>
            <dgm:if name="Name16" axis="ch" ptType="node" func="cnt" op="equ" val="3">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w"/>
                <dgm:constr type="ctrXOff" for="ch" forName="accent_1" refType="h" fact="-0.1526"/>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w"/>
                <dgm:constr type="ctrXOff" for="ch" forName="accent_2" refType="h" fact="-0.2253"/>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w"/>
                <dgm:constr type="ctrXOff" for="ch" forName="accent_3" refType="h" fact="-0.1526"/>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primFontSz" for="ch" ptType="node" op="equ" val="65"/>
              </dgm:constrLst>
            </dgm:if>
            <dgm:if name="Name17" axis="ch" ptType="node" func="cnt" op="equ" val="4">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w"/>
                <dgm:constr type="ctrXOff" for="ch" forName="accent_1" refType="h" fact="-0.1268"/>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w"/>
                <dgm:constr type="ctrXOff" for="ch" forName="accent_2" refType="h" fact="-0.215"/>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w"/>
                <dgm:constr type="ctrXOff" for="ch" forName="accent_3" refType="h" fact="-0.21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w"/>
                <dgm:constr type="ctrXOff" for="ch" forName="accent_4" refType="h" fact="-0.126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primFontSz" for="ch" ptType="node" op="equ" val="65"/>
              </dgm:constrLst>
            </dgm:if>
            <dgm:if name="Name18" axis="ch" ptType="node" func="cnt" op="equ" val="5">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w"/>
                <dgm:constr type="ctrXOff" for="ch" forName="accent_1" refType="h" fact="-0.1082"/>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w"/>
                <dgm:constr type="ctrXOff" for="ch" forName="accent_2" refType="h" fact="-0.197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w"/>
                <dgm:constr type="ctrXOff" for="ch" forName="accent_3" refType="h" fact="-0.2253"/>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w"/>
                <dgm:constr type="ctrXOff" for="ch" forName="accent_4" refType="h" fact="-0.197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w"/>
                <dgm:constr type="ctrXOff" for="ch" forName="accent_5" refType="h" fact="-0.1082"/>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primFontSz" for="ch" ptType="node" op="equ" val="65"/>
              </dgm:constrLst>
            </dgm:if>
            <dgm:if name="Name19" axis="ch" ptType="node" func="cnt" op="equ" val="6">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w"/>
                <dgm:constr type="ctrXOff" for="ch" forName="accent_1" refType="h" fact="-0.094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w"/>
                <dgm:constr type="ctrXOff" for="ch" forName="accent_2" refType="h" fact="-0.1809"/>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w"/>
                <dgm:constr type="ctrXOff" for="ch" forName="accent_3" refType="h" fact="-0.220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w"/>
                <dgm:constr type="ctrXOff" for="ch" forName="accent_4" refType="h" fact="-0.2205"/>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w"/>
                <dgm:constr type="ctrXOff" for="ch" forName="accent_5" refType="h" fact="-0.18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w"/>
                <dgm:constr type="ctrXOff" for="ch" forName="accent_6" refType="h" fact="-0.0943"/>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primFontSz" for="ch" ptType="node" op="equ" val="65"/>
              </dgm:constrLst>
            </dgm:if>
            <dgm:else name="Name20">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w"/>
                <dgm:constr type="ctrXOff" for="ch" forName="accent_1" refType="h" fact="-0.0835"/>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w"/>
                <dgm:constr type="ctrXOff" for="ch" forName="accent_2" refType="h" fact="-0.165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w"/>
                <dgm:constr type="ctrXOff" for="ch" forName="accent_3" refType="h" fact="-0.2109"/>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w"/>
                <dgm:constr type="ctrXOff" for="ch" forName="accent_4" refType="h" fact="-0.2253"/>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w"/>
                <dgm:constr type="ctrXOff" for="ch" forName="accent_5" refType="h" fact="-0.21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w"/>
                <dgm:constr type="ctrXOff" for="ch" forName="accent_6" refType="h" fact="-0.1658"/>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w"/>
                <dgm:constr type="ctrXOff" for="ch" forName="accent_7" refType="h" fact="-0.0835"/>
                <dgm:constr type="r" for="ch" forName="text_7" refType="ctrX" refFor="ch" refForName="accent_7"/>
                <dgm:constr type="rOff" for="ch" forName="text_7" refType="ctrXOff" refFor="ch" refForName="accent_7"/>
                <dgm:constr type="l" for="ch" forName="text_7"/>
                <dgm:constr type="w" for="ch" forName="text_7" refType="h" refFor="ch" refForName="text_7" op="gte"/>
                <dgm:constr type="h" for="ch" forName="text_7" refType="h" refFor="ch" refForName="accent_7" fact="0.8"/>
                <dgm:constr type="ctrY" for="ch" forName="text_7" refType="ctrY" refFor="ch" refForName="accent_7"/>
                <dgm:constr type="rMarg" for="ch" forName="text_7" refType="w" refFor="ch" refForName="accent_7" fact="1.8"/>
                <dgm:constr type="primFontSz" for="ch" ptType="node" op="equ" val="65"/>
              </dgm:constrLst>
            </dgm:else>
          </dgm:choose>
        </dgm:else>
      </dgm:choose>
      <dgm:layoutNode name="cycle">
        <dgm:choose name="Name21">
          <dgm:if name="Name22" func="var" arg="dir" op="equ" val="norm">
            <dgm:alg type="cycle">
              <dgm:param type="stAng" val="45"/>
              <dgm:param type="spanAng" val="90"/>
            </dgm:alg>
          </dgm:if>
          <dgm:else name="Name23">
            <dgm:alg type="cycle">
              <dgm:param type="stAng" val="225"/>
              <dgm:param type="spanAng" val="90"/>
            </dgm:alg>
          </dgm:else>
        </dgm:choose>
        <dgm:shape xmlns:r="http://schemas.openxmlformats.org/officeDocument/2006/relationships" r:blip="">
          <dgm:adjLst/>
        </dgm:shape>
        <dgm:presOf/>
        <dgm:constrLst>
          <dgm:constr type="w" for="ch" val="1"/>
          <dgm:constr type="h" for="ch" val="1"/>
          <dgm:constr type="diam" for="ch" forName="conn" refType="diam"/>
        </dgm:constrLst>
        <dgm:layoutNode name="srcNode">
          <dgm:alg type="sp"/>
          <dgm:shape xmlns:r="http://schemas.openxmlformats.org/officeDocument/2006/relationships" type="rect" r:blip="" hideGeom="1">
            <dgm:adjLst/>
          </dgm:shape>
          <dgm:presOf/>
        </dgm:layoutNode>
        <dgm:layoutNode name="conn" styleLbl="parChTrans1D2">
          <dgm:alg type="conn">
            <dgm:param type="connRout" val="curve"/>
            <dgm:param type="srcNode" val="srcNode"/>
            <dgm:param type="dstNode" val="dstNode"/>
            <dgm:param type="begPts" val="ctr"/>
            <dgm:param type="endPts" val="ctr"/>
            <dgm:param type="endSty" val="noArr"/>
          </dgm:alg>
          <dgm:shape xmlns:r="http://schemas.openxmlformats.org/officeDocument/2006/relationships" type="conn" r:blip="">
            <dgm:adjLst/>
          </dgm:shape>
          <dgm:presOf axis="desOrSelf" ptType="sibTrans" hideLastTrans="0" st="0" cnt="1"/>
          <dgm:constrLst>
            <dgm:constr type="begPad"/>
            <dgm:constr type="endPad"/>
          </dgm:constrLst>
        </dgm:layoutNode>
        <dgm:layoutNode name="extraNode">
          <dgm:alg type="sp"/>
          <dgm:shape xmlns:r="http://schemas.openxmlformats.org/officeDocument/2006/relationships" type="rect" r:blip="" hideGeom="1">
            <dgm:adjLst/>
          </dgm:shape>
          <dgm:presOf/>
        </dgm:layoutNode>
        <dgm:layoutNode name="dstNode">
          <dgm:alg type="sp"/>
          <dgm:shape xmlns:r="http://schemas.openxmlformats.org/officeDocument/2006/relationships" type="rect" r:blip="" hideGeom="1">
            <dgm:adjLst/>
          </dgm:shape>
          <dgm:presOf/>
        </dgm:layoutNode>
      </dgm:layoutNode>
      <dgm:forEach name="wrapper" axis="self" ptType="parTrans">
        <dgm:forEach name="wrapper2" axis="self" ptType="sibTrans" st="2">
          <dgm:forEach name="accentRepeat" axis="self">
            <dgm:layoutNode name="accentRepeatNode" styleLbl="solidFgAcc1">
              <dgm:alg type="sp"/>
              <dgm:shape xmlns:r="http://schemas.openxmlformats.org/officeDocument/2006/relationships" type="ellipse" r:blip="">
                <dgm:adjLst/>
              </dgm:shape>
              <dgm:presOf/>
            </dgm:layoutNode>
          </dgm:forEach>
        </dgm:forEach>
      </dgm:forEach>
      <dgm:forEach name="Name24" axis="ch" ptType="node" cnt="1">
        <dgm:layoutNode name="text_1" styleLbl="node1">
          <dgm:varLst>
            <dgm:bulletEnabled val="1"/>
          </dgm:varLst>
          <dgm:choose name="Name25">
            <dgm:if name="Name26" func="var" arg="dir" op="equ" val="norm">
              <dgm:alg type="tx">
                <dgm:param type="parTxLTRAlign" val="l"/>
                <dgm:param type="shpTxLTRAlignCh" val="l"/>
                <dgm:param type="parTxRTLAlign" val="l"/>
                <dgm:param type="shpTxRTLAlignCh" val="l"/>
              </dgm:alg>
            </dgm:if>
            <dgm:else name="Name2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1">
          <dgm:alg type="sp"/>
          <dgm:shape xmlns:r="http://schemas.openxmlformats.org/officeDocument/2006/relationships" r:blip="">
            <dgm:adjLst/>
          </dgm:shape>
          <dgm:presOf/>
          <dgm:constrLst/>
          <dgm:forEach name="Name28" ref="accentRepeat"/>
        </dgm:layoutNode>
      </dgm:forEach>
      <dgm:forEach name="Name29" axis="ch" ptType="node" st="2" cnt="1">
        <dgm:layoutNode name="text_2" styleLbl="node1">
          <dgm:varLst>
            <dgm:bulletEnabled val="1"/>
          </dgm:varLst>
          <dgm:choose name="Name30">
            <dgm:if name="Name31" func="var" arg="dir" op="equ" val="norm">
              <dgm:alg type="tx">
                <dgm:param type="parTxLTRAlign" val="l"/>
                <dgm:param type="shpTxLTRAlignCh" val="l"/>
                <dgm:param type="parTxRTLAlign" val="l"/>
                <dgm:param type="shpTxRTLAlignCh" val="l"/>
              </dgm:alg>
            </dgm:if>
            <dgm:else name="Name3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2">
          <dgm:alg type="sp"/>
          <dgm:shape xmlns:r="http://schemas.openxmlformats.org/officeDocument/2006/relationships" r:blip="">
            <dgm:adjLst/>
          </dgm:shape>
          <dgm:presOf/>
          <dgm:constrLst/>
          <dgm:forEach name="Name33" ref="accentRepeat"/>
        </dgm:layoutNode>
      </dgm:forEach>
      <dgm:forEach name="Name34" axis="ch" ptType="node" st="3" cnt="1">
        <dgm:layoutNode name="text_3" styleLbl="node1">
          <dgm:varLst>
            <dgm:bulletEnabled val="1"/>
          </dgm:varLst>
          <dgm:choose name="Name35">
            <dgm:if name="Name36" func="var" arg="dir" op="equ" val="norm">
              <dgm:alg type="tx">
                <dgm:param type="parTxLTRAlign" val="l"/>
                <dgm:param type="shpTxLTRAlignCh" val="l"/>
                <dgm:param type="parTxRTLAlign" val="l"/>
                <dgm:param type="shpTxRTLAlignCh" val="l"/>
              </dgm:alg>
            </dgm:if>
            <dgm:else name="Name3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3">
          <dgm:alg type="sp"/>
          <dgm:shape xmlns:r="http://schemas.openxmlformats.org/officeDocument/2006/relationships" r:blip="">
            <dgm:adjLst/>
          </dgm:shape>
          <dgm:presOf/>
          <dgm:constrLst/>
          <dgm:forEach name="Name38" ref="accentRepeat"/>
        </dgm:layoutNode>
      </dgm:forEach>
      <dgm:forEach name="Name39" axis="ch" ptType="node" st="4" cnt="1">
        <dgm:layoutNode name="text_4" styleLbl="node1">
          <dgm:varLst>
            <dgm:bulletEnabled val="1"/>
          </dgm:varLst>
          <dgm:choose name="Name40">
            <dgm:if name="Name41" func="var" arg="dir" op="equ" val="norm">
              <dgm:alg type="tx">
                <dgm:param type="parTxLTRAlign" val="l"/>
                <dgm:param type="shpTxLTRAlignCh" val="l"/>
                <dgm:param type="parTxRTLAlign" val="l"/>
                <dgm:param type="shpTxRTLAlignCh" val="l"/>
              </dgm:alg>
            </dgm:if>
            <dgm:else name="Name4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4">
          <dgm:alg type="sp"/>
          <dgm:shape xmlns:r="http://schemas.openxmlformats.org/officeDocument/2006/relationships" r:blip="">
            <dgm:adjLst/>
          </dgm:shape>
          <dgm:presOf/>
          <dgm:constrLst/>
          <dgm:forEach name="Name43" ref="accentRepeat"/>
        </dgm:layoutNode>
      </dgm:forEach>
      <dgm:forEach name="Name44" axis="ch" ptType="node" st="5" cnt="1">
        <dgm:layoutNode name="text_5" styleLbl="node1">
          <dgm:varLst>
            <dgm:bulletEnabled val="1"/>
          </dgm:varLst>
          <dgm:choose name="Name45">
            <dgm:if name="Name46" func="var" arg="dir" op="equ" val="norm">
              <dgm:alg type="tx">
                <dgm:param type="parTxLTRAlign" val="l"/>
                <dgm:param type="shpTxLTRAlignCh" val="l"/>
                <dgm:param type="parTxRTLAlign" val="l"/>
                <dgm:param type="shpTxRTLAlignCh" val="l"/>
              </dgm:alg>
            </dgm:if>
            <dgm:else name="Name4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5">
          <dgm:alg type="sp"/>
          <dgm:shape xmlns:r="http://schemas.openxmlformats.org/officeDocument/2006/relationships" r:blip="">
            <dgm:adjLst/>
          </dgm:shape>
          <dgm:presOf/>
          <dgm:constrLst/>
          <dgm:forEach name="Name48" ref="accentRepeat"/>
        </dgm:layoutNode>
      </dgm:forEach>
      <dgm:forEach name="Name49" axis="ch" ptType="node" st="6" cnt="1">
        <dgm:layoutNode name="text_6" styleLbl="node1">
          <dgm:varLst>
            <dgm:bulletEnabled val="1"/>
          </dgm:varLst>
          <dgm:choose name="Name50">
            <dgm:if name="Name51" func="var" arg="dir" op="equ" val="norm">
              <dgm:alg type="tx">
                <dgm:param type="parTxLTRAlign" val="l"/>
                <dgm:param type="shpTxLTRAlignCh" val="l"/>
                <dgm:param type="parTxRTLAlign" val="l"/>
                <dgm:param type="shpTxRTLAlignCh" val="l"/>
              </dgm:alg>
            </dgm:if>
            <dgm:else name="Name5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6">
          <dgm:alg type="sp"/>
          <dgm:shape xmlns:r="http://schemas.openxmlformats.org/officeDocument/2006/relationships" r:blip="">
            <dgm:adjLst/>
          </dgm:shape>
          <dgm:presOf/>
          <dgm:constrLst/>
          <dgm:forEach name="Name53" ref="accentRepeat"/>
        </dgm:layoutNode>
      </dgm:forEach>
      <dgm:forEach name="Name54" axis="ch" ptType="node" st="7" cnt="1">
        <dgm:layoutNode name="text_7" styleLbl="node1">
          <dgm:varLst>
            <dgm:bulletEnabled val="1"/>
          </dgm:varLst>
          <dgm:choose name="Name55">
            <dgm:if name="Name56" func="var" arg="dir" op="equ" val="norm">
              <dgm:alg type="tx">
                <dgm:param type="parTxLTRAlign" val="l"/>
                <dgm:param type="shpTxLTRAlignCh" val="l"/>
                <dgm:param type="parTxRTLAlign" val="l"/>
                <dgm:param type="shpTxRTLAlignCh" val="l"/>
              </dgm:alg>
            </dgm:if>
            <dgm:else name="Name5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7">
          <dgm:alg type="sp"/>
          <dgm:shape xmlns:r="http://schemas.openxmlformats.org/officeDocument/2006/relationships" r:blip="">
            <dgm:adjLst/>
          </dgm:shape>
          <dgm:presOf/>
          <dgm:constrLst/>
          <dgm:forEach name="Name58" ref="accentRepeat"/>
        </dgm:layoutNode>
      </dgm:forEach>
    </dgm:layoutNode>
  </dgm:layoutNode>
</dgm:layoutDef>
</file>

<file path=word/diagrams/layout30.xml><?xml version="1.0" encoding="utf-8"?>
<dgm:layoutDef xmlns:dgm="http://schemas.openxmlformats.org/drawingml/2006/diagram" xmlns:a="http://schemas.openxmlformats.org/drawingml/2006/main" uniqueId="urn:microsoft.com/office/officeart/2005/8/layout/hList3">
  <dgm:title val=""/>
  <dgm:desc val=""/>
  <dgm:catLst>
    <dgm:cat type="list" pri="1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1" destId="2" srcOrd="0" destOrd="0"/>
        <dgm:cxn modelId="7" srcId="1" destId="3" srcOrd="1" destOrd="0"/>
        <dgm:cxn modelId="8" srcId="1" destId="4" srcOrd="2" destOrd="0"/>
      </dgm:cxnLst>
      <dgm:bg/>
      <dgm:whole/>
    </dgm:dataModel>
  </dgm:sampData>
  <dgm:styleData>
    <dgm:dataModel>
      <dgm:ptLst>
        <dgm:pt modelId="0" type="doc"/>
        <dgm:pt modelId="1"/>
        <dgm:pt modelId="2"/>
        <dgm:pt modelId="3"/>
      </dgm:ptLst>
      <dgm:cxnLst>
        <dgm:cxn modelId="5" srcId="0" destId="1" srcOrd="0" destOrd="0"/>
        <dgm:cxn modelId="6" srcId="1" destId="2" srcOrd="0" destOrd="0"/>
        <dgm:cxn modelId="7" srcId="1" destId="3" srcOrd="1" destOrd="0"/>
      </dgm:cxnLst>
      <dgm:bg/>
      <dgm:whole/>
    </dgm:dataModel>
  </dgm:styleData>
  <dgm:clrData>
    <dgm:dataModel>
      <dgm:ptLst>
        <dgm:pt modelId="0" type="doc"/>
        <dgm:pt modelId="1"/>
        <dgm:pt modelId="2"/>
        <dgm:pt modelId="3"/>
        <dgm:pt modelId="4"/>
        <dgm:pt modelId="5"/>
      </dgm:ptLst>
      <dgm:cxnLst>
        <dgm:cxn modelId="6" srcId="0" destId="1" srcOrd="0" destOrd="0"/>
        <dgm:cxn modelId="7" srcId="1" destId="2" srcOrd="0" destOrd="0"/>
        <dgm:cxn modelId="8" srcId="1" destId="3" srcOrd="1" destOrd="0"/>
        <dgm:cxn modelId="9" srcId="1" destId="4" srcOrd="2" destOrd="0"/>
        <dgm:cxn modelId="10" srcId="1" destId="5" srcOrd="3" destOrd="0"/>
      </dgm:cxnLst>
      <dgm:bg/>
      <dgm:whole/>
    </dgm:dataModel>
  </dgm:clrData>
  <dgm:layoutNode name="composite">
    <dgm:varLst>
      <dgm:chMax val="1"/>
      <dgm:dir/>
      <dgm:resizeHandles val="exact"/>
    </dgm:varLst>
    <dgm:alg type="composite"/>
    <dgm:shape xmlns:r="http://schemas.openxmlformats.org/officeDocument/2006/relationships" r:blip="">
      <dgm:adjLst/>
    </dgm:shape>
    <dgm:presOf/>
    <dgm:constrLst>
      <dgm:constr type="w" for="ch" forName="roof" refType="w"/>
      <dgm:constr type="h" for="ch" forName="roof" refType="h" fact="0.3"/>
      <dgm:constr type="primFontSz" for="ch" forName="roof" val="65"/>
      <dgm:constr type="w" for="ch" forName="pillars" refType="w"/>
      <dgm:constr type="h" for="ch" forName="pillars" refType="h" fact="0.63"/>
      <dgm:constr type="t" for="ch" forName="pillars" refType="h" fact="0.3"/>
      <dgm:constr type="primFontSz" for="des" forName="pillar1" val="65"/>
      <dgm:constr type="primFontSz" for="des" forName="pillarX" refType="primFontSz" refFor="des" refForName="pillar1" op="equ"/>
      <dgm:constr type="w" for="ch" forName="base" refType="w"/>
      <dgm:constr type="h" for="ch" forName="base" refType="h" fact="0.07"/>
      <dgm:constr type="t" for="ch" forName="base" refType="h" fact="0.93"/>
    </dgm:constrLst>
    <dgm:ruleLst/>
    <dgm:forEach name="Name0" axis="ch" ptType="node" cnt="1">
      <dgm:layoutNode name="roof" styleLbl="dkBgShp">
        <dgm:alg type="tx"/>
        <dgm:shape xmlns:r="http://schemas.openxmlformats.org/officeDocument/2006/relationships" type="rect" r:blip="">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illars" styleLbl="node1">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pillar1" refType="w"/>
          <dgm:constr type="h" for="ch" forName="pillar1" refType="h"/>
          <dgm:constr type="w" for="ch" forName="pillarX" refType="w"/>
          <dgm:constr type="h" for="ch" forName="pillarX" refType="h"/>
        </dgm:constrLst>
        <dgm:ruleLst/>
        <dgm:layoutNode name="pillar1" styleLbl="node1">
          <dgm:varLst>
            <dgm:bulletEnabled val="1"/>
          </dgm:varLst>
          <dgm:alg type="tx"/>
          <dgm:shape xmlns:r="http://schemas.openxmlformats.org/officeDocument/2006/relationships" type="rect" r:blip="">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ch" ptType="node" st="2">
          <dgm:layoutNode name="pillarX" styleLbl="node1">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dgm:layoutNode>
      <dgm:layoutNode name="base" styleLbl="dkBgShp">
        <dgm:alg type="sp"/>
        <dgm:shape xmlns:r="http://schemas.openxmlformats.org/officeDocument/2006/relationships" type="rect" r:blip="">
          <dgm:adjLst/>
        </dgm:shape>
        <dgm:presOf/>
        <dgm:constrLst/>
        <dgm:ruleLst/>
      </dgm:layoutNode>
    </dgm:forEach>
  </dgm:layoutNode>
</dgm:layoutDef>
</file>

<file path=word/diagrams/layout31.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32.xml><?xml version="1.0" encoding="utf-8"?>
<dgm:layoutDef xmlns:dgm="http://schemas.openxmlformats.org/drawingml/2006/diagram" xmlns:a="http://schemas.openxmlformats.org/drawingml/2006/main" uniqueId="urn:microsoft.com/office/officeart/2008/layout/VerticalCurvedList">
  <dgm:title val=""/>
  <dgm:desc val=""/>
  <dgm:catLst>
    <dgm:cat type="list" pri="20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0.8"/>
    </dgm:constrLst>
    <dgm:layoutNode name="Name1">
      <dgm:alg type="composite"/>
      <dgm:shape xmlns:r="http://schemas.openxmlformats.org/officeDocument/2006/relationships" r:blip="">
        <dgm:adjLst/>
      </dgm:shape>
      <dgm:choose name="Name2">
        <dgm:if name="Name3" func="var" arg="dir" op="equ" val="norm">
          <dgm:choose name="Name4">
            <dgm:if name="Name5" axis="ch" ptType="node" func="cnt" op="equ" val="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h" fact="0.225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primFontSz" for="ch" ptType="node" op="equ" val="65"/>
              </dgm:constrLst>
            </dgm:if>
            <dgm:if name="Name6" axis="ch" ptType="node" func="cnt" op="equ" val="2">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h" fact="0.1891"/>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h" fact="0.1891"/>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primFontSz" for="ch" ptType="node" op="equ" val="65"/>
              </dgm:constrLst>
            </dgm:if>
            <dgm:if name="Name7" axis="ch" ptType="node" func="cnt" op="equ" val="3">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h" fact="0.1526"/>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h" fact="0.2253"/>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h" fact="0.1526"/>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primFontSz" for="ch" ptType="node" op="equ" val="65"/>
              </dgm:constrLst>
            </dgm:if>
            <dgm:if name="Name8" axis="ch" ptType="node" func="cnt" op="equ" val="4">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h" fact="0.1268"/>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h" fact="0.215"/>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h" fact="0.21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h" fact="0.126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primFontSz" for="ch" ptType="node" op="equ" val="65"/>
              </dgm:constrLst>
            </dgm:if>
            <dgm:if name="Name9" axis="ch" ptType="node" func="cnt" op="equ" val="5">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h" fact="0.1082"/>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h" fact="0.197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h" fact="0.2253"/>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h" fact="0.197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h" fact="0.1082"/>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primFontSz" for="ch" ptType="node" op="equ" val="65"/>
              </dgm:constrLst>
            </dgm:if>
            <dgm:if name="Name10" axis="ch" ptType="node" func="cnt" op="equ" val="6">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h" fact="0.094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h" fact="0.1809"/>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h" fact="0.220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h" fact="0.2205"/>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h" fact="0.18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h" fact="0.0943"/>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primFontSz" for="ch" ptType="node" op="equ" val="65"/>
              </dgm:constrLst>
            </dgm:if>
            <dgm:else name="Name1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h" fact="0.0835"/>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h" fact="0.165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h" fact="0.2109"/>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h" fact="0.2253"/>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h" fact="0.21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h" fact="0.1658"/>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h" fact="0.0835"/>
                <dgm:constr type="l" for="ch" forName="text_7" refType="ctrX" refFor="ch" refForName="accent_7"/>
                <dgm:constr type="r" for="ch" forName="text_7" refType="w"/>
                <dgm:constr type="w" for="ch" forName="text_7" refType="h" refFor="ch" refForName="text_7" op="gte"/>
                <dgm:constr type="h" for="ch" forName="text_7" refType="h" refFor="ch" refForName="accent_7" fact="0.8"/>
                <dgm:constr type="ctrY" for="ch" forName="text_7" refType="ctrY" refFor="ch" refForName="accent_7"/>
                <dgm:constr type="lMarg" for="ch" forName="text_7" refType="w" refFor="ch" refForName="accent_7" fact="1.8"/>
                <dgm:constr type="primFontSz" for="ch" ptType="node" op="equ" val="65"/>
              </dgm:constrLst>
            </dgm:else>
          </dgm:choose>
        </dgm:if>
        <dgm:else name="Name12">
          <dgm:choose name="Name13">
            <dgm:if name="Name14" axis="ch" ptType="node" func="cnt" op="equ" val="1">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w"/>
                <dgm:constr type="ctrXOff" for="ch" forName="accent_1" refType="h" fact="-0.225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primFontSz" for="ch" ptType="node" op="equ" val="65"/>
              </dgm:constrLst>
            </dgm:if>
            <dgm:if name="Name15" axis="ch" ptType="node" func="cnt" op="equ" val="2">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w"/>
                <dgm:constr type="ctrXOff" for="ch" forName="accent_1" refType="h" fact="-0.1891"/>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w"/>
                <dgm:constr type="ctrXOff" for="ch" forName="accent_2" refType="h" fact="-0.1891"/>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primFontSz" for="ch" ptType="node" op="equ" val="65"/>
              </dgm:constrLst>
            </dgm:if>
            <dgm:if name="Name16" axis="ch" ptType="node" func="cnt" op="equ" val="3">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w"/>
                <dgm:constr type="ctrXOff" for="ch" forName="accent_1" refType="h" fact="-0.1526"/>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w"/>
                <dgm:constr type="ctrXOff" for="ch" forName="accent_2" refType="h" fact="-0.2253"/>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w"/>
                <dgm:constr type="ctrXOff" for="ch" forName="accent_3" refType="h" fact="-0.1526"/>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primFontSz" for="ch" ptType="node" op="equ" val="65"/>
              </dgm:constrLst>
            </dgm:if>
            <dgm:if name="Name17" axis="ch" ptType="node" func="cnt" op="equ" val="4">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w"/>
                <dgm:constr type="ctrXOff" for="ch" forName="accent_1" refType="h" fact="-0.1268"/>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w"/>
                <dgm:constr type="ctrXOff" for="ch" forName="accent_2" refType="h" fact="-0.215"/>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w"/>
                <dgm:constr type="ctrXOff" for="ch" forName="accent_3" refType="h" fact="-0.21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w"/>
                <dgm:constr type="ctrXOff" for="ch" forName="accent_4" refType="h" fact="-0.126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primFontSz" for="ch" ptType="node" op="equ" val="65"/>
              </dgm:constrLst>
            </dgm:if>
            <dgm:if name="Name18" axis="ch" ptType="node" func="cnt" op="equ" val="5">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w"/>
                <dgm:constr type="ctrXOff" for="ch" forName="accent_1" refType="h" fact="-0.1082"/>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w"/>
                <dgm:constr type="ctrXOff" for="ch" forName="accent_2" refType="h" fact="-0.197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w"/>
                <dgm:constr type="ctrXOff" for="ch" forName="accent_3" refType="h" fact="-0.2253"/>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w"/>
                <dgm:constr type="ctrXOff" for="ch" forName="accent_4" refType="h" fact="-0.197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w"/>
                <dgm:constr type="ctrXOff" for="ch" forName="accent_5" refType="h" fact="-0.1082"/>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primFontSz" for="ch" ptType="node" op="equ" val="65"/>
              </dgm:constrLst>
            </dgm:if>
            <dgm:if name="Name19" axis="ch" ptType="node" func="cnt" op="equ" val="6">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w"/>
                <dgm:constr type="ctrXOff" for="ch" forName="accent_1" refType="h" fact="-0.094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w"/>
                <dgm:constr type="ctrXOff" for="ch" forName="accent_2" refType="h" fact="-0.1809"/>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w"/>
                <dgm:constr type="ctrXOff" for="ch" forName="accent_3" refType="h" fact="-0.220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w"/>
                <dgm:constr type="ctrXOff" for="ch" forName="accent_4" refType="h" fact="-0.2205"/>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w"/>
                <dgm:constr type="ctrXOff" for="ch" forName="accent_5" refType="h" fact="-0.18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w"/>
                <dgm:constr type="ctrXOff" for="ch" forName="accent_6" refType="h" fact="-0.0943"/>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primFontSz" for="ch" ptType="node" op="equ" val="65"/>
              </dgm:constrLst>
            </dgm:if>
            <dgm:else name="Name20">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w"/>
                <dgm:constr type="ctrXOff" for="ch" forName="accent_1" refType="h" fact="-0.0835"/>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w"/>
                <dgm:constr type="ctrXOff" for="ch" forName="accent_2" refType="h" fact="-0.165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w"/>
                <dgm:constr type="ctrXOff" for="ch" forName="accent_3" refType="h" fact="-0.2109"/>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w"/>
                <dgm:constr type="ctrXOff" for="ch" forName="accent_4" refType="h" fact="-0.2253"/>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w"/>
                <dgm:constr type="ctrXOff" for="ch" forName="accent_5" refType="h" fact="-0.21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w"/>
                <dgm:constr type="ctrXOff" for="ch" forName="accent_6" refType="h" fact="-0.1658"/>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w"/>
                <dgm:constr type="ctrXOff" for="ch" forName="accent_7" refType="h" fact="-0.0835"/>
                <dgm:constr type="r" for="ch" forName="text_7" refType="ctrX" refFor="ch" refForName="accent_7"/>
                <dgm:constr type="rOff" for="ch" forName="text_7" refType="ctrXOff" refFor="ch" refForName="accent_7"/>
                <dgm:constr type="l" for="ch" forName="text_7"/>
                <dgm:constr type="w" for="ch" forName="text_7" refType="h" refFor="ch" refForName="text_7" op="gte"/>
                <dgm:constr type="h" for="ch" forName="text_7" refType="h" refFor="ch" refForName="accent_7" fact="0.8"/>
                <dgm:constr type="ctrY" for="ch" forName="text_7" refType="ctrY" refFor="ch" refForName="accent_7"/>
                <dgm:constr type="rMarg" for="ch" forName="text_7" refType="w" refFor="ch" refForName="accent_7" fact="1.8"/>
                <dgm:constr type="primFontSz" for="ch" ptType="node" op="equ" val="65"/>
              </dgm:constrLst>
            </dgm:else>
          </dgm:choose>
        </dgm:else>
      </dgm:choose>
      <dgm:layoutNode name="cycle">
        <dgm:choose name="Name21">
          <dgm:if name="Name22" func="var" arg="dir" op="equ" val="norm">
            <dgm:alg type="cycle">
              <dgm:param type="stAng" val="45"/>
              <dgm:param type="spanAng" val="90"/>
            </dgm:alg>
          </dgm:if>
          <dgm:else name="Name23">
            <dgm:alg type="cycle">
              <dgm:param type="stAng" val="225"/>
              <dgm:param type="spanAng" val="90"/>
            </dgm:alg>
          </dgm:else>
        </dgm:choose>
        <dgm:shape xmlns:r="http://schemas.openxmlformats.org/officeDocument/2006/relationships" r:blip="">
          <dgm:adjLst/>
        </dgm:shape>
        <dgm:presOf/>
        <dgm:constrLst>
          <dgm:constr type="w" for="ch" val="1"/>
          <dgm:constr type="h" for="ch" val="1"/>
          <dgm:constr type="diam" for="ch" forName="conn" refType="diam"/>
        </dgm:constrLst>
        <dgm:layoutNode name="srcNode">
          <dgm:alg type="sp"/>
          <dgm:shape xmlns:r="http://schemas.openxmlformats.org/officeDocument/2006/relationships" type="rect" r:blip="" hideGeom="1">
            <dgm:adjLst/>
          </dgm:shape>
          <dgm:presOf/>
        </dgm:layoutNode>
        <dgm:layoutNode name="conn" styleLbl="parChTrans1D2">
          <dgm:alg type="conn">
            <dgm:param type="connRout" val="curve"/>
            <dgm:param type="srcNode" val="srcNode"/>
            <dgm:param type="dstNode" val="dstNode"/>
            <dgm:param type="begPts" val="ctr"/>
            <dgm:param type="endPts" val="ctr"/>
            <dgm:param type="endSty" val="noArr"/>
          </dgm:alg>
          <dgm:shape xmlns:r="http://schemas.openxmlformats.org/officeDocument/2006/relationships" type="conn" r:blip="">
            <dgm:adjLst/>
          </dgm:shape>
          <dgm:presOf axis="desOrSelf" ptType="sibTrans" hideLastTrans="0" st="0" cnt="1"/>
          <dgm:constrLst>
            <dgm:constr type="begPad"/>
            <dgm:constr type="endPad"/>
          </dgm:constrLst>
        </dgm:layoutNode>
        <dgm:layoutNode name="extraNode">
          <dgm:alg type="sp"/>
          <dgm:shape xmlns:r="http://schemas.openxmlformats.org/officeDocument/2006/relationships" type="rect" r:blip="" hideGeom="1">
            <dgm:adjLst/>
          </dgm:shape>
          <dgm:presOf/>
        </dgm:layoutNode>
        <dgm:layoutNode name="dstNode">
          <dgm:alg type="sp"/>
          <dgm:shape xmlns:r="http://schemas.openxmlformats.org/officeDocument/2006/relationships" type="rect" r:blip="" hideGeom="1">
            <dgm:adjLst/>
          </dgm:shape>
          <dgm:presOf/>
        </dgm:layoutNode>
      </dgm:layoutNode>
      <dgm:forEach name="wrapper" axis="self" ptType="parTrans">
        <dgm:forEach name="wrapper2" axis="self" ptType="sibTrans" st="2">
          <dgm:forEach name="accentRepeat" axis="self">
            <dgm:layoutNode name="accentRepeatNode" styleLbl="solidFgAcc1">
              <dgm:alg type="sp"/>
              <dgm:shape xmlns:r="http://schemas.openxmlformats.org/officeDocument/2006/relationships" type="ellipse" r:blip="">
                <dgm:adjLst/>
              </dgm:shape>
              <dgm:presOf/>
            </dgm:layoutNode>
          </dgm:forEach>
        </dgm:forEach>
      </dgm:forEach>
      <dgm:forEach name="Name24" axis="ch" ptType="node" cnt="1">
        <dgm:layoutNode name="text_1" styleLbl="node1">
          <dgm:varLst>
            <dgm:bulletEnabled val="1"/>
          </dgm:varLst>
          <dgm:choose name="Name25">
            <dgm:if name="Name26" func="var" arg="dir" op="equ" val="norm">
              <dgm:alg type="tx">
                <dgm:param type="parTxLTRAlign" val="l"/>
                <dgm:param type="shpTxLTRAlignCh" val="l"/>
                <dgm:param type="parTxRTLAlign" val="l"/>
                <dgm:param type="shpTxRTLAlignCh" val="l"/>
              </dgm:alg>
            </dgm:if>
            <dgm:else name="Name2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1">
          <dgm:alg type="sp"/>
          <dgm:shape xmlns:r="http://schemas.openxmlformats.org/officeDocument/2006/relationships" r:blip="">
            <dgm:adjLst/>
          </dgm:shape>
          <dgm:presOf/>
          <dgm:constrLst/>
          <dgm:forEach name="Name28" ref="accentRepeat"/>
        </dgm:layoutNode>
      </dgm:forEach>
      <dgm:forEach name="Name29" axis="ch" ptType="node" st="2" cnt="1">
        <dgm:layoutNode name="text_2" styleLbl="node1">
          <dgm:varLst>
            <dgm:bulletEnabled val="1"/>
          </dgm:varLst>
          <dgm:choose name="Name30">
            <dgm:if name="Name31" func="var" arg="dir" op="equ" val="norm">
              <dgm:alg type="tx">
                <dgm:param type="parTxLTRAlign" val="l"/>
                <dgm:param type="shpTxLTRAlignCh" val="l"/>
                <dgm:param type="parTxRTLAlign" val="l"/>
                <dgm:param type="shpTxRTLAlignCh" val="l"/>
              </dgm:alg>
            </dgm:if>
            <dgm:else name="Name3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2">
          <dgm:alg type="sp"/>
          <dgm:shape xmlns:r="http://schemas.openxmlformats.org/officeDocument/2006/relationships" r:blip="">
            <dgm:adjLst/>
          </dgm:shape>
          <dgm:presOf/>
          <dgm:constrLst/>
          <dgm:forEach name="Name33" ref="accentRepeat"/>
        </dgm:layoutNode>
      </dgm:forEach>
      <dgm:forEach name="Name34" axis="ch" ptType="node" st="3" cnt="1">
        <dgm:layoutNode name="text_3" styleLbl="node1">
          <dgm:varLst>
            <dgm:bulletEnabled val="1"/>
          </dgm:varLst>
          <dgm:choose name="Name35">
            <dgm:if name="Name36" func="var" arg="dir" op="equ" val="norm">
              <dgm:alg type="tx">
                <dgm:param type="parTxLTRAlign" val="l"/>
                <dgm:param type="shpTxLTRAlignCh" val="l"/>
                <dgm:param type="parTxRTLAlign" val="l"/>
                <dgm:param type="shpTxRTLAlignCh" val="l"/>
              </dgm:alg>
            </dgm:if>
            <dgm:else name="Name3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3">
          <dgm:alg type="sp"/>
          <dgm:shape xmlns:r="http://schemas.openxmlformats.org/officeDocument/2006/relationships" r:blip="">
            <dgm:adjLst/>
          </dgm:shape>
          <dgm:presOf/>
          <dgm:constrLst/>
          <dgm:forEach name="Name38" ref="accentRepeat"/>
        </dgm:layoutNode>
      </dgm:forEach>
      <dgm:forEach name="Name39" axis="ch" ptType="node" st="4" cnt="1">
        <dgm:layoutNode name="text_4" styleLbl="node1">
          <dgm:varLst>
            <dgm:bulletEnabled val="1"/>
          </dgm:varLst>
          <dgm:choose name="Name40">
            <dgm:if name="Name41" func="var" arg="dir" op="equ" val="norm">
              <dgm:alg type="tx">
                <dgm:param type="parTxLTRAlign" val="l"/>
                <dgm:param type="shpTxLTRAlignCh" val="l"/>
                <dgm:param type="parTxRTLAlign" val="l"/>
                <dgm:param type="shpTxRTLAlignCh" val="l"/>
              </dgm:alg>
            </dgm:if>
            <dgm:else name="Name4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4">
          <dgm:alg type="sp"/>
          <dgm:shape xmlns:r="http://schemas.openxmlformats.org/officeDocument/2006/relationships" r:blip="">
            <dgm:adjLst/>
          </dgm:shape>
          <dgm:presOf/>
          <dgm:constrLst/>
          <dgm:forEach name="Name43" ref="accentRepeat"/>
        </dgm:layoutNode>
      </dgm:forEach>
      <dgm:forEach name="Name44" axis="ch" ptType="node" st="5" cnt="1">
        <dgm:layoutNode name="text_5" styleLbl="node1">
          <dgm:varLst>
            <dgm:bulletEnabled val="1"/>
          </dgm:varLst>
          <dgm:choose name="Name45">
            <dgm:if name="Name46" func="var" arg="dir" op="equ" val="norm">
              <dgm:alg type="tx">
                <dgm:param type="parTxLTRAlign" val="l"/>
                <dgm:param type="shpTxLTRAlignCh" val="l"/>
                <dgm:param type="parTxRTLAlign" val="l"/>
                <dgm:param type="shpTxRTLAlignCh" val="l"/>
              </dgm:alg>
            </dgm:if>
            <dgm:else name="Name4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5">
          <dgm:alg type="sp"/>
          <dgm:shape xmlns:r="http://schemas.openxmlformats.org/officeDocument/2006/relationships" r:blip="">
            <dgm:adjLst/>
          </dgm:shape>
          <dgm:presOf/>
          <dgm:constrLst/>
          <dgm:forEach name="Name48" ref="accentRepeat"/>
        </dgm:layoutNode>
      </dgm:forEach>
      <dgm:forEach name="Name49" axis="ch" ptType="node" st="6" cnt="1">
        <dgm:layoutNode name="text_6" styleLbl="node1">
          <dgm:varLst>
            <dgm:bulletEnabled val="1"/>
          </dgm:varLst>
          <dgm:choose name="Name50">
            <dgm:if name="Name51" func="var" arg="dir" op="equ" val="norm">
              <dgm:alg type="tx">
                <dgm:param type="parTxLTRAlign" val="l"/>
                <dgm:param type="shpTxLTRAlignCh" val="l"/>
                <dgm:param type="parTxRTLAlign" val="l"/>
                <dgm:param type="shpTxRTLAlignCh" val="l"/>
              </dgm:alg>
            </dgm:if>
            <dgm:else name="Name5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6">
          <dgm:alg type="sp"/>
          <dgm:shape xmlns:r="http://schemas.openxmlformats.org/officeDocument/2006/relationships" r:blip="">
            <dgm:adjLst/>
          </dgm:shape>
          <dgm:presOf/>
          <dgm:constrLst/>
          <dgm:forEach name="Name53" ref="accentRepeat"/>
        </dgm:layoutNode>
      </dgm:forEach>
      <dgm:forEach name="Name54" axis="ch" ptType="node" st="7" cnt="1">
        <dgm:layoutNode name="text_7" styleLbl="node1">
          <dgm:varLst>
            <dgm:bulletEnabled val="1"/>
          </dgm:varLst>
          <dgm:choose name="Name55">
            <dgm:if name="Name56" func="var" arg="dir" op="equ" val="norm">
              <dgm:alg type="tx">
                <dgm:param type="parTxLTRAlign" val="l"/>
                <dgm:param type="shpTxLTRAlignCh" val="l"/>
                <dgm:param type="parTxRTLAlign" val="l"/>
                <dgm:param type="shpTxRTLAlignCh" val="l"/>
              </dgm:alg>
            </dgm:if>
            <dgm:else name="Name5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7">
          <dgm:alg type="sp"/>
          <dgm:shape xmlns:r="http://schemas.openxmlformats.org/officeDocument/2006/relationships" r:blip="">
            <dgm:adjLst/>
          </dgm:shape>
          <dgm:presOf/>
          <dgm:constrLst/>
          <dgm:forEach name="Name58" ref="accentRepeat"/>
        </dgm:layoutNode>
      </dgm:forEach>
    </dgm:layoutNode>
  </dgm:layoutNode>
</dgm:layoutDef>
</file>

<file path=word/diagrams/layout33.xml><?xml version="1.0" encoding="utf-8"?>
<dgm:layoutDef xmlns:dgm="http://schemas.openxmlformats.org/drawingml/2006/diagram" xmlns:a="http://schemas.openxmlformats.org/drawingml/2006/main" uniqueId="urn:microsoft.com/office/officeart/2008/layout/PictureStrips">
  <dgm:title val=""/>
  <dgm:desc val=""/>
  <dgm:catLst>
    <dgm:cat type="list" pri="12500"/>
    <dgm:cat type="picture" pri="13000"/>
    <dgm:cat type="pictureconvert" pri="13000"/>
  </dgm:catLst>
  <dgm:samp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ampData>
  <dgm:styleData>
    <dgm:dataModel>
      <dgm:ptLst>
        <dgm:pt modelId="0" type="doc"/>
        <dgm:pt modelId="10">
          <dgm:prSet phldr="1"/>
        </dgm:pt>
        <dgm:pt modelId="20">
          <dgm:prSet phldr="1"/>
        </dgm:pt>
      </dgm:ptLst>
      <dgm:cxnLst>
        <dgm:cxn modelId="40" srcId="0" destId="10" srcOrd="0" destOrd="0"/>
        <dgm:cxn modelId="5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40" srcId="0" destId="10" srcOrd="0" destOrd="0"/>
        <dgm:cxn modelId="50" srcId="0" destId="20" srcOrd="1" destOrd="0"/>
        <dgm:cxn modelId="60" srcId="0" destId="30" srcOrd="2" destOrd="0"/>
        <dgm:cxn modelId="70" srcId="0" destId="40" srcOrd="2" destOrd="0"/>
      </dgm:cxnLst>
      <dgm:bg/>
      <dgm:whole/>
    </dgm:dataModel>
  </dgm:clrData>
  <dgm:layoutNode name="Name0">
    <dgm:varLst>
      <dgm:dir/>
      <dgm:resizeHandles val="exact"/>
    </dgm:varLst>
    <dgm:choose name="Name1">
      <dgm:if name="Name2" func="var" arg="dir" op="equ" val="norm">
        <dgm:alg type="snake">
          <dgm:param type="off" val="ctr"/>
        </dgm:alg>
      </dgm:if>
      <dgm:else name="Name3">
        <dgm:alg type="snake">
          <dgm:param type="off" val="ctr"/>
          <dgm:param type="grDir" val="tR"/>
        </dgm:alg>
      </dgm:else>
    </dgm:choose>
    <dgm:shape xmlns:r="http://schemas.openxmlformats.org/officeDocument/2006/relationships" r:blip="">
      <dgm:adjLst/>
    </dgm:shape>
    <dgm:constrLst>
      <dgm:constr type="primFontSz" for="des" ptType="node" op="equ" val="65"/>
      <dgm:constr type="w" for="ch" forName="composite" refType="w"/>
      <dgm:constr type="h" for="ch" forName="composite" refType="h"/>
      <dgm:constr type="sp" refType="h" refFor="ch" refForName="composite" op="equ" fact="0.1"/>
      <dgm:constr type="h" for="ch" forName="sibTrans" refType="h" refFor="ch" refForName="composite" op="equ" fact="0.1"/>
      <dgm:constr type="w" for="ch" forName="sibTrans" refType="h" refFor="ch" refForName="sibTrans" op="equ"/>
    </dgm:constrLst>
    <dgm:forEach name="nodesForEach" axis="ch" ptType="node">
      <dgm:layoutNode name="composite">
        <dgm:alg type="composite">
          <dgm:param type="ar" val="3"/>
        </dgm:alg>
        <dgm:shape xmlns:r="http://schemas.openxmlformats.org/officeDocument/2006/relationships" r:blip="">
          <dgm:adjLst/>
        </dgm:shape>
        <dgm:choose name="Name4">
          <dgm:if name="Name5" func="var" arg="dir" op="equ" val="norm">
            <dgm:constrLst>
              <dgm:constr type="l" for="ch" forName="rect1" refType="w" fact="0.04"/>
              <dgm:constr type="t" for="ch" forName="rect1" refType="h" fact="0.13"/>
              <dgm:constr type="w" for="ch" forName="rect1" refType="w" fact="0.96"/>
              <dgm:constr type="h" for="ch" forName="rect1" refType="h" fact="0.9"/>
              <dgm:constr type="l" for="ch" forName="rect2" refType="w" fact="0"/>
              <dgm:constr type="t" for="ch" forName="rect2" refType="h" fact="0"/>
              <dgm:constr type="w" for="ch" forName="rect2" refType="w" fact="0.21"/>
              <dgm:constr type="h" for="ch" forName="rect2" refType="w" fact="0.315"/>
            </dgm:constrLst>
          </dgm:if>
          <dgm:else name="Name6">
            <dgm:constrLst>
              <dgm:constr type="l" for="ch" forName="rect1" refType="w" fact="0"/>
              <dgm:constr type="t" for="ch" forName="rect1" refType="h" fact="0.13"/>
              <dgm:constr type="w" for="ch" forName="rect1" refType="w" fact="0.96"/>
              <dgm:constr type="h" for="ch" forName="rect1" refType="h" fact="0.9"/>
              <dgm:constr type="l" for="ch" forName="rect2" refType="w" fact="0.79"/>
              <dgm:constr type="t" for="ch" forName="rect2" refType="h" fact="0"/>
              <dgm:constr type="w" for="ch" forName="rect2" refType="w" fact="0.21"/>
              <dgm:constr type="h" for="ch" forName="rect2" refType="w" fact="0.315"/>
            </dgm:constrLst>
          </dgm:else>
        </dgm:choose>
        <dgm:layoutNode name="rect1" styleLbl="trAlignAcc1">
          <dgm:varLst>
            <dgm:bulletEnabled val="1"/>
          </dgm:varLst>
          <dgm:alg type="tx">
            <dgm:param type="parTxLTRAlign" val="l"/>
          </dgm:alg>
          <dgm:shape xmlns:r="http://schemas.openxmlformats.org/officeDocument/2006/relationships" type="rect" r:blip="">
            <dgm:adjLst/>
          </dgm:shape>
          <dgm:presOf axis="desOrSelf" ptType="node"/>
          <dgm:choose name="Name7">
            <dgm:if name="Name8" func="var" arg="dir" op="equ" val="norm">
              <dgm:constrLst>
                <dgm:constr type="lMarg" refType="w" fact="0.6"/>
                <dgm:constr type="rMarg" refType="primFontSz" fact="0.3"/>
                <dgm:constr type="tMarg" refType="primFontSz" fact="0.3"/>
                <dgm:constr type="bMarg" refType="primFontSz" fact="0.3"/>
              </dgm:constrLst>
            </dgm:if>
            <dgm:else name="Name9">
              <dgm:constrLst>
                <dgm:constr type="lMarg" refType="primFontSz" fact="0.3"/>
                <dgm:constr type="rMarg" refType="w" fact="0.6"/>
                <dgm:constr type="tMarg" refType="primFontSz" fact="0.3"/>
                <dgm:constr type="bMarg" refType="primFontSz" fact="0.3"/>
              </dgm:constrLst>
            </dgm:else>
          </dgm:choose>
          <dgm:ruleLst>
            <dgm:rule type="primFontSz" val="5" fact="NaN" max="NaN"/>
          </dgm:ruleLst>
        </dgm:layoutNode>
        <dgm:layoutNode name="rect2" styleLbl="fgImgPlace1">
          <dgm:alg type="sp"/>
          <dgm:shape xmlns:r="http://schemas.openxmlformats.org/officeDocument/2006/relationships" type="rect" r:blip="" blipPhldr="1">
            <dgm:adjLst/>
          </dgm:shape>
          <dgm:presOf/>
        </dgm:layoutNod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34.xml><?xml version="1.0" encoding="utf-8"?>
<dgm:layoutDef xmlns:dgm="http://schemas.openxmlformats.org/drawingml/2006/diagram" xmlns:a="http://schemas.openxmlformats.org/drawingml/2006/main" uniqueId="urn:microsoft.com/office/officeart/2005/8/layout/hList3">
  <dgm:title val=""/>
  <dgm:desc val=""/>
  <dgm:catLst>
    <dgm:cat type="list" pri="1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1" destId="2" srcOrd="0" destOrd="0"/>
        <dgm:cxn modelId="7" srcId="1" destId="3" srcOrd="1" destOrd="0"/>
        <dgm:cxn modelId="8" srcId="1" destId="4" srcOrd="2" destOrd="0"/>
      </dgm:cxnLst>
      <dgm:bg/>
      <dgm:whole/>
    </dgm:dataModel>
  </dgm:sampData>
  <dgm:styleData>
    <dgm:dataModel>
      <dgm:ptLst>
        <dgm:pt modelId="0" type="doc"/>
        <dgm:pt modelId="1"/>
        <dgm:pt modelId="2"/>
        <dgm:pt modelId="3"/>
      </dgm:ptLst>
      <dgm:cxnLst>
        <dgm:cxn modelId="5" srcId="0" destId="1" srcOrd="0" destOrd="0"/>
        <dgm:cxn modelId="6" srcId="1" destId="2" srcOrd="0" destOrd="0"/>
        <dgm:cxn modelId="7" srcId="1" destId="3" srcOrd="1" destOrd="0"/>
      </dgm:cxnLst>
      <dgm:bg/>
      <dgm:whole/>
    </dgm:dataModel>
  </dgm:styleData>
  <dgm:clrData>
    <dgm:dataModel>
      <dgm:ptLst>
        <dgm:pt modelId="0" type="doc"/>
        <dgm:pt modelId="1"/>
        <dgm:pt modelId="2"/>
        <dgm:pt modelId="3"/>
        <dgm:pt modelId="4"/>
        <dgm:pt modelId="5"/>
      </dgm:ptLst>
      <dgm:cxnLst>
        <dgm:cxn modelId="6" srcId="0" destId="1" srcOrd="0" destOrd="0"/>
        <dgm:cxn modelId="7" srcId="1" destId="2" srcOrd="0" destOrd="0"/>
        <dgm:cxn modelId="8" srcId="1" destId="3" srcOrd="1" destOrd="0"/>
        <dgm:cxn modelId="9" srcId="1" destId="4" srcOrd="2" destOrd="0"/>
        <dgm:cxn modelId="10" srcId="1" destId="5" srcOrd="3" destOrd="0"/>
      </dgm:cxnLst>
      <dgm:bg/>
      <dgm:whole/>
    </dgm:dataModel>
  </dgm:clrData>
  <dgm:layoutNode name="composite">
    <dgm:varLst>
      <dgm:chMax val="1"/>
      <dgm:dir/>
      <dgm:resizeHandles val="exact"/>
    </dgm:varLst>
    <dgm:alg type="composite"/>
    <dgm:shape xmlns:r="http://schemas.openxmlformats.org/officeDocument/2006/relationships" r:blip="">
      <dgm:adjLst/>
    </dgm:shape>
    <dgm:presOf/>
    <dgm:constrLst>
      <dgm:constr type="w" for="ch" forName="roof" refType="w"/>
      <dgm:constr type="h" for="ch" forName="roof" refType="h" fact="0.3"/>
      <dgm:constr type="primFontSz" for="ch" forName="roof" val="65"/>
      <dgm:constr type="w" for="ch" forName="pillars" refType="w"/>
      <dgm:constr type="h" for="ch" forName="pillars" refType="h" fact="0.63"/>
      <dgm:constr type="t" for="ch" forName="pillars" refType="h" fact="0.3"/>
      <dgm:constr type="primFontSz" for="des" forName="pillar1" val="65"/>
      <dgm:constr type="primFontSz" for="des" forName="pillarX" refType="primFontSz" refFor="des" refForName="pillar1" op="equ"/>
      <dgm:constr type="w" for="ch" forName="base" refType="w"/>
      <dgm:constr type="h" for="ch" forName="base" refType="h" fact="0.07"/>
      <dgm:constr type="t" for="ch" forName="base" refType="h" fact="0.93"/>
    </dgm:constrLst>
    <dgm:ruleLst/>
    <dgm:forEach name="Name0" axis="ch" ptType="node" cnt="1">
      <dgm:layoutNode name="roof" styleLbl="dkBgShp">
        <dgm:alg type="tx"/>
        <dgm:shape xmlns:r="http://schemas.openxmlformats.org/officeDocument/2006/relationships" type="rect" r:blip="">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illars" styleLbl="node1">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pillar1" refType="w"/>
          <dgm:constr type="h" for="ch" forName="pillar1" refType="h"/>
          <dgm:constr type="w" for="ch" forName="pillarX" refType="w"/>
          <dgm:constr type="h" for="ch" forName="pillarX" refType="h"/>
        </dgm:constrLst>
        <dgm:ruleLst/>
        <dgm:layoutNode name="pillar1" styleLbl="node1">
          <dgm:varLst>
            <dgm:bulletEnabled val="1"/>
          </dgm:varLst>
          <dgm:alg type="tx"/>
          <dgm:shape xmlns:r="http://schemas.openxmlformats.org/officeDocument/2006/relationships" type="rect" r:blip="">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ch" ptType="node" st="2">
          <dgm:layoutNode name="pillarX" styleLbl="node1">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dgm:layoutNode>
      <dgm:layoutNode name="base" styleLbl="dkBgShp">
        <dgm:alg type="sp"/>
        <dgm:shape xmlns:r="http://schemas.openxmlformats.org/officeDocument/2006/relationships" type="rect" r:blip="">
          <dgm:adjLst/>
        </dgm:shape>
        <dgm:presOf/>
        <dgm:constrLst/>
        <dgm:ruleLst/>
      </dgm:layoutNode>
    </dgm:forEach>
  </dgm:layoutNode>
</dgm:layoutDef>
</file>

<file path=word/diagrams/layout35.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36.xml><?xml version="1.0" encoding="utf-8"?>
<dgm:layoutDef xmlns:dgm="http://schemas.openxmlformats.org/drawingml/2006/diagram" xmlns:a="http://schemas.openxmlformats.org/drawingml/2006/main" uniqueId="urn:microsoft.com/office/officeart/2008/layout/PictureStrips">
  <dgm:title val=""/>
  <dgm:desc val=""/>
  <dgm:catLst>
    <dgm:cat type="list" pri="12500"/>
    <dgm:cat type="picture" pri="13000"/>
    <dgm:cat type="pictureconvert" pri="13000"/>
  </dgm:catLst>
  <dgm:samp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ampData>
  <dgm:styleData>
    <dgm:dataModel>
      <dgm:ptLst>
        <dgm:pt modelId="0" type="doc"/>
        <dgm:pt modelId="10">
          <dgm:prSet phldr="1"/>
        </dgm:pt>
        <dgm:pt modelId="20">
          <dgm:prSet phldr="1"/>
        </dgm:pt>
      </dgm:ptLst>
      <dgm:cxnLst>
        <dgm:cxn modelId="40" srcId="0" destId="10" srcOrd="0" destOrd="0"/>
        <dgm:cxn modelId="5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40" srcId="0" destId="10" srcOrd="0" destOrd="0"/>
        <dgm:cxn modelId="50" srcId="0" destId="20" srcOrd="1" destOrd="0"/>
        <dgm:cxn modelId="60" srcId="0" destId="30" srcOrd="2" destOrd="0"/>
        <dgm:cxn modelId="70" srcId="0" destId="40" srcOrd="2" destOrd="0"/>
      </dgm:cxnLst>
      <dgm:bg/>
      <dgm:whole/>
    </dgm:dataModel>
  </dgm:clrData>
  <dgm:layoutNode name="Name0">
    <dgm:varLst>
      <dgm:dir/>
      <dgm:resizeHandles val="exact"/>
    </dgm:varLst>
    <dgm:choose name="Name1">
      <dgm:if name="Name2" func="var" arg="dir" op="equ" val="norm">
        <dgm:alg type="snake">
          <dgm:param type="off" val="ctr"/>
        </dgm:alg>
      </dgm:if>
      <dgm:else name="Name3">
        <dgm:alg type="snake">
          <dgm:param type="off" val="ctr"/>
          <dgm:param type="grDir" val="tR"/>
        </dgm:alg>
      </dgm:else>
    </dgm:choose>
    <dgm:shape xmlns:r="http://schemas.openxmlformats.org/officeDocument/2006/relationships" r:blip="">
      <dgm:adjLst/>
    </dgm:shape>
    <dgm:constrLst>
      <dgm:constr type="primFontSz" for="des" ptType="node" op="equ" val="65"/>
      <dgm:constr type="w" for="ch" forName="composite" refType="w"/>
      <dgm:constr type="h" for="ch" forName="composite" refType="h"/>
      <dgm:constr type="sp" refType="h" refFor="ch" refForName="composite" op="equ" fact="0.1"/>
      <dgm:constr type="h" for="ch" forName="sibTrans" refType="h" refFor="ch" refForName="composite" op="equ" fact="0.1"/>
      <dgm:constr type="w" for="ch" forName="sibTrans" refType="h" refFor="ch" refForName="sibTrans" op="equ"/>
    </dgm:constrLst>
    <dgm:forEach name="nodesForEach" axis="ch" ptType="node">
      <dgm:layoutNode name="composite">
        <dgm:alg type="composite">
          <dgm:param type="ar" val="3"/>
        </dgm:alg>
        <dgm:shape xmlns:r="http://schemas.openxmlformats.org/officeDocument/2006/relationships" r:blip="">
          <dgm:adjLst/>
        </dgm:shape>
        <dgm:choose name="Name4">
          <dgm:if name="Name5" func="var" arg="dir" op="equ" val="norm">
            <dgm:constrLst>
              <dgm:constr type="l" for="ch" forName="rect1" refType="w" fact="0.04"/>
              <dgm:constr type="t" for="ch" forName="rect1" refType="h" fact="0.13"/>
              <dgm:constr type="w" for="ch" forName="rect1" refType="w" fact="0.96"/>
              <dgm:constr type="h" for="ch" forName="rect1" refType="h" fact="0.9"/>
              <dgm:constr type="l" for="ch" forName="rect2" refType="w" fact="0"/>
              <dgm:constr type="t" for="ch" forName="rect2" refType="h" fact="0"/>
              <dgm:constr type="w" for="ch" forName="rect2" refType="w" fact="0.21"/>
              <dgm:constr type="h" for="ch" forName="rect2" refType="w" fact="0.315"/>
            </dgm:constrLst>
          </dgm:if>
          <dgm:else name="Name6">
            <dgm:constrLst>
              <dgm:constr type="l" for="ch" forName="rect1" refType="w" fact="0"/>
              <dgm:constr type="t" for="ch" forName="rect1" refType="h" fact="0.13"/>
              <dgm:constr type="w" for="ch" forName="rect1" refType="w" fact="0.96"/>
              <dgm:constr type="h" for="ch" forName="rect1" refType="h" fact="0.9"/>
              <dgm:constr type="l" for="ch" forName="rect2" refType="w" fact="0.79"/>
              <dgm:constr type="t" for="ch" forName="rect2" refType="h" fact="0"/>
              <dgm:constr type="w" for="ch" forName="rect2" refType="w" fact="0.21"/>
              <dgm:constr type="h" for="ch" forName="rect2" refType="w" fact="0.315"/>
            </dgm:constrLst>
          </dgm:else>
        </dgm:choose>
        <dgm:layoutNode name="rect1" styleLbl="trAlignAcc1">
          <dgm:varLst>
            <dgm:bulletEnabled val="1"/>
          </dgm:varLst>
          <dgm:alg type="tx">
            <dgm:param type="parTxLTRAlign" val="l"/>
          </dgm:alg>
          <dgm:shape xmlns:r="http://schemas.openxmlformats.org/officeDocument/2006/relationships" type="rect" r:blip="">
            <dgm:adjLst/>
          </dgm:shape>
          <dgm:presOf axis="desOrSelf" ptType="node"/>
          <dgm:choose name="Name7">
            <dgm:if name="Name8" func="var" arg="dir" op="equ" val="norm">
              <dgm:constrLst>
                <dgm:constr type="lMarg" refType="w" fact="0.6"/>
                <dgm:constr type="rMarg" refType="primFontSz" fact="0.3"/>
                <dgm:constr type="tMarg" refType="primFontSz" fact="0.3"/>
                <dgm:constr type="bMarg" refType="primFontSz" fact="0.3"/>
              </dgm:constrLst>
            </dgm:if>
            <dgm:else name="Name9">
              <dgm:constrLst>
                <dgm:constr type="lMarg" refType="primFontSz" fact="0.3"/>
                <dgm:constr type="rMarg" refType="w" fact="0.6"/>
                <dgm:constr type="tMarg" refType="primFontSz" fact="0.3"/>
                <dgm:constr type="bMarg" refType="primFontSz" fact="0.3"/>
              </dgm:constrLst>
            </dgm:else>
          </dgm:choose>
          <dgm:ruleLst>
            <dgm:rule type="primFontSz" val="5" fact="NaN" max="NaN"/>
          </dgm:ruleLst>
        </dgm:layoutNode>
        <dgm:layoutNode name="rect2" styleLbl="fgImgPlace1">
          <dgm:alg type="sp"/>
          <dgm:shape xmlns:r="http://schemas.openxmlformats.org/officeDocument/2006/relationships" type="rect" r:blip="" blipPhldr="1">
            <dgm:adjLst/>
          </dgm:shape>
          <dgm:presOf/>
        </dgm:layoutNod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37.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38.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39.xml><?xml version="1.0" encoding="utf-8"?>
<dgm:layoutDef xmlns:dgm="http://schemas.openxmlformats.org/drawingml/2006/diagram" xmlns:a="http://schemas.openxmlformats.org/drawingml/2006/main" uniqueId="urn:microsoft.com/office/officeart/2005/8/layout/hList3">
  <dgm:title val=""/>
  <dgm:desc val=""/>
  <dgm:catLst>
    <dgm:cat type="list" pri="1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1" destId="2" srcOrd="0" destOrd="0"/>
        <dgm:cxn modelId="7" srcId="1" destId="3" srcOrd="1" destOrd="0"/>
        <dgm:cxn modelId="8" srcId="1" destId="4" srcOrd="2" destOrd="0"/>
      </dgm:cxnLst>
      <dgm:bg/>
      <dgm:whole/>
    </dgm:dataModel>
  </dgm:sampData>
  <dgm:styleData>
    <dgm:dataModel>
      <dgm:ptLst>
        <dgm:pt modelId="0" type="doc"/>
        <dgm:pt modelId="1"/>
        <dgm:pt modelId="2"/>
        <dgm:pt modelId="3"/>
      </dgm:ptLst>
      <dgm:cxnLst>
        <dgm:cxn modelId="5" srcId="0" destId="1" srcOrd="0" destOrd="0"/>
        <dgm:cxn modelId="6" srcId="1" destId="2" srcOrd="0" destOrd="0"/>
        <dgm:cxn modelId="7" srcId="1" destId="3" srcOrd="1" destOrd="0"/>
      </dgm:cxnLst>
      <dgm:bg/>
      <dgm:whole/>
    </dgm:dataModel>
  </dgm:styleData>
  <dgm:clrData>
    <dgm:dataModel>
      <dgm:ptLst>
        <dgm:pt modelId="0" type="doc"/>
        <dgm:pt modelId="1"/>
        <dgm:pt modelId="2"/>
        <dgm:pt modelId="3"/>
        <dgm:pt modelId="4"/>
        <dgm:pt modelId="5"/>
      </dgm:ptLst>
      <dgm:cxnLst>
        <dgm:cxn modelId="6" srcId="0" destId="1" srcOrd="0" destOrd="0"/>
        <dgm:cxn modelId="7" srcId="1" destId="2" srcOrd="0" destOrd="0"/>
        <dgm:cxn modelId="8" srcId="1" destId="3" srcOrd="1" destOrd="0"/>
        <dgm:cxn modelId="9" srcId="1" destId="4" srcOrd="2" destOrd="0"/>
        <dgm:cxn modelId="10" srcId="1" destId="5" srcOrd="3" destOrd="0"/>
      </dgm:cxnLst>
      <dgm:bg/>
      <dgm:whole/>
    </dgm:dataModel>
  </dgm:clrData>
  <dgm:layoutNode name="composite">
    <dgm:varLst>
      <dgm:chMax val="1"/>
      <dgm:dir/>
      <dgm:resizeHandles val="exact"/>
    </dgm:varLst>
    <dgm:alg type="composite"/>
    <dgm:shape xmlns:r="http://schemas.openxmlformats.org/officeDocument/2006/relationships" r:blip="">
      <dgm:adjLst/>
    </dgm:shape>
    <dgm:presOf/>
    <dgm:constrLst>
      <dgm:constr type="w" for="ch" forName="roof" refType="w"/>
      <dgm:constr type="h" for="ch" forName="roof" refType="h" fact="0.3"/>
      <dgm:constr type="primFontSz" for="ch" forName="roof" val="65"/>
      <dgm:constr type="w" for="ch" forName="pillars" refType="w"/>
      <dgm:constr type="h" for="ch" forName="pillars" refType="h" fact="0.63"/>
      <dgm:constr type="t" for="ch" forName="pillars" refType="h" fact="0.3"/>
      <dgm:constr type="primFontSz" for="des" forName="pillar1" val="65"/>
      <dgm:constr type="primFontSz" for="des" forName="pillarX" refType="primFontSz" refFor="des" refForName="pillar1" op="equ"/>
      <dgm:constr type="w" for="ch" forName="base" refType="w"/>
      <dgm:constr type="h" for="ch" forName="base" refType="h" fact="0.07"/>
      <dgm:constr type="t" for="ch" forName="base" refType="h" fact="0.93"/>
    </dgm:constrLst>
    <dgm:ruleLst/>
    <dgm:forEach name="Name0" axis="ch" ptType="node" cnt="1">
      <dgm:layoutNode name="roof" styleLbl="dkBgShp">
        <dgm:alg type="tx"/>
        <dgm:shape xmlns:r="http://schemas.openxmlformats.org/officeDocument/2006/relationships" type="rect" r:blip="">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illars" styleLbl="node1">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pillar1" refType="w"/>
          <dgm:constr type="h" for="ch" forName="pillar1" refType="h"/>
          <dgm:constr type="w" for="ch" forName="pillarX" refType="w"/>
          <dgm:constr type="h" for="ch" forName="pillarX" refType="h"/>
        </dgm:constrLst>
        <dgm:ruleLst/>
        <dgm:layoutNode name="pillar1" styleLbl="node1">
          <dgm:varLst>
            <dgm:bulletEnabled val="1"/>
          </dgm:varLst>
          <dgm:alg type="tx"/>
          <dgm:shape xmlns:r="http://schemas.openxmlformats.org/officeDocument/2006/relationships" type="rect" r:blip="">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ch" ptType="node" st="2">
          <dgm:layoutNode name="pillarX" styleLbl="node1">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dgm:layoutNode>
      <dgm:layoutNode name="base" styleLbl="dkBgShp">
        <dgm:alg type="sp"/>
        <dgm:shape xmlns:r="http://schemas.openxmlformats.org/officeDocument/2006/relationships" type="rect" r:blip="">
          <dgm:adjLst/>
        </dgm:shape>
        <dgm:presOf/>
        <dgm:constrLst/>
        <dgm:ruleLst/>
      </dgm:layoutNode>
    </dgm:forEach>
  </dgm:layoutNode>
</dgm:layoutDef>
</file>

<file path=word/diagrams/layout4.xml><?xml version="1.0" encoding="utf-8"?>
<dgm:layoutDef xmlns:dgm="http://schemas.openxmlformats.org/drawingml/2006/diagram" xmlns:a="http://schemas.openxmlformats.org/drawingml/2006/main" uniqueId="urn:microsoft.com/office/officeart/2008/layout/PictureStrips">
  <dgm:title val=""/>
  <dgm:desc val=""/>
  <dgm:catLst>
    <dgm:cat type="list" pri="12500"/>
    <dgm:cat type="picture" pri="13000"/>
    <dgm:cat type="pictureconvert" pri="13000"/>
  </dgm:catLst>
  <dgm:samp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ampData>
  <dgm:styleData>
    <dgm:dataModel>
      <dgm:ptLst>
        <dgm:pt modelId="0" type="doc"/>
        <dgm:pt modelId="10">
          <dgm:prSet phldr="1"/>
        </dgm:pt>
        <dgm:pt modelId="20">
          <dgm:prSet phldr="1"/>
        </dgm:pt>
      </dgm:ptLst>
      <dgm:cxnLst>
        <dgm:cxn modelId="40" srcId="0" destId="10" srcOrd="0" destOrd="0"/>
        <dgm:cxn modelId="5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40" srcId="0" destId="10" srcOrd="0" destOrd="0"/>
        <dgm:cxn modelId="50" srcId="0" destId="20" srcOrd="1" destOrd="0"/>
        <dgm:cxn modelId="60" srcId="0" destId="30" srcOrd="2" destOrd="0"/>
        <dgm:cxn modelId="70" srcId="0" destId="40" srcOrd="2" destOrd="0"/>
      </dgm:cxnLst>
      <dgm:bg/>
      <dgm:whole/>
    </dgm:dataModel>
  </dgm:clrData>
  <dgm:layoutNode name="Name0">
    <dgm:varLst>
      <dgm:dir/>
      <dgm:resizeHandles val="exact"/>
    </dgm:varLst>
    <dgm:choose name="Name1">
      <dgm:if name="Name2" func="var" arg="dir" op="equ" val="norm">
        <dgm:alg type="snake">
          <dgm:param type="off" val="ctr"/>
        </dgm:alg>
      </dgm:if>
      <dgm:else name="Name3">
        <dgm:alg type="snake">
          <dgm:param type="off" val="ctr"/>
          <dgm:param type="grDir" val="tR"/>
        </dgm:alg>
      </dgm:else>
    </dgm:choose>
    <dgm:shape xmlns:r="http://schemas.openxmlformats.org/officeDocument/2006/relationships" r:blip="">
      <dgm:adjLst/>
    </dgm:shape>
    <dgm:constrLst>
      <dgm:constr type="primFontSz" for="des" ptType="node" op="equ" val="65"/>
      <dgm:constr type="w" for="ch" forName="composite" refType="w"/>
      <dgm:constr type="h" for="ch" forName="composite" refType="h"/>
      <dgm:constr type="sp" refType="h" refFor="ch" refForName="composite" op="equ" fact="0.1"/>
      <dgm:constr type="h" for="ch" forName="sibTrans" refType="h" refFor="ch" refForName="composite" op="equ" fact="0.1"/>
      <dgm:constr type="w" for="ch" forName="sibTrans" refType="h" refFor="ch" refForName="sibTrans" op="equ"/>
    </dgm:constrLst>
    <dgm:forEach name="nodesForEach" axis="ch" ptType="node">
      <dgm:layoutNode name="composite">
        <dgm:alg type="composite">
          <dgm:param type="ar" val="3"/>
        </dgm:alg>
        <dgm:shape xmlns:r="http://schemas.openxmlformats.org/officeDocument/2006/relationships" r:blip="">
          <dgm:adjLst/>
        </dgm:shape>
        <dgm:choose name="Name4">
          <dgm:if name="Name5" func="var" arg="dir" op="equ" val="norm">
            <dgm:constrLst>
              <dgm:constr type="l" for="ch" forName="rect1" refType="w" fact="0.04"/>
              <dgm:constr type="t" for="ch" forName="rect1" refType="h" fact="0.13"/>
              <dgm:constr type="w" for="ch" forName="rect1" refType="w" fact="0.96"/>
              <dgm:constr type="h" for="ch" forName="rect1" refType="h" fact="0.9"/>
              <dgm:constr type="l" for="ch" forName="rect2" refType="w" fact="0"/>
              <dgm:constr type="t" for="ch" forName="rect2" refType="h" fact="0"/>
              <dgm:constr type="w" for="ch" forName="rect2" refType="w" fact="0.21"/>
              <dgm:constr type="h" for="ch" forName="rect2" refType="w" fact="0.315"/>
            </dgm:constrLst>
          </dgm:if>
          <dgm:else name="Name6">
            <dgm:constrLst>
              <dgm:constr type="l" for="ch" forName="rect1" refType="w" fact="0"/>
              <dgm:constr type="t" for="ch" forName="rect1" refType="h" fact="0.13"/>
              <dgm:constr type="w" for="ch" forName="rect1" refType="w" fact="0.96"/>
              <dgm:constr type="h" for="ch" forName="rect1" refType="h" fact="0.9"/>
              <dgm:constr type="l" for="ch" forName="rect2" refType="w" fact="0.79"/>
              <dgm:constr type="t" for="ch" forName="rect2" refType="h" fact="0"/>
              <dgm:constr type="w" for="ch" forName="rect2" refType="w" fact="0.21"/>
              <dgm:constr type="h" for="ch" forName="rect2" refType="w" fact="0.315"/>
            </dgm:constrLst>
          </dgm:else>
        </dgm:choose>
        <dgm:layoutNode name="rect1" styleLbl="trAlignAcc1">
          <dgm:varLst>
            <dgm:bulletEnabled val="1"/>
          </dgm:varLst>
          <dgm:alg type="tx">
            <dgm:param type="parTxLTRAlign" val="l"/>
          </dgm:alg>
          <dgm:shape xmlns:r="http://schemas.openxmlformats.org/officeDocument/2006/relationships" type="rect" r:blip="">
            <dgm:adjLst/>
          </dgm:shape>
          <dgm:presOf axis="desOrSelf" ptType="node"/>
          <dgm:choose name="Name7">
            <dgm:if name="Name8" func="var" arg="dir" op="equ" val="norm">
              <dgm:constrLst>
                <dgm:constr type="lMarg" refType="w" fact="0.6"/>
                <dgm:constr type="rMarg" refType="primFontSz" fact="0.3"/>
                <dgm:constr type="tMarg" refType="primFontSz" fact="0.3"/>
                <dgm:constr type="bMarg" refType="primFontSz" fact="0.3"/>
              </dgm:constrLst>
            </dgm:if>
            <dgm:else name="Name9">
              <dgm:constrLst>
                <dgm:constr type="lMarg" refType="primFontSz" fact="0.3"/>
                <dgm:constr type="rMarg" refType="w" fact="0.6"/>
                <dgm:constr type="tMarg" refType="primFontSz" fact="0.3"/>
                <dgm:constr type="bMarg" refType="primFontSz" fact="0.3"/>
              </dgm:constrLst>
            </dgm:else>
          </dgm:choose>
          <dgm:ruleLst>
            <dgm:rule type="primFontSz" val="5" fact="NaN" max="NaN"/>
          </dgm:ruleLst>
        </dgm:layoutNode>
        <dgm:layoutNode name="rect2" styleLbl="fgImgPlace1">
          <dgm:alg type="sp"/>
          <dgm:shape xmlns:r="http://schemas.openxmlformats.org/officeDocument/2006/relationships" type="rect" r:blip="" blipPhldr="1">
            <dgm:adjLst/>
          </dgm:shape>
          <dgm:presOf/>
        </dgm:layoutNod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40.xml><?xml version="1.0" encoding="utf-8"?>
<dgm:layoutDef xmlns:dgm="http://schemas.openxmlformats.org/drawingml/2006/diagram" xmlns:a="http://schemas.openxmlformats.org/drawingml/2006/main" uniqueId="urn:microsoft.com/office/officeart/2005/8/layout/hList3">
  <dgm:title val=""/>
  <dgm:desc val=""/>
  <dgm:catLst>
    <dgm:cat type="list" pri="1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1" destId="2" srcOrd="0" destOrd="0"/>
        <dgm:cxn modelId="7" srcId="1" destId="3" srcOrd="1" destOrd="0"/>
        <dgm:cxn modelId="8" srcId="1" destId="4" srcOrd="2" destOrd="0"/>
      </dgm:cxnLst>
      <dgm:bg/>
      <dgm:whole/>
    </dgm:dataModel>
  </dgm:sampData>
  <dgm:styleData>
    <dgm:dataModel>
      <dgm:ptLst>
        <dgm:pt modelId="0" type="doc"/>
        <dgm:pt modelId="1"/>
        <dgm:pt modelId="2"/>
        <dgm:pt modelId="3"/>
      </dgm:ptLst>
      <dgm:cxnLst>
        <dgm:cxn modelId="5" srcId="0" destId="1" srcOrd="0" destOrd="0"/>
        <dgm:cxn modelId="6" srcId="1" destId="2" srcOrd="0" destOrd="0"/>
        <dgm:cxn modelId="7" srcId="1" destId="3" srcOrd="1" destOrd="0"/>
      </dgm:cxnLst>
      <dgm:bg/>
      <dgm:whole/>
    </dgm:dataModel>
  </dgm:styleData>
  <dgm:clrData>
    <dgm:dataModel>
      <dgm:ptLst>
        <dgm:pt modelId="0" type="doc"/>
        <dgm:pt modelId="1"/>
        <dgm:pt modelId="2"/>
        <dgm:pt modelId="3"/>
        <dgm:pt modelId="4"/>
        <dgm:pt modelId="5"/>
      </dgm:ptLst>
      <dgm:cxnLst>
        <dgm:cxn modelId="6" srcId="0" destId="1" srcOrd="0" destOrd="0"/>
        <dgm:cxn modelId="7" srcId="1" destId="2" srcOrd="0" destOrd="0"/>
        <dgm:cxn modelId="8" srcId="1" destId="3" srcOrd="1" destOrd="0"/>
        <dgm:cxn modelId="9" srcId="1" destId="4" srcOrd="2" destOrd="0"/>
        <dgm:cxn modelId="10" srcId="1" destId="5" srcOrd="3" destOrd="0"/>
      </dgm:cxnLst>
      <dgm:bg/>
      <dgm:whole/>
    </dgm:dataModel>
  </dgm:clrData>
  <dgm:layoutNode name="composite">
    <dgm:varLst>
      <dgm:chMax val="1"/>
      <dgm:dir/>
      <dgm:resizeHandles val="exact"/>
    </dgm:varLst>
    <dgm:alg type="composite"/>
    <dgm:shape xmlns:r="http://schemas.openxmlformats.org/officeDocument/2006/relationships" r:blip="">
      <dgm:adjLst/>
    </dgm:shape>
    <dgm:presOf/>
    <dgm:constrLst>
      <dgm:constr type="w" for="ch" forName="roof" refType="w"/>
      <dgm:constr type="h" for="ch" forName="roof" refType="h" fact="0.3"/>
      <dgm:constr type="primFontSz" for="ch" forName="roof" val="65"/>
      <dgm:constr type="w" for="ch" forName="pillars" refType="w"/>
      <dgm:constr type="h" for="ch" forName="pillars" refType="h" fact="0.63"/>
      <dgm:constr type="t" for="ch" forName="pillars" refType="h" fact="0.3"/>
      <dgm:constr type="primFontSz" for="des" forName="pillar1" val="65"/>
      <dgm:constr type="primFontSz" for="des" forName="pillarX" refType="primFontSz" refFor="des" refForName="pillar1" op="equ"/>
      <dgm:constr type="w" for="ch" forName="base" refType="w"/>
      <dgm:constr type="h" for="ch" forName="base" refType="h" fact="0.07"/>
      <dgm:constr type="t" for="ch" forName="base" refType="h" fact="0.93"/>
    </dgm:constrLst>
    <dgm:ruleLst/>
    <dgm:forEach name="Name0" axis="ch" ptType="node" cnt="1">
      <dgm:layoutNode name="roof" styleLbl="dkBgShp">
        <dgm:alg type="tx"/>
        <dgm:shape xmlns:r="http://schemas.openxmlformats.org/officeDocument/2006/relationships" type="rect" r:blip="">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illars" styleLbl="node1">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pillar1" refType="w"/>
          <dgm:constr type="h" for="ch" forName="pillar1" refType="h"/>
          <dgm:constr type="w" for="ch" forName="pillarX" refType="w"/>
          <dgm:constr type="h" for="ch" forName="pillarX" refType="h"/>
        </dgm:constrLst>
        <dgm:ruleLst/>
        <dgm:layoutNode name="pillar1" styleLbl="node1">
          <dgm:varLst>
            <dgm:bulletEnabled val="1"/>
          </dgm:varLst>
          <dgm:alg type="tx"/>
          <dgm:shape xmlns:r="http://schemas.openxmlformats.org/officeDocument/2006/relationships" type="rect" r:blip="">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ch" ptType="node" st="2">
          <dgm:layoutNode name="pillarX" styleLbl="node1">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dgm:layoutNode>
      <dgm:layoutNode name="base" styleLbl="dkBgShp">
        <dgm:alg type="sp"/>
        <dgm:shape xmlns:r="http://schemas.openxmlformats.org/officeDocument/2006/relationships" type="rect" r:blip="">
          <dgm:adjLst/>
        </dgm:shape>
        <dgm:presOf/>
        <dgm:constrLst/>
        <dgm:ruleLst/>
      </dgm:layoutNode>
    </dgm:forEach>
  </dgm:layoutNode>
</dgm:layoutDef>
</file>

<file path=word/diagrams/layout41.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42.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43.xml><?xml version="1.0" encoding="utf-8"?>
<dgm:layoutDef xmlns:dgm="http://schemas.openxmlformats.org/drawingml/2006/diagram" xmlns:a="http://schemas.openxmlformats.org/drawingml/2006/main" uniqueId="urn:microsoft.com/office/officeart/2008/layout/PictureStrips">
  <dgm:title val=""/>
  <dgm:desc val=""/>
  <dgm:catLst>
    <dgm:cat type="list" pri="12500"/>
    <dgm:cat type="picture" pri="13000"/>
    <dgm:cat type="pictureconvert" pri="13000"/>
  </dgm:catLst>
  <dgm:samp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ampData>
  <dgm:styleData>
    <dgm:dataModel>
      <dgm:ptLst>
        <dgm:pt modelId="0" type="doc"/>
        <dgm:pt modelId="10">
          <dgm:prSet phldr="1"/>
        </dgm:pt>
        <dgm:pt modelId="20">
          <dgm:prSet phldr="1"/>
        </dgm:pt>
      </dgm:ptLst>
      <dgm:cxnLst>
        <dgm:cxn modelId="40" srcId="0" destId="10" srcOrd="0" destOrd="0"/>
        <dgm:cxn modelId="5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40" srcId="0" destId="10" srcOrd="0" destOrd="0"/>
        <dgm:cxn modelId="50" srcId="0" destId="20" srcOrd="1" destOrd="0"/>
        <dgm:cxn modelId="60" srcId="0" destId="30" srcOrd="2" destOrd="0"/>
        <dgm:cxn modelId="70" srcId="0" destId="40" srcOrd="2" destOrd="0"/>
      </dgm:cxnLst>
      <dgm:bg/>
      <dgm:whole/>
    </dgm:dataModel>
  </dgm:clrData>
  <dgm:layoutNode name="Name0">
    <dgm:varLst>
      <dgm:dir/>
      <dgm:resizeHandles val="exact"/>
    </dgm:varLst>
    <dgm:choose name="Name1">
      <dgm:if name="Name2" func="var" arg="dir" op="equ" val="norm">
        <dgm:alg type="snake">
          <dgm:param type="off" val="ctr"/>
        </dgm:alg>
      </dgm:if>
      <dgm:else name="Name3">
        <dgm:alg type="snake">
          <dgm:param type="off" val="ctr"/>
          <dgm:param type="grDir" val="tR"/>
        </dgm:alg>
      </dgm:else>
    </dgm:choose>
    <dgm:shape xmlns:r="http://schemas.openxmlformats.org/officeDocument/2006/relationships" r:blip="">
      <dgm:adjLst/>
    </dgm:shape>
    <dgm:constrLst>
      <dgm:constr type="primFontSz" for="des" ptType="node" op="equ" val="65"/>
      <dgm:constr type="w" for="ch" forName="composite" refType="w"/>
      <dgm:constr type="h" for="ch" forName="composite" refType="h"/>
      <dgm:constr type="sp" refType="h" refFor="ch" refForName="composite" op="equ" fact="0.1"/>
      <dgm:constr type="h" for="ch" forName="sibTrans" refType="h" refFor="ch" refForName="composite" op="equ" fact="0.1"/>
      <dgm:constr type="w" for="ch" forName="sibTrans" refType="h" refFor="ch" refForName="sibTrans" op="equ"/>
    </dgm:constrLst>
    <dgm:forEach name="nodesForEach" axis="ch" ptType="node">
      <dgm:layoutNode name="composite">
        <dgm:alg type="composite">
          <dgm:param type="ar" val="3"/>
        </dgm:alg>
        <dgm:shape xmlns:r="http://schemas.openxmlformats.org/officeDocument/2006/relationships" r:blip="">
          <dgm:adjLst/>
        </dgm:shape>
        <dgm:choose name="Name4">
          <dgm:if name="Name5" func="var" arg="dir" op="equ" val="norm">
            <dgm:constrLst>
              <dgm:constr type="l" for="ch" forName="rect1" refType="w" fact="0.04"/>
              <dgm:constr type="t" for="ch" forName="rect1" refType="h" fact="0.13"/>
              <dgm:constr type="w" for="ch" forName="rect1" refType="w" fact="0.96"/>
              <dgm:constr type="h" for="ch" forName="rect1" refType="h" fact="0.9"/>
              <dgm:constr type="l" for="ch" forName="rect2" refType="w" fact="0"/>
              <dgm:constr type="t" for="ch" forName="rect2" refType="h" fact="0"/>
              <dgm:constr type="w" for="ch" forName="rect2" refType="w" fact="0.21"/>
              <dgm:constr type="h" for="ch" forName="rect2" refType="w" fact="0.315"/>
            </dgm:constrLst>
          </dgm:if>
          <dgm:else name="Name6">
            <dgm:constrLst>
              <dgm:constr type="l" for="ch" forName="rect1" refType="w" fact="0"/>
              <dgm:constr type="t" for="ch" forName="rect1" refType="h" fact="0.13"/>
              <dgm:constr type="w" for="ch" forName="rect1" refType="w" fact="0.96"/>
              <dgm:constr type="h" for="ch" forName="rect1" refType="h" fact="0.9"/>
              <dgm:constr type="l" for="ch" forName="rect2" refType="w" fact="0.79"/>
              <dgm:constr type="t" for="ch" forName="rect2" refType="h" fact="0"/>
              <dgm:constr type="w" for="ch" forName="rect2" refType="w" fact="0.21"/>
              <dgm:constr type="h" for="ch" forName="rect2" refType="w" fact="0.315"/>
            </dgm:constrLst>
          </dgm:else>
        </dgm:choose>
        <dgm:layoutNode name="rect1" styleLbl="trAlignAcc1">
          <dgm:varLst>
            <dgm:bulletEnabled val="1"/>
          </dgm:varLst>
          <dgm:alg type="tx">
            <dgm:param type="parTxLTRAlign" val="l"/>
          </dgm:alg>
          <dgm:shape xmlns:r="http://schemas.openxmlformats.org/officeDocument/2006/relationships" type="rect" r:blip="">
            <dgm:adjLst/>
          </dgm:shape>
          <dgm:presOf axis="desOrSelf" ptType="node"/>
          <dgm:choose name="Name7">
            <dgm:if name="Name8" func="var" arg="dir" op="equ" val="norm">
              <dgm:constrLst>
                <dgm:constr type="lMarg" refType="w" fact="0.6"/>
                <dgm:constr type="rMarg" refType="primFontSz" fact="0.3"/>
                <dgm:constr type="tMarg" refType="primFontSz" fact="0.3"/>
                <dgm:constr type="bMarg" refType="primFontSz" fact="0.3"/>
              </dgm:constrLst>
            </dgm:if>
            <dgm:else name="Name9">
              <dgm:constrLst>
                <dgm:constr type="lMarg" refType="primFontSz" fact="0.3"/>
                <dgm:constr type="rMarg" refType="w" fact="0.6"/>
                <dgm:constr type="tMarg" refType="primFontSz" fact="0.3"/>
                <dgm:constr type="bMarg" refType="primFontSz" fact="0.3"/>
              </dgm:constrLst>
            </dgm:else>
          </dgm:choose>
          <dgm:ruleLst>
            <dgm:rule type="primFontSz" val="5" fact="NaN" max="NaN"/>
          </dgm:ruleLst>
        </dgm:layoutNode>
        <dgm:layoutNode name="rect2" styleLbl="fgImgPlace1">
          <dgm:alg type="sp"/>
          <dgm:shape xmlns:r="http://schemas.openxmlformats.org/officeDocument/2006/relationships" type="rect" r:blip="" blipPhldr="1">
            <dgm:adjLst/>
          </dgm:shape>
          <dgm:presOf/>
        </dgm:layoutNod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44.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45.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46.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47.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48.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49.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5.xml><?xml version="1.0" encoding="utf-8"?>
<dgm:layoutDef xmlns:dgm="http://schemas.openxmlformats.org/drawingml/2006/diagram" xmlns:a="http://schemas.openxmlformats.org/drawingml/2006/main" uniqueId="urn:microsoft.com/office/officeart/2008/layout/VerticalCurvedList">
  <dgm:title val=""/>
  <dgm:desc val=""/>
  <dgm:catLst>
    <dgm:cat type="list" pri="20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0.8"/>
    </dgm:constrLst>
    <dgm:layoutNode name="Name1">
      <dgm:alg type="composite"/>
      <dgm:shape xmlns:r="http://schemas.openxmlformats.org/officeDocument/2006/relationships" r:blip="">
        <dgm:adjLst/>
      </dgm:shape>
      <dgm:choose name="Name2">
        <dgm:if name="Name3" func="var" arg="dir" op="equ" val="norm">
          <dgm:choose name="Name4">
            <dgm:if name="Name5" axis="ch" ptType="node" func="cnt" op="equ" val="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h" fact="0.225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primFontSz" for="ch" ptType="node" op="equ" val="65"/>
              </dgm:constrLst>
            </dgm:if>
            <dgm:if name="Name6" axis="ch" ptType="node" func="cnt" op="equ" val="2">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h" fact="0.1891"/>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h" fact="0.1891"/>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primFontSz" for="ch" ptType="node" op="equ" val="65"/>
              </dgm:constrLst>
            </dgm:if>
            <dgm:if name="Name7" axis="ch" ptType="node" func="cnt" op="equ" val="3">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h" fact="0.1526"/>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h" fact="0.2253"/>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h" fact="0.1526"/>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primFontSz" for="ch" ptType="node" op="equ" val="65"/>
              </dgm:constrLst>
            </dgm:if>
            <dgm:if name="Name8" axis="ch" ptType="node" func="cnt" op="equ" val="4">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h" fact="0.1268"/>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h" fact="0.215"/>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h" fact="0.21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h" fact="0.126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primFontSz" for="ch" ptType="node" op="equ" val="65"/>
              </dgm:constrLst>
            </dgm:if>
            <dgm:if name="Name9" axis="ch" ptType="node" func="cnt" op="equ" val="5">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h" fact="0.1082"/>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h" fact="0.197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h" fact="0.2253"/>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h" fact="0.197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h" fact="0.1082"/>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primFontSz" for="ch" ptType="node" op="equ" val="65"/>
              </dgm:constrLst>
            </dgm:if>
            <dgm:if name="Name10" axis="ch" ptType="node" func="cnt" op="equ" val="6">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h" fact="0.094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h" fact="0.1809"/>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h" fact="0.220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h" fact="0.2205"/>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h" fact="0.18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h" fact="0.0943"/>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primFontSz" for="ch" ptType="node" op="equ" val="65"/>
              </dgm:constrLst>
            </dgm:if>
            <dgm:else name="Name1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h" fact="0.0835"/>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h" fact="0.165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h" fact="0.2109"/>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h" fact="0.2253"/>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h" fact="0.21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h" fact="0.1658"/>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h" fact="0.0835"/>
                <dgm:constr type="l" for="ch" forName="text_7" refType="ctrX" refFor="ch" refForName="accent_7"/>
                <dgm:constr type="r" for="ch" forName="text_7" refType="w"/>
                <dgm:constr type="w" for="ch" forName="text_7" refType="h" refFor="ch" refForName="text_7" op="gte"/>
                <dgm:constr type="h" for="ch" forName="text_7" refType="h" refFor="ch" refForName="accent_7" fact="0.8"/>
                <dgm:constr type="ctrY" for="ch" forName="text_7" refType="ctrY" refFor="ch" refForName="accent_7"/>
                <dgm:constr type="lMarg" for="ch" forName="text_7" refType="w" refFor="ch" refForName="accent_7" fact="1.8"/>
                <dgm:constr type="primFontSz" for="ch" ptType="node" op="equ" val="65"/>
              </dgm:constrLst>
            </dgm:else>
          </dgm:choose>
        </dgm:if>
        <dgm:else name="Name12">
          <dgm:choose name="Name13">
            <dgm:if name="Name14" axis="ch" ptType="node" func="cnt" op="equ" val="1">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w"/>
                <dgm:constr type="ctrXOff" for="ch" forName="accent_1" refType="h" fact="-0.225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primFontSz" for="ch" ptType="node" op="equ" val="65"/>
              </dgm:constrLst>
            </dgm:if>
            <dgm:if name="Name15" axis="ch" ptType="node" func="cnt" op="equ" val="2">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w"/>
                <dgm:constr type="ctrXOff" for="ch" forName="accent_1" refType="h" fact="-0.1891"/>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w"/>
                <dgm:constr type="ctrXOff" for="ch" forName="accent_2" refType="h" fact="-0.1891"/>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primFontSz" for="ch" ptType="node" op="equ" val="65"/>
              </dgm:constrLst>
            </dgm:if>
            <dgm:if name="Name16" axis="ch" ptType="node" func="cnt" op="equ" val="3">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w"/>
                <dgm:constr type="ctrXOff" for="ch" forName="accent_1" refType="h" fact="-0.1526"/>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w"/>
                <dgm:constr type="ctrXOff" for="ch" forName="accent_2" refType="h" fact="-0.2253"/>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w"/>
                <dgm:constr type="ctrXOff" for="ch" forName="accent_3" refType="h" fact="-0.1526"/>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primFontSz" for="ch" ptType="node" op="equ" val="65"/>
              </dgm:constrLst>
            </dgm:if>
            <dgm:if name="Name17" axis="ch" ptType="node" func="cnt" op="equ" val="4">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w"/>
                <dgm:constr type="ctrXOff" for="ch" forName="accent_1" refType="h" fact="-0.1268"/>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w"/>
                <dgm:constr type="ctrXOff" for="ch" forName="accent_2" refType="h" fact="-0.215"/>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w"/>
                <dgm:constr type="ctrXOff" for="ch" forName="accent_3" refType="h" fact="-0.21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w"/>
                <dgm:constr type="ctrXOff" for="ch" forName="accent_4" refType="h" fact="-0.126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primFontSz" for="ch" ptType="node" op="equ" val="65"/>
              </dgm:constrLst>
            </dgm:if>
            <dgm:if name="Name18" axis="ch" ptType="node" func="cnt" op="equ" val="5">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w"/>
                <dgm:constr type="ctrXOff" for="ch" forName="accent_1" refType="h" fact="-0.1082"/>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w"/>
                <dgm:constr type="ctrXOff" for="ch" forName="accent_2" refType="h" fact="-0.197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w"/>
                <dgm:constr type="ctrXOff" for="ch" forName="accent_3" refType="h" fact="-0.2253"/>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w"/>
                <dgm:constr type="ctrXOff" for="ch" forName="accent_4" refType="h" fact="-0.197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w"/>
                <dgm:constr type="ctrXOff" for="ch" forName="accent_5" refType="h" fact="-0.1082"/>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primFontSz" for="ch" ptType="node" op="equ" val="65"/>
              </dgm:constrLst>
            </dgm:if>
            <dgm:if name="Name19" axis="ch" ptType="node" func="cnt" op="equ" val="6">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w"/>
                <dgm:constr type="ctrXOff" for="ch" forName="accent_1" refType="h" fact="-0.094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w"/>
                <dgm:constr type="ctrXOff" for="ch" forName="accent_2" refType="h" fact="-0.1809"/>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w"/>
                <dgm:constr type="ctrXOff" for="ch" forName="accent_3" refType="h" fact="-0.220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w"/>
                <dgm:constr type="ctrXOff" for="ch" forName="accent_4" refType="h" fact="-0.2205"/>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w"/>
                <dgm:constr type="ctrXOff" for="ch" forName="accent_5" refType="h" fact="-0.18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w"/>
                <dgm:constr type="ctrXOff" for="ch" forName="accent_6" refType="h" fact="-0.0943"/>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primFontSz" for="ch" ptType="node" op="equ" val="65"/>
              </dgm:constrLst>
            </dgm:if>
            <dgm:else name="Name20">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w"/>
                <dgm:constr type="ctrXOff" for="ch" forName="accent_1" refType="h" fact="-0.0835"/>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w"/>
                <dgm:constr type="ctrXOff" for="ch" forName="accent_2" refType="h" fact="-0.165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w"/>
                <dgm:constr type="ctrXOff" for="ch" forName="accent_3" refType="h" fact="-0.2109"/>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w"/>
                <dgm:constr type="ctrXOff" for="ch" forName="accent_4" refType="h" fact="-0.2253"/>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w"/>
                <dgm:constr type="ctrXOff" for="ch" forName="accent_5" refType="h" fact="-0.21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w"/>
                <dgm:constr type="ctrXOff" for="ch" forName="accent_6" refType="h" fact="-0.1658"/>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w"/>
                <dgm:constr type="ctrXOff" for="ch" forName="accent_7" refType="h" fact="-0.0835"/>
                <dgm:constr type="r" for="ch" forName="text_7" refType="ctrX" refFor="ch" refForName="accent_7"/>
                <dgm:constr type="rOff" for="ch" forName="text_7" refType="ctrXOff" refFor="ch" refForName="accent_7"/>
                <dgm:constr type="l" for="ch" forName="text_7"/>
                <dgm:constr type="w" for="ch" forName="text_7" refType="h" refFor="ch" refForName="text_7" op="gte"/>
                <dgm:constr type="h" for="ch" forName="text_7" refType="h" refFor="ch" refForName="accent_7" fact="0.8"/>
                <dgm:constr type="ctrY" for="ch" forName="text_7" refType="ctrY" refFor="ch" refForName="accent_7"/>
                <dgm:constr type="rMarg" for="ch" forName="text_7" refType="w" refFor="ch" refForName="accent_7" fact="1.8"/>
                <dgm:constr type="primFontSz" for="ch" ptType="node" op="equ" val="65"/>
              </dgm:constrLst>
            </dgm:else>
          </dgm:choose>
        </dgm:else>
      </dgm:choose>
      <dgm:layoutNode name="cycle">
        <dgm:choose name="Name21">
          <dgm:if name="Name22" func="var" arg="dir" op="equ" val="norm">
            <dgm:alg type="cycle">
              <dgm:param type="stAng" val="45"/>
              <dgm:param type="spanAng" val="90"/>
            </dgm:alg>
          </dgm:if>
          <dgm:else name="Name23">
            <dgm:alg type="cycle">
              <dgm:param type="stAng" val="225"/>
              <dgm:param type="spanAng" val="90"/>
            </dgm:alg>
          </dgm:else>
        </dgm:choose>
        <dgm:shape xmlns:r="http://schemas.openxmlformats.org/officeDocument/2006/relationships" r:blip="">
          <dgm:adjLst/>
        </dgm:shape>
        <dgm:presOf/>
        <dgm:constrLst>
          <dgm:constr type="w" for="ch" val="1"/>
          <dgm:constr type="h" for="ch" val="1"/>
          <dgm:constr type="diam" for="ch" forName="conn" refType="diam"/>
        </dgm:constrLst>
        <dgm:layoutNode name="srcNode">
          <dgm:alg type="sp"/>
          <dgm:shape xmlns:r="http://schemas.openxmlformats.org/officeDocument/2006/relationships" type="rect" r:blip="" hideGeom="1">
            <dgm:adjLst/>
          </dgm:shape>
          <dgm:presOf/>
        </dgm:layoutNode>
        <dgm:layoutNode name="conn" styleLbl="parChTrans1D2">
          <dgm:alg type="conn">
            <dgm:param type="connRout" val="curve"/>
            <dgm:param type="srcNode" val="srcNode"/>
            <dgm:param type="dstNode" val="dstNode"/>
            <dgm:param type="begPts" val="ctr"/>
            <dgm:param type="endPts" val="ctr"/>
            <dgm:param type="endSty" val="noArr"/>
          </dgm:alg>
          <dgm:shape xmlns:r="http://schemas.openxmlformats.org/officeDocument/2006/relationships" type="conn" r:blip="">
            <dgm:adjLst/>
          </dgm:shape>
          <dgm:presOf axis="desOrSelf" ptType="sibTrans" hideLastTrans="0" st="0" cnt="1"/>
          <dgm:constrLst>
            <dgm:constr type="begPad"/>
            <dgm:constr type="endPad"/>
          </dgm:constrLst>
        </dgm:layoutNode>
        <dgm:layoutNode name="extraNode">
          <dgm:alg type="sp"/>
          <dgm:shape xmlns:r="http://schemas.openxmlformats.org/officeDocument/2006/relationships" type="rect" r:blip="" hideGeom="1">
            <dgm:adjLst/>
          </dgm:shape>
          <dgm:presOf/>
        </dgm:layoutNode>
        <dgm:layoutNode name="dstNode">
          <dgm:alg type="sp"/>
          <dgm:shape xmlns:r="http://schemas.openxmlformats.org/officeDocument/2006/relationships" type="rect" r:blip="" hideGeom="1">
            <dgm:adjLst/>
          </dgm:shape>
          <dgm:presOf/>
        </dgm:layoutNode>
      </dgm:layoutNode>
      <dgm:forEach name="wrapper" axis="self" ptType="parTrans">
        <dgm:forEach name="wrapper2" axis="self" ptType="sibTrans" st="2">
          <dgm:forEach name="accentRepeat" axis="self">
            <dgm:layoutNode name="accentRepeatNode" styleLbl="solidFgAcc1">
              <dgm:alg type="sp"/>
              <dgm:shape xmlns:r="http://schemas.openxmlformats.org/officeDocument/2006/relationships" type="ellipse" r:blip="">
                <dgm:adjLst/>
              </dgm:shape>
              <dgm:presOf/>
            </dgm:layoutNode>
          </dgm:forEach>
        </dgm:forEach>
      </dgm:forEach>
      <dgm:forEach name="Name24" axis="ch" ptType="node" cnt="1">
        <dgm:layoutNode name="text_1" styleLbl="node1">
          <dgm:varLst>
            <dgm:bulletEnabled val="1"/>
          </dgm:varLst>
          <dgm:choose name="Name25">
            <dgm:if name="Name26" func="var" arg="dir" op="equ" val="norm">
              <dgm:alg type="tx">
                <dgm:param type="parTxLTRAlign" val="l"/>
                <dgm:param type="shpTxLTRAlignCh" val="l"/>
                <dgm:param type="parTxRTLAlign" val="l"/>
                <dgm:param type="shpTxRTLAlignCh" val="l"/>
              </dgm:alg>
            </dgm:if>
            <dgm:else name="Name2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1">
          <dgm:alg type="sp"/>
          <dgm:shape xmlns:r="http://schemas.openxmlformats.org/officeDocument/2006/relationships" r:blip="">
            <dgm:adjLst/>
          </dgm:shape>
          <dgm:presOf/>
          <dgm:constrLst/>
          <dgm:forEach name="Name28" ref="accentRepeat"/>
        </dgm:layoutNode>
      </dgm:forEach>
      <dgm:forEach name="Name29" axis="ch" ptType="node" st="2" cnt="1">
        <dgm:layoutNode name="text_2" styleLbl="node1">
          <dgm:varLst>
            <dgm:bulletEnabled val="1"/>
          </dgm:varLst>
          <dgm:choose name="Name30">
            <dgm:if name="Name31" func="var" arg="dir" op="equ" val="norm">
              <dgm:alg type="tx">
                <dgm:param type="parTxLTRAlign" val="l"/>
                <dgm:param type="shpTxLTRAlignCh" val="l"/>
                <dgm:param type="parTxRTLAlign" val="l"/>
                <dgm:param type="shpTxRTLAlignCh" val="l"/>
              </dgm:alg>
            </dgm:if>
            <dgm:else name="Name3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2">
          <dgm:alg type="sp"/>
          <dgm:shape xmlns:r="http://schemas.openxmlformats.org/officeDocument/2006/relationships" r:blip="">
            <dgm:adjLst/>
          </dgm:shape>
          <dgm:presOf/>
          <dgm:constrLst/>
          <dgm:forEach name="Name33" ref="accentRepeat"/>
        </dgm:layoutNode>
      </dgm:forEach>
      <dgm:forEach name="Name34" axis="ch" ptType="node" st="3" cnt="1">
        <dgm:layoutNode name="text_3" styleLbl="node1">
          <dgm:varLst>
            <dgm:bulletEnabled val="1"/>
          </dgm:varLst>
          <dgm:choose name="Name35">
            <dgm:if name="Name36" func="var" arg="dir" op="equ" val="norm">
              <dgm:alg type="tx">
                <dgm:param type="parTxLTRAlign" val="l"/>
                <dgm:param type="shpTxLTRAlignCh" val="l"/>
                <dgm:param type="parTxRTLAlign" val="l"/>
                <dgm:param type="shpTxRTLAlignCh" val="l"/>
              </dgm:alg>
            </dgm:if>
            <dgm:else name="Name3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3">
          <dgm:alg type="sp"/>
          <dgm:shape xmlns:r="http://schemas.openxmlformats.org/officeDocument/2006/relationships" r:blip="">
            <dgm:adjLst/>
          </dgm:shape>
          <dgm:presOf/>
          <dgm:constrLst/>
          <dgm:forEach name="Name38" ref="accentRepeat"/>
        </dgm:layoutNode>
      </dgm:forEach>
      <dgm:forEach name="Name39" axis="ch" ptType="node" st="4" cnt="1">
        <dgm:layoutNode name="text_4" styleLbl="node1">
          <dgm:varLst>
            <dgm:bulletEnabled val="1"/>
          </dgm:varLst>
          <dgm:choose name="Name40">
            <dgm:if name="Name41" func="var" arg="dir" op="equ" val="norm">
              <dgm:alg type="tx">
                <dgm:param type="parTxLTRAlign" val="l"/>
                <dgm:param type="shpTxLTRAlignCh" val="l"/>
                <dgm:param type="parTxRTLAlign" val="l"/>
                <dgm:param type="shpTxRTLAlignCh" val="l"/>
              </dgm:alg>
            </dgm:if>
            <dgm:else name="Name4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4">
          <dgm:alg type="sp"/>
          <dgm:shape xmlns:r="http://schemas.openxmlformats.org/officeDocument/2006/relationships" r:blip="">
            <dgm:adjLst/>
          </dgm:shape>
          <dgm:presOf/>
          <dgm:constrLst/>
          <dgm:forEach name="Name43" ref="accentRepeat"/>
        </dgm:layoutNode>
      </dgm:forEach>
      <dgm:forEach name="Name44" axis="ch" ptType="node" st="5" cnt="1">
        <dgm:layoutNode name="text_5" styleLbl="node1">
          <dgm:varLst>
            <dgm:bulletEnabled val="1"/>
          </dgm:varLst>
          <dgm:choose name="Name45">
            <dgm:if name="Name46" func="var" arg="dir" op="equ" val="norm">
              <dgm:alg type="tx">
                <dgm:param type="parTxLTRAlign" val="l"/>
                <dgm:param type="shpTxLTRAlignCh" val="l"/>
                <dgm:param type="parTxRTLAlign" val="l"/>
                <dgm:param type="shpTxRTLAlignCh" val="l"/>
              </dgm:alg>
            </dgm:if>
            <dgm:else name="Name4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5">
          <dgm:alg type="sp"/>
          <dgm:shape xmlns:r="http://schemas.openxmlformats.org/officeDocument/2006/relationships" r:blip="">
            <dgm:adjLst/>
          </dgm:shape>
          <dgm:presOf/>
          <dgm:constrLst/>
          <dgm:forEach name="Name48" ref="accentRepeat"/>
        </dgm:layoutNode>
      </dgm:forEach>
      <dgm:forEach name="Name49" axis="ch" ptType="node" st="6" cnt="1">
        <dgm:layoutNode name="text_6" styleLbl="node1">
          <dgm:varLst>
            <dgm:bulletEnabled val="1"/>
          </dgm:varLst>
          <dgm:choose name="Name50">
            <dgm:if name="Name51" func="var" arg="dir" op="equ" val="norm">
              <dgm:alg type="tx">
                <dgm:param type="parTxLTRAlign" val="l"/>
                <dgm:param type="shpTxLTRAlignCh" val="l"/>
                <dgm:param type="parTxRTLAlign" val="l"/>
                <dgm:param type="shpTxRTLAlignCh" val="l"/>
              </dgm:alg>
            </dgm:if>
            <dgm:else name="Name5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6">
          <dgm:alg type="sp"/>
          <dgm:shape xmlns:r="http://schemas.openxmlformats.org/officeDocument/2006/relationships" r:blip="">
            <dgm:adjLst/>
          </dgm:shape>
          <dgm:presOf/>
          <dgm:constrLst/>
          <dgm:forEach name="Name53" ref="accentRepeat"/>
        </dgm:layoutNode>
      </dgm:forEach>
      <dgm:forEach name="Name54" axis="ch" ptType="node" st="7" cnt="1">
        <dgm:layoutNode name="text_7" styleLbl="node1">
          <dgm:varLst>
            <dgm:bulletEnabled val="1"/>
          </dgm:varLst>
          <dgm:choose name="Name55">
            <dgm:if name="Name56" func="var" arg="dir" op="equ" val="norm">
              <dgm:alg type="tx">
                <dgm:param type="parTxLTRAlign" val="l"/>
                <dgm:param type="shpTxLTRAlignCh" val="l"/>
                <dgm:param type="parTxRTLAlign" val="l"/>
                <dgm:param type="shpTxRTLAlignCh" val="l"/>
              </dgm:alg>
            </dgm:if>
            <dgm:else name="Name5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7">
          <dgm:alg type="sp"/>
          <dgm:shape xmlns:r="http://schemas.openxmlformats.org/officeDocument/2006/relationships" r:blip="">
            <dgm:adjLst/>
          </dgm:shape>
          <dgm:presOf/>
          <dgm:constrLst/>
          <dgm:forEach name="Name58" ref="accentRepeat"/>
        </dgm:layoutNode>
      </dgm:forEach>
    </dgm:layoutNode>
  </dgm:layoutNode>
</dgm:layoutDef>
</file>

<file path=word/diagrams/layout50.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5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52.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53.xml><?xml version="1.0" encoding="utf-8"?>
<dgm:layoutDef xmlns:dgm="http://schemas.openxmlformats.org/drawingml/2006/diagram" xmlns:a="http://schemas.openxmlformats.org/drawingml/2006/main" uniqueId="urn:microsoft.com/office/officeart/2005/8/layout/hList3">
  <dgm:title val=""/>
  <dgm:desc val=""/>
  <dgm:catLst>
    <dgm:cat type="list" pri="1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1" destId="2" srcOrd="0" destOrd="0"/>
        <dgm:cxn modelId="7" srcId="1" destId="3" srcOrd="1" destOrd="0"/>
        <dgm:cxn modelId="8" srcId="1" destId="4" srcOrd="2" destOrd="0"/>
      </dgm:cxnLst>
      <dgm:bg/>
      <dgm:whole/>
    </dgm:dataModel>
  </dgm:sampData>
  <dgm:styleData>
    <dgm:dataModel>
      <dgm:ptLst>
        <dgm:pt modelId="0" type="doc"/>
        <dgm:pt modelId="1"/>
        <dgm:pt modelId="2"/>
        <dgm:pt modelId="3"/>
      </dgm:ptLst>
      <dgm:cxnLst>
        <dgm:cxn modelId="5" srcId="0" destId="1" srcOrd="0" destOrd="0"/>
        <dgm:cxn modelId="6" srcId="1" destId="2" srcOrd="0" destOrd="0"/>
        <dgm:cxn modelId="7" srcId="1" destId="3" srcOrd="1" destOrd="0"/>
      </dgm:cxnLst>
      <dgm:bg/>
      <dgm:whole/>
    </dgm:dataModel>
  </dgm:styleData>
  <dgm:clrData>
    <dgm:dataModel>
      <dgm:ptLst>
        <dgm:pt modelId="0" type="doc"/>
        <dgm:pt modelId="1"/>
        <dgm:pt modelId="2"/>
        <dgm:pt modelId="3"/>
        <dgm:pt modelId="4"/>
        <dgm:pt modelId="5"/>
      </dgm:ptLst>
      <dgm:cxnLst>
        <dgm:cxn modelId="6" srcId="0" destId="1" srcOrd="0" destOrd="0"/>
        <dgm:cxn modelId="7" srcId="1" destId="2" srcOrd="0" destOrd="0"/>
        <dgm:cxn modelId="8" srcId="1" destId="3" srcOrd="1" destOrd="0"/>
        <dgm:cxn modelId="9" srcId="1" destId="4" srcOrd="2" destOrd="0"/>
        <dgm:cxn modelId="10" srcId="1" destId="5" srcOrd="3" destOrd="0"/>
      </dgm:cxnLst>
      <dgm:bg/>
      <dgm:whole/>
    </dgm:dataModel>
  </dgm:clrData>
  <dgm:layoutNode name="composite">
    <dgm:varLst>
      <dgm:chMax val="1"/>
      <dgm:dir/>
      <dgm:resizeHandles val="exact"/>
    </dgm:varLst>
    <dgm:alg type="composite"/>
    <dgm:shape xmlns:r="http://schemas.openxmlformats.org/officeDocument/2006/relationships" r:blip="">
      <dgm:adjLst/>
    </dgm:shape>
    <dgm:presOf/>
    <dgm:constrLst>
      <dgm:constr type="w" for="ch" forName="roof" refType="w"/>
      <dgm:constr type="h" for="ch" forName="roof" refType="h" fact="0.3"/>
      <dgm:constr type="primFontSz" for="ch" forName="roof" val="65"/>
      <dgm:constr type="w" for="ch" forName="pillars" refType="w"/>
      <dgm:constr type="h" for="ch" forName="pillars" refType="h" fact="0.63"/>
      <dgm:constr type="t" for="ch" forName="pillars" refType="h" fact="0.3"/>
      <dgm:constr type="primFontSz" for="des" forName="pillar1" val="65"/>
      <dgm:constr type="primFontSz" for="des" forName="pillarX" refType="primFontSz" refFor="des" refForName="pillar1" op="equ"/>
      <dgm:constr type="w" for="ch" forName="base" refType="w"/>
      <dgm:constr type="h" for="ch" forName="base" refType="h" fact="0.07"/>
      <dgm:constr type="t" for="ch" forName="base" refType="h" fact="0.93"/>
    </dgm:constrLst>
    <dgm:ruleLst/>
    <dgm:forEach name="Name0" axis="ch" ptType="node" cnt="1">
      <dgm:layoutNode name="roof" styleLbl="dkBgShp">
        <dgm:alg type="tx"/>
        <dgm:shape xmlns:r="http://schemas.openxmlformats.org/officeDocument/2006/relationships" type="rect" r:blip="">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illars" styleLbl="node1">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pillar1" refType="w"/>
          <dgm:constr type="h" for="ch" forName="pillar1" refType="h"/>
          <dgm:constr type="w" for="ch" forName="pillarX" refType="w"/>
          <dgm:constr type="h" for="ch" forName="pillarX" refType="h"/>
        </dgm:constrLst>
        <dgm:ruleLst/>
        <dgm:layoutNode name="pillar1" styleLbl="node1">
          <dgm:varLst>
            <dgm:bulletEnabled val="1"/>
          </dgm:varLst>
          <dgm:alg type="tx"/>
          <dgm:shape xmlns:r="http://schemas.openxmlformats.org/officeDocument/2006/relationships" type="rect" r:blip="">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ch" ptType="node" st="2">
          <dgm:layoutNode name="pillarX" styleLbl="node1">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dgm:layoutNode>
      <dgm:layoutNode name="base" styleLbl="dkBgShp">
        <dgm:alg type="sp"/>
        <dgm:shape xmlns:r="http://schemas.openxmlformats.org/officeDocument/2006/relationships" type="rect" r:blip="">
          <dgm:adjLst/>
        </dgm:shape>
        <dgm:presOf/>
        <dgm:constrLst/>
        <dgm:ruleLst/>
      </dgm:layoutNode>
    </dgm:forEach>
  </dgm:layoutNode>
</dgm:layoutDef>
</file>

<file path=word/diagrams/layout54.xml><?xml version="1.0" encoding="utf-8"?>
<dgm:layoutDef xmlns:dgm="http://schemas.openxmlformats.org/drawingml/2006/diagram" xmlns:a="http://schemas.openxmlformats.org/drawingml/2006/main" uniqueId="urn:microsoft.com/office/officeart/2005/8/layout/hList3">
  <dgm:title val=""/>
  <dgm:desc val=""/>
  <dgm:catLst>
    <dgm:cat type="list" pri="1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1" destId="2" srcOrd="0" destOrd="0"/>
        <dgm:cxn modelId="7" srcId="1" destId="3" srcOrd="1" destOrd="0"/>
        <dgm:cxn modelId="8" srcId="1" destId="4" srcOrd="2" destOrd="0"/>
      </dgm:cxnLst>
      <dgm:bg/>
      <dgm:whole/>
    </dgm:dataModel>
  </dgm:sampData>
  <dgm:styleData>
    <dgm:dataModel>
      <dgm:ptLst>
        <dgm:pt modelId="0" type="doc"/>
        <dgm:pt modelId="1"/>
        <dgm:pt modelId="2"/>
        <dgm:pt modelId="3"/>
      </dgm:ptLst>
      <dgm:cxnLst>
        <dgm:cxn modelId="5" srcId="0" destId="1" srcOrd="0" destOrd="0"/>
        <dgm:cxn modelId="6" srcId="1" destId="2" srcOrd="0" destOrd="0"/>
        <dgm:cxn modelId="7" srcId="1" destId="3" srcOrd="1" destOrd="0"/>
      </dgm:cxnLst>
      <dgm:bg/>
      <dgm:whole/>
    </dgm:dataModel>
  </dgm:styleData>
  <dgm:clrData>
    <dgm:dataModel>
      <dgm:ptLst>
        <dgm:pt modelId="0" type="doc"/>
        <dgm:pt modelId="1"/>
        <dgm:pt modelId="2"/>
        <dgm:pt modelId="3"/>
        <dgm:pt modelId="4"/>
        <dgm:pt modelId="5"/>
      </dgm:ptLst>
      <dgm:cxnLst>
        <dgm:cxn modelId="6" srcId="0" destId="1" srcOrd="0" destOrd="0"/>
        <dgm:cxn modelId="7" srcId="1" destId="2" srcOrd="0" destOrd="0"/>
        <dgm:cxn modelId="8" srcId="1" destId="3" srcOrd="1" destOrd="0"/>
        <dgm:cxn modelId="9" srcId="1" destId="4" srcOrd="2" destOrd="0"/>
        <dgm:cxn modelId="10" srcId="1" destId="5" srcOrd="3" destOrd="0"/>
      </dgm:cxnLst>
      <dgm:bg/>
      <dgm:whole/>
    </dgm:dataModel>
  </dgm:clrData>
  <dgm:layoutNode name="composite">
    <dgm:varLst>
      <dgm:chMax val="1"/>
      <dgm:dir/>
      <dgm:resizeHandles val="exact"/>
    </dgm:varLst>
    <dgm:alg type="composite"/>
    <dgm:shape xmlns:r="http://schemas.openxmlformats.org/officeDocument/2006/relationships" r:blip="">
      <dgm:adjLst/>
    </dgm:shape>
    <dgm:presOf/>
    <dgm:constrLst>
      <dgm:constr type="w" for="ch" forName="roof" refType="w"/>
      <dgm:constr type="h" for="ch" forName="roof" refType="h" fact="0.3"/>
      <dgm:constr type="primFontSz" for="ch" forName="roof" val="65"/>
      <dgm:constr type="w" for="ch" forName="pillars" refType="w"/>
      <dgm:constr type="h" for="ch" forName="pillars" refType="h" fact="0.63"/>
      <dgm:constr type="t" for="ch" forName="pillars" refType="h" fact="0.3"/>
      <dgm:constr type="primFontSz" for="des" forName="pillar1" val="65"/>
      <dgm:constr type="primFontSz" for="des" forName="pillarX" refType="primFontSz" refFor="des" refForName="pillar1" op="equ"/>
      <dgm:constr type="w" for="ch" forName="base" refType="w"/>
      <dgm:constr type="h" for="ch" forName="base" refType="h" fact="0.07"/>
      <dgm:constr type="t" for="ch" forName="base" refType="h" fact="0.93"/>
    </dgm:constrLst>
    <dgm:ruleLst/>
    <dgm:forEach name="Name0" axis="ch" ptType="node" cnt="1">
      <dgm:layoutNode name="roof" styleLbl="dkBgShp">
        <dgm:alg type="tx"/>
        <dgm:shape xmlns:r="http://schemas.openxmlformats.org/officeDocument/2006/relationships" type="rect" r:blip="">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illars" styleLbl="node1">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pillar1" refType="w"/>
          <dgm:constr type="h" for="ch" forName="pillar1" refType="h"/>
          <dgm:constr type="w" for="ch" forName="pillarX" refType="w"/>
          <dgm:constr type="h" for="ch" forName="pillarX" refType="h"/>
        </dgm:constrLst>
        <dgm:ruleLst/>
        <dgm:layoutNode name="pillar1" styleLbl="node1">
          <dgm:varLst>
            <dgm:bulletEnabled val="1"/>
          </dgm:varLst>
          <dgm:alg type="tx"/>
          <dgm:shape xmlns:r="http://schemas.openxmlformats.org/officeDocument/2006/relationships" type="rect" r:blip="">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ch" ptType="node" st="2">
          <dgm:layoutNode name="pillarX" styleLbl="node1">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dgm:layoutNode>
      <dgm:layoutNode name="base" styleLbl="dkBgShp">
        <dgm:alg type="sp"/>
        <dgm:shape xmlns:r="http://schemas.openxmlformats.org/officeDocument/2006/relationships" type="rect" r:blip="">
          <dgm:adjLst/>
        </dgm:shape>
        <dgm:presOf/>
        <dgm:constrLst/>
        <dgm:ruleLst/>
      </dgm:layoutNode>
    </dgm:forEach>
  </dgm:layoutNode>
</dgm:layoutDef>
</file>

<file path=word/diagrams/layout55.xml><?xml version="1.0" encoding="utf-8"?>
<dgm:layoutDef xmlns:dgm="http://schemas.openxmlformats.org/drawingml/2006/diagram" xmlns:a="http://schemas.openxmlformats.org/drawingml/2006/main" uniqueId="urn:microsoft.com/office/officeart/2005/8/layout/hList3">
  <dgm:title val=""/>
  <dgm:desc val=""/>
  <dgm:catLst>
    <dgm:cat type="list" pri="1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1" destId="2" srcOrd="0" destOrd="0"/>
        <dgm:cxn modelId="7" srcId="1" destId="3" srcOrd="1" destOrd="0"/>
        <dgm:cxn modelId="8" srcId="1" destId="4" srcOrd="2" destOrd="0"/>
      </dgm:cxnLst>
      <dgm:bg/>
      <dgm:whole/>
    </dgm:dataModel>
  </dgm:sampData>
  <dgm:styleData>
    <dgm:dataModel>
      <dgm:ptLst>
        <dgm:pt modelId="0" type="doc"/>
        <dgm:pt modelId="1"/>
        <dgm:pt modelId="2"/>
        <dgm:pt modelId="3"/>
      </dgm:ptLst>
      <dgm:cxnLst>
        <dgm:cxn modelId="5" srcId="0" destId="1" srcOrd="0" destOrd="0"/>
        <dgm:cxn modelId="6" srcId="1" destId="2" srcOrd="0" destOrd="0"/>
        <dgm:cxn modelId="7" srcId="1" destId="3" srcOrd="1" destOrd="0"/>
      </dgm:cxnLst>
      <dgm:bg/>
      <dgm:whole/>
    </dgm:dataModel>
  </dgm:styleData>
  <dgm:clrData>
    <dgm:dataModel>
      <dgm:ptLst>
        <dgm:pt modelId="0" type="doc"/>
        <dgm:pt modelId="1"/>
        <dgm:pt modelId="2"/>
        <dgm:pt modelId="3"/>
        <dgm:pt modelId="4"/>
        <dgm:pt modelId="5"/>
      </dgm:ptLst>
      <dgm:cxnLst>
        <dgm:cxn modelId="6" srcId="0" destId="1" srcOrd="0" destOrd="0"/>
        <dgm:cxn modelId="7" srcId="1" destId="2" srcOrd="0" destOrd="0"/>
        <dgm:cxn modelId="8" srcId="1" destId="3" srcOrd="1" destOrd="0"/>
        <dgm:cxn modelId="9" srcId="1" destId="4" srcOrd="2" destOrd="0"/>
        <dgm:cxn modelId="10" srcId="1" destId="5" srcOrd="3" destOrd="0"/>
      </dgm:cxnLst>
      <dgm:bg/>
      <dgm:whole/>
    </dgm:dataModel>
  </dgm:clrData>
  <dgm:layoutNode name="composite">
    <dgm:varLst>
      <dgm:chMax val="1"/>
      <dgm:dir/>
      <dgm:resizeHandles val="exact"/>
    </dgm:varLst>
    <dgm:alg type="composite"/>
    <dgm:shape xmlns:r="http://schemas.openxmlformats.org/officeDocument/2006/relationships" r:blip="">
      <dgm:adjLst/>
    </dgm:shape>
    <dgm:presOf/>
    <dgm:constrLst>
      <dgm:constr type="w" for="ch" forName="roof" refType="w"/>
      <dgm:constr type="h" for="ch" forName="roof" refType="h" fact="0.3"/>
      <dgm:constr type="primFontSz" for="ch" forName="roof" val="65"/>
      <dgm:constr type="w" for="ch" forName="pillars" refType="w"/>
      <dgm:constr type="h" for="ch" forName="pillars" refType="h" fact="0.63"/>
      <dgm:constr type="t" for="ch" forName="pillars" refType="h" fact="0.3"/>
      <dgm:constr type="primFontSz" for="des" forName="pillar1" val="65"/>
      <dgm:constr type="primFontSz" for="des" forName="pillarX" refType="primFontSz" refFor="des" refForName="pillar1" op="equ"/>
      <dgm:constr type="w" for="ch" forName="base" refType="w"/>
      <dgm:constr type="h" for="ch" forName="base" refType="h" fact="0.07"/>
      <dgm:constr type="t" for="ch" forName="base" refType="h" fact="0.93"/>
    </dgm:constrLst>
    <dgm:ruleLst/>
    <dgm:forEach name="Name0" axis="ch" ptType="node" cnt="1">
      <dgm:layoutNode name="roof" styleLbl="dkBgShp">
        <dgm:alg type="tx"/>
        <dgm:shape xmlns:r="http://schemas.openxmlformats.org/officeDocument/2006/relationships" type="rect" r:blip="">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illars" styleLbl="node1">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pillar1" refType="w"/>
          <dgm:constr type="h" for="ch" forName="pillar1" refType="h"/>
          <dgm:constr type="w" for="ch" forName="pillarX" refType="w"/>
          <dgm:constr type="h" for="ch" forName="pillarX" refType="h"/>
        </dgm:constrLst>
        <dgm:ruleLst/>
        <dgm:layoutNode name="pillar1" styleLbl="node1">
          <dgm:varLst>
            <dgm:bulletEnabled val="1"/>
          </dgm:varLst>
          <dgm:alg type="tx"/>
          <dgm:shape xmlns:r="http://schemas.openxmlformats.org/officeDocument/2006/relationships" type="rect" r:blip="">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ch" ptType="node" st="2">
          <dgm:layoutNode name="pillarX" styleLbl="node1">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dgm:layoutNode>
      <dgm:layoutNode name="base" styleLbl="dkBgShp">
        <dgm:alg type="sp"/>
        <dgm:shape xmlns:r="http://schemas.openxmlformats.org/officeDocument/2006/relationships" type="rect" r:blip="">
          <dgm:adjLst/>
        </dgm:shape>
        <dgm:presOf/>
        <dgm:constrLst/>
        <dgm:ruleLst/>
      </dgm:layoutNode>
    </dgm:forEach>
  </dgm:layoutNode>
</dgm:layoutDef>
</file>

<file path=word/diagrams/layout56.xml><?xml version="1.0" encoding="utf-8"?>
<dgm:layoutDef xmlns:dgm="http://schemas.openxmlformats.org/drawingml/2006/diagram" xmlns:a="http://schemas.openxmlformats.org/drawingml/2006/main" uniqueId="urn:microsoft.com/office/officeart/2005/8/layout/hList3">
  <dgm:title val=""/>
  <dgm:desc val=""/>
  <dgm:catLst>
    <dgm:cat type="list" pri="1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1" destId="2" srcOrd="0" destOrd="0"/>
        <dgm:cxn modelId="7" srcId="1" destId="3" srcOrd="1" destOrd="0"/>
        <dgm:cxn modelId="8" srcId="1" destId="4" srcOrd="2" destOrd="0"/>
      </dgm:cxnLst>
      <dgm:bg/>
      <dgm:whole/>
    </dgm:dataModel>
  </dgm:sampData>
  <dgm:styleData>
    <dgm:dataModel>
      <dgm:ptLst>
        <dgm:pt modelId="0" type="doc"/>
        <dgm:pt modelId="1"/>
        <dgm:pt modelId="2"/>
        <dgm:pt modelId="3"/>
      </dgm:ptLst>
      <dgm:cxnLst>
        <dgm:cxn modelId="5" srcId="0" destId="1" srcOrd="0" destOrd="0"/>
        <dgm:cxn modelId="6" srcId="1" destId="2" srcOrd="0" destOrd="0"/>
        <dgm:cxn modelId="7" srcId="1" destId="3" srcOrd="1" destOrd="0"/>
      </dgm:cxnLst>
      <dgm:bg/>
      <dgm:whole/>
    </dgm:dataModel>
  </dgm:styleData>
  <dgm:clrData>
    <dgm:dataModel>
      <dgm:ptLst>
        <dgm:pt modelId="0" type="doc"/>
        <dgm:pt modelId="1"/>
        <dgm:pt modelId="2"/>
        <dgm:pt modelId="3"/>
        <dgm:pt modelId="4"/>
        <dgm:pt modelId="5"/>
      </dgm:ptLst>
      <dgm:cxnLst>
        <dgm:cxn modelId="6" srcId="0" destId="1" srcOrd="0" destOrd="0"/>
        <dgm:cxn modelId="7" srcId="1" destId="2" srcOrd="0" destOrd="0"/>
        <dgm:cxn modelId="8" srcId="1" destId="3" srcOrd="1" destOrd="0"/>
        <dgm:cxn modelId="9" srcId="1" destId="4" srcOrd="2" destOrd="0"/>
        <dgm:cxn modelId="10" srcId="1" destId="5" srcOrd="3" destOrd="0"/>
      </dgm:cxnLst>
      <dgm:bg/>
      <dgm:whole/>
    </dgm:dataModel>
  </dgm:clrData>
  <dgm:layoutNode name="composite">
    <dgm:varLst>
      <dgm:chMax val="1"/>
      <dgm:dir/>
      <dgm:resizeHandles val="exact"/>
    </dgm:varLst>
    <dgm:alg type="composite"/>
    <dgm:shape xmlns:r="http://schemas.openxmlformats.org/officeDocument/2006/relationships" r:blip="">
      <dgm:adjLst/>
    </dgm:shape>
    <dgm:presOf/>
    <dgm:constrLst>
      <dgm:constr type="w" for="ch" forName="roof" refType="w"/>
      <dgm:constr type="h" for="ch" forName="roof" refType="h" fact="0.3"/>
      <dgm:constr type="primFontSz" for="ch" forName="roof" val="65"/>
      <dgm:constr type="w" for="ch" forName="pillars" refType="w"/>
      <dgm:constr type="h" for="ch" forName="pillars" refType="h" fact="0.63"/>
      <dgm:constr type="t" for="ch" forName="pillars" refType="h" fact="0.3"/>
      <dgm:constr type="primFontSz" for="des" forName="pillar1" val="65"/>
      <dgm:constr type="primFontSz" for="des" forName="pillarX" refType="primFontSz" refFor="des" refForName="pillar1" op="equ"/>
      <dgm:constr type="w" for="ch" forName="base" refType="w"/>
      <dgm:constr type="h" for="ch" forName="base" refType="h" fact="0.07"/>
      <dgm:constr type="t" for="ch" forName="base" refType="h" fact="0.93"/>
    </dgm:constrLst>
    <dgm:ruleLst/>
    <dgm:forEach name="Name0" axis="ch" ptType="node" cnt="1">
      <dgm:layoutNode name="roof" styleLbl="dkBgShp">
        <dgm:alg type="tx"/>
        <dgm:shape xmlns:r="http://schemas.openxmlformats.org/officeDocument/2006/relationships" type="rect" r:blip="">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illars" styleLbl="node1">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pillar1" refType="w"/>
          <dgm:constr type="h" for="ch" forName="pillar1" refType="h"/>
          <dgm:constr type="w" for="ch" forName="pillarX" refType="w"/>
          <dgm:constr type="h" for="ch" forName="pillarX" refType="h"/>
        </dgm:constrLst>
        <dgm:ruleLst/>
        <dgm:layoutNode name="pillar1" styleLbl="node1">
          <dgm:varLst>
            <dgm:bulletEnabled val="1"/>
          </dgm:varLst>
          <dgm:alg type="tx"/>
          <dgm:shape xmlns:r="http://schemas.openxmlformats.org/officeDocument/2006/relationships" type="rect" r:blip="">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ch" ptType="node" st="2">
          <dgm:layoutNode name="pillarX" styleLbl="node1">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dgm:layoutNode>
      <dgm:layoutNode name="base" styleLbl="dkBgShp">
        <dgm:alg type="sp"/>
        <dgm:shape xmlns:r="http://schemas.openxmlformats.org/officeDocument/2006/relationships" type="rect" r:blip="">
          <dgm:adjLst/>
        </dgm:shape>
        <dgm:presOf/>
        <dgm:constrLst/>
        <dgm:ruleLst/>
      </dgm:layoutNode>
    </dgm:forEach>
  </dgm:layoutNode>
</dgm:layoutDef>
</file>

<file path=word/diagrams/layout57.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58.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59.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6.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layout60.xml><?xml version="1.0" encoding="utf-8"?>
<dgm:layoutDef xmlns:dgm="http://schemas.openxmlformats.org/drawingml/2006/diagram" xmlns:a="http://schemas.openxmlformats.org/drawingml/2006/main" uniqueId="urn:microsoft.com/office/officeart/2005/8/layout/hList3">
  <dgm:title val=""/>
  <dgm:desc val=""/>
  <dgm:catLst>
    <dgm:cat type="list" pri="1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1" destId="2" srcOrd="0" destOrd="0"/>
        <dgm:cxn modelId="7" srcId="1" destId="3" srcOrd="1" destOrd="0"/>
        <dgm:cxn modelId="8" srcId="1" destId="4" srcOrd="2" destOrd="0"/>
      </dgm:cxnLst>
      <dgm:bg/>
      <dgm:whole/>
    </dgm:dataModel>
  </dgm:sampData>
  <dgm:styleData>
    <dgm:dataModel>
      <dgm:ptLst>
        <dgm:pt modelId="0" type="doc"/>
        <dgm:pt modelId="1"/>
        <dgm:pt modelId="2"/>
        <dgm:pt modelId="3"/>
      </dgm:ptLst>
      <dgm:cxnLst>
        <dgm:cxn modelId="5" srcId="0" destId="1" srcOrd="0" destOrd="0"/>
        <dgm:cxn modelId="6" srcId="1" destId="2" srcOrd="0" destOrd="0"/>
        <dgm:cxn modelId="7" srcId="1" destId="3" srcOrd="1" destOrd="0"/>
      </dgm:cxnLst>
      <dgm:bg/>
      <dgm:whole/>
    </dgm:dataModel>
  </dgm:styleData>
  <dgm:clrData>
    <dgm:dataModel>
      <dgm:ptLst>
        <dgm:pt modelId="0" type="doc"/>
        <dgm:pt modelId="1"/>
        <dgm:pt modelId="2"/>
        <dgm:pt modelId="3"/>
        <dgm:pt modelId="4"/>
        <dgm:pt modelId="5"/>
      </dgm:ptLst>
      <dgm:cxnLst>
        <dgm:cxn modelId="6" srcId="0" destId="1" srcOrd="0" destOrd="0"/>
        <dgm:cxn modelId="7" srcId="1" destId="2" srcOrd="0" destOrd="0"/>
        <dgm:cxn modelId="8" srcId="1" destId="3" srcOrd="1" destOrd="0"/>
        <dgm:cxn modelId="9" srcId="1" destId="4" srcOrd="2" destOrd="0"/>
        <dgm:cxn modelId="10" srcId="1" destId="5" srcOrd="3" destOrd="0"/>
      </dgm:cxnLst>
      <dgm:bg/>
      <dgm:whole/>
    </dgm:dataModel>
  </dgm:clrData>
  <dgm:layoutNode name="composite">
    <dgm:varLst>
      <dgm:chMax val="1"/>
      <dgm:dir/>
      <dgm:resizeHandles val="exact"/>
    </dgm:varLst>
    <dgm:alg type="composite"/>
    <dgm:shape xmlns:r="http://schemas.openxmlformats.org/officeDocument/2006/relationships" r:blip="">
      <dgm:adjLst/>
    </dgm:shape>
    <dgm:presOf/>
    <dgm:constrLst>
      <dgm:constr type="w" for="ch" forName="roof" refType="w"/>
      <dgm:constr type="h" for="ch" forName="roof" refType="h" fact="0.3"/>
      <dgm:constr type="primFontSz" for="ch" forName="roof" val="65"/>
      <dgm:constr type="w" for="ch" forName="pillars" refType="w"/>
      <dgm:constr type="h" for="ch" forName="pillars" refType="h" fact="0.63"/>
      <dgm:constr type="t" for="ch" forName="pillars" refType="h" fact="0.3"/>
      <dgm:constr type="primFontSz" for="des" forName="pillar1" val="65"/>
      <dgm:constr type="primFontSz" for="des" forName="pillarX" refType="primFontSz" refFor="des" refForName="pillar1" op="equ"/>
      <dgm:constr type="w" for="ch" forName="base" refType="w"/>
      <dgm:constr type="h" for="ch" forName="base" refType="h" fact="0.07"/>
      <dgm:constr type="t" for="ch" forName="base" refType="h" fact="0.93"/>
    </dgm:constrLst>
    <dgm:ruleLst/>
    <dgm:forEach name="Name0" axis="ch" ptType="node" cnt="1">
      <dgm:layoutNode name="roof" styleLbl="dkBgShp">
        <dgm:alg type="tx"/>
        <dgm:shape xmlns:r="http://schemas.openxmlformats.org/officeDocument/2006/relationships" type="rect" r:blip="">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illars" styleLbl="node1">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pillar1" refType="w"/>
          <dgm:constr type="h" for="ch" forName="pillar1" refType="h"/>
          <dgm:constr type="w" for="ch" forName="pillarX" refType="w"/>
          <dgm:constr type="h" for="ch" forName="pillarX" refType="h"/>
        </dgm:constrLst>
        <dgm:ruleLst/>
        <dgm:layoutNode name="pillar1" styleLbl="node1">
          <dgm:varLst>
            <dgm:bulletEnabled val="1"/>
          </dgm:varLst>
          <dgm:alg type="tx"/>
          <dgm:shape xmlns:r="http://schemas.openxmlformats.org/officeDocument/2006/relationships" type="rect" r:blip="">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ch" ptType="node" st="2">
          <dgm:layoutNode name="pillarX" styleLbl="node1">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dgm:layoutNode>
      <dgm:layoutNode name="base" styleLbl="dkBgShp">
        <dgm:alg type="sp"/>
        <dgm:shape xmlns:r="http://schemas.openxmlformats.org/officeDocument/2006/relationships" type="rect" r:blip="">
          <dgm:adjLst/>
        </dgm:shape>
        <dgm:presOf/>
        <dgm:constrLst/>
        <dgm:ruleLst/>
      </dgm:layoutNode>
    </dgm:forEach>
  </dgm:layoutNode>
</dgm:layoutDef>
</file>

<file path=word/diagrams/layout61.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62.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63.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64.xml><?xml version="1.0" encoding="utf-8"?>
<dgm:layoutDef xmlns:dgm="http://schemas.openxmlformats.org/drawingml/2006/diagram" xmlns:a="http://schemas.openxmlformats.org/drawingml/2006/main" uniqueId="urn:microsoft.com/office/officeart/2005/8/layout/hList3">
  <dgm:title val=""/>
  <dgm:desc val=""/>
  <dgm:catLst>
    <dgm:cat type="list" pri="1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1" destId="2" srcOrd="0" destOrd="0"/>
        <dgm:cxn modelId="7" srcId="1" destId="3" srcOrd="1" destOrd="0"/>
        <dgm:cxn modelId="8" srcId="1" destId="4" srcOrd="2" destOrd="0"/>
      </dgm:cxnLst>
      <dgm:bg/>
      <dgm:whole/>
    </dgm:dataModel>
  </dgm:sampData>
  <dgm:styleData>
    <dgm:dataModel>
      <dgm:ptLst>
        <dgm:pt modelId="0" type="doc"/>
        <dgm:pt modelId="1"/>
        <dgm:pt modelId="2"/>
        <dgm:pt modelId="3"/>
      </dgm:ptLst>
      <dgm:cxnLst>
        <dgm:cxn modelId="5" srcId="0" destId="1" srcOrd="0" destOrd="0"/>
        <dgm:cxn modelId="6" srcId="1" destId="2" srcOrd="0" destOrd="0"/>
        <dgm:cxn modelId="7" srcId="1" destId="3" srcOrd="1" destOrd="0"/>
      </dgm:cxnLst>
      <dgm:bg/>
      <dgm:whole/>
    </dgm:dataModel>
  </dgm:styleData>
  <dgm:clrData>
    <dgm:dataModel>
      <dgm:ptLst>
        <dgm:pt modelId="0" type="doc"/>
        <dgm:pt modelId="1"/>
        <dgm:pt modelId="2"/>
        <dgm:pt modelId="3"/>
        <dgm:pt modelId="4"/>
        <dgm:pt modelId="5"/>
      </dgm:ptLst>
      <dgm:cxnLst>
        <dgm:cxn modelId="6" srcId="0" destId="1" srcOrd="0" destOrd="0"/>
        <dgm:cxn modelId="7" srcId="1" destId="2" srcOrd="0" destOrd="0"/>
        <dgm:cxn modelId="8" srcId="1" destId="3" srcOrd="1" destOrd="0"/>
        <dgm:cxn modelId="9" srcId="1" destId="4" srcOrd="2" destOrd="0"/>
        <dgm:cxn modelId="10" srcId="1" destId="5" srcOrd="3" destOrd="0"/>
      </dgm:cxnLst>
      <dgm:bg/>
      <dgm:whole/>
    </dgm:dataModel>
  </dgm:clrData>
  <dgm:layoutNode name="composite">
    <dgm:varLst>
      <dgm:chMax val="1"/>
      <dgm:dir/>
      <dgm:resizeHandles val="exact"/>
    </dgm:varLst>
    <dgm:alg type="composite"/>
    <dgm:shape xmlns:r="http://schemas.openxmlformats.org/officeDocument/2006/relationships" r:blip="">
      <dgm:adjLst/>
    </dgm:shape>
    <dgm:presOf/>
    <dgm:constrLst>
      <dgm:constr type="w" for="ch" forName="roof" refType="w"/>
      <dgm:constr type="h" for="ch" forName="roof" refType="h" fact="0.3"/>
      <dgm:constr type="primFontSz" for="ch" forName="roof" val="65"/>
      <dgm:constr type="w" for="ch" forName="pillars" refType="w"/>
      <dgm:constr type="h" for="ch" forName="pillars" refType="h" fact="0.63"/>
      <dgm:constr type="t" for="ch" forName="pillars" refType="h" fact="0.3"/>
      <dgm:constr type="primFontSz" for="des" forName="pillar1" val="65"/>
      <dgm:constr type="primFontSz" for="des" forName="pillarX" refType="primFontSz" refFor="des" refForName="pillar1" op="equ"/>
      <dgm:constr type="w" for="ch" forName="base" refType="w"/>
      <dgm:constr type="h" for="ch" forName="base" refType="h" fact="0.07"/>
      <dgm:constr type="t" for="ch" forName="base" refType="h" fact="0.93"/>
    </dgm:constrLst>
    <dgm:ruleLst/>
    <dgm:forEach name="Name0" axis="ch" ptType="node" cnt="1">
      <dgm:layoutNode name="roof" styleLbl="dkBgShp">
        <dgm:alg type="tx"/>
        <dgm:shape xmlns:r="http://schemas.openxmlformats.org/officeDocument/2006/relationships" type="rect" r:blip="">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illars" styleLbl="node1">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pillar1" refType="w"/>
          <dgm:constr type="h" for="ch" forName="pillar1" refType="h"/>
          <dgm:constr type="w" for="ch" forName="pillarX" refType="w"/>
          <dgm:constr type="h" for="ch" forName="pillarX" refType="h"/>
        </dgm:constrLst>
        <dgm:ruleLst/>
        <dgm:layoutNode name="pillar1" styleLbl="node1">
          <dgm:varLst>
            <dgm:bulletEnabled val="1"/>
          </dgm:varLst>
          <dgm:alg type="tx"/>
          <dgm:shape xmlns:r="http://schemas.openxmlformats.org/officeDocument/2006/relationships" type="rect" r:blip="">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ch" ptType="node" st="2">
          <dgm:layoutNode name="pillarX" styleLbl="node1">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dgm:layoutNode>
      <dgm:layoutNode name="base" styleLbl="dkBgShp">
        <dgm:alg type="sp"/>
        <dgm:shape xmlns:r="http://schemas.openxmlformats.org/officeDocument/2006/relationships" type="rect" r:blip="">
          <dgm:adjLst/>
        </dgm:shape>
        <dgm:presOf/>
        <dgm:constrLst/>
        <dgm:ruleLst/>
      </dgm:layoutNode>
    </dgm:forEach>
  </dgm:layoutNode>
</dgm:layoutDef>
</file>

<file path=word/diagrams/layout65.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66.xml><?xml version="1.0" encoding="utf-8"?>
<dgm:layoutDef xmlns:dgm="http://schemas.openxmlformats.org/drawingml/2006/diagram" xmlns:a="http://schemas.openxmlformats.org/drawingml/2006/main" uniqueId="urn:microsoft.com/office/officeart/2005/8/layout/hList3">
  <dgm:title val=""/>
  <dgm:desc val=""/>
  <dgm:catLst>
    <dgm:cat type="list" pri="1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1" destId="2" srcOrd="0" destOrd="0"/>
        <dgm:cxn modelId="7" srcId="1" destId="3" srcOrd="1" destOrd="0"/>
        <dgm:cxn modelId="8" srcId="1" destId="4" srcOrd="2" destOrd="0"/>
      </dgm:cxnLst>
      <dgm:bg/>
      <dgm:whole/>
    </dgm:dataModel>
  </dgm:sampData>
  <dgm:styleData>
    <dgm:dataModel>
      <dgm:ptLst>
        <dgm:pt modelId="0" type="doc"/>
        <dgm:pt modelId="1"/>
        <dgm:pt modelId="2"/>
        <dgm:pt modelId="3"/>
      </dgm:ptLst>
      <dgm:cxnLst>
        <dgm:cxn modelId="5" srcId="0" destId="1" srcOrd="0" destOrd="0"/>
        <dgm:cxn modelId="6" srcId="1" destId="2" srcOrd="0" destOrd="0"/>
        <dgm:cxn modelId="7" srcId="1" destId="3" srcOrd="1" destOrd="0"/>
      </dgm:cxnLst>
      <dgm:bg/>
      <dgm:whole/>
    </dgm:dataModel>
  </dgm:styleData>
  <dgm:clrData>
    <dgm:dataModel>
      <dgm:ptLst>
        <dgm:pt modelId="0" type="doc"/>
        <dgm:pt modelId="1"/>
        <dgm:pt modelId="2"/>
        <dgm:pt modelId="3"/>
        <dgm:pt modelId="4"/>
        <dgm:pt modelId="5"/>
      </dgm:ptLst>
      <dgm:cxnLst>
        <dgm:cxn modelId="6" srcId="0" destId="1" srcOrd="0" destOrd="0"/>
        <dgm:cxn modelId="7" srcId="1" destId="2" srcOrd="0" destOrd="0"/>
        <dgm:cxn modelId="8" srcId="1" destId="3" srcOrd="1" destOrd="0"/>
        <dgm:cxn modelId="9" srcId="1" destId="4" srcOrd="2" destOrd="0"/>
        <dgm:cxn modelId="10" srcId="1" destId="5" srcOrd="3" destOrd="0"/>
      </dgm:cxnLst>
      <dgm:bg/>
      <dgm:whole/>
    </dgm:dataModel>
  </dgm:clrData>
  <dgm:layoutNode name="composite">
    <dgm:varLst>
      <dgm:chMax val="1"/>
      <dgm:dir/>
      <dgm:resizeHandles val="exact"/>
    </dgm:varLst>
    <dgm:alg type="composite"/>
    <dgm:shape xmlns:r="http://schemas.openxmlformats.org/officeDocument/2006/relationships" r:blip="">
      <dgm:adjLst/>
    </dgm:shape>
    <dgm:presOf/>
    <dgm:constrLst>
      <dgm:constr type="w" for="ch" forName="roof" refType="w"/>
      <dgm:constr type="h" for="ch" forName="roof" refType="h" fact="0.3"/>
      <dgm:constr type="primFontSz" for="ch" forName="roof" val="65"/>
      <dgm:constr type="w" for="ch" forName="pillars" refType="w"/>
      <dgm:constr type="h" for="ch" forName="pillars" refType="h" fact="0.63"/>
      <dgm:constr type="t" for="ch" forName="pillars" refType="h" fact="0.3"/>
      <dgm:constr type="primFontSz" for="des" forName="pillar1" val="65"/>
      <dgm:constr type="primFontSz" for="des" forName="pillarX" refType="primFontSz" refFor="des" refForName="pillar1" op="equ"/>
      <dgm:constr type="w" for="ch" forName="base" refType="w"/>
      <dgm:constr type="h" for="ch" forName="base" refType="h" fact="0.07"/>
      <dgm:constr type="t" for="ch" forName="base" refType="h" fact="0.93"/>
    </dgm:constrLst>
    <dgm:ruleLst/>
    <dgm:forEach name="Name0" axis="ch" ptType="node" cnt="1">
      <dgm:layoutNode name="roof" styleLbl="dkBgShp">
        <dgm:alg type="tx"/>
        <dgm:shape xmlns:r="http://schemas.openxmlformats.org/officeDocument/2006/relationships" type="rect" r:blip="">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illars" styleLbl="node1">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pillar1" refType="w"/>
          <dgm:constr type="h" for="ch" forName="pillar1" refType="h"/>
          <dgm:constr type="w" for="ch" forName="pillarX" refType="w"/>
          <dgm:constr type="h" for="ch" forName="pillarX" refType="h"/>
        </dgm:constrLst>
        <dgm:ruleLst/>
        <dgm:layoutNode name="pillar1" styleLbl="node1">
          <dgm:varLst>
            <dgm:bulletEnabled val="1"/>
          </dgm:varLst>
          <dgm:alg type="tx"/>
          <dgm:shape xmlns:r="http://schemas.openxmlformats.org/officeDocument/2006/relationships" type="rect" r:blip="">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ch" ptType="node" st="2">
          <dgm:layoutNode name="pillarX" styleLbl="node1">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dgm:layoutNode>
      <dgm:layoutNode name="base" styleLbl="dkBgShp">
        <dgm:alg type="sp"/>
        <dgm:shape xmlns:r="http://schemas.openxmlformats.org/officeDocument/2006/relationships" type="rect" r:blip="">
          <dgm:adjLst/>
        </dgm:shape>
        <dgm:presOf/>
        <dgm:constrLst/>
        <dgm:ruleLst/>
      </dgm:layoutNode>
    </dgm:forEach>
  </dgm:layoutNode>
</dgm:layoutDef>
</file>

<file path=word/diagrams/layout67.xml><?xml version="1.0" encoding="utf-8"?>
<dgm:layoutDef xmlns:dgm="http://schemas.openxmlformats.org/drawingml/2006/diagram" xmlns:a="http://schemas.openxmlformats.org/drawingml/2006/main" uniqueId="urn:microsoft.com/office/officeart/2005/8/layout/hList3">
  <dgm:title val=""/>
  <dgm:desc val=""/>
  <dgm:catLst>
    <dgm:cat type="list" pri="1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1" destId="2" srcOrd="0" destOrd="0"/>
        <dgm:cxn modelId="7" srcId="1" destId="3" srcOrd="1" destOrd="0"/>
        <dgm:cxn modelId="8" srcId="1" destId="4" srcOrd="2" destOrd="0"/>
      </dgm:cxnLst>
      <dgm:bg/>
      <dgm:whole/>
    </dgm:dataModel>
  </dgm:sampData>
  <dgm:styleData>
    <dgm:dataModel>
      <dgm:ptLst>
        <dgm:pt modelId="0" type="doc"/>
        <dgm:pt modelId="1"/>
        <dgm:pt modelId="2"/>
        <dgm:pt modelId="3"/>
      </dgm:ptLst>
      <dgm:cxnLst>
        <dgm:cxn modelId="5" srcId="0" destId="1" srcOrd="0" destOrd="0"/>
        <dgm:cxn modelId="6" srcId="1" destId="2" srcOrd="0" destOrd="0"/>
        <dgm:cxn modelId="7" srcId="1" destId="3" srcOrd="1" destOrd="0"/>
      </dgm:cxnLst>
      <dgm:bg/>
      <dgm:whole/>
    </dgm:dataModel>
  </dgm:styleData>
  <dgm:clrData>
    <dgm:dataModel>
      <dgm:ptLst>
        <dgm:pt modelId="0" type="doc"/>
        <dgm:pt modelId="1"/>
        <dgm:pt modelId="2"/>
        <dgm:pt modelId="3"/>
        <dgm:pt modelId="4"/>
        <dgm:pt modelId="5"/>
      </dgm:ptLst>
      <dgm:cxnLst>
        <dgm:cxn modelId="6" srcId="0" destId="1" srcOrd="0" destOrd="0"/>
        <dgm:cxn modelId="7" srcId="1" destId="2" srcOrd="0" destOrd="0"/>
        <dgm:cxn modelId="8" srcId="1" destId="3" srcOrd="1" destOrd="0"/>
        <dgm:cxn modelId="9" srcId="1" destId="4" srcOrd="2" destOrd="0"/>
        <dgm:cxn modelId="10" srcId="1" destId="5" srcOrd="3" destOrd="0"/>
      </dgm:cxnLst>
      <dgm:bg/>
      <dgm:whole/>
    </dgm:dataModel>
  </dgm:clrData>
  <dgm:layoutNode name="composite">
    <dgm:varLst>
      <dgm:chMax val="1"/>
      <dgm:dir/>
      <dgm:resizeHandles val="exact"/>
    </dgm:varLst>
    <dgm:alg type="composite"/>
    <dgm:shape xmlns:r="http://schemas.openxmlformats.org/officeDocument/2006/relationships" r:blip="">
      <dgm:adjLst/>
    </dgm:shape>
    <dgm:presOf/>
    <dgm:constrLst>
      <dgm:constr type="w" for="ch" forName="roof" refType="w"/>
      <dgm:constr type="h" for="ch" forName="roof" refType="h" fact="0.3"/>
      <dgm:constr type="primFontSz" for="ch" forName="roof" val="65"/>
      <dgm:constr type="w" for="ch" forName="pillars" refType="w"/>
      <dgm:constr type="h" for="ch" forName="pillars" refType="h" fact="0.63"/>
      <dgm:constr type="t" for="ch" forName="pillars" refType="h" fact="0.3"/>
      <dgm:constr type="primFontSz" for="des" forName="pillar1" val="65"/>
      <dgm:constr type="primFontSz" for="des" forName="pillarX" refType="primFontSz" refFor="des" refForName="pillar1" op="equ"/>
      <dgm:constr type="w" for="ch" forName="base" refType="w"/>
      <dgm:constr type="h" for="ch" forName="base" refType="h" fact="0.07"/>
      <dgm:constr type="t" for="ch" forName="base" refType="h" fact="0.93"/>
    </dgm:constrLst>
    <dgm:ruleLst/>
    <dgm:forEach name="Name0" axis="ch" ptType="node" cnt="1">
      <dgm:layoutNode name="roof" styleLbl="dkBgShp">
        <dgm:alg type="tx"/>
        <dgm:shape xmlns:r="http://schemas.openxmlformats.org/officeDocument/2006/relationships" type="rect" r:blip="">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illars" styleLbl="node1">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pillar1" refType="w"/>
          <dgm:constr type="h" for="ch" forName="pillar1" refType="h"/>
          <dgm:constr type="w" for="ch" forName="pillarX" refType="w"/>
          <dgm:constr type="h" for="ch" forName="pillarX" refType="h"/>
        </dgm:constrLst>
        <dgm:ruleLst/>
        <dgm:layoutNode name="pillar1" styleLbl="node1">
          <dgm:varLst>
            <dgm:bulletEnabled val="1"/>
          </dgm:varLst>
          <dgm:alg type="tx"/>
          <dgm:shape xmlns:r="http://schemas.openxmlformats.org/officeDocument/2006/relationships" type="rect" r:blip="">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ch" ptType="node" st="2">
          <dgm:layoutNode name="pillarX" styleLbl="node1">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dgm:layoutNode>
      <dgm:layoutNode name="base" styleLbl="dkBgShp">
        <dgm:alg type="sp"/>
        <dgm:shape xmlns:r="http://schemas.openxmlformats.org/officeDocument/2006/relationships" type="rect" r:blip="">
          <dgm:adjLst/>
        </dgm:shape>
        <dgm:presOf/>
        <dgm:constrLst/>
        <dgm:ruleLst/>
      </dgm:layoutNode>
    </dgm:forEach>
  </dgm:layoutNode>
</dgm:layoutDef>
</file>

<file path=word/diagrams/layout68.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69.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7.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70.xml><?xml version="1.0" encoding="utf-8"?>
<dgm:layoutDef xmlns:dgm="http://schemas.openxmlformats.org/drawingml/2006/diagram" xmlns:a="http://schemas.openxmlformats.org/drawingml/2006/main" uniqueId="urn:microsoft.com/office/officeart/2005/8/layout/hList3">
  <dgm:title val=""/>
  <dgm:desc val=""/>
  <dgm:catLst>
    <dgm:cat type="list" pri="1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1" destId="2" srcOrd="0" destOrd="0"/>
        <dgm:cxn modelId="7" srcId="1" destId="3" srcOrd="1" destOrd="0"/>
        <dgm:cxn modelId="8" srcId="1" destId="4" srcOrd="2" destOrd="0"/>
      </dgm:cxnLst>
      <dgm:bg/>
      <dgm:whole/>
    </dgm:dataModel>
  </dgm:sampData>
  <dgm:styleData>
    <dgm:dataModel>
      <dgm:ptLst>
        <dgm:pt modelId="0" type="doc"/>
        <dgm:pt modelId="1"/>
        <dgm:pt modelId="2"/>
        <dgm:pt modelId="3"/>
      </dgm:ptLst>
      <dgm:cxnLst>
        <dgm:cxn modelId="5" srcId="0" destId="1" srcOrd="0" destOrd="0"/>
        <dgm:cxn modelId="6" srcId="1" destId="2" srcOrd="0" destOrd="0"/>
        <dgm:cxn modelId="7" srcId="1" destId="3" srcOrd="1" destOrd="0"/>
      </dgm:cxnLst>
      <dgm:bg/>
      <dgm:whole/>
    </dgm:dataModel>
  </dgm:styleData>
  <dgm:clrData>
    <dgm:dataModel>
      <dgm:ptLst>
        <dgm:pt modelId="0" type="doc"/>
        <dgm:pt modelId="1"/>
        <dgm:pt modelId="2"/>
        <dgm:pt modelId="3"/>
        <dgm:pt modelId="4"/>
        <dgm:pt modelId="5"/>
      </dgm:ptLst>
      <dgm:cxnLst>
        <dgm:cxn modelId="6" srcId="0" destId="1" srcOrd="0" destOrd="0"/>
        <dgm:cxn modelId="7" srcId="1" destId="2" srcOrd="0" destOrd="0"/>
        <dgm:cxn modelId="8" srcId="1" destId="3" srcOrd="1" destOrd="0"/>
        <dgm:cxn modelId="9" srcId="1" destId="4" srcOrd="2" destOrd="0"/>
        <dgm:cxn modelId="10" srcId="1" destId="5" srcOrd="3" destOrd="0"/>
      </dgm:cxnLst>
      <dgm:bg/>
      <dgm:whole/>
    </dgm:dataModel>
  </dgm:clrData>
  <dgm:layoutNode name="composite">
    <dgm:varLst>
      <dgm:chMax val="1"/>
      <dgm:dir/>
      <dgm:resizeHandles val="exact"/>
    </dgm:varLst>
    <dgm:alg type="composite"/>
    <dgm:shape xmlns:r="http://schemas.openxmlformats.org/officeDocument/2006/relationships" r:blip="">
      <dgm:adjLst/>
    </dgm:shape>
    <dgm:presOf/>
    <dgm:constrLst>
      <dgm:constr type="w" for="ch" forName="roof" refType="w"/>
      <dgm:constr type="h" for="ch" forName="roof" refType="h" fact="0.3"/>
      <dgm:constr type="primFontSz" for="ch" forName="roof" val="65"/>
      <dgm:constr type="w" for="ch" forName="pillars" refType="w"/>
      <dgm:constr type="h" for="ch" forName="pillars" refType="h" fact="0.63"/>
      <dgm:constr type="t" for="ch" forName="pillars" refType="h" fact="0.3"/>
      <dgm:constr type="primFontSz" for="des" forName="pillar1" val="65"/>
      <dgm:constr type="primFontSz" for="des" forName="pillarX" refType="primFontSz" refFor="des" refForName="pillar1" op="equ"/>
      <dgm:constr type="w" for="ch" forName="base" refType="w"/>
      <dgm:constr type="h" for="ch" forName="base" refType="h" fact="0.07"/>
      <dgm:constr type="t" for="ch" forName="base" refType="h" fact="0.93"/>
    </dgm:constrLst>
    <dgm:ruleLst/>
    <dgm:forEach name="Name0" axis="ch" ptType="node" cnt="1">
      <dgm:layoutNode name="roof" styleLbl="dkBgShp">
        <dgm:alg type="tx"/>
        <dgm:shape xmlns:r="http://schemas.openxmlformats.org/officeDocument/2006/relationships" type="rect" r:blip="">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illars" styleLbl="node1">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pillar1" refType="w"/>
          <dgm:constr type="h" for="ch" forName="pillar1" refType="h"/>
          <dgm:constr type="w" for="ch" forName="pillarX" refType="w"/>
          <dgm:constr type="h" for="ch" forName="pillarX" refType="h"/>
        </dgm:constrLst>
        <dgm:ruleLst/>
        <dgm:layoutNode name="pillar1" styleLbl="node1">
          <dgm:varLst>
            <dgm:bulletEnabled val="1"/>
          </dgm:varLst>
          <dgm:alg type="tx"/>
          <dgm:shape xmlns:r="http://schemas.openxmlformats.org/officeDocument/2006/relationships" type="rect" r:blip="">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ch" ptType="node" st="2">
          <dgm:layoutNode name="pillarX" styleLbl="node1">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dgm:layoutNode>
      <dgm:layoutNode name="base" styleLbl="dkBgShp">
        <dgm:alg type="sp"/>
        <dgm:shape xmlns:r="http://schemas.openxmlformats.org/officeDocument/2006/relationships" type="rect" r:blip="">
          <dgm:adjLst/>
        </dgm:shape>
        <dgm:presOf/>
        <dgm:constrLst/>
        <dgm:ruleLst/>
      </dgm:layoutNode>
    </dgm:forEach>
  </dgm:layoutNode>
</dgm:layoutDef>
</file>

<file path=word/diagrams/layout71.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72.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73.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74.xml><?xml version="1.0" encoding="utf-8"?>
<dgm:layoutDef xmlns:dgm="http://schemas.openxmlformats.org/drawingml/2006/diagram" xmlns:a="http://schemas.openxmlformats.org/drawingml/2006/main" uniqueId="urn:microsoft.com/office/officeart/2005/8/layout/hList3">
  <dgm:title val=""/>
  <dgm:desc val=""/>
  <dgm:catLst>
    <dgm:cat type="list" pri="1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1" destId="2" srcOrd="0" destOrd="0"/>
        <dgm:cxn modelId="7" srcId="1" destId="3" srcOrd="1" destOrd="0"/>
        <dgm:cxn modelId="8" srcId="1" destId="4" srcOrd="2" destOrd="0"/>
      </dgm:cxnLst>
      <dgm:bg/>
      <dgm:whole/>
    </dgm:dataModel>
  </dgm:sampData>
  <dgm:styleData>
    <dgm:dataModel>
      <dgm:ptLst>
        <dgm:pt modelId="0" type="doc"/>
        <dgm:pt modelId="1"/>
        <dgm:pt modelId="2"/>
        <dgm:pt modelId="3"/>
      </dgm:ptLst>
      <dgm:cxnLst>
        <dgm:cxn modelId="5" srcId="0" destId="1" srcOrd="0" destOrd="0"/>
        <dgm:cxn modelId="6" srcId="1" destId="2" srcOrd="0" destOrd="0"/>
        <dgm:cxn modelId="7" srcId="1" destId="3" srcOrd="1" destOrd="0"/>
      </dgm:cxnLst>
      <dgm:bg/>
      <dgm:whole/>
    </dgm:dataModel>
  </dgm:styleData>
  <dgm:clrData>
    <dgm:dataModel>
      <dgm:ptLst>
        <dgm:pt modelId="0" type="doc"/>
        <dgm:pt modelId="1"/>
        <dgm:pt modelId="2"/>
        <dgm:pt modelId="3"/>
        <dgm:pt modelId="4"/>
        <dgm:pt modelId="5"/>
      </dgm:ptLst>
      <dgm:cxnLst>
        <dgm:cxn modelId="6" srcId="0" destId="1" srcOrd="0" destOrd="0"/>
        <dgm:cxn modelId="7" srcId="1" destId="2" srcOrd="0" destOrd="0"/>
        <dgm:cxn modelId="8" srcId="1" destId="3" srcOrd="1" destOrd="0"/>
        <dgm:cxn modelId="9" srcId="1" destId="4" srcOrd="2" destOrd="0"/>
        <dgm:cxn modelId="10" srcId="1" destId="5" srcOrd="3" destOrd="0"/>
      </dgm:cxnLst>
      <dgm:bg/>
      <dgm:whole/>
    </dgm:dataModel>
  </dgm:clrData>
  <dgm:layoutNode name="composite">
    <dgm:varLst>
      <dgm:chMax val="1"/>
      <dgm:dir/>
      <dgm:resizeHandles val="exact"/>
    </dgm:varLst>
    <dgm:alg type="composite"/>
    <dgm:shape xmlns:r="http://schemas.openxmlformats.org/officeDocument/2006/relationships" r:blip="">
      <dgm:adjLst/>
    </dgm:shape>
    <dgm:presOf/>
    <dgm:constrLst>
      <dgm:constr type="w" for="ch" forName="roof" refType="w"/>
      <dgm:constr type="h" for="ch" forName="roof" refType="h" fact="0.3"/>
      <dgm:constr type="primFontSz" for="ch" forName="roof" val="65"/>
      <dgm:constr type="w" for="ch" forName="pillars" refType="w"/>
      <dgm:constr type="h" for="ch" forName="pillars" refType="h" fact="0.63"/>
      <dgm:constr type="t" for="ch" forName="pillars" refType="h" fact="0.3"/>
      <dgm:constr type="primFontSz" for="des" forName="pillar1" val="65"/>
      <dgm:constr type="primFontSz" for="des" forName="pillarX" refType="primFontSz" refFor="des" refForName="pillar1" op="equ"/>
      <dgm:constr type="w" for="ch" forName="base" refType="w"/>
      <dgm:constr type="h" for="ch" forName="base" refType="h" fact="0.07"/>
      <dgm:constr type="t" for="ch" forName="base" refType="h" fact="0.93"/>
    </dgm:constrLst>
    <dgm:ruleLst/>
    <dgm:forEach name="Name0" axis="ch" ptType="node" cnt="1">
      <dgm:layoutNode name="roof" styleLbl="dkBgShp">
        <dgm:alg type="tx"/>
        <dgm:shape xmlns:r="http://schemas.openxmlformats.org/officeDocument/2006/relationships" type="rect" r:blip="">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illars" styleLbl="node1">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pillar1" refType="w"/>
          <dgm:constr type="h" for="ch" forName="pillar1" refType="h"/>
          <dgm:constr type="w" for="ch" forName="pillarX" refType="w"/>
          <dgm:constr type="h" for="ch" forName="pillarX" refType="h"/>
        </dgm:constrLst>
        <dgm:ruleLst/>
        <dgm:layoutNode name="pillar1" styleLbl="node1">
          <dgm:varLst>
            <dgm:bulletEnabled val="1"/>
          </dgm:varLst>
          <dgm:alg type="tx"/>
          <dgm:shape xmlns:r="http://schemas.openxmlformats.org/officeDocument/2006/relationships" type="rect" r:blip="">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ch" ptType="node" st="2">
          <dgm:layoutNode name="pillarX" styleLbl="node1">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dgm:layoutNode>
      <dgm:layoutNode name="base" styleLbl="dkBgShp">
        <dgm:alg type="sp"/>
        <dgm:shape xmlns:r="http://schemas.openxmlformats.org/officeDocument/2006/relationships" type="rect" r:blip="">
          <dgm:adjLst/>
        </dgm:shape>
        <dgm:presOf/>
        <dgm:constrLst/>
        <dgm:ruleLst/>
      </dgm:layoutNode>
    </dgm:forEach>
  </dgm:layoutNode>
</dgm:layoutDef>
</file>

<file path=word/diagrams/layout75.xml><?xml version="1.0" encoding="utf-8"?>
<dgm:layoutDef xmlns:dgm="http://schemas.openxmlformats.org/drawingml/2006/diagram" xmlns:a="http://schemas.openxmlformats.org/drawingml/2006/main" uniqueId="urn:microsoft.com/office/officeart/2005/8/layout/hList3">
  <dgm:title val=""/>
  <dgm:desc val=""/>
  <dgm:catLst>
    <dgm:cat type="list" pri="1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1" destId="2" srcOrd="0" destOrd="0"/>
        <dgm:cxn modelId="7" srcId="1" destId="3" srcOrd="1" destOrd="0"/>
        <dgm:cxn modelId="8" srcId="1" destId="4" srcOrd="2" destOrd="0"/>
      </dgm:cxnLst>
      <dgm:bg/>
      <dgm:whole/>
    </dgm:dataModel>
  </dgm:sampData>
  <dgm:styleData>
    <dgm:dataModel>
      <dgm:ptLst>
        <dgm:pt modelId="0" type="doc"/>
        <dgm:pt modelId="1"/>
        <dgm:pt modelId="2"/>
        <dgm:pt modelId="3"/>
      </dgm:ptLst>
      <dgm:cxnLst>
        <dgm:cxn modelId="5" srcId="0" destId="1" srcOrd="0" destOrd="0"/>
        <dgm:cxn modelId="6" srcId="1" destId="2" srcOrd="0" destOrd="0"/>
        <dgm:cxn modelId="7" srcId="1" destId="3" srcOrd="1" destOrd="0"/>
      </dgm:cxnLst>
      <dgm:bg/>
      <dgm:whole/>
    </dgm:dataModel>
  </dgm:styleData>
  <dgm:clrData>
    <dgm:dataModel>
      <dgm:ptLst>
        <dgm:pt modelId="0" type="doc"/>
        <dgm:pt modelId="1"/>
        <dgm:pt modelId="2"/>
        <dgm:pt modelId="3"/>
        <dgm:pt modelId="4"/>
        <dgm:pt modelId="5"/>
      </dgm:ptLst>
      <dgm:cxnLst>
        <dgm:cxn modelId="6" srcId="0" destId="1" srcOrd="0" destOrd="0"/>
        <dgm:cxn modelId="7" srcId="1" destId="2" srcOrd="0" destOrd="0"/>
        <dgm:cxn modelId="8" srcId="1" destId="3" srcOrd="1" destOrd="0"/>
        <dgm:cxn modelId="9" srcId="1" destId="4" srcOrd="2" destOrd="0"/>
        <dgm:cxn modelId="10" srcId="1" destId="5" srcOrd="3" destOrd="0"/>
      </dgm:cxnLst>
      <dgm:bg/>
      <dgm:whole/>
    </dgm:dataModel>
  </dgm:clrData>
  <dgm:layoutNode name="composite">
    <dgm:varLst>
      <dgm:chMax val="1"/>
      <dgm:dir/>
      <dgm:resizeHandles val="exact"/>
    </dgm:varLst>
    <dgm:alg type="composite"/>
    <dgm:shape xmlns:r="http://schemas.openxmlformats.org/officeDocument/2006/relationships" r:blip="">
      <dgm:adjLst/>
    </dgm:shape>
    <dgm:presOf/>
    <dgm:constrLst>
      <dgm:constr type="w" for="ch" forName="roof" refType="w"/>
      <dgm:constr type="h" for="ch" forName="roof" refType="h" fact="0.3"/>
      <dgm:constr type="primFontSz" for="ch" forName="roof" val="65"/>
      <dgm:constr type="w" for="ch" forName="pillars" refType="w"/>
      <dgm:constr type="h" for="ch" forName="pillars" refType="h" fact="0.63"/>
      <dgm:constr type="t" for="ch" forName="pillars" refType="h" fact="0.3"/>
      <dgm:constr type="primFontSz" for="des" forName="pillar1" val="65"/>
      <dgm:constr type="primFontSz" for="des" forName="pillarX" refType="primFontSz" refFor="des" refForName="pillar1" op="equ"/>
      <dgm:constr type="w" for="ch" forName="base" refType="w"/>
      <dgm:constr type="h" for="ch" forName="base" refType="h" fact="0.07"/>
      <dgm:constr type="t" for="ch" forName="base" refType="h" fact="0.93"/>
    </dgm:constrLst>
    <dgm:ruleLst/>
    <dgm:forEach name="Name0" axis="ch" ptType="node" cnt="1">
      <dgm:layoutNode name="roof" styleLbl="dkBgShp">
        <dgm:alg type="tx"/>
        <dgm:shape xmlns:r="http://schemas.openxmlformats.org/officeDocument/2006/relationships" type="rect" r:blip="">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illars" styleLbl="node1">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pillar1" refType="w"/>
          <dgm:constr type="h" for="ch" forName="pillar1" refType="h"/>
          <dgm:constr type="w" for="ch" forName="pillarX" refType="w"/>
          <dgm:constr type="h" for="ch" forName="pillarX" refType="h"/>
        </dgm:constrLst>
        <dgm:ruleLst/>
        <dgm:layoutNode name="pillar1" styleLbl="node1">
          <dgm:varLst>
            <dgm:bulletEnabled val="1"/>
          </dgm:varLst>
          <dgm:alg type="tx"/>
          <dgm:shape xmlns:r="http://schemas.openxmlformats.org/officeDocument/2006/relationships" type="rect" r:blip="">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ch" ptType="node" st="2">
          <dgm:layoutNode name="pillarX" styleLbl="node1">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dgm:layoutNode>
      <dgm:layoutNode name="base" styleLbl="dkBgShp">
        <dgm:alg type="sp"/>
        <dgm:shape xmlns:r="http://schemas.openxmlformats.org/officeDocument/2006/relationships" type="rect" r:blip="">
          <dgm:adjLst/>
        </dgm:shape>
        <dgm:presOf/>
        <dgm:constrLst/>
        <dgm:ruleLst/>
      </dgm:layoutNode>
    </dgm:forEach>
  </dgm:layoutNode>
</dgm:layoutDef>
</file>

<file path=word/diagrams/layout76.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77.xml><?xml version="1.0" encoding="utf-8"?>
<dgm:layoutDef xmlns:dgm="http://schemas.openxmlformats.org/drawingml/2006/diagram" xmlns:a="http://schemas.openxmlformats.org/drawingml/2006/main" uniqueId="urn:microsoft.com/office/officeart/2005/8/layout/hList3">
  <dgm:title val=""/>
  <dgm:desc val=""/>
  <dgm:catLst>
    <dgm:cat type="list" pri="1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1" destId="2" srcOrd="0" destOrd="0"/>
        <dgm:cxn modelId="7" srcId="1" destId="3" srcOrd="1" destOrd="0"/>
        <dgm:cxn modelId="8" srcId="1" destId="4" srcOrd="2" destOrd="0"/>
      </dgm:cxnLst>
      <dgm:bg/>
      <dgm:whole/>
    </dgm:dataModel>
  </dgm:sampData>
  <dgm:styleData>
    <dgm:dataModel>
      <dgm:ptLst>
        <dgm:pt modelId="0" type="doc"/>
        <dgm:pt modelId="1"/>
        <dgm:pt modelId="2"/>
        <dgm:pt modelId="3"/>
      </dgm:ptLst>
      <dgm:cxnLst>
        <dgm:cxn modelId="5" srcId="0" destId="1" srcOrd="0" destOrd="0"/>
        <dgm:cxn modelId="6" srcId="1" destId="2" srcOrd="0" destOrd="0"/>
        <dgm:cxn modelId="7" srcId="1" destId="3" srcOrd="1" destOrd="0"/>
      </dgm:cxnLst>
      <dgm:bg/>
      <dgm:whole/>
    </dgm:dataModel>
  </dgm:styleData>
  <dgm:clrData>
    <dgm:dataModel>
      <dgm:ptLst>
        <dgm:pt modelId="0" type="doc"/>
        <dgm:pt modelId="1"/>
        <dgm:pt modelId="2"/>
        <dgm:pt modelId="3"/>
        <dgm:pt modelId="4"/>
        <dgm:pt modelId="5"/>
      </dgm:ptLst>
      <dgm:cxnLst>
        <dgm:cxn modelId="6" srcId="0" destId="1" srcOrd="0" destOrd="0"/>
        <dgm:cxn modelId="7" srcId="1" destId="2" srcOrd="0" destOrd="0"/>
        <dgm:cxn modelId="8" srcId="1" destId="3" srcOrd="1" destOrd="0"/>
        <dgm:cxn modelId="9" srcId="1" destId="4" srcOrd="2" destOrd="0"/>
        <dgm:cxn modelId="10" srcId="1" destId="5" srcOrd="3" destOrd="0"/>
      </dgm:cxnLst>
      <dgm:bg/>
      <dgm:whole/>
    </dgm:dataModel>
  </dgm:clrData>
  <dgm:layoutNode name="composite">
    <dgm:varLst>
      <dgm:chMax val="1"/>
      <dgm:dir/>
      <dgm:resizeHandles val="exact"/>
    </dgm:varLst>
    <dgm:alg type="composite"/>
    <dgm:shape xmlns:r="http://schemas.openxmlformats.org/officeDocument/2006/relationships" r:blip="">
      <dgm:adjLst/>
    </dgm:shape>
    <dgm:presOf/>
    <dgm:constrLst>
      <dgm:constr type="w" for="ch" forName="roof" refType="w"/>
      <dgm:constr type="h" for="ch" forName="roof" refType="h" fact="0.3"/>
      <dgm:constr type="primFontSz" for="ch" forName="roof" val="65"/>
      <dgm:constr type="w" for="ch" forName="pillars" refType="w"/>
      <dgm:constr type="h" for="ch" forName="pillars" refType="h" fact="0.63"/>
      <dgm:constr type="t" for="ch" forName="pillars" refType="h" fact="0.3"/>
      <dgm:constr type="primFontSz" for="des" forName="pillar1" val="65"/>
      <dgm:constr type="primFontSz" for="des" forName="pillarX" refType="primFontSz" refFor="des" refForName="pillar1" op="equ"/>
      <dgm:constr type="w" for="ch" forName="base" refType="w"/>
      <dgm:constr type="h" for="ch" forName="base" refType="h" fact="0.07"/>
      <dgm:constr type="t" for="ch" forName="base" refType="h" fact="0.93"/>
    </dgm:constrLst>
    <dgm:ruleLst/>
    <dgm:forEach name="Name0" axis="ch" ptType="node" cnt="1">
      <dgm:layoutNode name="roof" styleLbl="dkBgShp">
        <dgm:alg type="tx"/>
        <dgm:shape xmlns:r="http://schemas.openxmlformats.org/officeDocument/2006/relationships" type="rect" r:blip="">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illars" styleLbl="node1">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pillar1" refType="w"/>
          <dgm:constr type="h" for="ch" forName="pillar1" refType="h"/>
          <dgm:constr type="w" for="ch" forName="pillarX" refType="w"/>
          <dgm:constr type="h" for="ch" forName="pillarX" refType="h"/>
        </dgm:constrLst>
        <dgm:ruleLst/>
        <dgm:layoutNode name="pillar1" styleLbl="node1">
          <dgm:varLst>
            <dgm:bulletEnabled val="1"/>
          </dgm:varLst>
          <dgm:alg type="tx"/>
          <dgm:shape xmlns:r="http://schemas.openxmlformats.org/officeDocument/2006/relationships" type="rect" r:blip="">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ch" ptType="node" st="2">
          <dgm:layoutNode name="pillarX" styleLbl="node1">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dgm:layoutNode>
      <dgm:layoutNode name="base" styleLbl="dkBgShp">
        <dgm:alg type="sp"/>
        <dgm:shape xmlns:r="http://schemas.openxmlformats.org/officeDocument/2006/relationships" type="rect" r:blip="">
          <dgm:adjLst/>
        </dgm:shape>
        <dgm:presOf/>
        <dgm:constrLst/>
        <dgm:ruleLst/>
      </dgm:layoutNode>
    </dgm:forEach>
  </dgm:layoutNode>
</dgm:layoutDef>
</file>

<file path=word/diagrams/layout78.xml><?xml version="1.0" encoding="utf-8"?>
<dgm:layoutDef xmlns:dgm="http://schemas.openxmlformats.org/drawingml/2006/diagram" xmlns:a="http://schemas.openxmlformats.org/drawingml/2006/main" uniqueId="urn:microsoft.com/office/officeart/2005/8/layout/hList3">
  <dgm:title val=""/>
  <dgm:desc val=""/>
  <dgm:catLst>
    <dgm:cat type="list" pri="1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1" destId="2" srcOrd="0" destOrd="0"/>
        <dgm:cxn modelId="7" srcId="1" destId="3" srcOrd="1" destOrd="0"/>
        <dgm:cxn modelId="8" srcId="1" destId="4" srcOrd="2" destOrd="0"/>
      </dgm:cxnLst>
      <dgm:bg/>
      <dgm:whole/>
    </dgm:dataModel>
  </dgm:sampData>
  <dgm:styleData>
    <dgm:dataModel>
      <dgm:ptLst>
        <dgm:pt modelId="0" type="doc"/>
        <dgm:pt modelId="1"/>
        <dgm:pt modelId="2"/>
        <dgm:pt modelId="3"/>
      </dgm:ptLst>
      <dgm:cxnLst>
        <dgm:cxn modelId="5" srcId="0" destId="1" srcOrd="0" destOrd="0"/>
        <dgm:cxn modelId="6" srcId="1" destId="2" srcOrd="0" destOrd="0"/>
        <dgm:cxn modelId="7" srcId="1" destId="3" srcOrd="1" destOrd="0"/>
      </dgm:cxnLst>
      <dgm:bg/>
      <dgm:whole/>
    </dgm:dataModel>
  </dgm:styleData>
  <dgm:clrData>
    <dgm:dataModel>
      <dgm:ptLst>
        <dgm:pt modelId="0" type="doc"/>
        <dgm:pt modelId="1"/>
        <dgm:pt modelId="2"/>
        <dgm:pt modelId="3"/>
        <dgm:pt modelId="4"/>
        <dgm:pt modelId="5"/>
      </dgm:ptLst>
      <dgm:cxnLst>
        <dgm:cxn modelId="6" srcId="0" destId="1" srcOrd="0" destOrd="0"/>
        <dgm:cxn modelId="7" srcId="1" destId="2" srcOrd="0" destOrd="0"/>
        <dgm:cxn modelId="8" srcId="1" destId="3" srcOrd="1" destOrd="0"/>
        <dgm:cxn modelId="9" srcId="1" destId="4" srcOrd="2" destOrd="0"/>
        <dgm:cxn modelId="10" srcId="1" destId="5" srcOrd="3" destOrd="0"/>
      </dgm:cxnLst>
      <dgm:bg/>
      <dgm:whole/>
    </dgm:dataModel>
  </dgm:clrData>
  <dgm:layoutNode name="composite">
    <dgm:varLst>
      <dgm:chMax val="1"/>
      <dgm:dir/>
      <dgm:resizeHandles val="exact"/>
    </dgm:varLst>
    <dgm:alg type="composite"/>
    <dgm:shape xmlns:r="http://schemas.openxmlformats.org/officeDocument/2006/relationships" r:blip="">
      <dgm:adjLst/>
    </dgm:shape>
    <dgm:presOf/>
    <dgm:constrLst>
      <dgm:constr type="w" for="ch" forName="roof" refType="w"/>
      <dgm:constr type="h" for="ch" forName="roof" refType="h" fact="0.3"/>
      <dgm:constr type="primFontSz" for="ch" forName="roof" val="65"/>
      <dgm:constr type="w" for="ch" forName="pillars" refType="w"/>
      <dgm:constr type="h" for="ch" forName="pillars" refType="h" fact="0.63"/>
      <dgm:constr type="t" for="ch" forName="pillars" refType="h" fact="0.3"/>
      <dgm:constr type="primFontSz" for="des" forName="pillar1" val="65"/>
      <dgm:constr type="primFontSz" for="des" forName="pillarX" refType="primFontSz" refFor="des" refForName="pillar1" op="equ"/>
      <dgm:constr type="w" for="ch" forName="base" refType="w"/>
      <dgm:constr type="h" for="ch" forName="base" refType="h" fact="0.07"/>
      <dgm:constr type="t" for="ch" forName="base" refType="h" fact="0.93"/>
    </dgm:constrLst>
    <dgm:ruleLst/>
    <dgm:forEach name="Name0" axis="ch" ptType="node" cnt="1">
      <dgm:layoutNode name="roof" styleLbl="dkBgShp">
        <dgm:alg type="tx"/>
        <dgm:shape xmlns:r="http://schemas.openxmlformats.org/officeDocument/2006/relationships" type="rect" r:blip="">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illars" styleLbl="node1">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pillar1" refType="w"/>
          <dgm:constr type="h" for="ch" forName="pillar1" refType="h"/>
          <dgm:constr type="w" for="ch" forName="pillarX" refType="w"/>
          <dgm:constr type="h" for="ch" forName="pillarX" refType="h"/>
        </dgm:constrLst>
        <dgm:ruleLst/>
        <dgm:layoutNode name="pillar1" styleLbl="node1">
          <dgm:varLst>
            <dgm:bulletEnabled val="1"/>
          </dgm:varLst>
          <dgm:alg type="tx"/>
          <dgm:shape xmlns:r="http://schemas.openxmlformats.org/officeDocument/2006/relationships" type="rect" r:blip="">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ch" ptType="node" st="2">
          <dgm:layoutNode name="pillarX" styleLbl="node1">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dgm:layoutNode>
      <dgm:layoutNode name="base" styleLbl="dkBgShp">
        <dgm:alg type="sp"/>
        <dgm:shape xmlns:r="http://schemas.openxmlformats.org/officeDocument/2006/relationships" type="rect" r:blip="">
          <dgm:adjLst/>
        </dgm:shape>
        <dgm:presOf/>
        <dgm:constrLst/>
        <dgm:ruleLst/>
      </dgm:layoutNode>
    </dgm:forEach>
  </dgm:layoutNode>
</dgm:layoutDef>
</file>

<file path=word/diagrams/layout79.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8.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80.xml><?xml version="1.0" encoding="utf-8"?>
<dgm:layoutDef xmlns:dgm="http://schemas.openxmlformats.org/drawingml/2006/diagram" xmlns:a="http://schemas.openxmlformats.org/drawingml/2006/main" uniqueId="urn:microsoft.com/office/officeart/2005/8/layout/hList3">
  <dgm:title val=""/>
  <dgm:desc val=""/>
  <dgm:catLst>
    <dgm:cat type="list" pri="1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1" destId="2" srcOrd="0" destOrd="0"/>
        <dgm:cxn modelId="7" srcId="1" destId="3" srcOrd="1" destOrd="0"/>
        <dgm:cxn modelId="8" srcId="1" destId="4" srcOrd="2" destOrd="0"/>
      </dgm:cxnLst>
      <dgm:bg/>
      <dgm:whole/>
    </dgm:dataModel>
  </dgm:sampData>
  <dgm:styleData>
    <dgm:dataModel>
      <dgm:ptLst>
        <dgm:pt modelId="0" type="doc"/>
        <dgm:pt modelId="1"/>
        <dgm:pt modelId="2"/>
        <dgm:pt modelId="3"/>
      </dgm:ptLst>
      <dgm:cxnLst>
        <dgm:cxn modelId="5" srcId="0" destId="1" srcOrd="0" destOrd="0"/>
        <dgm:cxn modelId="6" srcId="1" destId="2" srcOrd="0" destOrd="0"/>
        <dgm:cxn modelId="7" srcId="1" destId="3" srcOrd="1" destOrd="0"/>
      </dgm:cxnLst>
      <dgm:bg/>
      <dgm:whole/>
    </dgm:dataModel>
  </dgm:styleData>
  <dgm:clrData>
    <dgm:dataModel>
      <dgm:ptLst>
        <dgm:pt modelId="0" type="doc"/>
        <dgm:pt modelId="1"/>
        <dgm:pt modelId="2"/>
        <dgm:pt modelId="3"/>
        <dgm:pt modelId="4"/>
        <dgm:pt modelId="5"/>
      </dgm:ptLst>
      <dgm:cxnLst>
        <dgm:cxn modelId="6" srcId="0" destId="1" srcOrd="0" destOrd="0"/>
        <dgm:cxn modelId="7" srcId="1" destId="2" srcOrd="0" destOrd="0"/>
        <dgm:cxn modelId="8" srcId="1" destId="3" srcOrd="1" destOrd="0"/>
        <dgm:cxn modelId="9" srcId="1" destId="4" srcOrd="2" destOrd="0"/>
        <dgm:cxn modelId="10" srcId="1" destId="5" srcOrd="3" destOrd="0"/>
      </dgm:cxnLst>
      <dgm:bg/>
      <dgm:whole/>
    </dgm:dataModel>
  </dgm:clrData>
  <dgm:layoutNode name="composite">
    <dgm:varLst>
      <dgm:chMax val="1"/>
      <dgm:dir/>
      <dgm:resizeHandles val="exact"/>
    </dgm:varLst>
    <dgm:alg type="composite"/>
    <dgm:shape xmlns:r="http://schemas.openxmlformats.org/officeDocument/2006/relationships" r:blip="">
      <dgm:adjLst/>
    </dgm:shape>
    <dgm:presOf/>
    <dgm:constrLst>
      <dgm:constr type="w" for="ch" forName="roof" refType="w"/>
      <dgm:constr type="h" for="ch" forName="roof" refType="h" fact="0.3"/>
      <dgm:constr type="primFontSz" for="ch" forName="roof" val="65"/>
      <dgm:constr type="w" for="ch" forName="pillars" refType="w"/>
      <dgm:constr type="h" for="ch" forName="pillars" refType="h" fact="0.63"/>
      <dgm:constr type="t" for="ch" forName="pillars" refType="h" fact="0.3"/>
      <dgm:constr type="primFontSz" for="des" forName="pillar1" val="65"/>
      <dgm:constr type="primFontSz" for="des" forName="pillarX" refType="primFontSz" refFor="des" refForName="pillar1" op="equ"/>
      <dgm:constr type="w" for="ch" forName="base" refType="w"/>
      <dgm:constr type="h" for="ch" forName="base" refType="h" fact="0.07"/>
      <dgm:constr type="t" for="ch" forName="base" refType="h" fact="0.93"/>
    </dgm:constrLst>
    <dgm:ruleLst/>
    <dgm:forEach name="Name0" axis="ch" ptType="node" cnt="1">
      <dgm:layoutNode name="roof" styleLbl="dkBgShp">
        <dgm:alg type="tx"/>
        <dgm:shape xmlns:r="http://schemas.openxmlformats.org/officeDocument/2006/relationships" type="rect" r:blip="">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illars" styleLbl="node1">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pillar1" refType="w"/>
          <dgm:constr type="h" for="ch" forName="pillar1" refType="h"/>
          <dgm:constr type="w" for="ch" forName="pillarX" refType="w"/>
          <dgm:constr type="h" for="ch" forName="pillarX" refType="h"/>
        </dgm:constrLst>
        <dgm:ruleLst/>
        <dgm:layoutNode name="pillar1" styleLbl="node1">
          <dgm:varLst>
            <dgm:bulletEnabled val="1"/>
          </dgm:varLst>
          <dgm:alg type="tx"/>
          <dgm:shape xmlns:r="http://schemas.openxmlformats.org/officeDocument/2006/relationships" type="rect" r:blip="">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ch" ptType="node" st="2">
          <dgm:layoutNode name="pillarX" styleLbl="node1">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dgm:layoutNode>
      <dgm:layoutNode name="base" styleLbl="dkBgShp">
        <dgm:alg type="sp"/>
        <dgm:shape xmlns:r="http://schemas.openxmlformats.org/officeDocument/2006/relationships" type="rect" r:blip="">
          <dgm:adjLst/>
        </dgm:shape>
        <dgm:presOf/>
        <dgm:constrLst/>
        <dgm:ruleLst/>
      </dgm:layoutNode>
    </dgm:forEach>
  </dgm:layoutNode>
</dgm:layoutDef>
</file>

<file path=word/diagrams/layout81.xml><?xml version="1.0" encoding="utf-8"?>
<dgm:layoutDef xmlns:dgm="http://schemas.openxmlformats.org/drawingml/2006/diagram" xmlns:a="http://schemas.openxmlformats.org/drawingml/2006/main" uniqueId="urn:microsoft.com/office/officeart/2005/8/layout/hList3">
  <dgm:title val=""/>
  <dgm:desc val=""/>
  <dgm:catLst>
    <dgm:cat type="list" pri="1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1" destId="2" srcOrd="0" destOrd="0"/>
        <dgm:cxn modelId="7" srcId="1" destId="3" srcOrd="1" destOrd="0"/>
        <dgm:cxn modelId="8" srcId="1" destId="4" srcOrd="2" destOrd="0"/>
      </dgm:cxnLst>
      <dgm:bg/>
      <dgm:whole/>
    </dgm:dataModel>
  </dgm:sampData>
  <dgm:styleData>
    <dgm:dataModel>
      <dgm:ptLst>
        <dgm:pt modelId="0" type="doc"/>
        <dgm:pt modelId="1"/>
        <dgm:pt modelId="2"/>
        <dgm:pt modelId="3"/>
      </dgm:ptLst>
      <dgm:cxnLst>
        <dgm:cxn modelId="5" srcId="0" destId="1" srcOrd="0" destOrd="0"/>
        <dgm:cxn modelId="6" srcId="1" destId="2" srcOrd="0" destOrd="0"/>
        <dgm:cxn modelId="7" srcId="1" destId="3" srcOrd="1" destOrd="0"/>
      </dgm:cxnLst>
      <dgm:bg/>
      <dgm:whole/>
    </dgm:dataModel>
  </dgm:styleData>
  <dgm:clrData>
    <dgm:dataModel>
      <dgm:ptLst>
        <dgm:pt modelId="0" type="doc"/>
        <dgm:pt modelId="1"/>
        <dgm:pt modelId="2"/>
        <dgm:pt modelId="3"/>
        <dgm:pt modelId="4"/>
        <dgm:pt modelId="5"/>
      </dgm:ptLst>
      <dgm:cxnLst>
        <dgm:cxn modelId="6" srcId="0" destId="1" srcOrd="0" destOrd="0"/>
        <dgm:cxn modelId="7" srcId="1" destId="2" srcOrd="0" destOrd="0"/>
        <dgm:cxn modelId="8" srcId="1" destId="3" srcOrd="1" destOrd="0"/>
        <dgm:cxn modelId="9" srcId="1" destId="4" srcOrd="2" destOrd="0"/>
        <dgm:cxn modelId="10" srcId="1" destId="5" srcOrd="3" destOrd="0"/>
      </dgm:cxnLst>
      <dgm:bg/>
      <dgm:whole/>
    </dgm:dataModel>
  </dgm:clrData>
  <dgm:layoutNode name="composite">
    <dgm:varLst>
      <dgm:chMax val="1"/>
      <dgm:dir/>
      <dgm:resizeHandles val="exact"/>
    </dgm:varLst>
    <dgm:alg type="composite"/>
    <dgm:shape xmlns:r="http://schemas.openxmlformats.org/officeDocument/2006/relationships" r:blip="">
      <dgm:adjLst/>
    </dgm:shape>
    <dgm:presOf/>
    <dgm:constrLst>
      <dgm:constr type="w" for="ch" forName="roof" refType="w"/>
      <dgm:constr type="h" for="ch" forName="roof" refType="h" fact="0.3"/>
      <dgm:constr type="primFontSz" for="ch" forName="roof" val="65"/>
      <dgm:constr type="w" for="ch" forName="pillars" refType="w"/>
      <dgm:constr type="h" for="ch" forName="pillars" refType="h" fact="0.63"/>
      <dgm:constr type="t" for="ch" forName="pillars" refType="h" fact="0.3"/>
      <dgm:constr type="primFontSz" for="des" forName="pillar1" val="65"/>
      <dgm:constr type="primFontSz" for="des" forName="pillarX" refType="primFontSz" refFor="des" refForName="pillar1" op="equ"/>
      <dgm:constr type="w" for="ch" forName="base" refType="w"/>
      <dgm:constr type="h" for="ch" forName="base" refType="h" fact="0.07"/>
      <dgm:constr type="t" for="ch" forName="base" refType="h" fact="0.93"/>
    </dgm:constrLst>
    <dgm:ruleLst/>
    <dgm:forEach name="Name0" axis="ch" ptType="node" cnt="1">
      <dgm:layoutNode name="roof" styleLbl="dkBgShp">
        <dgm:alg type="tx"/>
        <dgm:shape xmlns:r="http://schemas.openxmlformats.org/officeDocument/2006/relationships" type="rect" r:blip="">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illars" styleLbl="node1">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pillar1" refType="w"/>
          <dgm:constr type="h" for="ch" forName="pillar1" refType="h"/>
          <dgm:constr type="w" for="ch" forName="pillarX" refType="w"/>
          <dgm:constr type="h" for="ch" forName="pillarX" refType="h"/>
        </dgm:constrLst>
        <dgm:ruleLst/>
        <dgm:layoutNode name="pillar1" styleLbl="node1">
          <dgm:varLst>
            <dgm:bulletEnabled val="1"/>
          </dgm:varLst>
          <dgm:alg type="tx"/>
          <dgm:shape xmlns:r="http://schemas.openxmlformats.org/officeDocument/2006/relationships" type="rect" r:blip="">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ch" ptType="node" st="2">
          <dgm:layoutNode name="pillarX" styleLbl="node1">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dgm:layoutNode>
      <dgm:layoutNode name="base" styleLbl="dkBgShp">
        <dgm:alg type="sp"/>
        <dgm:shape xmlns:r="http://schemas.openxmlformats.org/officeDocument/2006/relationships" type="rect" r:blip="">
          <dgm:adjLst/>
        </dgm:shape>
        <dgm:presOf/>
        <dgm:constrLst/>
        <dgm:ruleLst/>
      </dgm:layoutNode>
    </dgm:forEach>
  </dgm:layoutNode>
</dgm:layoutDef>
</file>

<file path=word/diagrams/layout82.xml><?xml version="1.0" encoding="utf-8"?>
<dgm:layoutDef xmlns:dgm="http://schemas.openxmlformats.org/drawingml/2006/diagram" xmlns:a="http://schemas.openxmlformats.org/drawingml/2006/main" uniqueId="urn:microsoft.com/office/officeart/2005/8/layout/hList3">
  <dgm:title val=""/>
  <dgm:desc val=""/>
  <dgm:catLst>
    <dgm:cat type="list" pri="1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1" destId="2" srcOrd="0" destOrd="0"/>
        <dgm:cxn modelId="7" srcId="1" destId="3" srcOrd="1" destOrd="0"/>
        <dgm:cxn modelId="8" srcId="1" destId="4" srcOrd="2" destOrd="0"/>
      </dgm:cxnLst>
      <dgm:bg/>
      <dgm:whole/>
    </dgm:dataModel>
  </dgm:sampData>
  <dgm:styleData>
    <dgm:dataModel>
      <dgm:ptLst>
        <dgm:pt modelId="0" type="doc"/>
        <dgm:pt modelId="1"/>
        <dgm:pt modelId="2"/>
        <dgm:pt modelId="3"/>
      </dgm:ptLst>
      <dgm:cxnLst>
        <dgm:cxn modelId="5" srcId="0" destId="1" srcOrd="0" destOrd="0"/>
        <dgm:cxn modelId="6" srcId="1" destId="2" srcOrd="0" destOrd="0"/>
        <dgm:cxn modelId="7" srcId="1" destId="3" srcOrd="1" destOrd="0"/>
      </dgm:cxnLst>
      <dgm:bg/>
      <dgm:whole/>
    </dgm:dataModel>
  </dgm:styleData>
  <dgm:clrData>
    <dgm:dataModel>
      <dgm:ptLst>
        <dgm:pt modelId="0" type="doc"/>
        <dgm:pt modelId="1"/>
        <dgm:pt modelId="2"/>
        <dgm:pt modelId="3"/>
        <dgm:pt modelId="4"/>
        <dgm:pt modelId="5"/>
      </dgm:ptLst>
      <dgm:cxnLst>
        <dgm:cxn modelId="6" srcId="0" destId="1" srcOrd="0" destOrd="0"/>
        <dgm:cxn modelId="7" srcId="1" destId="2" srcOrd="0" destOrd="0"/>
        <dgm:cxn modelId="8" srcId="1" destId="3" srcOrd="1" destOrd="0"/>
        <dgm:cxn modelId="9" srcId="1" destId="4" srcOrd="2" destOrd="0"/>
        <dgm:cxn modelId="10" srcId="1" destId="5" srcOrd="3" destOrd="0"/>
      </dgm:cxnLst>
      <dgm:bg/>
      <dgm:whole/>
    </dgm:dataModel>
  </dgm:clrData>
  <dgm:layoutNode name="composite">
    <dgm:varLst>
      <dgm:chMax val="1"/>
      <dgm:dir/>
      <dgm:resizeHandles val="exact"/>
    </dgm:varLst>
    <dgm:alg type="composite"/>
    <dgm:shape xmlns:r="http://schemas.openxmlformats.org/officeDocument/2006/relationships" r:blip="">
      <dgm:adjLst/>
    </dgm:shape>
    <dgm:presOf/>
    <dgm:constrLst>
      <dgm:constr type="w" for="ch" forName="roof" refType="w"/>
      <dgm:constr type="h" for="ch" forName="roof" refType="h" fact="0.3"/>
      <dgm:constr type="primFontSz" for="ch" forName="roof" val="65"/>
      <dgm:constr type="w" for="ch" forName="pillars" refType="w"/>
      <dgm:constr type="h" for="ch" forName="pillars" refType="h" fact="0.63"/>
      <dgm:constr type="t" for="ch" forName="pillars" refType="h" fact="0.3"/>
      <dgm:constr type="primFontSz" for="des" forName="pillar1" val="65"/>
      <dgm:constr type="primFontSz" for="des" forName="pillarX" refType="primFontSz" refFor="des" refForName="pillar1" op="equ"/>
      <dgm:constr type="w" for="ch" forName="base" refType="w"/>
      <dgm:constr type="h" for="ch" forName="base" refType="h" fact="0.07"/>
      <dgm:constr type="t" for="ch" forName="base" refType="h" fact="0.93"/>
    </dgm:constrLst>
    <dgm:ruleLst/>
    <dgm:forEach name="Name0" axis="ch" ptType="node" cnt="1">
      <dgm:layoutNode name="roof" styleLbl="dkBgShp">
        <dgm:alg type="tx"/>
        <dgm:shape xmlns:r="http://schemas.openxmlformats.org/officeDocument/2006/relationships" type="rect" r:blip="">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illars" styleLbl="node1">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pillar1" refType="w"/>
          <dgm:constr type="h" for="ch" forName="pillar1" refType="h"/>
          <dgm:constr type="w" for="ch" forName="pillarX" refType="w"/>
          <dgm:constr type="h" for="ch" forName="pillarX" refType="h"/>
        </dgm:constrLst>
        <dgm:ruleLst/>
        <dgm:layoutNode name="pillar1" styleLbl="node1">
          <dgm:varLst>
            <dgm:bulletEnabled val="1"/>
          </dgm:varLst>
          <dgm:alg type="tx"/>
          <dgm:shape xmlns:r="http://schemas.openxmlformats.org/officeDocument/2006/relationships" type="rect" r:blip="">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ch" ptType="node" st="2">
          <dgm:layoutNode name="pillarX" styleLbl="node1">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dgm:layoutNode>
      <dgm:layoutNode name="base" styleLbl="dkBgShp">
        <dgm:alg type="sp"/>
        <dgm:shape xmlns:r="http://schemas.openxmlformats.org/officeDocument/2006/relationships" type="rect" r:blip="">
          <dgm:adjLst/>
        </dgm:shape>
        <dgm:presOf/>
        <dgm:constrLst/>
        <dgm:ruleLst/>
      </dgm:layoutNode>
    </dgm:forEach>
  </dgm:layoutNode>
</dgm:layoutDef>
</file>

<file path=word/diagrams/layout83.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84.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85.xml><?xml version="1.0" encoding="utf-8"?>
<dgm:layoutDef xmlns:dgm="http://schemas.openxmlformats.org/drawingml/2006/diagram" xmlns:a="http://schemas.openxmlformats.org/drawingml/2006/main" uniqueId="urn:microsoft.com/office/officeart/2005/8/layout/hList3">
  <dgm:title val=""/>
  <dgm:desc val=""/>
  <dgm:catLst>
    <dgm:cat type="list" pri="1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1" destId="2" srcOrd="0" destOrd="0"/>
        <dgm:cxn modelId="7" srcId="1" destId="3" srcOrd="1" destOrd="0"/>
        <dgm:cxn modelId="8" srcId="1" destId="4" srcOrd="2" destOrd="0"/>
      </dgm:cxnLst>
      <dgm:bg/>
      <dgm:whole/>
    </dgm:dataModel>
  </dgm:sampData>
  <dgm:styleData>
    <dgm:dataModel>
      <dgm:ptLst>
        <dgm:pt modelId="0" type="doc"/>
        <dgm:pt modelId="1"/>
        <dgm:pt modelId="2"/>
        <dgm:pt modelId="3"/>
      </dgm:ptLst>
      <dgm:cxnLst>
        <dgm:cxn modelId="5" srcId="0" destId="1" srcOrd="0" destOrd="0"/>
        <dgm:cxn modelId="6" srcId="1" destId="2" srcOrd="0" destOrd="0"/>
        <dgm:cxn modelId="7" srcId="1" destId="3" srcOrd="1" destOrd="0"/>
      </dgm:cxnLst>
      <dgm:bg/>
      <dgm:whole/>
    </dgm:dataModel>
  </dgm:styleData>
  <dgm:clrData>
    <dgm:dataModel>
      <dgm:ptLst>
        <dgm:pt modelId="0" type="doc"/>
        <dgm:pt modelId="1"/>
        <dgm:pt modelId="2"/>
        <dgm:pt modelId="3"/>
        <dgm:pt modelId="4"/>
        <dgm:pt modelId="5"/>
      </dgm:ptLst>
      <dgm:cxnLst>
        <dgm:cxn modelId="6" srcId="0" destId="1" srcOrd="0" destOrd="0"/>
        <dgm:cxn modelId="7" srcId="1" destId="2" srcOrd="0" destOrd="0"/>
        <dgm:cxn modelId="8" srcId="1" destId="3" srcOrd="1" destOrd="0"/>
        <dgm:cxn modelId="9" srcId="1" destId="4" srcOrd="2" destOrd="0"/>
        <dgm:cxn modelId="10" srcId="1" destId="5" srcOrd="3" destOrd="0"/>
      </dgm:cxnLst>
      <dgm:bg/>
      <dgm:whole/>
    </dgm:dataModel>
  </dgm:clrData>
  <dgm:layoutNode name="composite">
    <dgm:varLst>
      <dgm:chMax val="1"/>
      <dgm:dir/>
      <dgm:resizeHandles val="exact"/>
    </dgm:varLst>
    <dgm:alg type="composite"/>
    <dgm:shape xmlns:r="http://schemas.openxmlformats.org/officeDocument/2006/relationships" r:blip="">
      <dgm:adjLst/>
    </dgm:shape>
    <dgm:presOf/>
    <dgm:constrLst>
      <dgm:constr type="w" for="ch" forName="roof" refType="w"/>
      <dgm:constr type="h" for="ch" forName="roof" refType="h" fact="0.3"/>
      <dgm:constr type="primFontSz" for="ch" forName="roof" val="65"/>
      <dgm:constr type="w" for="ch" forName="pillars" refType="w"/>
      <dgm:constr type="h" for="ch" forName="pillars" refType="h" fact="0.63"/>
      <dgm:constr type="t" for="ch" forName="pillars" refType="h" fact="0.3"/>
      <dgm:constr type="primFontSz" for="des" forName="pillar1" val="65"/>
      <dgm:constr type="primFontSz" for="des" forName="pillarX" refType="primFontSz" refFor="des" refForName="pillar1" op="equ"/>
      <dgm:constr type="w" for="ch" forName="base" refType="w"/>
      <dgm:constr type="h" for="ch" forName="base" refType="h" fact="0.07"/>
      <dgm:constr type="t" for="ch" forName="base" refType="h" fact="0.93"/>
    </dgm:constrLst>
    <dgm:ruleLst/>
    <dgm:forEach name="Name0" axis="ch" ptType="node" cnt="1">
      <dgm:layoutNode name="roof" styleLbl="dkBgShp">
        <dgm:alg type="tx"/>
        <dgm:shape xmlns:r="http://schemas.openxmlformats.org/officeDocument/2006/relationships" type="rect" r:blip="">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illars" styleLbl="node1">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pillar1" refType="w"/>
          <dgm:constr type="h" for="ch" forName="pillar1" refType="h"/>
          <dgm:constr type="w" for="ch" forName="pillarX" refType="w"/>
          <dgm:constr type="h" for="ch" forName="pillarX" refType="h"/>
        </dgm:constrLst>
        <dgm:ruleLst/>
        <dgm:layoutNode name="pillar1" styleLbl="node1">
          <dgm:varLst>
            <dgm:bulletEnabled val="1"/>
          </dgm:varLst>
          <dgm:alg type="tx"/>
          <dgm:shape xmlns:r="http://schemas.openxmlformats.org/officeDocument/2006/relationships" type="rect" r:blip="">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ch" ptType="node" st="2">
          <dgm:layoutNode name="pillarX" styleLbl="node1">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dgm:layoutNode>
      <dgm:layoutNode name="base" styleLbl="dkBgShp">
        <dgm:alg type="sp"/>
        <dgm:shape xmlns:r="http://schemas.openxmlformats.org/officeDocument/2006/relationships" type="rect" r:blip="">
          <dgm:adjLst/>
        </dgm:shape>
        <dgm:presOf/>
        <dgm:constrLst/>
        <dgm:ruleLst/>
      </dgm:layoutNode>
    </dgm:forEach>
  </dgm:layoutNode>
</dgm:layoutDef>
</file>

<file path=word/diagrams/layout9.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1D3D43-42B1-4877-8662-68CA628D37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3491</TotalTime>
  <Pages>68</Pages>
  <Words>27168</Words>
  <Characters>15487</Characters>
  <Application>Microsoft Office Word</Application>
  <DocSecurity>0</DocSecurity>
  <Lines>129</Lines>
  <Paragraphs>85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42570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64</cp:revision>
  <cp:lastPrinted>2026-01-06T08:53:00Z</cp:lastPrinted>
  <dcterms:created xsi:type="dcterms:W3CDTF">2026-01-02T09:55:00Z</dcterms:created>
  <dcterms:modified xsi:type="dcterms:W3CDTF">2026-01-13T13:54:00Z</dcterms:modified>
</cp:coreProperties>
</file>